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170" w:rsidRPr="00131170" w:rsidRDefault="00131170" w:rsidP="008A4012">
      <w:r w:rsidRPr="00131170">
        <w:t>28/5/2014 Tarihli ve 29013 sayılı mükerrer Resmi Gazete’de yayımlanmıştır.</w:t>
      </w:r>
    </w:p>
    <w:p w:rsidR="00131170" w:rsidRDefault="00131170" w:rsidP="008A4012">
      <w:pPr>
        <w:rPr>
          <w:u w:val="single"/>
        </w:rPr>
      </w:pPr>
    </w:p>
    <w:p w:rsidR="008A4012" w:rsidRPr="000C7B02" w:rsidRDefault="008A4012" w:rsidP="008A4012">
      <w:pPr>
        <w:rPr>
          <w:u w:val="single"/>
        </w:rPr>
      </w:pPr>
      <w:r w:rsidRPr="000C7B02">
        <w:rPr>
          <w:u w:val="single"/>
        </w:rPr>
        <w:t>Enerji Piyasası Düzenleme Kurumundan:</w:t>
      </w:r>
    </w:p>
    <w:p w:rsidR="008A4012" w:rsidRPr="008A4012" w:rsidRDefault="008A4012" w:rsidP="008A4012">
      <w:pPr>
        <w:rPr>
          <w:b/>
          <w:u w:val="single"/>
        </w:rPr>
      </w:pPr>
    </w:p>
    <w:p w:rsidR="00604F08" w:rsidRPr="006D27DC" w:rsidRDefault="00604F08" w:rsidP="006D27DC">
      <w:pPr>
        <w:jc w:val="center"/>
        <w:rPr>
          <w:b/>
        </w:rPr>
      </w:pPr>
      <w:r w:rsidRPr="006D27DC">
        <w:rPr>
          <w:b/>
        </w:rPr>
        <w:t>ELEKTRİK</w:t>
      </w:r>
      <w:r w:rsidR="009D0222" w:rsidRPr="006D27DC">
        <w:rPr>
          <w:b/>
        </w:rPr>
        <w:t xml:space="preserve"> </w:t>
      </w:r>
      <w:r w:rsidRPr="006D27DC">
        <w:rPr>
          <w:b/>
        </w:rPr>
        <w:t xml:space="preserve"> ŞEBEKE YÖNETMELİĞİ</w:t>
      </w:r>
      <w:r w:rsidR="00C30F58" w:rsidRPr="006D27DC">
        <w:rPr>
          <w:b/>
        </w:rPr>
        <w:t xml:space="preserve"> </w:t>
      </w:r>
      <w:r w:rsidR="00974068" w:rsidRPr="006D27DC">
        <w:rPr>
          <w:b/>
        </w:rPr>
        <w:t xml:space="preserve">                 </w:t>
      </w:r>
    </w:p>
    <w:p w:rsidR="00604F08" w:rsidRPr="006D27DC" w:rsidRDefault="00604F08" w:rsidP="00604F08">
      <w:pPr>
        <w:pStyle w:val="ChapterHeading"/>
        <w:pageBreakBefore w:val="0"/>
        <w:spacing w:before="0" w:after="0"/>
        <w:jc w:val="both"/>
        <w:rPr>
          <w:b w:val="0"/>
          <w:sz w:val="24"/>
        </w:rPr>
      </w:pPr>
    </w:p>
    <w:p w:rsidR="00604F08" w:rsidRDefault="00604F08" w:rsidP="00604F08">
      <w:pPr>
        <w:pStyle w:val="ChapterHeading"/>
        <w:pageBreakBefore w:val="0"/>
        <w:spacing w:before="0" w:after="0"/>
        <w:rPr>
          <w:sz w:val="24"/>
        </w:rPr>
      </w:pPr>
      <w:r w:rsidRPr="006D27DC">
        <w:rPr>
          <w:sz w:val="24"/>
        </w:rPr>
        <w:t>BİRİNCİ KISIM</w:t>
      </w:r>
    </w:p>
    <w:p w:rsidR="00557D38" w:rsidRDefault="00557D38" w:rsidP="00604F08">
      <w:pPr>
        <w:pStyle w:val="ChapterHeading"/>
        <w:pageBreakBefore w:val="0"/>
        <w:spacing w:before="0" w:after="0"/>
        <w:rPr>
          <w:sz w:val="24"/>
        </w:rPr>
      </w:pPr>
      <w:r>
        <w:rPr>
          <w:sz w:val="24"/>
        </w:rPr>
        <w:t>Genel Esaslar</w:t>
      </w:r>
    </w:p>
    <w:p w:rsidR="00557D38" w:rsidRDefault="00557D38" w:rsidP="00604F08">
      <w:pPr>
        <w:pStyle w:val="ChapterHeading"/>
        <w:pageBreakBefore w:val="0"/>
        <w:spacing w:before="0" w:after="0"/>
        <w:rPr>
          <w:sz w:val="24"/>
        </w:rPr>
      </w:pPr>
    </w:p>
    <w:p w:rsidR="00557D38" w:rsidRPr="006D27DC" w:rsidRDefault="00557D38" w:rsidP="00604F08">
      <w:pPr>
        <w:pStyle w:val="ChapterHeading"/>
        <w:pageBreakBefore w:val="0"/>
        <w:spacing w:before="0" w:after="0"/>
        <w:rPr>
          <w:b w:val="0"/>
          <w:sz w:val="24"/>
        </w:rPr>
      </w:pPr>
      <w:r>
        <w:rPr>
          <w:sz w:val="24"/>
        </w:rPr>
        <w:t xml:space="preserve">BİRİNCİ </w:t>
      </w:r>
      <w:r w:rsidR="007B2261">
        <w:rPr>
          <w:sz w:val="24"/>
        </w:rPr>
        <w:t>BÖLÜM</w:t>
      </w:r>
    </w:p>
    <w:p w:rsidR="00604F08" w:rsidRPr="006D27DC" w:rsidRDefault="00604F08" w:rsidP="00604F08">
      <w:pPr>
        <w:pStyle w:val="ChapterText"/>
        <w:tabs>
          <w:tab w:val="clear" w:pos="1440"/>
          <w:tab w:val="left" w:pos="0"/>
        </w:tabs>
        <w:spacing w:before="0" w:after="0"/>
        <w:rPr>
          <w:sz w:val="24"/>
          <w:szCs w:val="24"/>
        </w:rPr>
      </w:pPr>
      <w:r w:rsidRPr="006D27DC">
        <w:rPr>
          <w:sz w:val="24"/>
          <w:szCs w:val="24"/>
        </w:rPr>
        <w:t>Amaç, Kapsam, Dayanak</w:t>
      </w:r>
      <w:r w:rsidR="00557D38">
        <w:rPr>
          <w:sz w:val="24"/>
          <w:szCs w:val="24"/>
          <w:lang w:val="tr-TR"/>
        </w:rPr>
        <w:t xml:space="preserve"> ve</w:t>
      </w:r>
      <w:r w:rsidRPr="006D27DC">
        <w:rPr>
          <w:sz w:val="24"/>
          <w:szCs w:val="24"/>
        </w:rPr>
        <w:t xml:space="preserve"> Tanımlar </w:t>
      </w:r>
    </w:p>
    <w:p w:rsidR="00604F08" w:rsidRPr="006D27DC" w:rsidRDefault="00604F08" w:rsidP="00604F08">
      <w:pPr>
        <w:pStyle w:val="SectionText"/>
        <w:spacing w:before="0" w:after="0"/>
        <w:jc w:val="both"/>
        <w:rPr>
          <w:b w:val="0"/>
          <w:sz w:val="24"/>
        </w:rPr>
      </w:pP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b/>
          <w:szCs w:val="24"/>
          <w:lang w:val="tr-TR"/>
        </w:rPr>
      </w:pPr>
      <w:r w:rsidRPr="006D27DC">
        <w:rPr>
          <w:b/>
          <w:szCs w:val="24"/>
        </w:rPr>
        <w:t>Amaç</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1</w:t>
      </w:r>
      <w:r w:rsidRPr="006D27DC">
        <w:rPr>
          <w:szCs w:val="24"/>
        </w:rPr>
        <w:t xml:space="preserve">- (1) Bu Yönetmeliğin amacı; </w:t>
      </w:r>
      <w:r w:rsidR="00C30F58" w:rsidRPr="006D27DC">
        <w:rPr>
          <w:szCs w:val="24"/>
        </w:rPr>
        <w:t xml:space="preserve"> elektrik </w:t>
      </w:r>
      <w:r w:rsidRPr="006D27DC">
        <w:rPr>
          <w:szCs w:val="24"/>
        </w:rPr>
        <w:t xml:space="preserve">iletim sisteminin güvenilir ve düşük maliyetli olarak </w:t>
      </w:r>
      <w:r w:rsidR="00C30F58" w:rsidRPr="006D27DC">
        <w:rPr>
          <w:szCs w:val="24"/>
        </w:rPr>
        <w:t xml:space="preserve">planlanması, </w:t>
      </w:r>
      <w:r w:rsidRPr="006D27DC">
        <w:rPr>
          <w:szCs w:val="24"/>
        </w:rPr>
        <w:t>işletilmesi</w:t>
      </w:r>
      <w:r w:rsidR="00C30F58" w:rsidRPr="006D27DC">
        <w:rPr>
          <w:szCs w:val="24"/>
        </w:rPr>
        <w:t xml:space="preserve"> ve </w:t>
      </w:r>
      <w:r w:rsidRPr="006D27DC">
        <w:rPr>
          <w:szCs w:val="24"/>
        </w:rPr>
        <w:t>sistem kararlılığının sağlanmasında uygulanacak standartlara ilişkin usul ve esasların belirlenmesi</w:t>
      </w:r>
      <w:r w:rsidR="00C30F58" w:rsidRPr="006D27DC">
        <w:rPr>
          <w:szCs w:val="24"/>
        </w:rPr>
        <w:t xml:space="preserve"> ile tüketicilere kaliteli</w:t>
      </w:r>
      <w:r w:rsidR="0003317B" w:rsidRPr="006D27DC">
        <w:rPr>
          <w:szCs w:val="24"/>
          <w:lang w:val="tr-TR"/>
        </w:rPr>
        <w:t xml:space="preserve"> ve </w:t>
      </w:r>
      <w:r w:rsidR="00C30F58" w:rsidRPr="006D27DC">
        <w:rPr>
          <w:szCs w:val="24"/>
        </w:rPr>
        <w:t xml:space="preserve"> yeterli elektrik enerjisi arz edilebilmesi için uygulanacak arz güvenilirliği ve kalitesi koşullarının belirlenmesidir. </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rPr>
      </w:pP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b/>
          <w:szCs w:val="24"/>
        </w:rPr>
      </w:pPr>
      <w:r w:rsidRPr="006D27DC">
        <w:rPr>
          <w:b/>
          <w:szCs w:val="24"/>
        </w:rPr>
        <w:t>Kapsam</w:t>
      </w:r>
    </w:p>
    <w:p w:rsidR="00604F08" w:rsidRPr="006D27DC" w:rsidRDefault="00604F08" w:rsidP="00604F08">
      <w:pPr>
        <w:pStyle w:val="parheading"/>
        <w:numPr>
          <w:ilvl w:val="0"/>
          <w:numId w:val="0"/>
        </w:numPr>
        <w:tabs>
          <w:tab w:val="clear" w:pos="720"/>
          <w:tab w:val="left" w:pos="0"/>
          <w:tab w:val="left" w:pos="360"/>
        </w:tabs>
        <w:spacing w:before="0" w:after="0"/>
        <w:ind w:firstLine="720"/>
        <w:jc w:val="both"/>
        <w:rPr>
          <w:b w:val="0"/>
        </w:rPr>
      </w:pPr>
      <w:r w:rsidRPr="006D27DC">
        <w:t>MADDE 2-</w:t>
      </w:r>
      <w:r w:rsidRPr="006D27DC">
        <w:rPr>
          <w:b w:val="0"/>
          <w:noProof/>
        </w:rPr>
        <w:t xml:space="preserve"> (1) </w:t>
      </w:r>
      <w:r w:rsidRPr="006D27DC">
        <w:rPr>
          <w:b w:val="0"/>
        </w:rPr>
        <w:t xml:space="preserve">Bu Yönetmelik, TEİAŞ, iletim sistemi kullanıcıları ve dağıtım sistemine bağlı olan ancak iletim sistemini etkileyen diğer kullanıcıların yükümlülüklerini, uymaları gereken tesis tasarım ve işletme kurallarını ve iletim sisteminin planlanması ve </w:t>
      </w:r>
      <w:r w:rsidR="00C87BE7" w:rsidRPr="006D27DC">
        <w:rPr>
          <w:b w:val="0"/>
        </w:rPr>
        <w:t xml:space="preserve">sistem </w:t>
      </w:r>
      <w:r w:rsidR="004E3B10" w:rsidRPr="006D27DC">
        <w:rPr>
          <w:b w:val="0"/>
        </w:rPr>
        <w:t xml:space="preserve">güvenliğine ilişkin koşulların </w:t>
      </w:r>
      <w:r w:rsidR="00C87BE7" w:rsidRPr="006D27DC">
        <w:rPr>
          <w:b w:val="0"/>
        </w:rPr>
        <w:t xml:space="preserve">dikkate alınarak </w:t>
      </w:r>
      <w:r w:rsidRPr="006D27DC">
        <w:rPr>
          <w:b w:val="0"/>
        </w:rPr>
        <w:t xml:space="preserve">işletilmesi için </w:t>
      </w:r>
      <w:r w:rsidR="00C87BE7" w:rsidRPr="006D27DC">
        <w:rPr>
          <w:b w:val="0"/>
        </w:rPr>
        <w:t xml:space="preserve">uyulması gereken </w:t>
      </w:r>
      <w:r w:rsidRPr="006D27DC">
        <w:rPr>
          <w:b w:val="0"/>
        </w:rPr>
        <w:t>hususları kapsar.</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u w:val="single"/>
        </w:rPr>
      </w:pPr>
    </w:p>
    <w:p w:rsidR="00604F08" w:rsidRPr="006D27DC" w:rsidRDefault="00454297"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lang w:val="tr-TR"/>
        </w:rPr>
        <w:t>D</w:t>
      </w:r>
      <w:r w:rsidR="00604F08" w:rsidRPr="006D27DC">
        <w:rPr>
          <w:b/>
          <w:szCs w:val="24"/>
        </w:rPr>
        <w:t>ayanak</w:t>
      </w:r>
    </w:p>
    <w:p w:rsidR="00604F08" w:rsidRPr="006D27DC" w:rsidRDefault="00604F08" w:rsidP="00604F08">
      <w:pPr>
        <w:ind w:firstLine="720"/>
        <w:jc w:val="both"/>
        <w:rPr>
          <w:szCs w:val="24"/>
        </w:rPr>
      </w:pPr>
      <w:r w:rsidRPr="006D27DC">
        <w:rPr>
          <w:b/>
          <w:szCs w:val="24"/>
        </w:rPr>
        <w:t>MADDE 3-</w:t>
      </w:r>
      <w:r w:rsidRPr="006D27DC">
        <w:rPr>
          <w:szCs w:val="24"/>
        </w:rPr>
        <w:t xml:space="preserve"> (1) Bu Yönetmelik,</w:t>
      </w:r>
      <w:r w:rsidR="00454297" w:rsidRPr="006D27DC">
        <w:rPr>
          <w:szCs w:val="24"/>
        </w:rPr>
        <w:t xml:space="preserve"> 14/3/2013 tarihli ve</w:t>
      </w:r>
      <w:r w:rsidRPr="006D27DC">
        <w:rPr>
          <w:szCs w:val="24"/>
        </w:rPr>
        <w:t xml:space="preserve"> </w:t>
      </w:r>
      <w:r w:rsidR="00C30F58" w:rsidRPr="006D27DC">
        <w:rPr>
          <w:szCs w:val="24"/>
        </w:rPr>
        <w:t xml:space="preserve">6446 </w:t>
      </w:r>
      <w:r w:rsidRPr="006D27DC">
        <w:rPr>
          <w:szCs w:val="24"/>
        </w:rPr>
        <w:t>sayılı Elektrik Piyasası Kanununa dayanılarak hazırlanmıştır.</w:t>
      </w:r>
    </w:p>
    <w:p w:rsidR="00604F08" w:rsidRPr="006D27DC" w:rsidRDefault="00604F08" w:rsidP="00604F08">
      <w:pPr>
        <w:rPr>
          <w:szCs w:val="24"/>
        </w:rPr>
      </w:pPr>
    </w:p>
    <w:p w:rsidR="00604F08" w:rsidRPr="006D27DC" w:rsidRDefault="00604F08" w:rsidP="00604F08">
      <w:pPr>
        <w:tabs>
          <w:tab w:val="left" w:pos="0"/>
        </w:tabs>
        <w:ind w:firstLine="720"/>
        <w:rPr>
          <w:b/>
          <w:szCs w:val="24"/>
        </w:rPr>
      </w:pPr>
      <w:r w:rsidRPr="006D27DC">
        <w:rPr>
          <w:b/>
          <w:szCs w:val="24"/>
        </w:rPr>
        <w:t xml:space="preserve">Tanımlar </w:t>
      </w:r>
    </w:p>
    <w:p w:rsidR="005431EF" w:rsidRPr="006D27DC" w:rsidRDefault="00604F08" w:rsidP="00682E9C">
      <w:pPr>
        <w:tabs>
          <w:tab w:val="left" w:pos="0"/>
        </w:tabs>
        <w:ind w:firstLine="720"/>
        <w:rPr>
          <w:szCs w:val="24"/>
        </w:rPr>
      </w:pPr>
      <w:r w:rsidRPr="006D27DC">
        <w:rPr>
          <w:b/>
          <w:szCs w:val="24"/>
        </w:rPr>
        <w:t xml:space="preserve">MADDE 4- </w:t>
      </w:r>
      <w:r w:rsidR="004939F5" w:rsidRPr="005F452C">
        <w:rPr>
          <w:szCs w:val="24"/>
        </w:rPr>
        <w:t xml:space="preserve">(1) </w:t>
      </w:r>
      <w:r w:rsidRPr="006D27DC">
        <w:rPr>
          <w:szCs w:val="24"/>
        </w:rPr>
        <w:t>Bu Yönetmelikte geçen;</w:t>
      </w:r>
    </w:p>
    <w:p w:rsidR="005431EF" w:rsidRPr="006D27DC" w:rsidRDefault="005431EF" w:rsidP="005431EF">
      <w:pPr>
        <w:tabs>
          <w:tab w:val="left" w:pos="0"/>
          <w:tab w:val="left" w:pos="709"/>
        </w:tabs>
        <w:jc w:val="both"/>
        <w:rPr>
          <w:szCs w:val="24"/>
        </w:rPr>
      </w:pPr>
      <w:r w:rsidRPr="006D27DC">
        <w:rPr>
          <w:bCs/>
          <w:szCs w:val="24"/>
        </w:rPr>
        <w:tab/>
      </w:r>
      <w:r w:rsidR="009A6344">
        <w:rPr>
          <w:bCs/>
          <w:szCs w:val="24"/>
        </w:rPr>
        <w:t>a</w:t>
      </w:r>
      <w:r w:rsidRPr="006D27DC">
        <w:rPr>
          <w:bCs/>
          <w:szCs w:val="24"/>
        </w:rPr>
        <w:t>) Acil durum: Bu Yönetmelik, TEİAŞ’ın lisansı ve ilgili mevzuatın diğer hükümleri çerçevesinde, sistem kararlılığı ve emniyeti açısından tehlike arz eden durumları,</w:t>
      </w:r>
    </w:p>
    <w:p w:rsidR="005431EF" w:rsidRPr="006D27DC" w:rsidRDefault="005431EF" w:rsidP="005431EF">
      <w:pPr>
        <w:tabs>
          <w:tab w:val="left" w:pos="0"/>
        </w:tabs>
        <w:jc w:val="both"/>
        <w:rPr>
          <w:szCs w:val="24"/>
        </w:rPr>
      </w:pPr>
      <w:r w:rsidRPr="006D27DC">
        <w:rPr>
          <w:bCs/>
          <w:szCs w:val="24"/>
        </w:rPr>
        <w:tab/>
      </w:r>
      <w:r w:rsidR="009A6344">
        <w:rPr>
          <w:bCs/>
          <w:szCs w:val="24"/>
        </w:rPr>
        <w:t>b</w:t>
      </w:r>
      <w:r w:rsidRPr="006D27DC">
        <w:rPr>
          <w:bCs/>
          <w:szCs w:val="24"/>
        </w:rPr>
        <w:t>) Acil durum bildirimi: Acil durumlarda iletim sisteminin işletme güvenliğini korumak için üretim faaliyeti gösteren tüzel kişilere ve/veya diğer kullanıcılara yükümlülükler getiren ve telefon, faks, paks, PYS gibi iletişim araçları kullanılarak MYTM ve/veya BYTM tarafından iletilen bildirimi,</w:t>
      </w:r>
    </w:p>
    <w:p w:rsidR="005431EF" w:rsidRPr="006D27DC" w:rsidRDefault="005431EF" w:rsidP="005431EF">
      <w:pPr>
        <w:tabs>
          <w:tab w:val="left" w:pos="0"/>
        </w:tabs>
        <w:jc w:val="both"/>
        <w:rPr>
          <w:bCs/>
          <w:szCs w:val="24"/>
        </w:rPr>
      </w:pPr>
      <w:r w:rsidRPr="006D27DC">
        <w:rPr>
          <w:bCs/>
          <w:szCs w:val="24"/>
        </w:rPr>
        <w:tab/>
      </w:r>
      <w:r w:rsidR="009A6344">
        <w:rPr>
          <w:bCs/>
          <w:szCs w:val="24"/>
        </w:rPr>
        <w:t>c</w:t>
      </w:r>
      <w:r w:rsidRPr="006D27DC">
        <w:rPr>
          <w:bCs/>
          <w:szCs w:val="24"/>
        </w:rPr>
        <w:t>) Ada: İletim sisteminin geri kalan kısmı ile elektriksel bağlantısı olmayan, bağımsız çalışan alt sistemlerini,</w:t>
      </w:r>
    </w:p>
    <w:p w:rsidR="009F1BD6" w:rsidRPr="006D27DC" w:rsidRDefault="009F1BD6" w:rsidP="005431EF">
      <w:pPr>
        <w:tabs>
          <w:tab w:val="left" w:pos="0"/>
        </w:tabs>
        <w:jc w:val="both"/>
        <w:rPr>
          <w:szCs w:val="24"/>
        </w:rPr>
      </w:pPr>
      <w:r w:rsidRPr="006D27DC">
        <w:rPr>
          <w:bCs/>
          <w:snapToGrid w:val="0"/>
          <w:szCs w:val="24"/>
        </w:rPr>
        <w:tab/>
      </w:r>
      <w:r w:rsidR="009A6344">
        <w:rPr>
          <w:bCs/>
          <w:snapToGrid w:val="0"/>
          <w:szCs w:val="24"/>
        </w:rPr>
        <w:t>ç</w:t>
      </w:r>
      <w:r w:rsidRPr="006D27DC">
        <w:rPr>
          <w:bCs/>
          <w:snapToGrid w:val="0"/>
          <w:szCs w:val="24"/>
        </w:rPr>
        <w:t>)  Ana bara: Fiderlerin kendi kesicisi ve ayırıcıları ile bağlı olduğu barayı,</w:t>
      </w:r>
    </w:p>
    <w:p w:rsidR="005431EF" w:rsidRPr="006D27DC" w:rsidRDefault="009A6344" w:rsidP="005431EF">
      <w:pPr>
        <w:ind w:firstLine="708"/>
        <w:jc w:val="both"/>
        <w:rPr>
          <w:bCs/>
          <w:szCs w:val="24"/>
        </w:rPr>
      </w:pPr>
      <w:r>
        <w:rPr>
          <w:bCs/>
          <w:szCs w:val="24"/>
        </w:rPr>
        <w:t>d</w:t>
      </w:r>
      <w:r w:rsidR="005431EF" w:rsidRPr="006D27DC">
        <w:rPr>
          <w:bCs/>
          <w:szCs w:val="24"/>
        </w:rPr>
        <w:t xml:space="preserve">) Ana enterkonnekte sistem: Kullanıcı devreleri hariç olmak üzere, iletim sisteminin </w:t>
      </w:r>
      <w:r w:rsidR="004D182C" w:rsidRPr="006D27DC">
        <w:rPr>
          <w:bCs/>
          <w:szCs w:val="24"/>
        </w:rPr>
        <w:t xml:space="preserve">400 </w:t>
      </w:r>
      <w:r w:rsidR="005431EF" w:rsidRPr="006D27DC">
        <w:rPr>
          <w:bCs/>
          <w:szCs w:val="24"/>
        </w:rPr>
        <w:t xml:space="preserve">kV ve 154 kV elemanlarını, </w:t>
      </w:r>
    </w:p>
    <w:p w:rsidR="005431EF" w:rsidRPr="006D27DC" w:rsidRDefault="005431EF" w:rsidP="005431EF">
      <w:pPr>
        <w:tabs>
          <w:tab w:val="left" w:pos="0"/>
          <w:tab w:val="left" w:pos="709"/>
        </w:tabs>
        <w:jc w:val="both"/>
        <w:rPr>
          <w:szCs w:val="24"/>
        </w:rPr>
      </w:pPr>
      <w:r w:rsidRPr="006D27DC">
        <w:rPr>
          <w:bCs/>
          <w:szCs w:val="24"/>
        </w:rPr>
        <w:tab/>
      </w:r>
      <w:r w:rsidR="009A6344">
        <w:rPr>
          <w:bCs/>
          <w:szCs w:val="24"/>
        </w:rPr>
        <w:t>e</w:t>
      </w:r>
      <w:r w:rsidRPr="006D27DC">
        <w:rPr>
          <w:bCs/>
          <w:szCs w:val="24"/>
        </w:rPr>
        <w:t>) Anlık talep kontrolü: Sistem frekansının TEİAŞ tarafından belirlenen frekans kademesine düşmesi halinde anlık talep kontrol hizmetine ilişkin yan hizmet anlaşması kapsamında yer alan tüketim tesislerinin yüklerinin anlık talep kontrol röleleri ile otomatik olarak kesilmesini,</w:t>
      </w:r>
    </w:p>
    <w:p w:rsidR="00F46A90" w:rsidRPr="006D27DC" w:rsidRDefault="005431EF" w:rsidP="005431EF">
      <w:pPr>
        <w:tabs>
          <w:tab w:val="left" w:pos="0"/>
          <w:tab w:val="left" w:pos="709"/>
        </w:tabs>
        <w:jc w:val="both"/>
        <w:rPr>
          <w:szCs w:val="24"/>
        </w:rPr>
      </w:pPr>
      <w:r w:rsidRPr="006D27DC">
        <w:rPr>
          <w:bCs/>
          <w:szCs w:val="24"/>
        </w:rPr>
        <w:tab/>
      </w:r>
      <w:r w:rsidR="009A6344">
        <w:rPr>
          <w:bCs/>
          <w:szCs w:val="24"/>
        </w:rPr>
        <w:t>f</w:t>
      </w:r>
      <w:r w:rsidRPr="006D27DC">
        <w:rPr>
          <w:bCs/>
          <w:szCs w:val="24"/>
        </w:rPr>
        <w:t xml:space="preserve">) Anlık talep kontrol rölesi: Frekansın önceden belirlenen işletme değerlerinin altına düşmesi durumunda anlık talep kontrol hizmeti sağlamak amacıyla </w:t>
      </w:r>
      <w:r w:rsidR="00AB68B8" w:rsidRPr="006D27DC">
        <w:rPr>
          <w:szCs w:val="24"/>
        </w:rPr>
        <w:t xml:space="preserve"> tüketim tesislerinin yüklerinin kesilmesi</w:t>
      </w:r>
      <w:r w:rsidRPr="006D27DC">
        <w:rPr>
          <w:bCs/>
          <w:szCs w:val="24"/>
        </w:rPr>
        <w:t xml:space="preserve"> için kesicilere açma kumandası veren teçhizatı,</w:t>
      </w:r>
    </w:p>
    <w:p w:rsidR="005431EF" w:rsidRPr="006D27DC" w:rsidRDefault="005431EF" w:rsidP="005431EF">
      <w:pPr>
        <w:tabs>
          <w:tab w:val="left" w:pos="0"/>
          <w:tab w:val="left" w:pos="709"/>
        </w:tabs>
        <w:jc w:val="both"/>
        <w:rPr>
          <w:szCs w:val="24"/>
        </w:rPr>
      </w:pPr>
      <w:r w:rsidRPr="006D27DC">
        <w:rPr>
          <w:snapToGrid w:val="0"/>
        </w:rPr>
        <w:tab/>
      </w:r>
      <w:r w:rsidR="009A6344">
        <w:rPr>
          <w:snapToGrid w:val="0"/>
        </w:rPr>
        <w:t>g</w:t>
      </w:r>
      <w:r w:rsidRPr="006D27DC">
        <w:rPr>
          <w:snapToGrid w:val="0"/>
        </w:rPr>
        <w:t>) Arz kapasitesi kaybı: Elektrik üretim ve iletim sisteminde, ortaya çıkan arz kapasitesindeki azalmayı,</w:t>
      </w:r>
    </w:p>
    <w:p w:rsidR="005431EF" w:rsidRPr="006D27DC" w:rsidRDefault="005431EF" w:rsidP="005431EF">
      <w:pPr>
        <w:tabs>
          <w:tab w:val="left" w:pos="0"/>
          <w:tab w:val="left" w:pos="709"/>
        </w:tabs>
        <w:jc w:val="both"/>
        <w:rPr>
          <w:szCs w:val="24"/>
        </w:rPr>
      </w:pPr>
      <w:r w:rsidRPr="006D27DC">
        <w:rPr>
          <w:bCs/>
          <w:szCs w:val="24"/>
        </w:rPr>
        <w:tab/>
      </w:r>
      <w:r w:rsidR="009A6344">
        <w:rPr>
          <w:bCs/>
          <w:szCs w:val="24"/>
        </w:rPr>
        <w:t>ğ</w:t>
      </w:r>
      <w:r w:rsidRPr="006D27DC">
        <w:rPr>
          <w:bCs/>
          <w:szCs w:val="24"/>
        </w:rPr>
        <w:t xml:space="preserve">) Aşırı ikazlı çalışma: Sistem geriliminin belirlenen işletme değerlerinin altına düşmesi durumunda senkron kompansatörlerin ve/veya </w:t>
      </w:r>
      <w:r w:rsidR="002B67BA" w:rsidRPr="006D27DC">
        <w:rPr>
          <w:bCs/>
          <w:szCs w:val="24"/>
        </w:rPr>
        <w:t>jeneratör</w:t>
      </w:r>
      <w:r w:rsidRPr="006D27DC">
        <w:rPr>
          <w:bCs/>
          <w:szCs w:val="24"/>
        </w:rPr>
        <w:t>lerin ikaz akımlarının artırılmasını,</w:t>
      </w:r>
    </w:p>
    <w:p w:rsidR="00006662" w:rsidRPr="006D27DC" w:rsidRDefault="005431EF" w:rsidP="005431EF">
      <w:pPr>
        <w:tabs>
          <w:tab w:val="left" w:pos="0"/>
          <w:tab w:val="left" w:pos="709"/>
        </w:tabs>
        <w:jc w:val="both"/>
        <w:rPr>
          <w:bCs/>
          <w:snapToGrid w:val="0"/>
          <w:szCs w:val="24"/>
        </w:rPr>
      </w:pPr>
      <w:r w:rsidRPr="006D27DC">
        <w:rPr>
          <w:bCs/>
          <w:szCs w:val="24"/>
        </w:rPr>
        <w:tab/>
      </w:r>
      <w:r w:rsidR="009A6344">
        <w:rPr>
          <w:bCs/>
          <w:szCs w:val="24"/>
        </w:rPr>
        <w:t>h</w:t>
      </w:r>
      <w:r w:rsidRPr="006D27DC">
        <w:rPr>
          <w:bCs/>
          <w:szCs w:val="24"/>
        </w:rPr>
        <w:t>) Ayırıcı: Yüksüz elektrik devrelerini açıp kapamak için kullanılan teçhizatı</w:t>
      </w:r>
      <w:r w:rsidR="001E7AB1" w:rsidRPr="006D27DC">
        <w:rPr>
          <w:bCs/>
          <w:szCs w:val="24"/>
        </w:rPr>
        <w:t>,</w:t>
      </w:r>
      <w:r w:rsidRPr="006D27DC">
        <w:rPr>
          <w:bCs/>
          <w:szCs w:val="24"/>
        </w:rPr>
        <w:t xml:space="preserve"> </w:t>
      </w:r>
    </w:p>
    <w:p w:rsidR="00006662" w:rsidRPr="006D27DC" w:rsidRDefault="00006662" w:rsidP="005431EF">
      <w:pPr>
        <w:tabs>
          <w:tab w:val="left" w:pos="0"/>
          <w:tab w:val="left" w:pos="709"/>
        </w:tabs>
        <w:jc w:val="both"/>
        <w:rPr>
          <w:bCs/>
          <w:snapToGrid w:val="0"/>
          <w:szCs w:val="24"/>
        </w:rPr>
      </w:pPr>
      <w:r w:rsidRPr="006D27DC">
        <w:rPr>
          <w:bCs/>
          <w:snapToGrid w:val="0"/>
          <w:szCs w:val="24"/>
        </w:rPr>
        <w:tab/>
      </w:r>
      <w:r w:rsidR="009A6344">
        <w:rPr>
          <w:bCs/>
          <w:snapToGrid w:val="0"/>
          <w:szCs w:val="24"/>
        </w:rPr>
        <w:t>ı</w:t>
      </w:r>
      <w:r w:rsidRPr="006D27DC">
        <w:rPr>
          <w:bCs/>
          <w:snapToGrid w:val="0"/>
          <w:szCs w:val="24"/>
        </w:rPr>
        <w:t>)</w:t>
      </w:r>
      <w:r w:rsidRPr="006D27DC">
        <w:t xml:space="preserve"> Azami primer rezerv kapasitesi: 200 mHz’lik basamak frekans değişimi durumunda en geç 30 s</w:t>
      </w:r>
      <w:r w:rsidR="00454297" w:rsidRPr="006D27DC">
        <w:t xml:space="preserve">aniye </w:t>
      </w:r>
      <w:r w:rsidRPr="006D27DC">
        <w:t xml:space="preserve">içerisinde gerçekleştirilebilecek azami çıkış gücü değişimini, </w:t>
      </w:r>
    </w:p>
    <w:p w:rsidR="005431EF" w:rsidRPr="006D27DC" w:rsidRDefault="005431EF" w:rsidP="005431EF">
      <w:pPr>
        <w:tabs>
          <w:tab w:val="left" w:pos="0"/>
          <w:tab w:val="left" w:pos="709"/>
        </w:tabs>
        <w:jc w:val="both"/>
        <w:rPr>
          <w:szCs w:val="24"/>
        </w:rPr>
      </w:pPr>
      <w:r w:rsidRPr="006D27DC">
        <w:rPr>
          <w:bCs/>
          <w:szCs w:val="24"/>
        </w:rPr>
        <w:tab/>
      </w:r>
      <w:r w:rsidR="009A6344">
        <w:rPr>
          <w:bCs/>
          <w:szCs w:val="24"/>
        </w:rPr>
        <w:t>i</w:t>
      </w:r>
      <w:r w:rsidRPr="006D27DC">
        <w:rPr>
          <w:bCs/>
          <w:szCs w:val="24"/>
        </w:rPr>
        <w:t>) Bağlantı anlaşması: Bir üretim şirketi, dağıtım şirketi ya da tüketicinin iletim sistemine ya da dağıtım sistemine bağlantı yapması için yapılan genel ve özel hükümleri içeren anlaşmayı,</w:t>
      </w:r>
    </w:p>
    <w:p w:rsidR="005431EF" w:rsidRPr="006D27DC" w:rsidRDefault="00682E9C" w:rsidP="005431EF">
      <w:pPr>
        <w:tabs>
          <w:tab w:val="left" w:pos="0"/>
          <w:tab w:val="left" w:pos="709"/>
        </w:tabs>
        <w:jc w:val="both"/>
        <w:rPr>
          <w:szCs w:val="24"/>
        </w:rPr>
      </w:pPr>
      <w:r w:rsidRPr="006D27DC">
        <w:rPr>
          <w:bCs/>
          <w:szCs w:val="24"/>
        </w:rPr>
        <w:tab/>
      </w:r>
      <w:r w:rsidR="009A6344">
        <w:rPr>
          <w:bCs/>
          <w:szCs w:val="24"/>
        </w:rPr>
        <w:t>j</w:t>
      </w:r>
      <w:r w:rsidR="005431EF" w:rsidRPr="006D27DC">
        <w:rPr>
          <w:bCs/>
          <w:szCs w:val="24"/>
        </w:rPr>
        <w:t>) Bağlantı noktası: Kullanıcıların bağlantı anlaşmaları uyarınca sisteme bağlandıkları saha veya irtibat noktasını,</w:t>
      </w:r>
    </w:p>
    <w:p w:rsidR="005431EF" w:rsidRPr="006D27DC" w:rsidRDefault="00682E9C" w:rsidP="005431EF">
      <w:pPr>
        <w:tabs>
          <w:tab w:val="left" w:pos="0"/>
          <w:tab w:val="left" w:pos="709"/>
        </w:tabs>
        <w:jc w:val="both"/>
        <w:rPr>
          <w:szCs w:val="24"/>
        </w:rPr>
      </w:pPr>
      <w:r w:rsidRPr="006D27DC">
        <w:rPr>
          <w:bCs/>
          <w:szCs w:val="24"/>
        </w:rPr>
        <w:tab/>
      </w:r>
      <w:r w:rsidR="009A6344">
        <w:rPr>
          <w:bCs/>
          <w:szCs w:val="24"/>
        </w:rPr>
        <w:t>k</w:t>
      </w:r>
      <w:r w:rsidR="005431EF" w:rsidRPr="006D27DC">
        <w:rPr>
          <w:bCs/>
          <w:szCs w:val="24"/>
        </w:rPr>
        <w:t>) Bağlantı talebi: Kullanıcının, tesis ve/veya teçhizatının iletim sistemindeki belli bir noktaya bağlanmasına ilişkin isteğini,</w:t>
      </w:r>
    </w:p>
    <w:p w:rsidR="005431EF" w:rsidRPr="006D27DC" w:rsidRDefault="00682E9C" w:rsidP="005431EF">
      <w:pPr>
        <w:tabs>
          <w:tab w:val="left" w:pos="0"/>
          <w:tab w:val="left" w:pos="709"/>
        </w:tabs>
        <w:jc w:val="both"/>
        <w:rPr>
          <w:bCs/>
          <w:szCs w:val="24"/>
        </w:rPr>
      </w:pPr>
      <w:r w:rsidRPr="006D27DC">
        <w:rPr>
          <w:bCs/>
          <w:szCs w:val="24"/>
        </w:rPr>
        <w:tab/>
      </w:r>
      <w:r w:rsidR="009A6344">
        <w:rPr>
          <w:bCs/>
          <w:szCs w:val="24"/>
        </w:rPr>
        <w:t>l</w:t>
      </w:r>
      <w:r w:rsidR="005431EF" w:rsidRPr="006D27DC">
        <w:rPr>
          <w:bCs/>
          <w:szCs w:val="24"/>
        </w:rPr>
        <w:t>) Bara: Aynı gerilimdeki elekt</w:t>
      </w:r>
      <w:r w:rsidR="00646184" w:rsidRPr="006D27DC">
        <w:rPr>
          <w:bCs/>
          <w:szCs w:val="24"/>
        </w:rPr>
        <w:t>rik enerjisinin topland</w:t>
      </w:r>
      <w:r w:rsidR="005431EF" w:rsidRPr="006D27DC">
        <w:rPr>
          <w:bCs/>
          <w:szCs w:val="24"/>
        </w:rPr>
        <w:t>ığı ve dağıtıldığı düzeneği</w:t>
      </w:r>
      <w:r w:rsidR="00EB4B3E" w:rsidRPr="006D27DC">
        <w:rPr>
          <w:bCs/>
          <w:szCs w:val="24"/>
        </w:rPr>
        <w:t>,</w:t>
      </w:r>
      <w:r w:rsidR="005431EF" w:rsidRPr="006D27DC">
        <w:rPr>
          <w:bCs/>
          <w:szCs w:val="24"/>
        </w:rPr>
        <w:t xml:space="preserve"> </w:t>
      </w:r>
    </w:p>
    <w:p w:rsidR="005431EF" w:rsidRPr="006D27DC" w:rsidRDefault="00682E9C" w:rsidP="005431EF">
      <w:pPr>
        <w:tabs>
          <w:tab w:val="num" w:pos="709"/>
        </w:tabs>
        <w:jc w:val="both"/>
        <w:rPr>
          <w:bCs/>
          <w:snapToGrid w:val="0"/>
          <w:szCs w:val="24"/>
        </w:rPr>
      </w:pPr>
      <w:r w:rsidRPr="006D27DC">
        <w:rPr>
          <w:snapToGrid w:val="0"/>
        </w:rPr>
        <w:tab/>
      </w:r>
      <w:r w:rsidR="009A6344">
        <w:rPr>
          <w:snapToGrid w:val="0"/>
        </w:rPr>
        <w:t>m</w:t>
      </w:r>
      <w:r w:rsidR="005431EF" w:rsidRPr="006D27DC">
        <w:rPr>
          <w:snapToGrid w:val="0"/>
        </w:rPr>
        <w:t>) Bara kuplajı:</w:t>
      </w:r>
      <w:r w:rsidR="005431EF" w:rsidRPr="006D27DC">
        <w:rPr>
          <w:b/>
          <w:snapToGrid w:val="0"/>
        </w:rPr>
        <w:t xml:space="preserve"> </w:t>
      </w:r>
      <w:r w:rsidR="008D7B47" w:rsidRPr="006D27DC">
        <w:rPr>
          <w:bCs/>
          <w:snapToGrid w:val="0"/>
          <w:szCs w:val="24"/>
        </w:rPr>
        <w:t xml:space="preserve">Aynı gerilim seviyesindeki </w:t>
      </w:r>
      <w:r w:rsidR="001730B8" w:rsidRPr="006D27DC">
        <w:rPr>
          <w:bCs/>
          <w:snapToGrid w:val="0"/>
          <w:szCs w:val="24"/>
        </w:rPr>
        <w:t>farklı iki baranın yalnızca ayırıcı ya da kesicili tam bir fiderle ve gerektiğinde seri reaktör yardımı ile birbirine bağlanmasını,</w:t>
      </w:r>
      <w:r w:rsidR="001730B8" w:rsidRPr="006D27DC" w:rsidDel="001730B8">
        <w:rPr>
          <w:snapToGrid w:val="0"/>
        </w:rPr>
        <w:t xml:space="preserve"> </w:t>
      </w:r>
    </w:p>
    <w:p w:rsidR="00A7606F" w:rsidRPr="006D27DC" w:rsidRDefault="00682E9C" w:rsidP="005431EF">
      <w:pPr>
        <w:tabs>
          <w:tab w:val="num" w:pos="709"/>
        </w:tabs>
        <w:jc w:val="both"/>
        <w:rPr>
          <w:bCs/>
          <w:szCs w:val="24"/>
        </w:rPr>
      </w:pPr>
      <w:r w:rsidRPr="006D27DC">
        <w:rPr>
          <w:bCs/>
          <w:szCs w:val="24"/>
        </w:rPr>
        <w:tab/>
      </w:r>
      <w:r w:rsidR="009A6344">
        <w:rPr>
          <w:bCs/>
          <w:szCs w:val="24"/>
        </w:rPr>
        <w:t>n</w:t>
      </w:r>
      <w:r w:rsidR="005431EF" w:rsidRPr="006D27DC">
        <w:rPr>
          <w:bCs/>
          <w:szCs w:val="24"/>
        </w:rPr>
        <w:t xml:space="preserve">) </w:t>
      </w:r>
      <w:r w:rsidR="009F1BD6" w:rsidRPr="006D27DC">
        <w:rPr>
          <w:bCs/>
          <w:szCs w:val="24"/>
        </w:rPr>
        <w:t xml:space="preserve">Bekleme yedeği hizmeti: Devre harici olan ve üretim kapasitesini dengeleme güç piyasası vasıtasıyla sunamayan ve TEİAŞ tarafından belirlenen devreye girme süresi içinde devreye girmek üzere emre amade durumda bekleyen üretim tesislerinin sistem işletmecisi tarafından devreye alınmasını, </w:t>
      </w:r>
    </w:p>
    <w:p w:rsidR="005431EF" w:rsidRPr="006D27DC" w:rsidRDefault="00682E9C" w:rsidP="0060265F">
      <w:pPr>
        <w:tabs>
          <w:tab w:val="num" w:pos="709"/>
        </w:tabs>
        <w:jc w:val="both"/>
        <w:rPr>
          <w:szCs w:val="24"/>
        </w:rPr>
      </w:pPr>
      <w:r w:rsidRPr="006D27DC">
        <w:rPr>
          <w:bCs/>
          <w:szCs w:val="24"/>
        </w:rPr>
        <w:tab/>
      </w:r>
      <w:r w:rsidR="009A6344">
        <w:rPr>
          <w:bCs/>
          <w:szCs w:val="24"/>
        </w:rPr>
        <w:t>o</w:t>
      </w:r>
      <w:r w:rsidR="00BB06A8" w:rsidRPr="006D27DC">
        <w:rPr>
          <w:bCs/>
          <w:szCs w:val="24"/>
        </w:rPr>
        <w:t xml:space="preserve">) </w:t>
      </w:r>
      <w:r w:rsidR="009F1BD6" w:rsidRPr="006D27DC">
        <w:rPr>
          <w:bCs/>
          <w:szCs w:val="24"/>
        </w:rPr>
        <w:t>Besleme noktası: İletim ve/veya dağıtım sistemi üzerinde müşterilere elektrik enerjisi sağlanan noktayı,</w:t>
      </w:r>
    </w:p>
    <w:p w:rsidR="005431EF" w:rsidRPr="006D27DC" w:rsidRDefault="005431EF" w:rsidP="005431EF">
      <w:pPr>
        <w:tabs>
          <w:tab w:val="left" w:pos="0"/>
        </w:tabs>
        <w:jc w:val="both"/>
        <w:rPr>
          <w:szCs w:val="24"/>
        </w:rPr>
      </w:pPr>
      <w:r w:rsidRPr="006D27DC">
        <w:rPr>
          <w:bCs/>
          <w:szCs w:val="24"/>
        </w:rPr>
        <w:tab/>
      </w:r>
      <w:r w:rsidR="009A6344">
        <w:rPr>
          <w:bCs/>
          <w:szCs w:val="24"/>
        </w:rPr>
        <w:t>ö</w:t>
      </w:r>
      <w:r w:rsidRPr="006D27DC">
        <w:rPr>
          <w:bCs/>
          <w:szCs w:val="24"/>
        </w:rPr>
        <w:t xml:space="preserve">) Blok: Kombine çevrim üretim tesisleri için, birlikte yük alabilen ve yük atabilen birden çok gaz türbini ve </w:t>
      </w:r>
      <w:r w:rsidR="002B67BA" w:rsidRPr="006D27DC">
        <w:rPr>
          <w:bCs/>
          <w:szCs w:val="24"/>
        </w:rPr>
        <w:t>jeneratör</w:t>
      </w:r>
      <w:r w:rsidR="00B35CE2" w:rsidRPr="006D27DC">
        <w:rPr>
          <w:bCs/>
          <w:szCs w:val="24"/>
        </w:rPr>
        <w:t xml:space="preserve">ü </w:t>
      </w:r>
      <w:r w:rsidRPr="006D27DC">
        <w:rPr>
          <w:bCs/>
          <w:szCs w:val="24"/>
        </w:rPr>
        <w:t xml:space="preserve">ile bunların beslediği buhar türbin ve </w:t>
      </w:r>
      <w:r w:rsidR="002B67BA" w:rsidRPr="006D27DC">
        <w:rPr>
          <w:bCs/>
          <w:szCs w:val="24"/>
        </w:rPr>
        <w:t>jeneratör</w:t>
      </w:r>
      <w:r w:rsidR="00B35CE2" w:rsidRPr="006D27DC">
        <w:rPr>
          <w:bCs/>
          <w:szCs w:val="24"/>
        </w:rPr>
        <w:t>ünü</w:t>
      </w:r>
      <w:r w:rsidRPr="006D27DC">
        <w:rPr>
          <w:bCs/>
          <w:szCs w:val="24"/>
        </w:rPr>
        <w:t>,</w:t>
      </w:r>
    </w:p>
    <w:p w:rsidR="005431EF" w:rsidRPr="006D27DC" w:rsidRDefault="005431EF" w:rsidP="005431EF">
      <w:pPr>
        <w:tabs>
          <w:tab w:val="left" w:pos="0"/>
        </w:tabs>
        <w:jc w:val="both"/>
        <w:rPr>
          <w:szCs w:val="24"/>
        </w:rPr>
      </w:pPr>
      <w:r w:rsidRPr="006D27DC">
        <w:rPr>
          <w:bCs/>
          <w:szCs w:val="24"/>
        </w:rPr>
        <w:tab/>
      </w:r>
      <w:r w:rsidR="009A6344">
        <w:rPr>
          <w:bCs/>
          <w:szCs w:val="24"/>
        </w:rPr>
        <w:t>p</w:t>
      </w:r>
      <w:r w:rsidRPr="006D27DC">
        <w:rPr>
          <w:bCs/>
          <w:szCs w:val="24"/>
        </w:rPr>
        <w:t>) Bölgesel kapasite kiralama: Sistem güvenilirliğinin muhafaza edilmesini teminen ve yeterli kapasite olmaması nedeniyle oluşabilecek bölgesel sistem ihtiyaçlarını karşılamak üzere, yeni üretim tesislerinin kapasitelerinin ve/veya mevcut üretim tesislerine eklenen ünitelerin kapasitelerinin TEİAŞ tarafından düzenlenen ihaleler vasıtasıyla kiralanmasını,</w:t>
      </w:r>
    </w:p>
    <w:p w:rsidR="005431EF" w:rsidRPr="006D27DC" w:rsidRDefault="005431EF" w:rsidP="00C5745D">
      <w:pPr>
        <w:tabs>
          <w:tab w:val="left" w:pos="0"/>
        </w:tabs>
        <w:jc w:val="both"/>
        <w:rPr>
          <w:szCs w:val="24"/>
        </w:rPr>
      </w:pPr>
      <w:r w:rsidRPr="006D27DC">
        <w:rPr>
          <w:bCs/>
          <w:lang w:eastAsia="en-US"/>
        </w:rPr>
        <w:tab/>
      </w:r>
      <w:r w:rsidR="009A6344">
        <w:rPr>
          <w:bCs/>
          <w:lang w:eastAsia="en-US"/>
        </w:rPr>
        <w:t>r</w:t>
      </w:r>
      <w:r w:rsidRPr="006D27DC">
        <w:rPr>
          <w:bCs/>
          <w:lang w:eastAsia="en-US"/>
        </w:rPr>
        <w:t xml:space="preserve">) Bölgesel </w:t>
      </w:r>
      <w:r w:rsidR="009F1BD6" w:rsidRPr="006D27DC">
        <w:rPr>
          <w:bCs/>
          <w:lang w:eastAsia="en-US"/>
        </w:rPr>
        <w:t xml:space="preserve">Yük Tevzi Merkezi </w:t>
      </w:r>
      <w:r w:rsidRPr="006D27DC">
        <w:rPr>
          <w:bCs/>
          <w:lang w:eastAsia="en-US"/>
        </w:rPr>
        <w:t xml:space="preserve">(BYTM): TEİAŞ bünyesinde yer alan Türkiye elektrik enterkonnekte sisteminin sınırları belirlenmiş bir bölgesinin üretim, iletim ve tüketim yönünden güvenli, kaliteli ve ekonomik olarak işletmesini yapan, işletme manevralarının koordinasyonunu MYTM ile koordineli olarak yapan/yaptıran kontrol merkezini, </w:t>
      </w:r>
    </w:p>
    <w:p w:rsidR="005431EF" w:rsidRPr="006D27DC" w:rsidRDefault="005431EF" w:rsidP="005431EF">
      <w:pPr>
        <w:tabs>
          <w:tab w:val="left" w:pos="0"/>
        </w:tabs>
        <w:jc w:val="both"/>
        <w:rPr>
          <w:snapToGrid w:val="0"/>
        </w:rPr>
      </w:pPr>
      <w:r w:rsidRPr="006D27DC">
        <w:tab/>
      </w:r>
      <w:r w:rsidR="009A6344">
        <w:t>s</w:t>
      </w:r>
      <w:r w:rsidRPr="006D27DC">
        <w:t>) Çaprazlama:</w:t>
      </w:r>
      <w:r w:rsidRPr="006D27DC">
        <w:rPr>
          <w:b/>
        </w:rPr>
        <w:t xml:space="preserve"> </w:t>
      </w:r>
      <w:r w:rsidRPr="006D27DC">
        <w:rPr>
          <w:snapToGrid w:val="0"/>
        </w:rPr>
        <w:t xml:space="preserve">İletim hattının faz empedanslarının dengelenebilmesi için iletkenlerin, </w:t>
      </w:r>
      <w:r w:rsidRPr="006D27DC">
        <w:t>hattın uzunluğunun yaklaşık 1/3 ve 2/3 oranındaki</w:t>
      </w:r>
      <w:r w:rsidRPr="006D27DC">
        <w:rPr>
          <w:snapToGrid w:val="0"/>
        </w:rPr>
        <w:t xml:space="preserve"> noktalarında birbirleri ile yer değiştirmesini,</w:t>
      </w:r>
    </w:p>
    <w:p w:rsidR="005431EF" w:rsidRPr="006D27DC" w:rsidRDefault="005431EF" w:rsidP="005431EF">
      <w:pPr>
        <w:tabs>
          <w:tab w:val="left" w:pos="0"/>
        </w:tabs>
        <w:jc w:val="both"/>
        <w:rPr>
          <w:rFonts w:ascii="TimesNewRomanPSMT" w:hAnsi="TimesNewRomanPSMT" w:cs="TimesNewRomanPSMT"/>
          <w:strike/>
        </w:rPr>
      </w:pPr>
      <w:r w:rsidRPr="006D27DC">
        <w:rPr>
          <w:rFonts w:ascii="TimesNewRomanPSMT" w:hAnsi="TimesNewRomanPSMT" w:cs="TimesNewRomanPSMT"/>
        </w:rPr>
        <w:tab/>
      </w:r>
      <w:r w:rsidR="009A6344">
        <w:rPr>
          <w:rFonts w:ascii="TimesNewRomanPSMT" w:hAnsi="TimesNewRomanPSMT" w:cs="TimesNewRomanPSMT"/>
        </w:rPr>
        <w:t>ş</w:t>
      </w:r>
      <w:r w:rsidRPr="006D27DC">
        <w:rPr>
          <w:rFonts w:ascii="TimesNewRomanPSMT" w:hAnsi="TimesNewRomanPSMT" w:cs="TimesNewRomanPSMT"/>
        </w:rPr>
        <w:t xml:space="preserve">) Çok devreli hatlar:  Aynı gerilimli birden fazla hattın aynı direk üzerinde bulunduğu </w:t>
      </w:r>
      <w:r w:rsidR="001E7AB1" w:rsidRPr="006D27DC">
        <w:rPr>
          <w:rFonts w:ascii="TimesNewRomanPSMT" w:hAnsi="TimesNewRomanPSMT" w:cs="TimesNewRomanPSMT"/>
        </w:rPr>
        <w:t>hatları,</w:t>
      </w:r>
    </w:p>
    <w:p w:rsidR="005431EF" w:rsidRPr="006D27DC" w:rsidRDefault="005431EF" w:rsidP="005431EF">
      <w:pPr>
        <w:tabs>
          <w:tab w:val="left" w:pos="0"/>
        </w:tabs>
        <w:jc w:val="both"/>
        <w:rPr>
          <w:szCs w:val="24"/>
        </w:rPr>
      </w:pPr>
      <w:r w:rsidRPr="006D27DC">
        <w:rPr>
          <w:bCs/>
          <w:szCs w:val="24"/>
        </w:rPr>
        <w:tab/>
      </w:r>
      <w:r w:rsidR="009A6344">
        <w:rPr>
          <w:bCs/>
          <w:szCs w:val="24"/>
        </w:rPr>
        <w:t>t</w:t>
      </w:r>
      <w:r w:rsidRPr="006D27DC">
        <w:rPr>
          <w:bCs/>
          <w:szCs w:val="24"/>
        </w:rPr>
        <w:t>) Dağıtım: Elektrik enerjisinin 36 kV ve altındaki hatlar üzerinden naklini,</w:t>
      </w:r>
    </w:p>
    <w:p w:rsidR="005431EF" w:rsidRPr="006D27DC" w:rsidRDefault="005431EF" w:rsidP="005431EF">
      <w:pPr>
        <w:tabs>
          <w:tab w:val="left" w:pos="0"/>
        </w:tabs>
        <w:jc w:val="both"/>
        <w:rPr>
          <w:szCs w:val="24"/>
        </w:rPr>
      </w:pPr>
      <w:r w:rsidRPr="006D27DC">
        <w:rPr>
          <w:bCs/>
          <w:szCs w:val="24"/>
        </w:rPr>
        <w:tab/>
      </w:r>
      <w:r w:rsidR="009A6344">
        <w:rPr>
          <w:bCs/>
          <w:szCs w:val="24"/>
        </w:rPr>
        <w:t>u</w:t>
      </w:r>
      <w:r w:rsidRPr="006D27DC">
        <w:rPr>
          <w:bCs/>
          <w:szCs w:val="24"/>
        </w:rPr>
        <w:t>) Dağıtım bölgesi: Bir dağıtım lisansında tanımlanan bölgeyi,</w:t>
      </w:r>
    </w:p>
    <w:p w:rsidR="005431EF" w:rsidRPr="006D27DC" w:rsidRDefault="005431EF" w:rsidP="005431EF">
      <w:pPr>
        <w:tabs>
          <w:tab w:val="left" w:pos="0"/>
        </w:tabs>
        <w:jc w:val="both"/>
        <w:rPr>
          <w:szCs w:val="24"/>
        </w:rPr>
      </w:pPr>
      <w:r w:rsidRPr="006D27DC">
        <w:rPr>
          <w:bCs/>
          <w:szCs w:val="24"/>
        </w:rPr>
        <w:tab/>
      </w:r>
      <w:r w:rsidR="009A6344">
        <w:rPr>
          <w:bCs/>
          <w:szCs w:val="24"/>
        </w:rPr>
        <w:t>ü</w:t>
      </w:r>
      <w:r w:rsidRPr="006D27DC">
        <w:rPr>
          <w:bCs/>
          <w:szCs w:val="24"/>
        </w:rPr>
        <w:t xml:space="preserve">) Dağıtım sistemi: Bir dağıtım şirketinin, lisansında belirlenmiş dağıtım bölgesinde işlettiği elektrik dağıtım tesisleri ve şebekesini, </w:t>
      </w:r>
    </w:p>
    <w:p w:rsidR="005431EF" w:rsidRPr="006D27DC" w:rsidRDefault="005431EF" w:rsidP="005431EF">
      <w:pPr>
        <w:tabs>
          <w:tab w:val="left" w:pos="0"/>
        </w:tabs>
        <w:jc w:val="both"/>
        <w:rPr>
          <w:szCs w:val="24"/>
        </w:rPr>
      </w:pPr>
      <w:r w:rsidRPr="006D27DC">
        <w:rPr>
          <w:bCs/>
          <w:szCs w:val="24"/>
        </w:rPr>
        <w:tab/>
      </w:r>
      <w:r w:rsidR="009A6344">
        <w:rPr>
          <w:bCs/>
          <w:szCs w:val="24"/>
        </w:rPr>
        <w:t>v</w:t>
      </w:r>
      <w:r w:rsidRPr="006D27DC">
        <w:rPr>
          <w:bCs/>
          <w:szCs w:val="24"/>
        </w:rPr>
        <w:t>) Dağıtım sistem işletmecisi: Bağlı bulunduğu dağıtım bölgesi sınırları içerisinde dağıtım sistem</w:t>
      </w:r>
      <w:r w:rsidR="002A1AC2" w:rsidRPr="006D27DC">
        <w:rPr>
          <w:bCs/>
          <w:szCs w:val="24"/>
        </w:rPr>
        <w:t>inin</w:t>
      </w:r>
      <w:r w:rsidRPr="006D27DC">
        <w:rPr>
          <w:bCs/>
          <w:szCs w:val="24"/>
        </w:rPr>
        <w:t xml:space="preserve"> işletiminden sorumlu dağıtım lisansı sahibi tüzel kişiyi,</w:t>
      </w:r>
    </w:p>
    <w:p w:rsidR="005431EF" w:rsidRPr="006D27DC" w:rsidRDefault="005431EF" w:rsidP="005431EF">
      <w:pPr>
        <w:tabs>
          <w:tab w:val="left" w:pos="0"/>
        </w:tabs>
        <w:jc w:val="both"/>
        <w:rPr>
          <w:szCs w:val="24"/>
        </w:rPr>
      </w:pPr>
      <w:r w:rsidRPr="006D27DC">
        <w:rPr>
          <w:bCs/>
          <w:szCs w:val="24"/>
        </w:rPr>
        <w:tab/>
      </w:r>
      <w:r w:rsidR="009A6344">
        <w:rPr>
          <w:bCs/>
          <w:szCs w:val="24"/>
        </w:rPr>
        <w:t>y</w:t>
      </w:r>
      <w:r w:rsidRPr="006D27DC">
        <w:rPr>
          <w:bCs/>
          <w:szCs w:val="24"/>
        </w:rPr>
        <w:t>) Dağıtım şirketi: Belirlenen bir bölgede elektrik dağıtımı ile iştigal eden tüzel kişiyi,</w:t>
      </w:r>
    </w:p>
    <w:p w:rsidR="005431EF" w:rsidRPr="006D27DC" w:rsidRDefault="005431EF" w:rsidP="005431EF">
      <w:pPr>
        <w:tabs>
          <w:tab w:val="left" w:pos="0"/>
        </w:tabs>
        <w:jc w:val="both"/>
        <w:rPr>
          <w:szCs w:val="24"/>
        </w:rPr>
      </w:pPr>
      <w:r w:rsidRPr="006D27DC">
        <w:rPr>
          <w:bCs/>
          <w:szCs w:val="24"/>
        </w:rPr>
        <w:tab/>
      </w:r>
      <w:r w:rsidR="009A6344">
        <w:rPr>
          <w:bCs/>
          <w:szCs w:val="24"/>
        </w:rPr>
        <w:t>z</w:t>
      </w:r>
      <w:r w:rsidRPr="006D27DC">
        <w:rPr>
          <w:bCs/>
          <w:szCs w:val="24"/>
        </w:rPr>
        <w:t>) Dağıtım tesisi: İletim tesislerinin ve dağıtım gerilim seviyesinden bağlı üretim ve tüketim tesislerine ait şalt sahalarının bittiği noktadan sonra</w:t>
      </w:r>
      <w:r w:rsidR="00BE7690" w:rsidRPr="006D27DC">
        <w:rPr>
          <w:bCs/>
          <w:szCs w:val="24"/>
        </w:rPr>
        <w:t>k</w:t>
      </w:r>
      <w:r w:rsidRPr="006D27DC">
        <w:rPr>
          <w:bCs/>
          <w:szCs w:val="24"/>
        </w:rPr>
        <w:t xml:space="preserve">i nihayet direğinden itibaren, alçak gerilim seviyesinden bağlı tüketicilerin yapı bina giriş noktalarına kadar, bina giriş ve sayaç arası hariç, elektrik dağıtımı için teçhiz edilmiş tesis ve teçhizat ile dağıtım şirketince teçhiz edilen ya da devralınan sayaçları, </w:t>
      </w:r>
    </w:p>
    <w:p w:rsidR="005431EF" w:rsidRPr="006D27DC" w:rsidRDefault="005431EF" w:rsidP="005431EF">
      <w:pPr>
        <w:tabs>
          <w:tab w:val="left" w:pos="0"/>
        </w:tabs>
        <w:jc w:val="both"/>
        <w:rPr>
          <w:szCs w:val="24"/>
        </w:rPr>
      </w:pPr>
      <w:r w:rsidRPr="006D27DC">
        <w:rPr>
          <w:bCs/>
          <w:szCs w:val="24"/>
        </w:rPr>
        <w:tab/>
      </w:r>
      <w:r w:rsidR="009A6344">
        <w:rPr>
          <w:bCs/>
          <w:szCs w:val="24"/>
        </w:rPr>
        <w:t>aa</w:t>
      </w:r>
      <w:r w:rsidRPr="006D27DC">
        <w:rPr>
          <w:bCs/>
          <w:szCs w:val="24"/>
        </w:rPr>
        <w:t>) Dalgalı yük: Farklı genliklerde kesintili akım çeken ve şebeke gerilim</w:t>
      </w:r>
      <w:r w:rsidR="002A1AC2" w:rsidRPr="006D27DC">
        <w:rPr>
          <w:bCs/>
          <w:szCs w:val="24"/>
        </w:rPr>
        <w:t>inin</w:t>
      </w:r>
      <w:r w:rsidRPr="006D27DC">
        <w:rPr>
          <w:bCs/>
          <w:szCs w:val="24"/>
        </w:rPr>
        <w:t xml:space="preserve"> dalga şeklini bozan değişken empedanslı yükü,</w:t>
      </w:r>
    </w:p>
    <w:p w:rsidR="005431EF" w:rsidRPr="006D27DC" w:rsidRDefault="005431EF" w:rsidP="005431EF">
      <w:pPr>
        <w:tabs>
          <w:tab w:val="left" w:pos="0"/>
        </w:tabs>
        <w:jc w:val="both"/>
        <w:rPr>
          <w:szCs w:val="24"/>
        </w:rPr>
      </w:pPr>
      <w:r w:rsidRPr="006D27DC">
        <w:rPr>
          <w:bCs/>
          <w:szCs w:val="24"/>
        </w:rPr>
        <w:tab/>
      </w:r>
      <w:r w:rsidR="009A6344">
        <w:rPr>
          <w:bCs/>
          <w:szCs w:val="24"/>
        </w:rPr>
        <w:t>bb</w:t>
      </w:r>
      <w:r w:rsidRPr="006D27DC">
        <w:rPr>
          <w:bCs/>
          <w:szCs w:val="24"/>
        </w:rPr>
        <w:t>) Dengeleme: Elektrik enerjisi arz ve talebini dengede tutmak amacıyla yürütülen faaliyetleri,</w:t>
      </w:r>
    </w:p>
    <w:p w:rsidR="005431EF" w:rsidRPr="006D27DC" w:rsidRDefault="009A6344" w:rsidP="005431EF">
      <w:pPr>
        <w:ind w:firstLine="708"/>
        <w:jc w:val="both"/>
        <w:rPr>
          <w:bCs/>
          <w:szCs w:val="24"/>
        </w:rPr>
      </w:pPr>
      <w:r>
        <w:rPr>
          <w:bCs/>
          <w:szCs w:val="24"/>
        </w:rPr>
        <w:t>cc</w:t>
      </w:r>
      <w:r w:rsidR="005431EF" w:rsidRPr="006D27DC">
        <w:rPr>
          <w:bCs/>
          <w:szCs w:val="24"/>
        </w:rPr>
        <w:t xml:space="preserve">) Dengeleme birimi: </w:t>
      </w:r>
      <w:r w:rsidR="00DF3601" w:rsidRPr="006D27DC">
        <w:rPr>
          <w:rFonts w:eastAsia="ヒラギノ明朝 Pro W3"/>
          <w:sz w:val="22"/>
          <w:szCs w:val="22"/>
          <w:lang w:eastAsia="en-US"/>
        </w:rPr>
        <w:t xml:space="preserve">Dengeleme ve uzlaştırma işlemlerini düzenleyen ilgili mevzuatta </w:t>
      </w:r>
      <w:r w:rsidR="005431EF" w:rsidRPr="006D27DC">
        <w:rPr>
          <w:bCs/>
          <w:szCs w:val="24"/>
        </w:rPr>
        <w:t xml:space="preserve">tanımlanan, dengelemeye katılabilecek bir üretim veya tüketim tesisini ya da üretim veya tüketim tesisinin bir bölümünü, </w:t>
      </w:r>
    </w:p>
    <w:p w:rsidR="005431EF" w:rsidRPr="006D27DC" w:rsidRDefault="005431EF" w:rsidP="005431EF">
      <w:pPr>
        <w:tabs>
          <w:tab w:val="left" w:pos="709"/>
        </w:tabs>
        <w:jc w:val="both"/>
        <w:rPr>
          <w:bCs/>
          <w:szCs w:val="24"/>
        </w:rPr>
      </w:pPr>
      <w:r w:rsidRPr="006D27DC">
        <w:rPr>
          <w:bCs/>
          <w:szCs w:val="24"/>
        </w:rPr>
        <w:tab/>
      </w:r>
      <w:r w:rsidR="009A6344">
        <w:rPr>
          <w:bCs/>
          <w:szCs w:val="24"/>
        </w:rPr>
        <w:t>çç</w:t>
      </w:r>
      <w:r w:rsidRPr="006D27DC">
        <w:rPr>
          <w:bCs/>
          <w:szCs w:val="24"/>
        </w:rPr>
        <w:t xml:space="preserve">) Dengeleme güç piyasası: Arz ve talebin gerçek zamanlı olarak dengelenmesi amacına hizmet etmek üzere, 15 dakika içerisinde gerçekleştirilebilen çıkış gücü değişimi ile elde edilen yedek kapasitenin alış-satışının gerçekleştiği ve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işletilen organize toptan elektrik piyasasını,</w:t>
      </w:r>
    </w:p>
    <w:p w:rsidR="005431EF" w:rsidRPr="006D27DC" w:rsidRDefault="005431EF" w:rsidP="005431EF">
      <w:pPr>
        <w:tabs>
          <w:tab w:val="left" w:pos="709"/>
        </w:tabs>
        <w:jc w:val="both"/>
        <w:rPr>
          <w:bCs/>
          <w:szCs w:val="24"/>
        </w:rPr>
      </w:pPr>
      <w:r w:rsidRPr="006D27DC">
        <w:rPr>
          <w:bCs/>
          <w:iCs/>
          <w:szCs w:val="24"/>
        </w:rPr>
        <w:tab/>
      </w:r>
      <w:r w:rsidR="009A6344">
        <w:rPr>
          <w:bCs/>
          <w:iCs/>
          <w:szCs w:val="24"/>
        </w:rPr>
        <w:t>dd</w:t>
      </w:r>
      <w:r w:rsidRPr="006D27DC">
        <w:rPr>
          <w:bCs/>
          <w:iCs/>
          <w:szCs w:val="24"/>
        </w:rPr>
        <w:t>) Dengeleme mekanizması: İkili anlaşmaları tamamlayıcı nitelikte ve gün öncesi piyasası, gün içi piyasası ile gerçek zamanlı dengelemeden oluşan faaliyetleri,</w:t>
      </w:r>
    </w:p>
    <w:p w:rsidR="005431EF" w:rsidRPr="006D27DC" w:rsidRDefault="005431EF" w:rsidP="005431EF">
      <w:pPr>
        <w:pStyle w:val="Balk9"/>
        <w:tabs>
          <w:tab w:val="left" w:pos="709"/>
        </w:tabs>
        <w:spacing w:before="0" w:after="0"/>
        <w:jc w:val="both"/>
        <w:rPr>
          <w:rFonts w:ascii="Times New Roman" w:hAnsi="Times New Roman"/>
          <w:bCs/>
          <w:noProof/>
          <w:sz w:val="24"/>
          <w:szCs w:val="24"/>
        </w:rPr>
      </w:pPr>
      <w:r w:rsidRPr="006D27DC">
        <w:rPr>
          <w:rFonts w:ascii="Times New Roman" w:hAnsi="Times New Roman"/>
          <w:bCs/>
          <w:sz w:val="24"/>
          <w:szCs w:val="24"/>
          <w:lang w:val="tr-TR"/>
        </w:rPr>
        <w:tab/>
      </w:r>
      <w:r w:rsidR="009A6344">
        <w:rPr>
          <w:rFonts w:ascii="Times New Roman" w:hAnsi="Times New Roman"/>
          <w:bCs/>
          <w:sz w:val="24"/>
          <w:szCs w:val="24"/>
          <w:lang w:val="tr-TR"/>
        </w:rPr>
        <w:t>ee</w:t>
      </w:r>
      <w:r w:rsidRPr="006D27DC">
        <w:rPr>
          <w:rFonts w:ascii="Times New Roman" w:hAnsi="Times New Roman"/>
          <w:bCs/>
          <w:sz w:val="24"/>
          <w:szCs w:val="24"/>
          <w:lang w:val="tr-TR"/>
        </w:rPr>
        <w:t xml:space="preserve">) </w:t>
      </w:r>
      <w:r w:rsidRPr="006D27DC">
        <w:rPr>
          <w:rFonts w:ascii="Times New Roman" w:hAnsi="Times New Roman"/>
          <w:bCs/>
          <w:sz w:val="24"/>
          <w:szCs w:val="24"/>
        </w:rPr>
        <w:t xml:space="preserve">Devre dışı olma: </w:t>
      </w:r>
      <w:r w:rsidRPr="006D27DC">
        <w:rPr>
          <w:rFonts w:ascii="Times New Roman" w:hAnsi="Times New Roman"/>
          <w:bCs/>
          <w:noProof/>
          <w:sz w:val="24"/>
          <w:szCs w:val="24"/>
        </w:rPr>
        <w:t>Tesis ve/veya teçhizatın bir parçasının bakım, onarım veya bir arıza nedeniyle otomatik veya elle devre dışı olmasını,</w:t>
      </w:r>
    </w:p>
    <w:p w:rsidR="00A82757" w:rsidRPr="006D27DC" w:rsidRDefault="006308BD" w:rsidP="006308BD">
      <w:pPr>
        <w:tabs>
          <w:tab w:val="left" w:pos="709"/>
        </w:tabs>
        <w:jc w:val="both"/>
        <w:rPr>
          <w:bCs/>
          <w:szCs w:val="24"/>
        </w:rPr>
      </w:pPr>
      <w:r w:rsidRPr="006D27DC">
        <w:rPr>
          <w:bCs/>
          <w:szCs w:val="24"/>
        </w:rPr>
        <w:tab/>
      </w:r>
      <w:r w:rsidR="009A6344">
        <w:rPr>
          <w:bCs/>
          <w:szCs w:val="24"/>
        </w:rPr>
        <w:t>ff</w:t>
      </w:r>
      <w:r w:rsidR="005431EF" w:rsidRPr="006D27DC">
        <w:rPr>
          <w:bCs/>
          <w:szCs w:val="24"/>
        </w:rPr>
        <w:t xml:space="preserve">) Düşük frekans rölesi: Frekansın önceden belirlenen işletme değerlerinin altına düşmesi durumunda  </w:t>
      </w:r>
      <w:r w:rsidR="00A82757" w:rsidRPr="006D27DC">
        <w:rPr>
          <w:szCs w:val="24"/>
        </w:rPr>
        <w:t xml:space="preserve">tüketim tesislerinin yüklerinin kesilmesi </w:t>
      </w:r>
      <w:r w:rsidR="005431EF" w:rsidRPr="006D27DC">
        <w:rPr>
          <w:bCs/>
          <w:szCs w:val="24"/>
        </w:rPr>
        <w:t>için kesicilere açma kumandası veren teçhizatı,</w:t>
      </w:r>
      <w:r w:rsidRPr="006D27DC">
        <w:rPr>
          <w:bCs/>
          <w:szCs w:val="24"/>
        </w:rPr>
        <w:tab/>
      </w:r>
    </w:p>
    <w:p w:rsidR="005431EF" w:rsidRPr="006D27DC" w:rsidRDefault="005431EF" w:rsidP="005431EF">
      <w:pPr>
        <w:tabs>
          <w:tab w:val="left" w:pos="709"/>
        </w:tabs>
        <w:jc w:val="both"/>
        <w:rPr>
          <w:bCs/>
          <w:szCs w:val="24"/>
        </w:rPr>
      </w:pPr>
      <w:r w:rsidRPr="006D27DC">
        <w:rPr>
          <w:bCs/>
          <w:szCs w:val="24"/>
        </w:rPr>
        <w:tab/>
      </w:r>
      <w:r w:rsidR="009A6344">
        <w:rPr>
          <w:bCs/>
          <w:szCs w:val="24"/>
        </w:rPr>
        <w:t>gg</w:t>
      </w:r>
      <w:r w:rsidRPr="006D27DC">
        <w:rPr>
          <w:bCs/>
          <w:szCs w:val="24"/>
        </w:rPr>
        <w:t xml:space="preserve">) Düşük ikazlı çalışma: Sistem geriliminin </w:t>
      </w:r>
      <w:r w:rsidRPr="006D27DC">
        <w:rPr>
          <w:bCs/>
        </w:rPr>
        <w:t>bu Yönetmelikte</w:t>
      </w:r>
      <w:r w:rsidRPr="006D27DC">
        <w:rPr>
          <w:bCs/>
          <w:szCs w:val="24"/>
        </w:rPr>
        <w:t xml:space="preserve"> belirlenen işletme değerlerinin üstüne çıkması durumunda senkron kompansatörlerin ve/veya </w:t>
      </w:r>
      <w:r w:rsidR="002B67BA" w:rsidRPr="006D27DC">
        <w:rPr>
          <w:bCs/>
          <w:szCs w:val="24"/>
        </w:rPr>
        <w:t>jeneratör</w:t>
      </w:r>
      <w:r w:rsidR="00B35CE2" w:rsidRPr="006D27DC">
        <w:rPr>
          <w:bCs/>
          <w:szCs w:val="24"/>
        </w:rPr>
        <w:t xml:space="preserve">lerin </w:t>
      </w:r>
      <w:r w:rsidRPr="006D27DC">
        <w:rPr>
          <w:bCs/>
          <w:szCs w:val="24"/>
        </w:rPr>
        <w:t>ikaz akımlarının düşürülmesini,</w:t>
      </w:r>
    </w:p>
    <w:p w:rsidR="005431EF" w:rsidRPr="006D27DC" w:rsidRDefault="005431EF" w:rsidP="005431EF">
      <w:pPr>
        <w:tabs>
          <w:tab w:val="left" w:pos="709"/>
        </w:tabs>
        <w:jc w:val="both"/>
        <w:rPr>
          <w:bCs/>
          <w:szCs w:val="24"/>
        </w:rPr>
      </w:pPr>
      <w:r w:rsidRPr="006D27DC">
        <w:rPr>
          <w:bCs/>
          <w:szCs w:val="24"/>
        </w:rPr>
        <w:tab/>
      </w:r>
      <w:r w:rsidR="009A6344">
        <w:rPr>
          <w:bCs/>
          <w:szCs w:val="24"/>
        </w:rPr>
        <w:t>ğğ</w:t>
      </w:r>
      <w:r w:rsidRPr="006D27DC">
        <w:rPr>
          <w:bCs/>
          <w:szCs w:val="24"/>
        </w:rPr>
        <w:t>) Ekip şefi veya sorumlusu: Teçhizat üzerinde yapılacak bir çalışmadan önce gerekli güvenlik önlemlerini alan veya aldırtan, teçhizat üzerinde yapılacak çalışmaları yürüten, çalışmaların bitiminde de bu önlemlerin kaldırılmasını sağlayan ve teçhizatın tekrar servise alınabileceğini ilgili birimlere bildiren personeli</w:t>
      </w:r>
      <w:r w:rsidR="001E7AB1" w:rsidRPr="006D27DC">
        <w:rPr>
          <w:bCs/>
          <w:szCs w:val="24"/>
        </w:rPr>
        <w:t>,</w:t>
      </w:r>
    </w:p>
    <w:p w:rsidR="005431EF" w:rsidRPr="006D27DC" w:rsidRDefault="005431EF" w:rsidP="005431EF">
      <w:pPr>
        <w:tabs>
          <w:tab w:val="left" w:pos="709"/>
        </w:tabs>
        <w:jc w:val="both"/>
        <w:rPr>
          <w:bCs/>
          <w:szCs w:val="24"/>
        </w:rPr>
      </w:pPr>
      <w:r w:rsidRPr="006D27DC">
        <w:rPr>
          <w:bCs/>
          <w:szCs w:val="24"/>
        </w:rPr>
        <w:tab/>
      </w:r>
      <w:r w:rsidR="009A6344">
        <w:rPr>
          <w:bCs/>
          <w:szCs w:val="24"/>
        </w:rPr>
        <w:t>hh</w:t>
      </w:r>
      <w:r w:rsidRPr="006D27DC">
        <w:rPr>
          <w:bCs/>
          <w:szCs w:val="24"/>
        </w:rPr>
        <w:t>) Elektrik kesme: Tesis ve/veya teçhizatın elektriğinin kesici ve ayırıcılar yardımı ile her yönden kesilmesini,</w:t>
      </w:r>
    </w:p>
    <w:p w:rsidR="009F1BD6" w:rsidRPr="006D27DC" w:rsidRDefault="005431EF" w:rsidP="009F1BD6">
      <w:pPr>
        <w:tabs>
          <w:tab w:val="left" w:pos="0"/>
        </w:tabs>
        <w:jc w:val="both"/>
        <w:rPr>
          <w:szCs w:val="24"/>
        </w:rPr>
      </w:pPr>
      <w:r w:rsidRPr="006D27DC">
        <w:rPr>
          <w:bCs/>
          <w:szCs w:val="24"/>
        </w:rPr>
        <w:tab/>
      </w:r>
      <w:r w:rsidR="009A6344">
        <w:rPr>
          <w:bCs/>
          <w:szCs w:val="24"/>
        </w:rPr>
        <w:t>ıı</w:t>
      </w:r>
      <w:r w:rsidRPr="006D27DC">
        <w:rPr>
          <w:bCs/>
          <w:szCs w:val="24"/>
        </w:rPr>
        <w:t xml:space="preserve">) </w:t>
      </w:r>
      <w:r w:rsidR="001E7AB1" w:rsidRPr="006D27DC">
        <w:rPr>
          <w:bCs/>
          <w:szCs w:val="24"/>
        </w:rPr>
        <w:t>Enerji depolama s</w:t>
      </w:r>
      <w:r w:rsidRPr="006D27DC">
        <w:rPr>
          <w:bCs/>
          <w:szCs w:val="24"/>
        </w:rPr>
        <w:t xml:space="preserve">istemleri: </w:t>
      </w:r>
      <w:r w:rsidRPr="006D27DC">
        <w:rPr>
          <w:szCs w:val="24"/>
        </w:rPr>
        <w:t xml:space="preserve"> Elektrik enerjisini; mekanik,</w:t>
      </w:r>
      <w:r w:rsidR="00433268" w:rsidRPr="006D27DC">
        <w:rPr>
          <w:szCs w:val="24"/>
        </w:rPr>
        <w:t xml:space="preserve"> hidrolik,</w:t>
      </w:r>
      <w:r w:rsidRPr="006D27DC">
        <w:rPr>
          <w:szCs w:val="24"/>
        </w:rPr>
        <w:t xml:space="preserve"> elektrokimyasal, kimyasal, elektriksel ve termal enerji depolama sistemleri yardımıyla farklı biçimlere dönüştürerek sınırlı kapasitede sürekli depolayabilen istenildiği zaman enerjisini sisteme verebilen veya sistemden enerji çekebilen, enerjiyi sürekli sirküle edebilen, hızlı tepki verebilen sistemleri</w:t>
      </w:r>
      <w:r w:rsidR="001E7AB1" w:rsidRPr="006D27DC">
        <w:rPr>
          <w:szCs w:val="24"/>
        </w:rPr>
        <w:t>,</w:t>
      </w:r>
    </w:p>
    <w:p w:rsidR="005431EF" w:rsidRPr="006D27DC" w:rsidRDefault="009F1BD6" w:rsidP="005431EF">
      <w:pPr>
        <w:tabs>
          <w:tab w:val="left" w:pos="0"/>
        </w:tabs>
        <w:jc w:val="both"/>
        <w:rPr>
          <w:bCs/>
          <w:szCs w:val="24"/>
        </w:rPr>
      </w:pPr>
      <w:r w:rsidRPr="006D27DC">
        <w:rPr>
          <w:bCs/>
          <w:szCs w:val="24"/>
        </w:rPr>
        <w:t xml:space="preserve"> </w:t>
      </w:r>
      <w:r w:rsidRPr="006D27DC">
        <w:rPr>
          <w:bCs/>
          <w:szCs w:val="24"/>
        </w:rPr>
        <w:tab/>
      </w:r>
      <w:r w:rsidR="009A6344">
        <w:rPr>
          <w:bCs/>
          <w:szCs w:val="24"/>
        </w:rPr>
        <w:t>ii</w:t>
      </w:r>
      <w:r w:rsidRPr="006D27DC">
        <w:rPr>
          <w:bCs/>
          <w:szCs w:val="24"/>
        </w:rPr>
        <w:t>) Enerji iletim hattı (EİH): Yüksek Gerilim (YG) enerji iletiminde kullanılan havai hatlar ve/veya güç kablolarından oluşan tesisi,</w:t>
      </w:r>
    </w:p>
    <w:p w:rsidR="009F1BD6" w:rsidRPr="006D27DC" w:rsidRDefault="005431EF" w:rsidP="005431EF">
      <w:pPr>
        <w:tabs>
          <w:tab w:val="left" w:pos="0"/>
        </w:tabs>
        <w:jc w:val="both"/>
      </w:pPr>
      <w:r w:rsidRPr="006D27DC">
        <w:rPr>
          <w:bCs/>
          <w:szCs w:val="24"/>
        </w:rPr>
        <w:tab/>
      </w:r>
      <w:r w:rsidR="009A6344">
        <w:rPr>
          <w:bCs/>
          <w:szCs w:val="24"/>
        </w:rPr>
        <w:t>jj</w:t>
      </w:r>
      <w:r w:rsidRPr="006D27DC">
        <w:rPr>
          <w:bCs/>
          <w:szCs w:val="24"/>
        </w:rPr>
        <w:t>) Enterkonneksiyon: İletim ve dağıtım sistemlerinin toplamından oluşan ulusal elektrik sisteminin  diğer bir ülkeye ait elektrik sistemine bağlanmasını,</w:t>
      </w:r>
      <w:r w:rsidR="009F1BD6" w:rsidRPr="006D27DC">
        <w:t xml:space="preserve"> </w:t>
      </w:r>
    </w:p>
    <w:p w:rsidR="005431EF" w:rsidRPr="006D27DC" w:rsidRDefault="009F1BD6" w:rsidP="005431EF">
      <w:pPr>
        <w:tabs>
          <w:tab w:val="left" w:pos="0"/>
        </w:tabs>
        <w:jc w:val="both"/>
        <w:rPr>
          <w:bCs/>
          <w:szCs w:val="24"/>
        </w:rPr>
      </w:pPr>
      <w:r w:rsidRPr="006D27DC">
        <w:tab/>
      </w:r>
      <w:r w:rsidR="009A6344">
        <w:t>kk</w:t>
      </w:r>
      <w:r w:rsidRPr="006D27DC">
        <w:t>) ENTSO-E :Avrupa Elektrik İletim Sistemi İşletmecileri Birliğini,</w:t>
      </w:r>
    </w:p>
    <w:p w:rsidR="005431EF" w:rsidRPr="006D27DC" w:rsidRDefault="005431EF" w:rsidP="005431EF">
      <w:pPr>
        <w:tabs>
          <w:tab w:val="left" w:pos="709"/>
        </w:tabs>
        <w:jc w:val="both"/>
        <w:rPr>
          <w:bCs/>
          <w:snapToGrid w:val="0"/>
          <w:szCs w:val="24"/>
        </w:rPr>
      </w:pPr>
      <w:r w:rsidRPr="006D27DC">
        <w:rPr>
          <w:bCs/>
          <w:szCs w:val="24"/>
        </w:rPr>
        <w:tab/>
      </w:r>
      <w:r w:rsidR="009A6344">
        <w:rPr>
          <w:bCs/>
          <w:szCs w:val="24"/>
        </w:rPr>
        <w:t>ll</w:t>
      </w:r>
      <w:r w:rsidRPr="006D27DC">
        <w:rPr>
          <w:bCs/>
          <w:szCs w:val="24"/>
        </w:rPr>
        <w:t xml:space="preserve">) Faz dengesizliği: </w:t>
      </w:r>
      <w:r w:rsidRPr="006D27DC">
        <w:rPr>
          <w:bCs/>
          <w:snapToGrid w:val="0"/>
          <w:szCs w:val="24"/>
        </w:rPr>
        <w:t>Elektrik sisteminde belli bir noktada faz gerilimleri arasındaki genlik ve faz açılarının birbirlerinden farklı olmasını,</w:t>
      </w:r>
    </w:p>
    <w:p w:rsidR="005431EF" w:rsidRPr="006D27DC" w:rsidRDefault="005431EF" w:rsidP="005431EF">
      <w:pPr>
        <w:tabs>
          <w:tab w:val="left" w:pos="709"/>
        </w:tabs>
        <w:jc w:val="both"/>
        <w:rPr>
          <w:bCs/>
          <w:szCs w:val="24"/>
        </w:rPr>
      </w:pPr>
      <w:r w:rsidRPr="006D27DC">
        <w:rPr>
          <w:bCs/>
          <w:szCs w:val="24"/>
        </w:rPr>
        <w:tab/>
      </w:r>
      <w:r w:rsidR="009A6344">
        <w:rPr>
          <w:bCs/>
          <w:szCs w:val="24"/>
        </w:rPr>
        <w:t>mm</w:t>
      </w:r>
      <w:r w:rsidRPr="006D27DC">
        <w:rPr>
          <w:bCs/>
          <w:szCs w:val="24"/>
        </w:rPr>
        <w:t xml:space="preserve">) Fider: Bir merkez barasından </w:t>
      </w:r>
      <w:r w:rsidR="00433268" w:rsidRPr="006D27DC">
        <w:rPr>
          <w:bCs/>
          <w:szCs w:val="24"/>
        </w:rPr>
        <w:t>kullanıcıya</w:t>
      </w:r>
      <w:r w:rsidRPr="006D27DC">
        <w:rPr>
          <w:bCs/>
          <w:szCs w:val="24"/>
        </w:rPr>
        <w:t xml:space="preserve"> enerji taşıyan hat veya kablo çıkışlarını,</w:t>
      </w:r>
    </w:p>
    <w:p w:rsidR="005431EF" w:rsidRPr="006D27DC" w:rsidRDefault="005431EF" w:rsidP="005431EF">
      <w:pPr>
        <w:tabs>
          <w:tab w:val="left" w:pos="709"/>
        </w:tabs>
        <w:jc w:val="both"/>
        <w:rPr>
          <w:bCs/>
          <w:szCs w:val="24"/>
        </w:rPr>
      </w:pPr>
      <w:r w:rsidRPr="006D27DC">
        <w:rPr>
          <w:bCs/>
          <w:szCs w:val="24"/>
        </w:rPr>
        <w:tab/>
      </w:r>
      <w:r w:rsidR="009A6344">
        <w:rPr>
          <w:bCs/>
          <w:szCs w:val="24"/>
        </w:rPr>
        <w:t>nn</w:t>
      </w:r>
      <w:r w:rsidRPr="006D27DC">
        <w:rPr>
          <w:bCs/>
          <w:szCs w:val="24"/>
        </w:rPr>
        <w:t>) Fliker: Yükteki dalgalanmalar nedeniyle ortaya çıkan ve aydınlatma armatürlerinde kırpışmaya yol açarak rahatsızlık hissi yaratan 50 Hz altındaki gerilim salınımlarını,</w:t>
      </w:r>
    </w:p>
    <w:p w:rsidR="005431EF" w:rsidRPr="006D27DC" w:rsidRDefault="005431EF" w:rsidP="005431EF">
      <w:pPr>
        <w:tabs>
          <w:tab w:val="left" w:pos="709"/>
        </w:tabs>
        <w:jc w:val="both"/>
        <w:rPr>
          <w:bCs/>
          <w:szCs w:val="24"/>
        </w:rPr>
      </w:pPr>
      <w:r w:rsidRPr="006D27DC">
        <w:rPr>
          <w:bCs/>
          <w:szCs w:val="24"/>
        </w:rPr>
        <w:tab/>
      </w:r>
      <w:r w:rsidR="009A6344">
        <w:rPr>
          <w:bCs/>
          <w:szCs w:val="24"/>
        </w:rPr>
        <w:t>oo</w:t>
      </w:r>
      <w:r w:rsidRPr="006D27DC">
        <w:rPr>
          <w:bCs/>
          <w:szCs w:val="24"/>
        </w:rPr>
        <w:t>) Fliker şiddeti: Fliker gerilim salınımlarının uluslararası standartlara göre tanımlanan ve bu standartlara göre ölçülen düzeyini,</w:t>
      </w:r>
    </w:p>
    <w:p w:rsidR="005431EF" w:rsidRPr="006D27DC" w:rsidRDefault="005431EF" w:rsidP="005431EF">
      <w:pPr>
        <w:tabs>
          <w:tab w:val="left" w:pos="709"/>
        </w:tabs>
        <w:jc w:val="both"/>
        <w:rPr>
          <w:bCs/>
          <w:szCs w:val="24"/>
        </w:rPr>
      </w:pPr>
      <w:r w:rsidRPr="006D27DC">
        <w:rPr>
          <w:bCs/>
          <w:szCs w:val="24"/>
        </w:rPr>
        <w:tab/>
      </w:r>
      <w:r w:rsidR="009A6344">
        <w:rPr>
          <w:bCs/>
          <w:szCs w:val="24"/>
        </w:rPr>
        <w:t>öö</w:t>
      </w:r>
      <w:r w:rsidRPr="006D27DC">
        <w:rPr>
          <w:bCs/>
          <w:szCs w:val="24"/>
        </w:rPr>
        <w:t>) Frekans: Sistemdeki alternatif akımın Hertz olarak ifade edilen bir saniyedeki devir sayısını,</w:t>
      </w:r>
    </w:p>
    <w:p w:rsidR="005431EF" w:rsidRPr="006D27DC" w:rsidRDefault="005431EF" w:rsidP="005431EF">
      <w:pPr>
        <w:tabs>
          <w:tab w:val="left" w:pos="709"/>
        </w:tabs>
        <w:jc w:val="both"/>
        <w:rPr>
          <w:bCs/>
          <w:szCs w:val="24"/>
        </w:rPr>
      </w:pPr>
      <w:r w:rsidRPr="006D27DC">
        <w:rPr>
          <w:bCs/>
          <w:szCs w:val="24"/>
        </w:rPr>
        <w:tab/>
      </w:r>
      <w:r w:rsidR="009A6344">
        <w:rPr>
          <w:bCs/>
          <w:szCs w:val="24"/>
        </w:rPr>
        <w:t>pp</w:t>
      </w:r>
      <w:r w:rsidRPr="006D27DC">
        <w:rPr>
          <w:bCs/>
          <w:szCs w:val="24"/>
        </w:rPr>
        <w:t xml:space="preserve">) Gerçek zamanlı dengeleme: Aktif elektrik enerjisi arz ve talebini gerçek zamanlı olarak dengede tutmak amacıyla, sistem işletmecisi tarafından yürütülen faaliyetleri, </w:t>
      </w:r>
    </w:p>
    <w:p w:rsidR="005431EF" w:rsidRPr="006D27DC" w:rsidRDefault="005431EF" w:rsidP="005431EF">
      <w:pPr>
        <w:tabs>
          <w:tab w:val="left" w:pos="709"/>
        </w:tabs>
        <w:jc w:val="both"/>
        <w:outlineLvl w:val="0"/>
        <w:rPr>
          <w:bCs/>
          <w:szCs w:val="24"/>
        </w:rPr>
      </w:pPr>
      <w:r w:rsidRPr="006D27DC">
        <w:rPr>
          <w:bCs/>
          <w:szCs w:val="24"/>
        </w:rPr>
        <w:tab/>
      </w:r>
      <w:r w:rsidR="009A6344">
        <w:rPr>
          <w:bCs/>
          <w:szCs w:val="24"/>
        </w:rPr>
        <w:t>rr</w:t>
      </w:r>
      <w:r w:rsidRPr="006D27DC">
        <w:rPr>
          <w:bCs/>
          <w:szCs w:val="24"/>
        </w:rPr>
        <w:t>) Gerilim ani değişim</w:t>
      </w:r>
      <w:r w:rsidRPr="006D27DC">
        <w:rPr>
          <w:bCs/>
          <w:noProof/>
          <w:snapToGrid w:val="0"/>
          <w:szCs w:val="24"/>
        </w:rPr>
        <w:t xml:space="preserve">leri: </w:t>
      </w:r>
      <w:r w:rsidRPr="006D27DC">
        <w:rPr>
          <w:bCs/>
          <w:noProof/>
          <w:szCs w:val="24"/>
        </w:rPr>
        <w:t xml:space="preserve">Bir anahtarlama işleminin ardından, geçici rejim şartları sönümlendikten sonra ve </w:t>
      </w:r>
      <w:r w:rsidRPr="006D27DC">
        <w:rPr>
          <w:bCs/>
          <w:noProof/>
          <w:snapToGrid w:val="0"/>
          <w:szCs w:val="24"/>
        </w:rPr>
        <w:t xml:space="preserve">gerilim regülatörleri ve statik VAR kompansatörlerinin çalışmasını takiben, </w:t>
      </w:r>
      <w:r w:rsidRPr="006D27DC">
        <w:rPr>
          <w:bCs/>
          <w:noProof/>
          <w:szCs w:val="24"/>
        </w:rPr>
        <w:t>kademe ayarları ve diğer anahtarlama işlemleri yapılmadan önce gerilimde ortaya çıkan değişimi,</w:t>
      </w:r>
    </w:p>
    <w:p w:rsidR="005431EF" w:rsidRPr="006D27DC" w:rsidRDefault="005431EF" w:rsidP="005431EF">
      <w:pPr>
        <w:tabs>
          <w:tab w:val="left" w:pos="709"/>
        </w:tabs>
        <w:jc w:val="both"/>
        <w:rPr>
          <w:bCs/>
          <w:szCs w:val="24"/>
        </w:rPr>
      </w:pPr>
      <w:r w:rsidRPr="006D27DC">
        <w:rPr>
          <w:bCs/>
          <w:szCs w:val="24"/>
        </w:rPr>
        <w:tab/>
      </w:r>
      <w:r w:rsidR="009A6344">
        <w:rPr>
          <w:bCs/>
          <w:szCs w:val="24"/>
        </w:rPr>
        <w:t>ss</w:t>
      </w:r>
      <w:r w:rsidRPr="006D27DC">
        <w:rPr>
          <w:bCs/>
          <w:szCs w:val="24"/>
        </w:rPr>
        <w:t>) Gerilim dalga şekli bozulması: Gerilimin sinüsoidal şeklinde meydana gelen bozulmayı,</w:t>
      </w:r>
    </w:p>
    <w:p w:rsidR="005431EF" w:rsidRPr="006D27DC" w:rsidRDefault="005431EF" w:rsidP="005431EF">
      <w:pPr>
        <w:tabs>
          <w:tab w:val="left" w:pos="709"/>
        </w:tabs>
        <w:jc w:val="both"/>
        <w:rPr>
          <w:bCs/>
          <w:szCs w:val="24"/>
        </w:rPr>
      </w:pPr>
      <w:r w:rsidRPr="006D27DC">
        <w:rPr>
          <w:bCs/>
          <w:szCs w:val="24"/>
        </w:rPr>
        <w:tab/>
      </w:r>
      <w:r w:rsidR="009A6344">
        <w:rPr>
          <w:bCs/>
          <w:szCs w:val="24"/>
        </w:rPr>
        <w:t>şş</w:t>
      </w:r>
      <w:r w:rsidRPr="006D27DC">
        <w:rPr>
          <w:bCs/>
          <w:szCs w:val="24"/>
        </w:rPr>
        <w:t>)</w:t>
      </w:r>
      <w:r w:rsidR="00AD7767" w:rsidRPr="006D27DC">
        <w:rPr>
          <w:bCs/>
          <w:szCs w:val="24"/>
        </w:rPr>
        <w:t xml:space="preserve"> </w:t>
      </w:r>
      <w:r w:rsidRPr="006D27DC">
        <w:rPr>
          <w:bCs/>
          <w:szCs w:val="24"/>
        </w:rPr>
        <w:t xml:space="preserve">Gerilim regülatörü: </w:t>
      </w:r>
      <w:r w:rsidR="002B67BA" w:rsidRPr="006D27DC">
        <w:rPr>
          <w:bCs/>
          <w:szCs w:val="24"/>
        </w:rPr>
        <w:t>Jeneratör</w:t>
      </w:r>
      <w:r w:rsidR="00B35CE2" w:rsidRPr="006D27DC">
        <w:rPr>
          <w:bCs/>
          <w:szCs w:val="24"/>
        </w:rPr>
        <w:t xml:space="preserve">lerin </w:t>
      </w:r>
      <w:r w:rsidRPr="006D27DC">
        <w:rPr>
          <w:bCs/>
          <w:szCs w:val="24"/>
        </w:rPr>
        <w:t>çıkış gerilimini ayarlayan teçhizatı,</w:t>
      </w:r>
    </w:p>
    <w:p w:rsidR="005431EF" w:rsidRPr="006D27DC" w:rsidRDefault="005431EF" w:rsidP="005431EF">
      <w:pPr>
        <w:tabs>
          <w:tab w:val="left" w:pos="709"/>
        </w:tabs>
        <w:jc w:val="both"/>
        <w:outlineLvl w:val="0"/>
        <w:rPr>
          <w:bCs/>
          <w:szCs w:val="24"/>
        </w:rPr>
      </w:pPr>
      <w:r w:rsidRPr="006D27DC">
        <w:rPr>
          <w:bCs/>
          <w:noProof/>
          <w:szCs w:val="24"/>
        </w:rPr>
        <w:tab/>
      </w:r>
      <w:r w:rsidR="009A6344">
        <w:rPr>
          <w:bCs/>
          <w:noProof/>
          <w:szCs w:val="24"/>
        </w:rPr>
        <w:t>tt</w:t>
      </w:r>
      <w:r w:rsidRPr="006D27DC">
        <w:rPr>
          <w:bCs/>
          <w:noProof/>
          <w:szCs w:val="24"/>
        </w:rPr>
        <w:t>)</w:t>
      </w:r>
      <w:r w:rsidR="00C5745D" w:rsidRPr="006D27DC">
        <w:rPr>
          <w:bCs/>
          <w:noProof/>
          <w:szCs w:val="24"/>
        </w:rPr>
        <w:t xml:space="preserve"> </w:t>
      </w:r>
      <w:r w:rsidRPr="006D27DC">
        <w:rPr>
          <w:bCs/>
          <w:noProof/>
          <w:szCs w:val="24"/>
        </w:rPr>
        <w:t>G</w:t>
      </w:r>
      <w:r w:rsidRPr="006D27DC">
        <w:rPr>
          <w:bCs/>
          <w:szCs w:val="24"/>
        </w:rPr>
        <w:t>üç faktörü: Aktif gücün görünen güce olan oranını,</w:t>
      </w:r>
    </w:p>
    <w:p w:rsidR="005431EF" w:rsidRPr="006D27DC" w:rsidRDefault="009A6344" w:rsidP="005431EF">
      <w:pPr>
        <w:ind w:firstLine="709"/>
        <w:jc w:val="both"/>
        <w:rPr>
          <w:szCs w:val="24"/>
        </w:rPr>
      </w:pPr>
      <w:r>
        <w:rPr>
          <w:szCs w:val="24"/>
        </w:rPr>
        <w:t>uu</w:t>
      </w:r>
      <w:r w:rsidR="005431EF" w:rsidRPr="006D27DC">
        <w:rPr>
          <w:szCs w:val="24"/>
        </w:rPr>
        <w:t>) Güç kalitesi ölçüm periyodu: IEC 61000-4-30’da tanımlanan bir haftalık kesintisiz ölçüm zamanını,</w:t>
      </w:r>
    </w:p>
    <w:p w:rsidR="005431EF" w:rsidRPr="006D27DC" w:rsidRDefault="005431EF" w:rsidP="005431EF">
      <w:pPr>
        <w:tabs>
          <w:tab w:val="left" w:pos="709"/>
        </w:tabs>
        <w:jc w:val="both"/>
        <w:rPr>
          <w:bCs/>
          <w:szCs w:val="24"/>
        </w:rPr>
      </w:pPr>
      <w:r w:rsidRPr="006D27DC">
        <w:rPr>
          <w:bCs/>
          <w:szCs w:val="24"/>
        </w:rPr>
        <w:tab/>
      </w:r>
      <w:r w:rsidR="009A6344">
        <w:rPr>
          <w:bCs/>
          <w:szCs w:val="24"/>
        </w:rPr>
        <w:t>üü</w:t>
      </w:r>
      <w:r w:rsidRPr="006D27DC">
        <w:rPr>
          <w:bCs/>
          <w:szCs w:val="24"/>
        </w:rPr>
        <w:t>)</w:t>
      </w:r>
      <w:r w:rsidR="00AD7767" w:rsidRPr="006D27DC">
        <w:rPr>
          <w:bCs/>
          <w:szCs w:val="24"/>
        </w:rPr>
        <w:t xml:space="preserve"> </w:t>
      </w:r>
      <w:r w:rsidRPr="006D27DC">
        <w:rPr>
          <w:bCs/>
          <w:szCs w:val="24"/>
        </w:rPr>
        <w:t xml:space="preserve">Güç sistemi dengeleyicileri: İkaz seviyesi, hız, frekans, güç veya bunların kombinasyonunu girdi değişkenleri olarak kullanıp, gerilim regülatörü yoluyla güç salınımlarını azaltacak şekilde senkron </w:t>
      </w:r>
      <w:r w:rsidR="002B67BA" w:rsidRPr="006D27DC">
        <w:rPr>
          <w:bCs/>
          <w:szCs w:val="24"/>
        </w:rPr>
        <w:t>jeneratör</w:t>
      </w:r>
      <w:r w:rsidR="00B35CE2" w:rsidRPr="006D27DC">
        <w:rPr>
          <w:bCs/>
          <w:szCs w:val="24"/>
        </w:rPr>
        <w:t xml:space="preserve">ü </w:t>
      </w:r>
      <w:r w:rsidRPr="006D27DC">
        <w:rPr>
          <w:bCs/>
          <w:szCs w:val="24"/>
        </w:rPr>
        <w:t>ve türbini kontrol eden teçhizatı,</w:t>
      </w:r>
    </w:p>
    <w:p w:rsidR="005431EF" w:rsidRPr="006D27DC" w:rsidRDefault="005431EF" w:rsidP="005431EF">
      <w:pPr>
        <w:tabs>
          <w:tab w:val="left" w:pos="709"/>
        </w:tabs>
        <w:jc w:val="both"/>
        <w:rPr>
          <w:bCs/>
          <w:szCs w:val="24"/>
        </w:rPr>
      </w:pPr>
      <w:r w:rsidRPr="006D27DC">
        <w:rPr>
          <w:bCs/>
          <w:szCs w:val="24"/>
        </w:rPr>
        <w:tab/>
      </w:r>
      <w:r w:rsidR="009A6344">
        <w:rPr>
          <w:bCs/>
          <w:szCs w:val="24"/>
        </w:rPr>
        <w:t>vv</w:t>
      </w:r>
      <w:r w:rsidRPr="006D27DC">
        <w:rPr>
          <w:bCs/>
          <w:szCs w:val="24"/>
        </w:rPr>
        <w:t xml:space="preserve">) Gün öncesi piyasası: Bir gün sonrası teslim edilecek uzlaştırma dönemi bazında elektrik enerjisi alış-satış işlemleri için kurulan ve </w:t>
      </w:r>
      <w:r w:rsidR="00FE180B" w:rsidRPr="006D27DC">
        <w:rPr>
          <w:bCs/>
          <w:szCs w:val="24"/>
        </w:rPr>
        <w:t>p</w:t>
      </w:r>
      <w:r w:rsidRPr="006D27DC">
        <w:rPr>
          <w:bCs/>
          <w:szCs w:val="24"/>
        </w:rPr>
        <w:t xml:space="preserve">iyasa </w:t>
      </w:r>
      <w:r w:rsidR="00AD7767" w:rsidRPr="006D27DC">
        <w:rPr>
          <w:bCs/>
          <w:szCs w:val="24"/>
        </w:rPr>
        <w:t>i</w:t>
      </w:r>
      <w:r w:rsidRPr="006D27DC">
        <w:rPr>
          <w:bCs/>
          <w:szCs w:val="24"/>
        </w:rPr>
        <w:t>şletmecisi tarafından işletilen organize toptan elektrik piyasasını,</w:t>
      </w:r>
    </w:p>
    <w:p w:rsidR="005431EF" w:rsidRPr="006D27DC" w:rsidRDefault="005431EF" w:rsidP="005431EF">
      <w:pPr>
        <w:tabs>
          <w:tab w:val="left" w:pos="709"/>
        </w:tabs>
        <w:jc w:val="both"/>
        <w:rPr>
          <w:bCs/>
          <w:szCs w:val="24"/>
        </w:rPr>
      </w:pPr>
      <w:r w:rsidRPr="006D27DC">
        <w:rPr>
          <w:bCs/>
          <w:szCs w:val="24"/>
        </w:rPr>
        <w:tab/>
      </w:r>
      <w:r w:rsidR="009A6344">
        <w:rPr>
          <w:bCs/>
          <w:szCs w:val="24"/>
        </w:rPr>
        <w:t>yy</w:t>
      </w:r>
      <w:r w:rsidRPr="006D27DC">
        <w:rPr>
          <w:bCs/>
          <w:szCs w:val="24"/>
        </w:rPr>
        <w:t>) Güvenlik kuralları: İlgili tesis ve/veya teçhizat üzerinde çalışan kişilerin sistemin bakım, onarım ve işletilmesi esnasında ortaya çıkabilecek tehlikelerden korunabilmeleri için TEİAŞ veya kullanıcı tarafından düzenlenen kuralları,</w:t>
      </w:r>
    </w:p>
    <w:p w:rsidR="005431EF" w:rsidRPr="006D27DC" w:rsidRDefault="005431EF" w:rsidP="005431EF">
      <w:pPr>
        <w:pStyle w:val="Balk6"/>
        <w:tabs>
          <w:tab w:val="left" w:pos="709"/>
        </w:tabs>
        <w:spacing w:before="0" w:after="0"/>
        <w:jc w:val="both"/>
        <w:rPr>
          <w:b w:val="0"/>
          <w:sz w:val="24"/>
          <w:szCs w:val="24"/>
        </w:rPr>
      </w:pPr>
      <w:r w:rsidRPr="006D27DC">
        <w:rPr>
          <w:b w:val="0"/>
          <w:sz w:val="24"/>
          <w:szCs w:val="24"/>
          <w:lang w:val="tr-TR"/>
        </w:rPr>
        <w:tab/>
      </w:r>
      <w:r w:rsidR="009A6344">
        <w:rPr>
          <w:b w:val="0"/>
          <w:sz w:val="24"/>
          <w:szCs w:val="24"/>
          <w:lang w:val="tr-TR"/>
        </w:rPr>
        <w:t>zz</w:t>
      </w:r>
      <w:r w:rsidRPr="006D27DC">
        <w:rPr>
          <w:b w:val="0"/>
          <w:sz w:val="24"/>
          <w:szCs w:val="24"/>
          <w:lang w:val="tr-TR"/>
        </w:rPr>
        <w:t xml:space="preserve">) </w:t>
      </w:r>
      <w:r w:rsidRPr="006D27DC">
        <w:rPr>
          <w:b w:val="0"/>
          <w:sz w:val="24"/>
          <w:szCs w:val="24"/>
        </w:rPr>
        <w:t xml:space="preserve">Harmonik: Doğrusal olmayan yükler veya gerilim dalga şekli ideal olmayan </w:t>
      </w:r>
      <w:r w:rsidR="002B67BA" w:rsidRPr="006D27DC">
        <w:rPr>
          <w:b w:val="0"/>
          <w:sz w:val="24"/>
          <w:szCs w:val="24"/>
          <w:lang w:val="tr-TR"/>
        </w:rPr>
        <w:t>jeneratör</w:t>
      </w:r>
      <w:r w:rsidRPr="006D27DC">
        <w:rPr>
          <w:b w:val="0"/>
          <w:sz w:val="24"/>
          <w:szCs w:val="24"/>
        </w:rPr>
        <w:t>lerden dolayı bozulmaya uğramış bir alternatif akım veya gerilimde ana bileşen frekansının tam katları frekanslarda oluşan sinüsoidal bileşenlerin her birini,</w:t>
      </w:r>
    </w:p>
    <w:p w:rsidR="005431EF" w:rsidRPr="006D27DC" w:rsidRDefault="005431EF" w:rsidP="005431EF">
      <w:pPr>
        <w:tabs>
          <w:tab w:val="left" w:pos="709"/>
        </w:tabs>
        <w:jc w:val="both"/>
        <w:rPr>
          <w:bCs/>
          <w:szCs w:val="24"/>
        </w:rPr>
      </w:pPr>
      <w:r w:rsidRPr="006D27DC">
        <w:rPr>
          <w:bCs/>
          <w:szCs w:val="24"/>
        </w:rPr>
        <w:tab/>
      </w:r>
      <w:r w:rsidR="009A6344">
        <w:rPr>
          <w:bCs/>
          <w:szCs w:val="24"/>
        </w:rPr>
        <w:t>aaa</w:t>
      </w:r>
      <w:r w:rsidRPr="006D27DC">
        <w:rPr>
          <w:bCs/>
          <w:szCs w:val="24"/>
        </w:rPr>
        <w:t>) Harmonik gerilim değeri: Bozulmaya uğramış gerilim dalga şeklindeki harmonik bileşenlerin etkin değerini,</w:t>
      </w:r>
    </w:p>
    <w:p w:rsidR="005431EF" w:rsidRPr="006D27DC" w:rsidRDefault="005431EF" w:rsidP="005431EF">
      <w:pPr>
        <w:tabs>
          <w:tab w:val="left" w:pos="709"/>
        </w:tabs>
        <w:jc w:val="both"/>
        <w:rPr>
          <w:bCs/>
          <w:szCs w:val="24"/>
        </w:rPr>
      </w:pPr>
      <w:r w:rsidRPr="006D27DC">
        <w:rPr>
          <w:bCs/>
          <w:szCs w:val="24"/>
        </w:rPr>
        <w:tab/>
      </w:r>
      <w:r w:rsidR="009A6344">
        <w:rPr>
          <w:bCs/>
          <w:szCs w:val="24"/>
        </w:rPr>
        <w:t>bbb</w:t>
      </w:r>
      <w:r w:rsidRPr="006D27DC">
        <w:rPr>
          <w:bCs/>
          <w:szCs w:val="24"/>
        </w:rPr>
        <w:t>) Harmonik içerik: Bozulmaya uğramış alternatif akım veya gerilim dalgasında harmoniklerin toplam etkisini ifade eden ve dalga şeklinin etkin değeri ile ana bileşenin etkin değeri arasındaki farka neden olan bozulmayı,</w:t>
      </w:r>
    </w:p>
    <w:p w:rsidR="005431EF" w:rsidRPr="006D27DC" w:rsidRDefault="005431EF" w:rsidP="005431EF">
      <w:pPr>
        <w:tabs>
          <w:tab w:val="left" w:pos="709"/>
        </w:tabs>
        <w:jc w:val="both"/>
        <w:rPr>
          <w:bCs/>
          <w:szCs w:val="24"/>
        </w:rPr>
      </w:pPr>
      <w:r w:rsidRPr="006D27DC">
        <w:rPr>
          <w:bCs/>
          <w:szCs w:val="24"/>
        </w:rPr>
        <w:tab/>
      </w:r>
      <w:r w:rsidR="009A6344">
        <w:rPr>
          <w:bCs/>
          <w:szCs w:val="24"/>
        </w:rPr>
        <w:t>ccc</w:t>
      </w:r>
      <w:r w:rsidRPr="006D27DC">
        <w:rPr>
          <w:bCs/>
          <w:szCs w:val="24"/>
        </w:rPr>
        <w:t>) Harmonik sınırları: İletim ve dağıtım sistemine bağlı üretim tesisi ve teçhizat üzerinde, uluslararası standartlarla belirlenmiş olan ve sistemdeki belirli noktalarda gerilim ve akım için izin verilen harmonik sınırlarını,</w:t>
      </w:r>
    </w:p>
    <w:p w:rsidR="005431EF" w:rsidRPr="006D27DC" w:rsidRDefault="005431EF" w:rsidP="0060265F">
      <w:pPr>
        <w:jc w:val="both"/>
        <w:rPr>
          <w:szCs w:val="24"/>
        </w:rPr>
      </w:pPr>
      <w:r w:rsidRPr="006D27DC">
        <w:rPr>
          <w:bCs/>
          <w:szCs w:val="24"/>
        </w:rPr>
        <w:tab/>
      </w:r>
      <w:r w:rsidR="009A6344">
        <w:rPr>
          <w:bCs/>
          <w:szCs w:val="24"/>
        </w:rPr>
        <w:t>ççç</w:t>
      </w:r>
      <w:r w:rsidRPr="006D27DC">
        <w:rPr>
          <w:bCs/>
          <w:szCs w:val="24"/>
        </w:rPr>
        <w:t>) Hat: Elektrik enerjisi taşıyan iletkenlerden oluşan tesisleri,</w:t>
      </w:r>
    </w:p>
    <w:p w:rsidR="005431EF" w:rsidRPr="006D27DC" w:rsidRDefault="005431EF" w:rsidP="005431EF">
      <w:pPr>
        <w:tabs>
          <w:tab w:val="left" w:pos="709"/>
        </w:tabs>
        <w:jc w:val="both"/>
        <w:rPr>
          <w:bCs/>
          <w:szCs w:val="24"/>
        </w:rPr>
      </w:pPr>
      <w:r w:rsidRPr="006D27DC">
        <w:rPr>
          <w:bCs/>
          <w:szCs w:val="24"/>
        </w:rPr>
        <w:tab/>
      </w:r>
      <w:r w:rsidR="009A6344">
        <w:rPr>
          <w:bCs/>
          <w:szCs w:val="24"/>
        </w:rPr>
        <w:t>ddd</w:t>
      </w:r>
      <w:r w:rsidRPr="006D27DC">
        <w:rPr>
          <w:bCs/>
          <w:szCs w:val="24"/>
        </w:rPr>
        <w:t>) Hız eğimi</w:t>
      </w:r>
      <w:r w:rsidR="00A00A65" w:rsidRPr="006D27DC">
        <w:rPr>
          <w:bCs/>
          <w:szCs w:val="24"/>
        </w:rPr>
        <w:t xml:space="preserve"> (Speed droop)</w:t>
      </w:r>
      <w:r w:rsidRPr="006D27DC">
        <w:rPr>
          <w:bCs/>
          <w:szCs w:val="24"/>
        </w:rPr>
        <w:t>: Sistem frekansındaki sapma oranına göre ünite çıkış gücünün değişim oranını belirleyen, yüzde olarak ifade edilen hız regülatörü ayar değerini,</w:t>
      </w:r>
    </w:p>
    <w:p w:rsidR="005431EF" w:rsidRPr="006D27DC" w:rsidRDefault="005431EF" w:rsidP="005431EF">
      <w:pPr>
        <w:tabs>
          <w:tab w:val="left" w:pos="709"/>
        </w:tabs>
        <w:jc w:val="both"/>
        <w:rPr>
          <w:bCs/>
          <w:szCs w:val="24"/>
        </w:rPr>
      </w:pPr>
      <w:r w:rsidRPr="006D27DC">
        <w:rPr>
          <w:bCs/>
          <w:szCs w:val="24"/>
        </w:rPr>
        <w:tab/>
      </w:r>
      <w:r w:rsidR="009A6344">
        <w:rPr>
          <w:bCs/>
          <w:szCs w:val="24"/>
        </w:rPr>
        <w:t>eee</w:t>
      </w:r>
      <w:r w:rsidRPr="006D27DC">
        <w:rPr>
          <w:bCs/>
          <w:szCs w:val="24"/>
        </w:rPr>
        <w:t>) Hız regülatörü: Türbin hızını ve/veya çıkış gücünü ayarlayan cihazı,</w:t>
      </w:r>
    </w:p>
    <w:p w:rsidR="005431EF" w:rsidRPr="006D27DC" w:rsidRDefault="005431EF" w:rsidP="005431EF">
      <w:pPr>
        <w:tabs>
          <w:tab w:val="left" w:pos="709"/>
        </w:tabs>
        <w:jc w:val="both"/>
        <w:rPr>
          <w:bCs/>
          <w:szCs w:val="24"/>
        </w:rPr>
      </w:pPr>
      <w:r w:rsidRPr="006D27DC">
        <w:rPr>
          <w:bCs/>
          <w:szCs w:val="24"/>
        </w:rPr>
        <w:tab/>
      </w:r>
      <w:r w:rsidR="009A6344">
        <w:rPr>
          <w:bCs/>
          <w:szCs w:val="24"/>
        </w:rPr>
        <w:t>fff</w:t>
      </w:r>
      <w:r w:rsidRPr="006D27DC">
        <w:rPr>
          <w:bCs/>
          <w:szCs w:val="24"/>
        </w:rPr>
        <w:t>) Hız regülatörü blok şeması: Ünitenin hız regülatörünü oluşturan bileşenlerin ve kontrol birimlerinin matematiksel transfer fonksiyonlarını ve birbirleri ile girdi çıktı ilişkilerini gösteren şemayı,</w:t>
      </w:r>
    </w:p>
    <w:p w:rsidR="005431EF" w:rsidRPr="006D27DC" w:rsidRDefault="005431EF" w:rsidP="005431EF">
      <w:pPr>
        <w:tabs>
          <w:tab w:val="left" w:pos="709"/>
        </w:tabs>
        <w:jc w:val="both"/>
        <w:rPr>
          <w:bCs/>
          <w:szCs w:val="24"/>
        </w:rPr>
      </w:pPr>
      <w:r w:rsidRPr="006D27DC">
        <w:rPr>
          <w:bCs/>
          <w:szCs w:val="24"/>
        </w:rPr>
        <w:tab/>
      </w:r>
      <w:r w:rsidR="009A6344">
        <w:rPr>
          <w:bCs/>
          <w:szCs w:val="24"/>
        </w:rPr>
        <w:t>ggg</w:t>
      </w:r>
      <w:r w:rsidRPr="006D27DC">
        <w:rPr>
          <w:bCs/>
          <w:szCs w:val="24"/>
        </w:rPr>
        <w:t>) Hız regülatörü kazan</w:t>
      </w:r>
      <w:r w:rsidR="00410B09" w:rsidRPr="006D27DC">
        <w:rPr>
          <w:bCs/>
          <w:szCs w:val="24"/>
        </w:rPr>
        <w:t>ç değeri</w:t>
      </w:r>
      <w:r w:rsidRPr="006D27DC">
        <w:rPr>
          <w:bCs/>
          <w:szCs w:val="24"/>
        </w:rPr>
        <w:t>: Hız regülatörü çıkış sinyali değişiminin giriş hız hata sinyaline oranını,</w:t>
      </w:r>
    </w:p>
    <w:p w:rsidR="005431EF" w:rsidRPr="006D27DC" w:rsidRDefault="005431EF" w:rsidP="005431EF">
      <w:pPr>
        <w:tabs>
          <w:tab w:val="left" w:pos="709"/>
        </w:tabs>
        <w:jc w:val="both"/>
        <w:rPr>
          <w:bCs/>
          <w:szCs w:val="24"/>
        </w:rPr>
      </w:pPr>
      <w:r w:rsidRPr="006D27DC">
        <w:rPr>
          <w:bCs/>
          <w:szCs w:val="24"/>
        </w:rPr>
        <w:tab/>
      </w:r>
      <w:r w:rsidR="009A6344">
        <w:rPr>
          <w:bCs/>
          <w:szCs w:val="24"/>
        </w:rPr>
        <w:t>ğğğ</w:t>
      </w:r>
      <w:r w:rsidRPr="006D27DC">
        <w:rPr>
          <w:bCs/>
          <w:szCs w:val="24"/>
        </w:rPr>
        <w:t>) Hız regülatörü ölü bandı: Hız regülatörünün frekans değişimine müdahalede bulunmadığı kararlı durum frekans aralığını,</w:t>
      </w:r>
    </w:p>
    <w:p w:rsidR="005431EF" w:rsidRPr="006D27DC" w:rsidRDefault="005431EF" w:rsidP="005431EF">
      <w:pPr>
        <w:tabs>
          <w:tab w:val="left" w:pos="0"/>
        </w:tabs>
        <w:jc w:val="both"/>
        <w:rPr>
          <w:bCs/>
          <w:szCs w:val="24"/>
        </w:rPr>
      </w:pPr>
      <w:r w:rsidRPr="006D27DC">
        <w:rPr>
          <w:bCs/>
          <w:szCs w:val="24"/>
        </w:rPr>
        <w:tab/>
      </w:r>
      <w:r w:rsidR="009A6344">
        <w:rPr>
          <w:bCs/>
          <w:szCs w:val="24"/>
        </w:rPr>
        <w:t>hhh</w:t>
      </w:r>
      <w:r w:rsidRPr="006D27DC">
        <w:rPr>
          <w:bCs/>
          <w:szCs w:val="24"/>
        </w:rPr>
        <w:t>) Hız regülatörü zaman sabiti: Hız regülatörünün, girişteki ani bir değişime karşı tepkisini gösteren sabitini,</w:t>
      </w:r>
    </w:p>
    <w:p w:rsidR="005431EF" w:rsidRPr="006D27DC" w:rsidRDefault="005431EF" w:rsidP="005431EF">
      <w:pPr>
        <w:tabs>
          <w:tab w:val="left" w:pos="0"/>
        </w:tabs>
        <w:jc w:val="both"/>
        <w:rPr>
          <w:bCs/>
          <w:szCs w:val="24"/>
        </w:rPr>
      </w:pPr>
      <w:r w:rsidRPr="006D27DC">
        <w:rPr>
          <w:bCs/>
          <w:szCs w:val="24"/>
        </w:rPr>
        <w:tab/>
      </w:r>
      <w:r w:rsidR="009A6344">
        <w:rPr>
          <w:bCs/>
          <w:szCs w:val="24"/>
        </w:rPr>
        <w:t>ııı</w:t>
      </w:r>
      <w:r w:rsidRPr="006D27DC">
        <w:rPr>
          <w:bCs/>
          <w:szCs w:val="24"/>
        </w:rPr>
        <w:t>) IEC: Uluslararası Elektroteknik Komisyonunu,</w:t>
      </w:r>
    </w:p>
    <w:p w:rsidR="005431EF" w:rsidRPr="006D27DC" w:rsidRDefault="005431EF" w:rsidP="005431EF">
      <w:pPr>
        <w:tabs>
          <w:tab w:val="left" w:pos="709"/>
        </w:tabs>
        <w:jc w:val="both"/>
        <w:rPr>
          <w:bCs/>
          <w:szCs w:val="24"/>
        </w:rPr>
      </w:pPr>
      <w:r w:rsidRPr="006D27DC">
        <w:rPr>
          <w:bCs/>
          <w:szCs w:val="24"/>
        </w:rPr>
        <w:tab/>
      </w:r>
      <w:r w:rsidR="009A6344">
        <w:rPr>
          <w:bCs/>
          <w:szCs w:val="24"/>
        </w:rPr>
        <w:t>iii</w:t>
      </w:r>
      <w:r w:rsidRPr="006D27DC">
        <w:rPr>
          <w:bCs/>
          <w:szCs w:val="24"/>
        </w:rPr>
        <w:t>) IEC standardı: Uluslararası Elektroteknik Komisyonunun yayınladığı teknik spesifikasyon ve standartları,</w:t>
      </w:r>
    </w:p>
    <w:p w:rsidR="005431EF" w:rsidRPr="006D27DC" w:rsidRDefault="005431EF" w:rsidP="005431EF">
      <w:pPr>
        <w:tabs>
          <w:tab w:val="left" w:pos="709"/>
        </w:tabs>
        <w:jc w:val="both"/>
        <w:rPr>
          <w:bCs/>
          <w:szCs w:val="24"/>
        </w:rPr>
      </w:pPr>
      <w:r w:rsidRPr="006D27DC">
        <w:rPr>
          <w:bCs/>
          <w:szCs w:val="24"/>
        </w:rPr>
        <w:tab/>
      </w:r>
      <w:r w:rsidR="009A6344">
        <w:rPr>
          <w:bCs/>
          <w:szCs w:val="24"/>
        </w:rPr>
        <w:t>jjj</w:t>
      </w:r>
      <w:r w:rsidRPr="006D27DC">
        <w:rPr>
          <w:bCs/>
          <w:szCs w:val="24"/>
        </w:rPr>
        <w:t>) İç ihtiyaç: Bir üretim tesisinin normal işletme koşullarında işletilebilmesi için gerekli tesis, teçhizat ve diğer unsurlarının toplam elektrik enerjisi tüketimini,</w:t>
      </w:r>
    </w:p>
    <w:p w:rsidR="005431EF" w:rsidRPr="006D27DC" w:rsidRDefault="005431EF" w:rsidP="005431EF">
      <w:pPr>
        <w:tabs>
          <w:tab w:val="left" w:pos="709"/>
        </w:tabs>
        <w:jc w:val="both"/>
        <w:rPr>
          <w:bCs/>
          <w:szCs w:val="24"/>
        </w:rPr>
      </w:pPr>
      <w:r w:rsidRPr="006D27DC">
        <w:rPr>
          <w:bCs/>
          <w:szCs w:val="24"/>
        </w:rPr>
        <w:tab/>
      </w:r>
      <w:r w:rsidR="009A6344">
        <w:rPr>
          <w:bCs/>
          <w:szCs w:val="24"/>
        </w:rPr>
        <w:t>kkk</w:t>
      </w:r>
      <w:r w:rsidRPr="006D27DC">
        <w:rPr>
          <w:bCs/>
          <w:szCs w:val="24"/>
        </w:rPr>
        <w:t>) İkili anlaşma: Gerçek ve tüzel kişiler arasında özel hukuk hükümlerine tabi olarak, elektrik enerjisi ve/veya kapasitenin alınıp satılmasına dair yapılan ve Kurul onayına tabi olmayan ticari anlaşmaları,</w:t>
      </w:r>
    </w:p>
    <w:p w:rsidR="005431EF" w:rsidRPr="006D27DC" w:rsidRDefault="005431EF" w:rsidP="005431EF">
      <w:pPr>
        <w:tabs>
          <w:tab w:val="left" w:pos="709"/>
          <w:tab w:val="left" w:pos="1260"/>
        </w:tabs>
        <w:jc w:val="both"/>
        <w:rPr>
          <w:bCs/>
          <w:szCs w:val="24"/>
        </w:rPr>
      </w:pPr>
      <w:r w:rsidRPr="006D27DC">
        <w:rPr>
          <w:bCs/>
          <w:szCs w:val="24"/>
        </w:rPr>
        <w:tab/>
      </w:r>
      <w:r w:rsidR="009A6344">
        <w:rPr>
          <w:bCs/>
          <w:szCs w:val="24"/>
        </w:rPr>
        <w:t>lll</w:t>
      </w:r>
      <w:r w:rsidRPr="006D27DC">
        <w:rPr>
          <w:bCs/>
          <w:szCs w:val="24"/>
        </w:rPr>
        <w:t>) İletim: Elektrik enerjisinin gerilim seviyesi 36 kV üzerindeki hatlar üzerinden naklini,</w:t>
      </w:r>
    </w:p>
    <w:p w:rsidR="005431EF" w:rsidRPr="006D27DC" w:rsidRDefault="005431EF" w:rsidP="005431EF">
      <w:pPr>
        <w:tabs>
          <w:tab w:val="num" w:pos="709"/>
        </w:tabs>
        <w:jc w:val="both"/>
      </w:pPr>
      <w:r w:rsidRPr="006D27DC">
        <w:rPr>
          <w:snapToGrid w:val="0"/>
        </w:rPr>
        <w:tab/>
      </w:r>
      <w:r w:rsidR="009A6344">
        <w:rPr>
          <w:snapToGrid w:val="0"/>
        </w:rPr>
        <w:t>mmm</w:t>
      </w:r>
      <w:r w:rsidRPr="006D27DC">
        <w:rPr>
          <w:snapToGrid w:val="0"/>
        </w:rPr>
        <w:t>) İletim devresi:</w:t>
      </w:r>
      <w:r w:rsidRPr="006D27DC">
        <w:rPr>
          <w:b/>
          <w:snapToGrid w:val="0"/>
        </w:rPr>
        <w:t xml:space="preserve"> </w:t>
      </w:r>
      <w:r w:rsidRPr="006D27DC">
        <w:t>İletim sisteminin iki ya da daha fazla kesici arasında kalan bölümünü,</w:t>
      </w:r>
    </w:p>
    <w:p w:rsidR="005431EF" w:rsidRPr="006D27DC" w:rsidRDefault="005431EF" w:rsidP="005431EF">
      <w:pPr>
        <w:tabs>
          <w:tab w:val="num" w:pos="709"/>
        </w:tabs>
        <w:jc w:val="both"/>
      </w:pPr>
      <w:r w:rsidRPr="006D27DC">
        <w:rPr>
          <w:snapToGrid w:val="0"/>
        </w:rPr>
        <w:tab/>
      </w:r>
      <w:r w:rsidR="009A6344">
        <w:rPr>
          <w:snapToGrid w:val="0"/>
        </w:rPr>
        <w:t>nnn</w:t>
      </w:r>
      <w:r w:rsidRPr="006D27DC">
        <w:rPr>
          <w:snapToGrid w:val="0"/>
        </w:rPr>
        <w:t>) İletim ekipmanı: İletim sistemine ait devre, bara ve şalt teçhizatını,</w:t>
      </w:r>
    </w:p>
    <w:p w:rsidR="005431EF" w:rsidRPr="006D27DC" w:rsidRDefault="005431EF" w:rsidP="005431EF">
      <w:pPr>
        <w:jc w:val="both"/>
        <w:rPr>
          <w:bCs/>
          <w:szCs w:val="24"/>
        </w:rPr>
      </w:pPr>
      <w:r w:rsidRPr="006D27DC">
        <w:rPr>
          <w:bCs/>
          <w:szCs w:val="24"/>
        </w:rPr>
        <w:tab/>
      </w:r>
      <w:r w:rsidR="009A6344">
        <w:rPr>
          <w:bCs/>
          <w:szCs w:val="24"/>
        </w:rPr>
        <w:t>ooo</w:t>
      </w:r>
      <w:r w:rsidRPr="006D27DC">
        <w:rPr>
          <w:bCs/>
          <w:szCs w:val="24"/>
        </w:rPr>
        <w:t>) İletim sistemi: Elektrik iletim tesisleri ve şebekesini,</w:t>
      </w:r>
    </w:p>
    <w:p w:rsidR="005431EF" w:rsidRPr="006D27DC" w:rsidRDefault="005431EF" w:rsidP="005431EF">
      <w:pPr>
        <w:tabs>
          <w:tab w:val="left" w:pos="709"/>
        </w:tabs>
        <w:jc w:val="both"/>
        <w:rPr>
          <w:bCs/>
          <w:szCs w:val="24"/>
        </w:rPr>
      </w:pPr>
      <w:r w:rsidRPr="006D27DC">
        <w:rPr>
          <w:bCs/>
          <w:szCs w:val="24"/>
        </w:rPr>
        <w:tab/>
      </w:r>
      <w:r w:rsidR="009A6344">
        <w:rPr>
          <w:bCs/>
          <w:szCs w:val="24"/>
        </w:rPr>
        <w:t>ööö</w:t>
      </w:r>
      <w:r w:rsidRPr="006D27DC">
        <w:rPr>
          <w:bCs/>
          <w:szCs w:val="24"/>
        </w:rPr>
        <w:t>) İletim tesisi: Üretim ve</w:t>
      </w:r>
      <w:r w:rsidR="00D00F7A" w:rsidRPr="006D27DC">
        <w:rPr>
          <w:bCs/>
          <w:szCs w:val="24"/>
        </w:rPr>
        <w:t>/ve</w:t>
      </w:r>
      <w:r w:rsidRPr="006D27DC">
        <w:rPr>
          <w:bCs/>
          <w:szCs w:val="24"/>
        </w:rPr>
        <w:t>ya tüketim tesislerinin 36 kV üstü gerilim seviyesinden bağlı olduğu üretim veya tüketim tesisi şalt sahasından sonraki nihayet direğinden itibaren, iletim şalt sahalarının orta gerilim fiderleri de dahil olmak üzere dağıtım tesislerinin bağlantı noktalarına kadar olan tesisleri,</w:t>
      </w:r>
    </w:p>
    <w:p w:rsidR="005431EF" w:rsidRPr="006D27DC" w:rsidRDefault="005431EF" w:rsidP="005431EF">
      <w:pPr>
        <w:tabs>
          <w:tab w:val="left" w:pos="709"/>
        </w:tabs>
        <w:jc w:val="both"/>
        <w:rPr>
          <w:bCs/>
          <w:szCs w:val="24"/>
        </w:rPr>
      </w:pPr>
      <w:r w:rsidRPr="006D27DC">
        <w:rPr>
          <w:bCs/>
          <w:szCs w:val="24"/>
        </w:rPr>
        <w:tab/>
      </w:r>
      <w:r w:rsidR="009A6344">
        <w:rPr>
          <w:bCs/>
          <w:szCs w:val="24"/>
        </w:rPr>
        <w:t>ppp</w:t>
      </w:r>
      <w:r w:rsidRPr="006D27DC">
        <w:rPr>
          <w:bCs/>
          <w:szCs w:val="24"/>
        </w:rPr>
        <w:t>) İlgili mevzuat: Elektrik piyasasına ilişkin kanun, yönetmelik, tebliğ, genelge, Kurul kararları ile ilgili tüzel kişilerin sahip olduğu lisans veya lisan</w:t>
      </w:r>
      <w:r w:rsidR="00410B09" w:rsidRPr="006D27DC">
        <w:rPr>
          <w:bCs/>
          <w:szCs w:val="24"/>
        </w:rPr>
        <w:t>s</w:t>
      </w:r>
      <w:r w:rsidRPr="006D27DC">
        <w:rPr>
          <w:bCs/>
          <w:szCs w:val="24"/>
        </w:rPr>
        <w:t>ları,</w:t>
      </w:r>
    </w:p>
    <w:p w:rsidR="002B67BA" w:rsidRPr="006D27DC" w:rsidRDefault="002B67BA" w:rsidP="005431EF">
      <w:pPr>
        <w:tabs>
          <w:tab w:val="left" w:pos="709"/>
        </w:tabs>
        <w:jc w:val="both"/>
        <w:rPr>
          <w:bCs/>
          <w:szCs w:val="24"/>
        </w:rPr>
      </w:pPr>
      <w:r w:rsidRPr="006D27DC">
        <w:rPr>
          <w:bCs/>
          <w:szCs w:val="24"/>
        </w:rPr>
        <w:tab/>
      </w:r>
      <w:r w:rsidR="009A6344">
        <w:rPr>
          <w:bCs/>
          <w:szCs w:val="24"/>
        </w:rPr>
        <w:t>rrr</w:t>
      </w:r>
      <w:r w:rsidRPr="006D27DC">
        <w:rPr>
          <w:bCs/>
          <w:szCs w:val="24"/>
        </w:rPr>
        <w:t xml:space="preserve">) Jeneratör: Mekanik enerjiyi elektrik enerjisine dönüştüren elektromekanik ekipmanı, </w:t>
      </w:r>
    </w:p>
    <w:p w:rsidR="005431EF" w:rsidRPr="006D27DC" w:rsidRDefault="005431EF" w:rsidP="005431EF">
      <w:pPr>
        <w:tabs>
          <w:tab w:val="left" w:pos="709"/>
        </w:tabs>
        <w:jc w:val="both"/>
        <w:rPr>
          <w:bCs/>
          <w:szCs w:val="24"/>
        </w:rPr>
      </w:pPr>
      <w:r w:rsidRPr="006D27DC">
        <w:rPr>
          <w:bCs/>
          <w:szCs w:val="24"/>
        </w:rPr>
        <w:tab/>
      </w:r>
      <w:r w:rsidR="009A6344">
        <w:rPr>
          <w:bCs/>
          <w:szCs w:val="24"/>
        </w:rPr>
        <w:t>sss</w:t>
      </w:r>
      <w:r w:rsidRPr="006D27DC">
        <w:rPr>
          <w:bCs/>
          <w:szCs w:val="24"/>
        </w:rPr>
        <w:t>) Kanun: 14/3/2013 tarihli ve 6446 sayılı Elektrik Piyasası Kanununu,</w:t>
      </w:r>
    </w:p>
    <w:p w:rsidR="005431EF" w:rsidRPr="006D27DC" w:rsidRDefault="005431EF" w:rsidP="00C5745D">
      <w:pPr>
        <w:pStyle w:val="Balk9"/>
        <w:tabs>
          <w:tab w:val="left" w:pos="709"/>
        </w:tabs>
        <w:spacing w:before="0" w:after="0"/>
        <w:jc w:val="both"/>
      </w:pPr>
      <w:r w:rsidRPr="006D27DC">
        <w:rPr>
          <w:rFonts w:ascii="Times New Roman" w:hAnsi="Times New Roman"/>
          <w:bCs/>
          <w:sz w:val="24"/>
          <w:szCs w:val="24"/>
          <w:lang w:val="tr-TR"/>
        </w:rPr>
        <w:tab/>
      </w:r>
      <w:r w:rsidR="009A6344">
        <w:rPr>
          <w:rFonts w:ascii="Times New Roman" w:hAnsi="Times New Roman"/>
          <w:bCs/>
          <w:sz w:val="24"/>
          <w:szCs w:val="24"/>
          <w:lang w:val="tr-TR"/>
        </w:rPr>
        <w:t>şşş</w:t>
      </w:r>
      <w:r w:rsidRPr="006D27DC">
        <w:rPr>
          <w:rFonts w:ascii="Times New Roman" w:hAnsi="Times New Roman"/>
          <w:bCs/>
          <w:sz w:val="24"/>
          <w:szCs w:val="24"/>
          <w:lang w:val="tr-TR"/>
        </w:rPr>
        <w:t xml:space="preserve">) </w:t>
      </w:r>
      <w:r w:rsidRPr="006D27DC">
        <w:rPr>
          <w:rFonts w:ascii="Times New Roman" w:hAnsi="Times New Roman"/>
          <w:bCs/>
          <w:sz w:val="24"/>
          <w:szCs w:val="24"/>
        </w:rPr>
        <w:t xml:space="preserve">Kararlı durum: Geçici rejim şartları sönümlendikten sonra </w:t>
      </w:r>
      <w:r w:rsidRPr="006D27DC">
        <w:rPr>
          <w:rFonts w:ascii="Times New Roman" w:hAnsi="Times New Roman"/>
          <w:bCs/>
          <w:noProof/>
          <w:sz w:val="24"/>
          <w:szCs w:val="24"/>
        </w:rPr>
        <w:t>işletme değerlerinin sabit kabul edilebileceği sistem durumunu,</w:t>
      </w:r>
    </w:p>
    <w:p w:rsidR="005431EF" w:rsidRPr="006D27DC" w:rsidRDefault="005431EF" w:rsidP="005431EF">
      <w:pPr>
        <w:tabs>
          <w:tab w:val="left" w:pos="709"/>
        </w:tabs>
        <w:jc w:val="both"/>
        <w:rPr>
          <w:bCs/>
          <w:szCs w:val="24"/>
        </w:rPr>
      </w:pPr>
      <w:r w:rsidRPr="006D27DC">
        <w:rPr>
          <w:bCs/>
          <w:szCs w:val="24"/>
        </w:rPr>
        <w:tab/>
      </w:r>
      <w:r w:rsidR="009A6344">
        <w:rPr>
          <w:bCs/>
          <w:szCs w:val="24"/>
        </w:rPr>
        <w:t>ttt</w:t>
      </w:r>
      <w:r w:rsidRPr="006D27DC">
        <w:rPr>
          <w:bCs/>
          <w:szCs w:val="24"/>
        </w:rPr>
        <w:t>) Kesici: Kısa devre dahil olmak üzere</w:t>
      </w:r>
      <w:r w:rsidR="00646184" w:rsidRPr="006D27DC">
        <w:rPr>
          <w:bCs/>
          <w:szCs w:val="24"/>
        </w:rPr>
        <w:t xml:space="preserve"> </w:t>
      </w:r>
      <w:r w:rsidRPr="006D27DC">
        <w:rPr>
          <w:bCs/>
          <w:szCs w:val="24"/>
        </w:rPr>
        <w:t>elektrik devrelerinde açma/kapama yapan teçhizatı,</w:t>
      </w:r>
    </w:p>
    <w:p w:rsidR="005431EF" w:rsidRPr="006D27DC" w:rsidRDefault="005431EF" w:rsidP="005431EF">
      <w:pPr>
        <w:tabs>
          <w:tab w:val="left" w:pos="709"/>
        </w:tabs>
        <w:jc w:val="both"/>
        <w:rPr>
          <w:bCs/>
          <w:szCs w:val="24"/>
        </w:rPr>
      </w:pPr>
      <w:r w:rsidRPr="006D27DC">
        <w:rPr>
          <w:bCs/>
          <w:szCs w:val="24"/>
        </w:rPr>
        <w:tab/>
      </w:r>
      <w:r w:rsidR="009A6344">
        <w:rPr>
          <w:bCs/>
          <w:szCs w:val="24"/>
        </w:rPr>
        <w:t>uuu</w:t>
      </w:r>
      <w:r w:rsidRPr="006D27DC">
        <w:rPr>
          <w:bCs/>
          <w:szCs w:val="24"/>
        </w:rPr>
        <w:t xml:space="preserve">) Kesinleşmiş günlük üretim/tüketim programı (KGÜP): Bir uzlaştırmaya esas veriş-çekiş biriminin bağlı olduğu dengeden sorumlu tarafın yükümlülüklerine ve gün öncesi piyasası işlemlerine göre bir sonraki güne ilişkin gerçekleştirmeyi öngördüğü ve </w:t>
      </w:r>
      <w:r w:rsidR="00814199" w:rsidRPr="006D27DC">
        <w:rPr>
          <w:bCs/>
          <w:szCs w:val="24"/>
        </w:rPr>
        <w:t>s</w:t>
      </w:r>
      <w:r w:rsidRPr="006D27DC">
        <w:rPr>
          <w:bCs/>
          <w:szCs w:val="24"/>
        </w:rPr>
        <w:t xml:space="preserve">istem </w:t>
      </w:r>
      <w:r w:rsidR="00AD7767" w:rsidRPr="006D27DC">
        <w:rPr>
          <w:bCs/>
          <w:szCs w:val="24"/>
        </w:rPr>
        <w:t>i</w:t>
      </w:r>
      <w:r w:rsidRPr="006D27DC">
        <w:rPr>
          <w:bCs/>
          <w:szCs w:val="24"/>
        </w:rPr>
        <w:t>şletmecisine dengeleme güç piyasasının başlangıcında bildirdiği ve gün içi piyasası işlemlerine göre güncellediği üretim ya da tüketim değerlerini,</w:t>
      </w:r>
    </w:p>
    <w:p w:rsidR="005431EF" w:rsidRPr="006D27DC" w:rsidRDefault="005431EF" w:rsidP="005431EF">
      <w:pPr>
        <w:tabs>
          <w:tab w:val="left" w:pos="709"/>
        </w:tabs>
        <w:jc w:val="both"/>
        <w:rPr>
          <w:bCs/>
          <w:szCs w:val="24"/>
        </w:rPr>
      </w:pPr>
      <w:r w:rsidRPr="006D27DC">
        <w:rPr>
          <w:bCs/>
          <w:szCs w:val="24"/>
        </w:rPr>
        <w:tab/>
      </w:r>
      <w:r w:rsidR="009A6344">
        <w:rPr>
          <w:bCs/>
          <w:szCs w:val="24"/>
        </w:rPr>
        <w:t>üüü</w:t>
      </w:r>
      <w:r w:rsidRPr="006D27DC">
        <w:rPr>
          <w:bCs/>
          <w:szCs w:val="24"/>
        </w:rPr>
        <w:t>) Kısa devre gücü: Kısa devre edilen bir baradan ortaya çıkan en yüksek görünür gücü,</w:t>
      </w:r>
    </w:p>
    <w:p w:rsidR="005431EF" w:rsidRPr="006D27DC" w:rsidRDefault="005431EF" w:rsidP="005431EF">
      <w:pPr>
        <w:tabs>
          <w:tab w:val="left" w:pos="709"/>
        </w:tabs>
        <w:jc w:val="both"/>
        <w:rPr>
          <w:bCs/>
          <w:szCs w:val="24"/>
        </w:rPr>
      </w:pPr>
      <w:r w:rsidRPr="006D27DC">
        <w:rPr>
          <w:bCs/>
          <w:szCs w:val="24"/>
        </w:rPr>
        <w:tab/>
      </w:r>
      <w:r w:rsidR="009A6344">
        <w:rPr>
          <w:bCs/>
          <w:szCs w:val="24"/>
        </w:rPr>
        <w:t>vvv</w:t>
      </w:r>
      <w:r w:rsidRPr="006D27DC">
        <w:rPr>
          <w:bCs/>
          <w:szCs w:val="24"/>
        </w:rPr>
        <w:t>) Kısa devre oranı: Bir ünitenin senkron reaktansının per unit değerini,</w:t>
      </w:r>
    </w:p>
    <w:p w:rsidR="005431EF" w:rsidRPr="006D27DC" w:rsidRDefault="005431EF" w:rsidP="005431EF">
      <w:pPr>
        <w:tabs>
          <w:tab w:val="left" w:pos="709"/>
        </w:tabs>
        <w:jc w:val="both"/>
        <w:rPr>
          <w:bCs/>
          <w:szCs w:val="24"/>
        </w:rPr>
      </w:pPr>
      <w:r w:rsidRPr="006D27DC">
        <w:rPr>
          <w:bCs/>
          <w:szCs w:val="24"/>
        </w:rPr>
        <w:tab/>
      </w:r>
      <w:r w:rsidR="009A6344">
        <w:rPr>
          <w:bCs/>
          <w:szCs w:val="24"/>
        </w:rPr>
        <w:t>yyy</w:t>
      </w:r>
      <w:r w:rsidRPr="006D27DC">
        <w:rPr>
          <w:bCs/>
          <w:szCs w:val="24"/>
        </w:rPr>
        <w:t>) Kısa dönem elektrik enerjisi arz-talep projeksiyonu:</w:t>
      </w:r>
      <w:r w:rsidR="00652E53" w:rsidRPr="006D27DC">
        <w:rPr>
          <w:bCs/>
          <w:szCs w:val="24"/>
        </w:rPr>
        <w:t xml:space="preserve"> Enerji ve Tabii Kaynaklar </w:t>
      </w:r>
      <w:r w:rsidRPr="006D27DC">
        <w:rPr>
          <w:bCs/>
          <w:szCs w:val="24"/>
        </w:rPr>
        <w:t xml:space="preserve"> Bakanlı</w:t>
      </w:r>
      <w:r w:rsidR="00652E53" w:rsidRPr="006D27DC">
        <w:rPr>
          <w:bCs/>
          <w:szCs w:val="24"/>
        </w:rPr>
        <w:t>ğı</w:t>
      </w:r>
      <w:r w:rsidRPr="006D27DC">
        <w:rPr>
          <w:bCs/>
          <w:szCs w:val="24"/>
        </w:rPr>
        <w:t xml:space="preserve"> koordinasyonunda ilgili tüm kurum ve kuruluşların katılımıyla hazırlanan gelecek 1 yıllık üretim kapasitesi arz-talep projeksiyonunu,</w:t>
      </w:r>
    </w:p>
    <w:p w:rsidR="005431EF" w:rsidRPr="006D27DC" w:rsidRDefault="005431EF" w:rsidP="005431EF">
      <w:pPr>
        <w:tabs>
          <w:tab w:val="left" w:pos="0"/>
        </w:tabs>
        <w:jc w:val="both"/>
        <w:rPr>
          <w:szCs w:val="24"/>
        </w:rPr>
      </w:pPr>
      <w:r w:rsidRPr="006D27DC">
        <w:rPr>
          <w:szCs w:val="24"/>
        </w:rPr>
        <w:tab/>
      </w:r>
      <w:r w:rsidR="009A6344">
        <w:rPr>
          <w:szCs w:val="24"/>
        </w:rPr>
        <w:t>zzz</w:t>
      </w:r>
      <w:r w:rsidRPr="006D27DC">
        <w:rPr>
          <w:szCs w:val="24"/>
        </w:rPr>
        <w:t>) Kısa dönem fliker şiddeti endeksi (P</w:t>
      </w:r>
      <w:r w:rsidRPr="006D27DC">
        <w:rPr>
          <w:szCs w:val="24"/>
          <w:vertAlign w:val="subscript"/>
        </w:rPr>
        <w:t>st</w:t>
      </w:r>
      <w:r w:rsidRPr="006D27DC">
        <w:rPr>
          <w:szCs w:val="24"/>
        </w:rPr>
        <w:t>): 10 dakikalık periyotlarla ölçülen fliker şiddeti endeksini,</w:t>
      </w:r>
    </w:p>
    <w:p w:rsidR="005431EF" w:rsidRPr="006D27DC" w:rsidRDefault="005431EF" w:rsidP="005431EF">
      <w:pPr>
        <w:tabs>
          <w:tab w:val="left" w:pos="709"/>
        </w:tabs>
        <w:jc w:val="both"/>
        <w:rPr>
          <w:bCs/>
          <w:szCs w:val="24"/>
        </w:rPr>
      </w:pPr>
      <w:r w:rsidRPr="006D27DC">
        <w:rPr>
          <w:bCs/>
          <w:szCs w:val="24"/>
        </w:rPr>
        <w:tab/>
      </w:r>
      <w:r w:rsidR="004C1A08">
        <w:rPr>
          <w:bCs/>
          <w:szCs w:val="24"/>
        </w:rPr>
        <w:t>aaaa</w:t>
      </w:r>
      <w:r w:rsidRPr="006D27DC">
        <w:rPr>
          <w:bCs/>
          <w:szCs w:val="24"/>
        </w:rPr>
        <w:t>) Koruma ayarları: Koruma rölelerinin ayarlarını,</w:t>
      </w:r>
    </w:p>
    <w:p w:rsidR="005431EF" w:rsidRPr="006D27DC" w:rsidRDefault="005431EF" w:rsidP="005431EF">
      <w:pPr>
        <w:tabs>
          <w:tab w:val="left" w:pos="709"/>
        </w:tabs>
        <w:jc w:val="both"/>
        <w:rPr>
          <w:bCs/>
          <w:szCs w:val="24"/>
        </w:rPr>
      </w:pPr>
      <w:r w:rsidRPr="006D27DC">
        <w:rPr>
          <w:bCs/>
          <w:szCs w:val="24"/>
        </w:rPr>
        <w:tab/>
      </w:r>
      <w:r w:rsidR="004C1A08">
        <w:rPr>
          <w:bCs/>
          <w:szCs w:val="24"/>
        </w:rPr>
        <w:t>bbbb</w:t>
      </w:r>
      <w:r w:rsidRPr="006D27DC">
        <w:rPr>
          <w:bCs/>
          <w:szCs w:val="24"/>
        </w:rPr>
        <w:t>) Kullanıcı: Üretim faaliyeti gösteren tüzel kişiler, dağıtım şirketleri, tedarik şirketleri ve iletim sistemine doğrudan bağlı serbest tüketicileri,</w:t>
      </w:r>
    </w:p>
    <w:p w:rsidR="005431EF" w:rsidRPr="006D27DC" w:rsidRDefault="005431EF" w:rsidP="005431EF">
      <w:pPr>
        <w:tabs>
          <w:tab w:val="left" w:pos="709"/>
        </w:tabs>
        <w:jc w:val="both"/>
        <w:rPr>
          <w:bCs/>
          <w:szCs w:val="24"/>
        </w:rPr>
      </w:pPr>
      <w:r w:rsidRPr="006D27DC">
        <w:tab/>
      </w:r>
      <w:r w:rsidR="004C1A08">
        <w:t>cccc</w:t>
      </w:r>
      <w:r w:rsidRPr="006D27DC">
        <w:t>) K</w:t>
      </w:r>
      <w:r w:rsidR="00BE7690" w:rsidRPr="006D27DC">
        <w:t>uplaj fideri</w:t>
      </w:r>
      <w:r w:rsidRPr="006D27DC">
        <w:t>: Aynı gerilimdeki iki ana barayı birbirine bağlayan teçhizatı,</w:t>
      </w:r>
    </w:p>
    <w:p w:rsidR="005431EF" w:rsidRPr="006D27DC" w:rsidRDefault="005431EF" w:rsidP="005431EF">
      <w:pPr>
        <w:tabs>
          <w:tab w:val="left" w:pos="709"/>
        </w:tabs>
        <w:jc w:val="both"/>
        <w:rPr>
          <w:rFonts w:ascii="TimesNewRomanPSMT" w:hAnsi="TimesNewRomanPSMT" w:cs="TimesNewRomanPSMT"/>
        </w:rPr>
      </w:pPr>
      <w:r w:rsidRPr="006D27DC">
        <w:rPr>
          <w:rFonts w:ascii="TimesNewRomanPSMT" w:hAnsi="TimesNewRomanPSMT" w:cs="TimesNewRomanPSMT"/>
        </w:rPr>
        <w:tab/>
      </w:r>
      <w:r w:rsidR="004C1A08">
        <w:rPr>
          <w:rFonts w:ascii="TimesNewRomanPSMT" w:hAnsi="TimesNewRomanPSMT" w:cs="TimesNewRomanPSMT"/>
        </w:rPr>
        <w:t>çççç</w:t>
      </w:r>
      <w:r w:rsidRPr="006D27DC">
        <w:rPr>
          <w:rFonts w:ascii="TimesNewRomanPSMT" w:hAnsi="TimesNewRomanPSMT" w:cs="TimesNewRomanPSMT"/>
        </w:rPr>
        <w:t>) Kuplaj kesicisi:</w:t>
      </w:r>
      <w:r w:rsidRPr="006D27DC">
        <w:rPr>
          <w:rFonts w:ascii="TimesNewRomanPSMT" w:hAnsi="TimesNewRomanPSMT" w:cs="TimesNewRomanPSMT"/>
          <w:b/>
        </w:rPr>
        <w:t xml:space="preserve"> </w:t>
      </w:r>
      <w:r w:rsidRPr="006D27DC">
        <w:rPr>
          <w:rFonts w:ascii="TimesNewRomanPSMT" w:hAnsi="TimesNewRomanPSMT" w:cs="TimesNewRomanPSMT"/>
        </w:rPr>
        <w:t>İki ana baralı sistemlerde</w:t>
      </w:r>
      <w:r w:rsidR="00BE7690" w:rsidRPr="006D27DC">
        <w:rPr>
          <w:rFonts w:ascii="TimesNewRomanPSMT" w:hAnsi="TimesNewRomanPSMT" w:cs="TimesNewRomanPSMT"/>
        </w:rPr>
        <w:t>,</w:t>
      </w:r>
      <w:r w:rsidRPr="006D27DC">
        <w:rPr>
          <w:rFonts w:ascii="TimesNewRomanPSMT" w:hAnsi="TimesNewRomanPSMT" w:cs="TimesNewRomanPSMT"/>
        </w:rPr>
        <w:t xml:space="preserve"> baraları birbirine bağlayan/ayıran kesiciyi,</w:t>
      </w:r>
    </w:p>
    <w:p w:rsidR="005431EF" w:rsidRPr="006D27DC" w:rsidRDefault="005431EF" w:rsidP="005431EF">
      <w:pPr>
        <w:tabs>
          <w:tab w:val="num" w:pos="709"/>
          <w:tab w:val="num" w:pos="1276"/>
          <w:tab w:val="num" w:pos="1778"/>
          <w:tab w:val="num" w:pos="2160"/>
        </w:tabs>
        <w:jc w:val="both"/>
      </w:pPr>
      <w:r w:rsidRPr="006D27DC">
        <w:tab/>
      </w:r>
      <w:r w:rsidR="004C1A08">
        <w:t>dddd</w:t>
      </w:r>
      <w:r w:rsidRPr="006D27DC">
        <w:t>) Kuranportör: Enerji iletim hatları üzerinden ses, koruma sinyalizasyonu ve bilgi iletişimi sağlayan radyo frekanslı alıcı-verici cihaz</w:t>
      </w:r>
      <w:r w:rsidR="001730B8" w:rsidRPr="006D27DC">
        <w:t>ı,</w:t>
      </w:r>
    </w:p>
    <w:p w:rsidR="005431EF" w:rsidRPr="006D27DC" w:rsidRDefault="004C1A08" w:rsidP="005431EF">
      <w:pPr>
        <w:tabs>
          <w:tab w:val="num" w:pos="1134"/>
          <w:tab w:val="num" w:pos="1276"/>
          <w:tab w:val="num" w:pos="1778"/>
          <w:tab w:val="num" w:pos="2160"/>
        </w:tabs>
        <w:ind w:left="708"/>
        <w:jc w:val="both"/>
      </w:pPr>
      <w:r>
        <w:rPr>
          <w:bCs/>
          <w:szCs w:val="24"/>
        </w:rPr>
        <w:t>eeee</w:t>
      </w:r>
      <w:r w:rsidR="005431EF" w:rsidRPr="006D27DC">
        <w:rPr>
          <w:bCs/>
          <w:szCs w:val="24"/>
        </w:rPr>
        <w:t>) Kurul: Enerji Piyasası Düzenleme Kurulunu,</w:t>
      </w:r>
    </w:p>
    <w:p w:rsidR="005431EF" w:rsidRPr="006D27DC" w:rsidRDefault="004C1A08" w:rsidP="005431EF">
      <w:pPr>
        <w:tabs>
          <w:tab w:val="left" w:pos="1260"/>
        </w:tabs>
        <w:ind w:left="708"/>
        <w:jc w:val="both"/>
        <w:rPr>
          <w:bCs/>
          <w:szCs w:val="24"/>
        </w:rPr>
      </w:pPr>
      <w:r>
        <w:rPr>
          <w:bCs/>
          <w:szCs w:val="24"/>
        </w:rPr>
        <w:t>ffff</w:t>
      </w:r>
      <w:r w:rsidR="005431EF" w:rsidRPr="006D27DC">
        <w:rPr>
          <w:bCs/>
          <w:szCs w:val="24"/>
        </w:rPr>
        <w:t>) Kurum: Enerji Piyasası Düzenleme Kurumunu,</w:t>
      </w:r>
    </w:p>
    <w:p w:rsidR="005431EF" w:rsidRPr="006D27DC" w:rsidRDefault="004C1A08" w:rsidP="005431EF">
      <w:pPr>
        <w:tabs>
          <w:tab w:val="left" w:pos="1260"/>
        </w:tabs>
        <w:ind w:left="708"/>
        <w:jc w:val="both"/>
        <w:rPr>
          <w:bCs/>
          <w:szCs w:val="24"/>
        </w:rPr>
      </w:pPr>
      <w:r>
        <w:rPr>
          <w:bCs/>
          <w:szCs w:val="24"/>
        </w:rPr>
        <w:t>gggg</w:t>
      </w:r>
      <w:r w:rsidR="005431EF" w:rsidRPr="006D27DC">
        <w:rPr>
          <w:bCs/>
          <w:szCs w:val="24"/>
        </w:rPr>
        <w:t>) Kutup kayması: Ünitede faz açı dengesinin bozulmasını,</w:t>
      </w:r>
    </w:p>
    <w:p w:rsidR="005431EF" w:rsidRPr="006D27DC" w:rsidRDefault="005431EF" w:rsidP="005431EF">
      <w:pPr>
        <w:tabs>
          <w:tab w:val="left" w:pos="709"/>
        </w:tabs>
        <w:jc w:val="both"/>
        <w:rPr>
          <w:bCs/>
          <w:szCs w:val="24"/>
        </w:rPr>
      </w:pPr>
      <w:r w:rsidRPr="006D27DC">
        <w:rPr>
          <w:bCs/>
          <w:szCs w:val="24"/>
        </w:rPr>
        <w:tab/>
      </w:r>
      <w:r w:rsidR="004C1A08">
        <w:rPr>
          <w:bCs/>
          <w:szCs w:val="24"/>
        </w:rPr>
        <w:t>ğğğğ</w:t>
      </w:r>
      <w:r w:rsidR="008A0E57" w:rsidRPr="006D27DC">
        <w:rPr>
          <w:bCs/>
          <w:szCs w:val="24"/>
        </w:rPr>
        <w:t xml:space="preserve">) </w:t>
      </w:r>
      <w:r w:rsidRPr="006D27DC">
        <w:rPr>
          <w:bCs/>
          <w:szCs w:val="24"/>
        </w:rPr>
        <w:t>Küçük santral: Toplam kurulu gücü 10 MW ve altında olan üretim tesisini,</w:t>
      </w:r>
    </w:p>
    <w:p w:rsidR="005431EF" w:rsidRPr="006D27DC" w:rsidRDefault="005431EF" w:rsidP="005431EF">
      <w:pPr>
        <w:tabs>
          <w:tab w:val="left" w:pos="709"/>
        </w:tabs>
        <w:jc w:val="both"/>
        <w:rPr>
          <w:bCs/>
          <w:szCs w:val="24"/>
        </w:rPr>
      </w:pPr>
      <w:r w:rsidRPr="006D27DC">
        <w:rPr>
          <w:bCs/>
          <w:szCs w:val="24"/>
        </w:rPr>
        <w:tab/>
      </w:r>
      <w:r w:rsidR="004C1A08">
        <w:rPr>
          <w:bCs/>
          <w:szCs w:val="24"/>
        </w:rPr>
        <w:t>hhhh</w:t>
      </w:r>
      <w:r w:rsidR="008A0E57" w:rsidRPr="006D27DC">
        <w:rPr>
          <w:bCs/>
          <w:szCs w:val="24"/>
        </w:rPr>
        <w:t xml:space="preserve">) </w:t>
      </w:r>
      <w:r w:rsidRPr="006D27DC">
        <w:rPr>
          <w:bCs/>
          <w:szCs w:val="24"/>
        </w:rPr>
        <w:t>Manevra: Sistemin çeşitli kısımlarını devreye almak veya çıkarmak için kesiciler ve ayırıcılar ile yapılan işlemleri,</w:t>
      </w:r>
    </w:p>
    <w:p w:rsidR="005431EF" w:rsidRPr="006D27DC" w:rsidRDefault="005431EF" w:rsidP="005431EF">
      <w:pPr>
        <w:tabs>
          <w:tab w:val="left" w:pos="709"/>
        </w:tabs>
        <w:jc w:val="both"/>
        <w:rPr>
          <w:bCs/>
          <w:szCs w:val="24"/>
        </w:rPr>
      </w:pPr>
      <w:r w:rsidRPr="006D27DC">
        <w:rPr>
          <w:bCs/>
          <w:szCs w:val="24"/>
        </w:rPr>
        <w:tab/>
      </w:r>
      <w:r w:rsidR="004C1A08">
        <w:rPr>
          <w:bCs/>
          <w:szCs w:val="24"/>
        </w:rPr>
        <w:t>ıııı</w:t>
      </w:r>
      <w:r w:rsidR="008A0E57" w:rsidRPr="006D27DC">
        <w:rPr>
          <w:bCs/>
          <w:szCs w:val="24"/>
        </w:rPr>
        <w:t xml:space="preserve">) </w:t>
      </w:r>
      <w:r w:rsidRPr="006D27DC">
        <w:rPr>
          <w:bCs/>
          <w:szCs w:val="24"/>
        </w:rPr>
        <w:t xml:space="preserve">Manevra formu: </w:t>
      </w:r>
      <w:r w:rsidRPr="006D27DC">
        <w:rPr>
          <w:rFonts w:ascii="TimesNewRomanPSMT" w:hAnsi="TimesNewRomanPSMT" w:cs="TimesNewRomanPSMT"/>
        </w:rPr>
        <w:t xml:space="preserve">BYTM’lerin yaptıracakları manevralarda, </w:t>
      </w:r>
      <w:r w:rsidR="008757F5" w:rsidRPr="006D27DC">
        <w:rPr>
          <w:rFonts w:ascii="TimesNewRomanPSMT" w:hAnsi="TimesNewRomanPSMT" w:cs="TimesNewRomanPSMT"/>
        </w:rPr>
        <w:t xml:space="preserve">transformatör </w:t>
      </w:r>
      <w:r w:rsidRPr="006D27DC">
        <w:rPr>
          <w:rFonts w:ascii="TimesNewRomanPSMT" w:hAnsi="TimesNewRomanPSMT" w:cs="TimesNewRomanPSMT"/>
        </w:rPr>
        <w:t>merkezi işletme teknisyenlerinin takip edecekleri manevra sırasını belirtmek amacıyla manevraya başlamadan önce BYTM tarafından doldurulan ve ilgili merkezlere iletilen formu,</w:t>
      </w:r>
    </w:p>
    <w:p w:rsidR="005431EF" w:rsidRPr="006D27DC" w:rsidRDefault="005431EF" w:rsidP="005431EF">
      <w:pPr>
        <w:jc w:val="both"/>
        <w:rPr>
          <w:bCs/>
          <w:szCs w:val="24"/>
        </w:rPr>
      </w:pPr>
      <w:r w:rsidRPr="006D27DC">
        <w:rPr>
          <w:bCs/>
          <w:szCs w:val="24"/>
        </w:rPr>
        <w:tab/>
      </w:r>
      <w:r w:rsidR="004C1A08">
        <w:rPr>
          <w:bCs/>
          <w:szCs w:val="24"/>
        </w:rPr>
        <w:t>iiii</w:t>
      </w:r>
      <w:r w:rsidR="008A0E57" w:rsidRPr="006D27DC">
        <w:rPr>
          <w:bCs/>
          <w:szCs w:val="24"/>
        </w:rPr>
        <w:t xml:space="preserve">) </w:t>
      </w:r>
      <w:r w:rsidRPr="006D27DC">
        <w:rPr>
          <w:bCs/>
          <w:szCs w:val="24"/>
        </w:rPr>
        <w:t>Manevra şeması: Şalt sahasındaki devrelerin bağlantılarını, numaralandırma ve isimlendirme ile şematik olarak gösteren diyagramları,</w:t>
      </w:r>
    </w:p>
    <w:p w:rsidR="005431EF" w:rsidRPr="006D27DC" w:rsidRDefault="005431EF" w:rsidP="005431EF">
      <w:pPr>
        <w:tabs>
          <w:tab w:val="left" w:pos="709"/>
        </w:tabs>
        <w:jc w:val="both"/>
        <w:rPr>
          <w:bCs/>
          <w:szCs w:val="24"/>
        </w:rPr>
      </w:pPr>
      <w:r w:rsidRPr="006D27DC">
        <w:rPr>
          <w:bCs/>
          <w:szCs w:val="24"/>
        </w:rPr>
        <w:tab/>
      </w:r>
      <w:r w:rsidR="004C1A08">
        <w:rPr>
          <w:bCs/>
          <w:szCs w:val="24"/>
        </w:rPr>
        <w:t>jjjj</w:t>
      </w:r>
      <w:r w:rsidR="008A0E57" w:rsidRPr="006D27DC">
        <w:rPr>
          <w:bCs/>
          <w:szCs w:val="24"/>
        </w:rPr>
        <w:t xml:space="preserve">) </w:t>
      </w:r>
      <w:r w:rsidRPr="006D27DC">
        <w:rPr>
          <w:bCs/>
          <w:szCs w:val="24"/>
        </w:rPr>
        <w:t xml:space="preserve">Milli </w:t>
      </w:r>
      <w:r w:rsidR="009F1BD6" w:rsidRPr="006D27DC">
        <w:rPr>
          <w:bCs/>
          <w:szCs w:val="24"/>
        </w:rPr>
        <w:t>Y</w:t>
      </w:r>
      <w:r w:rsidRPr="006D27DC">
        <w:rPr>
          <w:bCs/>
          <w:szCs w:val="24"/>
        </w:rPr>
        <w:t xml:space="preserve">ük </w:t>
      </w:r>
      <w:r w:rsidR="009F1BD6" w:rsidRPr="006D27DC">
        <w:rPr>
          <w:bCs/>
          <w:szCs w:val="24"/>
        </w:rPr>
        <w:t xml:space="preserve">Tevzi Merkezi </w:t>
      </w:r>
      <w:r w:rsidRPr="006D27DC">
        <w:rPr>
          <w:bCs/>
          <w:szCs w:val="24"/>
        </w:rPr>
        <w:t xml:space="preserve">(MYTM): TEİAŞ bünyesinde yer alan ve Türkiye elektrik enterkonnekte sisteminin üretim, iletim ve tüketim yönünden güvenli, kaliteli ve ekonomik olarak işletmesini yapan, elektrik enerjisi arz ve talebinin </w:t>
      </w:r>
      <w:r w:rsidR="00D00F7A" w:rsidRPr="006D27DC">
        <w:rPr>
          <w:bCs/>
          <w:szCs w:val="24"/>
        </w:rPr>
        <w:t>gerçek zaman</w:t>
      </w:r>
      <w:r w:rsidR="00911F5D" w:rsidRPr="006D27DC">
        <w:rPr>
          <w:bCs/>
          <w:szCs w:val="24"/>
        </w:rPr>
        <w:t>lı</w:t>
      </w:r>
      <w:r w:rsidR="00D00F7A" w:rsidRPr="006D27DC">
        <w:rPr>
          <w:bCs/>
          <w:szCs w:val="24"/>
        </w:rPr>
        <w:t xml:space="preserve"> </w:t>
      </w:r>
      <w:r w:rsidRPr="006D27DC">
        <w:rPr>
          <w:bCs/>
          <w:szCs w:val="24"/>
        </w:rPr>
        <w:t>dengelenmesini sağlayan, Dengeleme Güç Piyasasını işleten, uluslararası enterkon</w:t>
      </w:r>
      <w:r w:rsidR="00646184" w:rsidRPr="006D27DC">
        <w:rPr>
          <w:bCs/>
          <w:szCs w:val="24"/>
        </w:rPr>
        <w:t>n</w:t>
      </w:r>
      <w:r w:rsidRPr="006D27DC">
        <w:rPr>
          <w:bCs/>
          <w:szCs w:val="24"/>
        </w:rPr>
        <w:t>eksiyon hatlarının işletilmesi ve</w:t>
      </w:r>
      <w:r w:rsidR="00D00F7A" w:rsidRPr="006D27DC">
        <w:rPr>
          <w:bCs/>
          <w:szCs w:val="24"/>
        </w:rPr>
        <w:t xml:space="preserve"> bu </w:t>
      </w:r>
      <w:r w:rsidRPr="006D27DC">
        <w:rPr>
          <w:bCs/>
          <w:szCs w:val="24"/>
        </w:rPr>
        <w:t xml:space="preserve"> hatlar üzerinden yapılan enerji alışverişlerinin koordinasyonundan sorumlu olan ve </w:t>
      </w:r>
      <w:r w:rsidR="004172D6" w:rsidRPr="006D27DC">
        <w:rPr>
          <w:bCs/>
          <w:szCs w:val="24"/>
        </w:rPr>
        <w:t>BYTM</w:t>
      </w:r>
      <w:r w:rsidRPr="006D27DC">
        <w:rPr>
          <w:bCs/>
          <w:szCs w:val="24"/>
        </w:rPr>
        <w:t xml:space="preserve"> arasındaki koordinasyonu sağlayan kontrol merkezini,</w:t>
      </w:r>
    </w:p>
    <w:p w:rsidR="009F1BD6" w:rsidRPr="006D27DC" w:rsidRDefault="009F1BD6" w:rsidP="005431EF">
      <w:pPr>
        <w:tabs>
          <w:tab w:val="left" w:pos="709"/>
        </w:tabs>
        <w:jc w:val="both"/>
        <w:rPr>
          <w:snapToGrid w:val="0"/>
        </w:rPr>
      </w:pPr>
      <w:r w:rsidRPr="006D27DC">
        <w:tab/>
      </w:r>
      <w:r w:rsidR="00C61450">
        <w:t>kkkk</w:t>
      </w:r>
      <w:r w:rsidRPr="006D27DC">
        <w:t xml:space="preserve">) </w:t>
      </w:r>
      <w:r w:rsidRPr="006D27DC">
        <w:rPr>
          <w:snapToGrid w:val="0"/>
        </w:rPr>
        <w:t>(N-1) kısıtlılık: İletim sisteminin herhangi bir ekipmanının veya birbirlerine bağımlı ekipman grubunun arıza nedeniyle devre dışı olması halini,</w:t>
      </w:r>
    </w:p>
    <w:p w:rsidR="009F1BD6" w:rsidRPr="006D27DC" w:rsidRDefault="009F1BD6" w:rsidP="005431EF">
      <w:pPr>
        <w:tabs>
          <w:tab w:val="left" w:pos="709"/>
        </w:tabs>
        <w:jc w:val="both"/>
        <w:rPr>
          <w:bCs/>
          <w:szCs w:val="24"/>
        </w:rPr>
      </w:pPr>
      <w:r w:rsidRPr="006D27DC">
        <w:tab/>
      </w:r>
      <w:r w:rsidR="00C61450">
        <w:t>llll</w:t>
      </w:r>
      <w:r w:rsidRPr="006D27DC">
        <w:t xml:space="preserve">) </w:t>
      </w:r>
      <w:r w:rsidRPr="006D27DC">
        <w:rPr>
          <w:snapToGrid w:val="0"/>
        </w:rPr>
        <w:t xml:space="preserve">(N-2) kısıtlılık: İletim sisteminin birbirinden bağımsız </w:t>
      </w:r>
      <w:r w:rsidRPr="006D27DC">
        <w:t xml:space="preserve">iki ekipmanının </w:t>
      </w:r>
      <w:r w:rsidRPr="006D27DC">
        <w:rPr>
          <w:snapToGrid w:val="0"/>
        </w:rPr>
        <w:t>arızalar nedeniyle</w:t>
      </w:r>
      <w:r w:rsidRPr="006D27DC">
        <w:t xml:space="preserve"> aynı anda devre dışı olması </w:t>
      </w:r>
      <w:r w:rsidRPr="006D27DC">
        <w:rPr>
          <w:snapToGrid w:val="0"/>
        </w:rPr>
        <w:t>halini,</w:t>
      </w:r>
    </w:p>
    <w:p w:rsidR="005431EF" w:rsidRPr="006D27DC" w:rsidRDefault="005431EF" w:rsidP="005431EF">
      <w:pPr>
        <w:tabs>
          <w:tab w:val="left" w:pos="709"/>
        </w:tabs>
        <w:jc w:val="both"/>
        <w:rPr>
          <w:bCs/>
          <w:szCs w:val="24"/>
        </w:rPr>
      </w:pPr>
      <w:r w:rsidRPr="006D27DC">
        <w:rPr>
          <w:bCs/>
          <w:szCs w:val="24"/>
        </w:rPr>
        <w:tab/>
      </w:r>
      <w:r w:rsidR="00C61450">
        <w:rPr>
          <w:bCs/>
          <w:szCs w:val="24"/>
        </w:rPr>
        <w:t>mmmm</w:t>
      </w:r>
      <w:r w:rsidR="008A0E57" w:rsidRPr="006D27DC">
        <w:rPr>
          <w:bCs/>
          <w:szCs w:val="24"/>
        </w:rPr>
        <w:t xml:space="preserve">) </w:t>
      </w:r>
      <w:r w:rsidRPr="006D27DC">
        <w:rPr>
          <w:bCs/>
          <w:szCs w:val="24"/>
        </w:rPr>
        <w:t>Negatif bileşen: Dengesiz bir elektrik sisteminde akım veya gerilim fazlarındaki dengesizliği ifade etmek için kullanılan pozitif, negatif ve sıfır bileşenlerden negatif faz sırasına sahip olanının birinci fazına ait vektörü,</w:t>
      </w:r>
    </w:p>
    <w:p w:rsidR="005431EF" w:rsidRPr="006D27DC" w:rsidRDefault="005431EF" w:rsidP="005431EF">
      <w:pPr>
        <w:tabs>
          <w:tab w:val="left" w:pos="709"/>
        </w:tabs>
        <w:jc w:val="both"/>
        <w:rPr>
          <w:bCs/>
          <w:szCs w:val="24"/>
        </w:rPr>
      </w:pPr>
      <w:r w:rsidRPr="006D27DC">
        <w:rPr>
          <w:bCs/>
          <w:szCs w:val="24"/>
        </w:rPr>
        <w:tab/>
      </w:r>
      <w:r w:rsidR="00C61450">
        <w:rPr>
          <w:bCs/>
          <w:szCs w:val="24"/>
        </w:rPr>
        <w:t>nnnn</w:t>
      </w:r>
      <w:r w:rsidR="008A0E57" w:rsidRPr="006D27DC">
        <w:rPr>
          <w:bCs/>
          <w:szCs w:val="24"/>
        </w:rPr>
        <w:t xml:space="preserve">) </w:t>
      </w:r>
      <w:r w:rsidRPr="006D27DC">
        <w:rPr>
          <w:bCs/>
          <w:szCs w:val="24"/>
        </w:rPr>
        <w:t>Negatif</w:t>
      </w:r>
      <w:r w:rsidR="00C85A76" w:rsidRPr="006D27DC">
        <w:rPr>
          <w:bCs/>
          <w:szCs w:val="24"/>
        </w:rPr>
        <w:t xml:space="preserve"> </w:t>
      </w:r>
      <w:r w:rsidRPr="006D27DC">
        <w:rPr>
          <w:bCs/>
          <w:szCs w:val="24"/>
        </w:rPr>
        <w:t>faz sırası: Dengesiz bir elektrik sisteminde akım veya gerilim fazlarındaki dengesizliği ifade etmek için kullanılan genlikleri eşit, aralarında yüzyirmi derece faz farkı olan ve ters yönde sıralanan üç bileşenli dengeli vektör grubunu,</w:t>
      </w:r>
    </w:p>
    <w:p w:rsidR="0035420A" w:rsidRPr="006D27DC" w:rsidRDefault="0035420A" w:rsidP="005431EF">
      <w:pPr>
        <w:tabs>
          <w:tab w:val="left" w:pos="709"/>
        </w:tabs>
        <w:jc w:val="both"/>
        <w:rPr>
          <w:bCs/>
          <w:szCs w:val="24"/>
        </w:rPr>
      </w:pPr>
      <w:r w:rsidRPr="006D27DC">
        <w:rPr>
          <w:bCs/>
          <w:szCs w:val="24"/>
        </w:rPr>
        <w:tab/>
      </w:r>
      <w:r w:rsidR="00C61450">
        <w:rPr>
          <w:bCs/>
          <w:szCs w:val="24"/>
        </w:rPr>
        <w:t>oooo</w:t>
      </w:r>
      <w:r w:rsidRPr="006D27DC">
        <w:rPr>
          <w:bCs/>
          <w:szCs w:val="24"/>
        </w:rPr>
        <w:t xml:space="preserve">) Nominal aktif güç: Sistemdeki bir elemanın nominal görünür gücünün nominal güç faktörü ile çarpılmasıyla elde edilen değeri </w:t>
      </w:r>
      <w:r w:rsidR="00F5421F" w:rsidRPr="006D27DC">
        <w:rPr>
          <w:bCs/>
          <w:szCs w:val="24"/>
        </w:rPr>
        <w:t>(Watt</w:t>
      </w:r>
      <w:r w:rsidRPr="006D27DC">
        <w:rPr>
          <w:bCs/>
          <w:szCs w:val="24"/>
        </w:rPr>
        <w:t xml:space="preserve">), </w:t>
      </w:r>
    </w:p>
    <w:p w:rsidR="00BF0E0B" w:rsidRPr="006D27DC" w:rsidRDefault="00BF0E0B" w:rsidP="005431EF">
      <w:pPr>
        <w:tabs>
          <w:tab w:val="left" w:pos="709"/>
        </w:tabs>
        <w:jc w:val="both"/>
        <w:rPr>
          <w:bCs/>
          <w:szCs w:val="24"/>
        </w:rPr>
      </w:pPr>
      <w:r w:rsidRPr="006D27DC">
        <w:rPr>
          <w:bCs/>
          <w:szCs w:val="24"/>
        </w:rPr>
        <w:tab/>
      </w:r>
      <w:r w:rsidR="00C61450">
        <w:rPr>
          <w:bCs/>
          <w:szCs w:val="24"/>
        </w:rPr>
        <w:t>öööö</w:t>
      </w:r>
      <w:r w:rsidR="008B328B" w:rsidRPr="006D27DC">
        <w:rPr>
          <w:bCs/>
          <w:szCs w:val="24"/>
        </w:rPr>
        <w:t>)</w:t>
      </w:r>
      <w:r w:rsidR="004172D6" w:rsidRPr="006D27DC">
        <w:rPr>
          <w:bCs/>
          <w:szCs w:val="24"/>
        </w:rPr>
        <w:t xml:space="preserve"> </w:t>
      </w:r>
      <w:r w:rsidRPr="006D27DC">
        <w:rPr>
          <w:bCs/>
          <w:szCs w:val="24"/>
        </w:rPr>
        <w:t>Nominal</w:t>
      </w:r>
      <w:r w:rsidR="0035420A" w:rsidRPr="006D27DC">
        <w:rPr>
          <w:bCs/>
          <w:szCs w:val="24"/>
        </w:rPr>
        <w:t xml:space="preserve"> görünür</w:t>
      </w:r>
      <w:r w:rsidRPr="006D27DC">
        <w:rPr>
          <w:bCs/>
          <w:szCs w:val="24"/>
        </w:rPr>
        <w:t xml:space="preserve"> güç: </w:t>
      </w:r>
      <w:r w:rsidR="0035420A" w:rsidRPr="006D27DC">
        <w:rPr>
          <w:bCs/>
          <w:szCs w:val="24"/>
        </w:rPr>
        <w:t>Sistemdeki bir elemanın nominal gerilimde, sürekli olarak sağlayabileceği ve/veya dayanabileceği azami akım değeri ile nominal gerilimin çarpılmasıyla elde edilen değeri</w:t>
      </w:r>
      <w:r w:rsidR="00F5421F" w:rsidRPr="006D27DC">
        <w:rPr>
          <w:bCs/>
          <w:szCs w:val="24"/>
        </w:rPr>
        <w:t xml:space="preserve"> (Volt Amper)</w:t>
      </w:r>
      <w:r w:rsidR="0035420A" w:rsidRPr="006D27DC">
        <w:rPr>
          <w:bCs/>
          <w:szCs w:val="24"/>
        </w:rPr>
        <w:t>,</w:t>
      </w:r>
    </w:p>
    <w:p w:rsidR="005431EF" w:rsidRPr="006D27DC" w:rsidRDefault="005431EF" w:rsidP="005431EF">
      <w:pPr>
        <w:tabs>
          <w:tab w:val="left" w:pos="709"/>
        </w:tabs>
        <w:jc w:val="both"/>
        <w:rPr>
          <w:bCs/>
          <w:noProof/>
          <w:snapToGrid w:val="0"/>
          <w:szCs w:val="24"/>
        </w:rPr>
      </w:pPr>
      <w:r w:rsidRPr="006D27DC">
        <w:rPr>
          <w:bCs/>
          <w:snapToGrid w:val="0"/>
          <w:szCs w:val="24"/>
        </w:rPr>
        <w:tab/>
      </w:r>
      <w:r w:rsidR="00C61450">
        <w:rPr>
          <w:bCs/>
          <w:snapToGrid w:val="0"/>
          <w:szCs w:val="24"/>
        </w:rPr>
        <w:t>pppp</w:t>
      </w:r>
      <w:r w:rsidR="008A0E57" w:rsidRPr="006D27DC">
        <w:rPr>
          <w:bCs/>
          <w:snapToGrid w:val="0"/>
          <w:szCs w:val="24"/>
        </w:rPr>
        <w:t xml:space="preserve">) </w:t>
      </w:r>
      <w:r w:rsidRPr="006D27DC">
        <w:rPr>
          <w:bCs/>
          <w:snapToGrid w:val="0"/>
          <w:szCs w:val="24"/>
        </w:rPr>
        <w:t xml:space="preserve">Normal işletme koşulu: </w:t>
      </w:r>
      <w:r w:rsidRPr="006D27DC">
        <w:rPr>
          <w:bCs/>
          <w:noProof/>
          <w:snapToGrid w:val="0"/>
          <w:szCs w:val="24"/>
        </w:rPr>
        <w:t>Gerilim, frekans ve hat akışlarının belirlenen sınırlar içinde olduğu, yük taleplerinin karşılandığı, yan hizmetlerin sağlandığı ve sistemin kararlı bir şekilde çalıştığı işletme koşulunu,</w:t>
      </w:r>
    </w:p>
    <w:p w:rsidR="005431EF" w:rsidRPr="006D27DC" w:rsidRDefault="005431EF" w:rsidP="005431EF">
      <w:pPr>
        <w:tabs>
          <w:tab w:val="left" w:pos="709"/>
        </w:tabs>
        <w:jc w:val="both"/>
        <w:rPr>
          <w:bCs/>
          <w:szCs w:val="24"/>
        </w:rPr>
      </w:pPr>
      <w:r w:rsidRPr="006D27DC">
        <w:rPr>
          <w:bCs/>
          <w:szCs w:val="24"/>
        </w:rPr>
        <w:tab/>
      </w:r>
      <w:r w:rsidR="00C61450">
        <w:rPr>
          <w:bCs/>
          <w:szCs w:val="24"/>
        </w:rPr>
        <w:t>rrrr</w:t>
      </w:r>
      <w:r w:rsidR="008A0E57" w:rsidRPr="006D27DC">
        <w:rPr>
          <w:bCs/>
          <w:szCs w:val="24"/>
        </w:rPr>
        <w:t xml:space="preserve">) </w:t>
      </w:r>
      <w:r w:rsidRPr="006D27DC">
        <w:rPr>
          <w:bCs/>
          <w:szCs w:val="24"/>
        </w:rPr>
        <w:t>Orta gerilim (OG) fideri: Bir merkez barasından müşteri veya müşteriler grubuna enerji taşıyan hat veya kablo çıkışlarını,</w:t>
      </w:r>
    </w:p>
    <w:p w:rsidR="005431EF" w:rsidRPr="006D27DC" w:rsidRDefault="005431EF" w:rsidP="005431EF">
      <w:pPr>
        <w:tabs>
          <w:tab w:val="left" w:pos="709"/>
        </w:tabs>
        <w:jc w:val="both"/>
        <w:rPr>
          <w:bCs/>
          <w:szCs w:val="24"/>
        </w:rPr>
      </w:pPr>
      <w:r w:rsidRPr="006D27DC">
        <w:rPr>
          <w:bCs/>
          <w:noProof/>
          <w:snapToGrid w:val="0"/>
          <w:szCs w:val="24"/>
        </w:rPr>
        <w:tab/>
      </w:r>
      <w:r w:rsidR="00C61450">
        <w:rPr>
          <w:bCs/>
          <w:noProof/>
          <w:snapToGrid w:val="0"/>
          <w:szCs w:val="24"/>
        </w:rPr>
        <w:t>ssss</w:t>
      </w:r>
      <w:r w:rsidR="008A0E57" w:rsidRPr="006D27DC">
        <w:rPr>
          <w:bCs/>
          <w:noProof/>
          <w:snapToGrid w:val="0"/>
          <w:szCs w:val="24"/>
        </w:rPr>
        <w:t xml:space="preserve">) </w:t>
      </w:r>
      <w:r w:rsidRPr="006D27DC">
        <w:rPr>
          <w:bCs/>
          <w:noProof/>
          <w:snapToGrid w:val="0"/>
          <w:szCs w:val="24"/>
        </w:rPr>
        <w:t>Ortak bağlantı noktası: Birden fazla kullanıcının elektriksel olarak iletim sistemine bağlı olduğu veya bağlı olması muhtemel ortak noktayı,</w:t>
      </w:r>
    </w:p>
    <w:p w:rsidR="005431EF" w:rsidRPr="006D27DC" w:rsidRDefault="005431EF" w:rsidP="005431EF">
      <w:pPr>
        <w:tabs>
          <w:tab w:val="num" w:pos="709"/>
          <w:tab w:val="num" w:pos="1778"/>
          <w:tab w:val="num" w:pos="2160"/>
        </w:tabs>
        <w:jc w:val="both"/>
      </w:pPr>
      <w:r w:rsidRPr="006D27DC">
        <w:tab/>
      </w:r>
      <w:r w:rsidR="00C61450">
        <w:t>şşşş</w:t>
      </w:r>
      <w:r w:rsidR="008A0E57" w:rsidRPr="006D27DC">
        <w:t xml:space="preserve">) </w:t>
      </w:r>
      <w:r w:rsidRPr="006D27DC">
        <w:t>Otomatik üretim kontrolü:</w:t>
      </w:r>
      <w:r w:rsidRPr="006D27DC">
        <w:rPr>
          <w:b/>
        </w:rPr>
        <w:t xml:space="preserve"> </w:t>
      </w:r>
      <w:r w:rsidRPr="006D27DC">
        <w:t xml:space="preserve">Üretim veya talepteki bir değişime karşı sekonder frekans kontrolü sağlamak için üretim tesislerinin hız regülatörlerine gerekli sinyalleri gönderen ve </w:t>
      </w:r>
      <w:r w:rsidR="002B67BA" w:rsidRPr="006D27DC">
        <w:t>jeneratör</w:t>
      </w:r>
      <w:r w:rsidRPr="006D27DC">
        <w:t xml:space="preserve">lerin </w:t>
      </w:r>
      <w:r w:rsidR="00410B09" w:rsidRPr="006D27DC">
        <w:t xml:space="preserve">aktif güç </w:t>
      </w:r>
      <w:r w:rsidRPr="006D27DC">
        <w:t xml:space="preserve">çıkışlarını ayarlayan </w:t>
      </w:r>
      <w:r w:rsidR="00814199" w:rsidRPr="006D27DC">
        <w:t>MYTM’deki</w:t>
      </w:r>
      <w:r w:rsidRPr="006D27DC">
        <w:t xml:space="preserve"> kontrol sistemi donanım ve yazılımı,</w:t>
      </w:r>
    </w:p>
    <w:p w:rsidR="005431EF" w:rsidRPr="006D27DC" w:rsidRDefault="005431EF" w:rsidP="005431EF">
      <w:pPr>
        <w:tabs>
          <w:tab w:val="left" w:pos="709"/>
        </w:tabs>
        <w:jc w:val="both"/>
        <w:rPr>
          <w:bCs/>
          <w:szCs w:val="24"/>
        </w:rPr>
      </w:pPr>
      <w:r w:rsidRPr="006D27DC">
        <w:rPr>
          <w:bCs/>
          <w:szCs w:val="24"/>
        </w:rPr>
        <w:tab/>
      </w:r>
      <w:r w:rsidR="00C61450">
        <w:rPr>
          <w:bCs/>
          <w:szCs w:val="24"/>
        </w:rPr>
        <w:t>tttt</w:t>
      </w:r>
      <w:r w:rsidR="008A0E57" w:rsidRPr="006D27DC">
        <w:rPr>
          <w:bCs/>
          <w:szCs w:val="24"/>
        </w:rPr>
        <w:t xml:space="preserve">) </w:t>
      </w:r>
      <w:r w:rsidRPr="006D27DC">
        <w:rPr>
          <w:bCs/>
          <w:szCs w:val="24"/>
        </w:rPr>
        <w:t>Otomatik üretim kontrol (AGC) programı: MYTM’de bulunan ve kontrolü altındaki üretim tesislerinin sekonder frekans kontrolüne katılmasının sağlanması amacıyla otomatik olarak hesap ettiği</w:t>
      </w:r>
      <w:r w:rsidR="007243CE" w:rsidRPr="006D27DC">
        <w:rPr>
          <w:bCs/>
          <w:szCs w:val="24"/>
        </w:rPr>
        <w:t xml:space="preserve"> aktif güç hedef üretim</w:t>
      </w:r>
      <w:r w:rsidRPr="006D27DC">
        <w:rPr>
          <w:bCs/>
          <w:szCs w:val="24"/>
        </w:rPr>
        <w:t xml:space="preserve"> değerlerini (set-point) SCADA sistemi üzerinden ilgili üretim tesislerine gönderen programı,</w:t>
      </w:r>
    </w:p>
    <w:p w:rsidR="005431EF" w:rsidRPr="006D27DC" w:rsidRDefault="005431EF" w:rsidP="005431EF">
      <w:pPr>
        <w:tabs>
          <w:tab w:val="left" w:pos="709"/>
        </w:tabs>
        <w:jc w:val="both"/>
        <w:rPr>
          <w:bCs/>
          <w:szCs w:val="24"/>
        </w:rPr>
      </w:pPr>
      <w:r w:rsidRPr="006D27DC">
        <w:rPr>
          <w:bCs/>
          <w:szCs w:val="24"/>
        </w:rPr>
        <w:tab/>
      </w:r>
      <w:r w:rsidR="00C61450">
        <w:rPr>
          <w:bCs/>
          <w:szCs w:val="24"/>
        </w:rPr>
        <w:t>uuuu</w:t>
      </w:r>
      <w:r w:rsidR="008A0E57" w:rsidRPr="006D27DC">
        <w:rPr>
          <w:bCs/>
          <w:szCs w:val="24"/>
        </w:rPr>
        <w:t xml:space="preserve">) </w:t>
      </w:r>
      <w:r w:rsidRPr="006D27DC">
        <w:rPr>
          <w:bCs/>
          <w:szCs w:val="24"/>
        </w:rPr>
        <w:t xml:space="preserve">Otomatik üretim kontrol (AGC) sistemi/arabirimi: Sekonder frekans kontrolüne katılacak üretim tesislerinde bulunan ve </w:t>
      </w:r>
      <w:r w:rsidR="00EE456B" w:rsidRPr="006D27DC">
        <w:t xml:space="preserve">MYTM’de </w:t>
      </w:r>
      <w:r w:rsidRPr="006D27DC">
        <w:rPr>
          <w:bCs/>
          <w:szCs w:val="24"/>
        </w:rPr>
        <w:t>bulunan otomatik üretim kontrol programı tarafından gönderilen sinyaller</w:t>
      </w:r>
      <w:r w:rsidR="00D00F7A" w:rsidRPr="006D27DC">
        <w:rPr>
          <w:bCs/>
          <w:szCs w:val="24"/>
        </w:rPr>
        <w:t xml:space="preserve"> vasıtasıyla </w:t>
      </w:r>
      <w:r w:rsidRPr="006D27DC">
        <w:rPr>
          <w:bCs/>
          <w:szCs w:val="24"/>
        </w:rPr>
        <w:t xml:space="preserve"> ilgili üretim tesisinin sekonder frekans kontrolüne katılmasını sağlayan sistemi/arabirimi,</w:t>
      </w:r>
    </w:p>
    <w:p w:rsidR="005431EF" w:rsidRPr="006D27DC" w:rsidRDefault="005431EF" w:rsidP="00C5745D">
      <w:pPr>
        <w:tabs>
          <w:tab w:val="left" w:pos="720"/>
        </w:tabs>
        <w:jc w:val="both"/>
        <w:rPr>
          <w:bCs/>
          <w:szCs w:val="24"/>
        </w:rPr>
      </w:pPr>
      <w:r w:rsidRPr="006D27DC">
        <w:rPr>
          <w:bCs/>
          <w:szCs w:val="24"/>
        </w:rPr>
        <w:tab/>
      </w:r>
      <w:r w:rsidR="00C61450">
        <w:rPr>
          <w:bCs/>
          <w:szCs w:val="24"/>
        </w:rPr>
        <w:t>üüüü</w:t>
      </w:r>
      <w:r w:rsidR="008A0E57" w:rsidRPr="006D27DC">
        <w:rPr>
          <w:bCs/>
          <w:szCs w:val="24"/>
        </w:rPr>
        <w:t xml:space="preserve">) </w:t>
      </w:r>
      <w:r w:rsidRPr="006D27DC">
        <w:rPr>
          <w:bCs/>
          <w:szCs w:val="24"/>
        </w:rPr>
        <w:t>Oturan sistemin toparlanması: İletim sisteminin kısmen veya tamamen oturması durumunda harici bir enerji kaynağına ihtiyaç duymadan devreye alınabilen üretim tesisleri vasıtasıyla iletim sisteminin enerjilendirilmesi, müşterilere elektrik enerjisi verilmesi ve diğer üretim tesislerinin yeniden devreye alınması,</w:t>
      </w:r>
    </w:p>
    <w:p w:rsidR="005431EF" w:rsidRPr="006D27DC" w:rsidRDefault="005431EF" w:rsidP="005431EF">
      <w:pPr>
        <w:tabs>
          <w:tab w:val="left" w:pos="709"/>
        </w:tabs>
        <w:jc w:val="both"/>
        <w:rPr>
          <w:bCs/>
          <w:szCs w:val="24"/>
        </w:rPr>
      </w:pPr>
      <w:r w:rsidRPr="006D27DC">
        <w:rPr>
          <w:bCs/>
          <w:szCs w:val="24"/>
        </w:rPr>
        <w:tab/>
      </w:r>
      <w:r w:rsidR="00C61450">
        <w:rPr>
          <w:bCs/>
          <w:szCs w:val="24"/>
        </w:rPr>
        <w:t>vvvv</w:t>
      </w:r>
      <w:r w:rsidR="008A0E57" w:rsidRPr="006D27DC">
        <w:rPr>
          <w:bCs/>
          <w:szCs w:val="24"/>
        </w:rPr>
        <w:t xml:space="preserve">) </w:t>
      </w:r>
      <w:r w:rsidRPr="006D27DC">
        <w:rPr>
          <w:bCs/>
          <w:szCs w:val="24"/>
        </w:rPr>
        <w:t>Performans testleri: Üretim ve tüketim tesislerinin yan hizmet sağlama kapasitelerinin tespiti amacıy</w:t>
      </w:r>
      <w:r w:rsidR="00FF5EE9" w:rsidRPr="006D27DC">
        <w:rPr>
          <w:bCs/>
          <w:szCs w:val="24"/>
        </w:rPr>
        <w:t>l</w:t>
      </w:r>
      <w:r w:rsidRPr="006D27DC">
        <w:rPr>
          <w:bCs/>
          <w:szCs w:val="24"/>
        </w:rPr>
        <w:t>a uygulanan testleri,</w:t>
      </w:r>
    </w:p>
    <w:p w:rsidR="005431EF" w:rsidRPr="006D27DC" w:rsidRDefault="005431EF" w:rsidP="005431EF">
      <w:pPr>
        <w:tabs>
          <w:tab w:val="left" w:pos="709"/>
        </w:tabs>
        <w:jc w:val="both"/>
        <w:rPr>
          <w:bCs/>
          <w:szCs w:val="24"/>
        </w:rPr>
      </w:pPr>
      <w:r w:rsidRPr="006D27DC">
        <w:rPr>
          <w:bCs/>
          <w:szCs w:val="24"/>
        </w:rPr>
        <w:tab/>
      </w:r>
      <w:r w:rsidR="00C61450">
        <w:rPr>
          <w:bCs/>
          <w:szCs w:val="24"/>
        </w:rPr>
        <w:t>yyyy</w:t>
      </w:r>
      <w:r w:rsidR="008A0E57" w:rsidRPr="006D27DC">
        <w:rPr>
          <w:bCs/>
          <w:szCs w:val="24"/>
        </w:rPr>
        <w:t xml:space="preserve">) </w:t>
      </w:r>
      <w:r w:rsidRPr="006D27DC">
        <w:rPr>
          <w:bCs/>
          <w:szCs w:val="24"/>
        </w:rPr>
        <w:t>Piyasa: Üretim, iletim, dağıtım, piyasa işletimi, toptan satış, perakende satış, ithalat ve ihracat faaliyetleri ile bu faaliyetlere ilişkin iş ve işlemlerden oluşan elektrik enerjisi piyasasını,</w:t>
      </w:r>
    </w:p>
    <w:p w:rsidR="005431EF" w:rsidRPr="006D27DC" w:rsidRDefault="005431EF" w:rsidP="005431EF">
      <w:pPr>
        <w:tabs>
          <w:tab w:val="left" w:pos="709"/>
        </w:tabs>
        <w:jc w:val="both"/>
        <w:rPr>
          <w:bCs/>
          <w:szCs w:val="24"/>
        </w:rPr>
      </w:pPr>
      <w:r w:rsidRPr="006D27DC">
        <w:rPr>
          <w:bCs/>
          <w:szCs w:val="24"/>
        </w:rPr>
        <w:tab/>
      </w:r>
      <w:r w:rsidR="00C61450">
        <w:rPr>
          <w:bCs/>
          <w:szCs w:val="24"/>
        </w:rPr>
        <w:t>zzzz</w:t>
      </w:r>
      <w:r w:rsidR="008A0E57" w:rsidRPr="006D27DC">
        <w:rPr>
          <w:bCs/>
          <w:szCs w:val="24"/>
        </w:rPr>
        <w:t xml:space="preserve">) </w:t>
      </w:r>
      <w:r w:rsidRPr="006D27DC">
        <w:rPr>
          <w:bCs/>
          <w:szCs w:val="24"/>
        </w:rPr>
        <w:t xml:space="preserve">Piyasa katılımcısı: </w:t>
      </w:r>
      <w:r w:rsidR="00DF3601" w:rsidRPr="006D27DC">
        <w:rPr>
          <w:rFonts w:eastAsia="ヒラギノ明朝 Pro W3"/>
          <w:sz w:val="22"/>
          <w:szCs w:val="22"/>
          <w:lang w:eastAsia="en-US"/>
        </w:rPr>
        <w:t xml:space="preserve">Dengeleme ve uzlaştırma işlemlerini düzenleyen ilgili mevzuatta </w:t>
      </w:r>
      <w:r w:rsidRPr="006D27DC">
        <w:rPr>
          <w:bCs/>
          <w:szCs w:val="24"/>
        </w:rPr>
        <w:t xml:space="preserve"> tanımlanan lisans sahibi tüzel kişileri,</w:t>
      </w:r>
    </w:p>
    <w:p w:rsidR="005431EF" w:rsidRPr="006D27DC" w:rsidRDefault="005431EF" w:rsidP="005431EF">
      <w:pPr>
        <w:tabs>
          <w:tab w:val="left" w:pos="709"/>
        </w:tabs>
        <w:jc w:val="both"/>
        <w:rPr>
          <w:szCs w:val="24"/>
        </w:rPr>
      </w:pPr>
      <w:r w:rsidRPr="006D27DC">
        <w:rPr>
          <w:szCs w:val="24"/>
        </w:rPr>
        <w:tab/>
      </w:r>
      <w:r w:rsidR="00C61450">
        <w:rPr>
          <w:szCs w:val="24"/>
        </w:rPr>
        <w:t>aaaaa</w:t>
      </w:r>
      <w:r w:rsidR="008A0E57" w:rsidRPr="006D27DC">
        <w:rPr>
          <w:szCs w:val="24"/>
        </w:rPr>
        <w:t xml:space="preserve">) </w:t>
      </w:r>
      <w:r w:rsidRPr="006D27DC">
        <w:rPr>
          <w:szCs w:val="24"/>
        </w:rPr>
        <w:t xml:space="preserve">Piyasa </w:t>
      </w:r>
      <w:r w:rsidR="00D00F7A" w:rsidRPr="006D27DC">
        <w:rPr>
          <w:szCs w:val="24"/>
        </w:rPr>
        <w:t>Y</w:t>
      </w:r>
      <w:r w:rsidRPr="006D27DC">
        <w:rPr>
          <w:szCs w:val="24"/>
        </w:rPr>
        <w:t xml:space="preserve">önetim </w:t>
      </w:r>
      <w:r w:rsidR="00D00F7A" w:rsidRPr="006D27DC">
        <w:rPr>
          <w:szCs w:val="24"/>
        </w:rPr>
        <w:t>S</w:t>
      </w:r>
      <w:r w:rsidRPr="006D27DC">
        <w:rPr>
          <w:szCs w:val="24"/>
        </w:rPr>
        <w:t xml:space="preserve">istemi (PYS): Dengeleme mekanizması ve uzlaştırmaya ilişkin işlemlerin yürütülmesi amacıyla, </w:t>
      </w:r>
      <w:r w:rsidR="00AD7767" w:rsidRPr="006D27DC">
        <w:rPr>
          <w:szCs w:val="24"/>
        </w:rPr>
        <w:t>p</w:t>
      </w:r>
      <w:r w:rsidRPr="006D27DC">
        <w:rPr>
          <w:szCs w:val="24"/>
        </w:rPr>
        <w:t xml:space="preserve">iyasa </w:t>
      </w:r>
      <w:r w:rsidR="00AD7767" w:rsidRPr="006D27DC">
        <w:rPr>
          <w:szCs w:val="24"/>
        </w:rPr>
        <w:t>i</w:t>
      </w:r>
      <w:r w:rsidRPr="006D27DC">
        <w:rPr>
          <w:szCs w:val="24"/>
        </w:rPr>
        <w:t xml:space="preserve">şletmecisi, </w:t>
      </w:r>
      <w:r w:rsidR="00AD7767" w:rsidRPr="006D27DC">
        <w:rPr>
          <w:szCs w:val="24"/>
        </w:rPr>
        <w:t>sistem i</w:t>
      </w:r>
      <w:r w:rsidRPr="006D27DC">
        <w:rPr>
          <w:szCs w:val="24"/>
        </w:rPr>
        <w:t>şletmecisi, piyasa katılımcıları ve sayaçların okunmasından sorumlu iletim ve dağıtım lisansı sahibi tüzel kişilerin kullanımına sunulan ve küçük istemci yapısında çalışan uygulamaları,</w:t>
      </w:r>
    </w:p>
    <w:p w:rsidR="005431EF" w:rsidRPr="006D27DC" w:rsidRDefault="005431EF" w:rsidP="005431EF">
      <w:pPr>
        <w:tabs>
          <w:tab w:val="left" w:pos="709"/>
        </w:tabs>
        <w:jc w:val="both"/>
        <w:rPr>
          <w:bCs/>
          <w:szCs w:val="24"/>
        </w:rPr>
      </w:pPr>
      <w:r w:rsidRPr="006D27DC">
        <w:rPr>
          <w:bCs/>
          <w:szCs w:val="24"/>
        </w:rPr>
        <w:tab/>
      </w:r>
      <w:r w:rsidR="00C61450">
        <w:rPr>
          <w:bCs/>
          <w:szCs w:val="24"/>
        </w:rPr>
        <w:t>bbbbb</w:t>
      </w:r>
      <w:r w:rsidR="008A0E57" w:rsidRPr="006D27DC">
        <w:rPr>
          <w:bCs/>
          <w:szCs w:val="24"/>
        </w:rPr>
        <w:t xml:space="preserve">) </w:t>
      </w:r>
      <w:r w:rsidRPr="006D27DC">
        <w:rPr>
          <w:bCs/>
          <w:szCs w:val="24"/>
        </w:rPr>
        <w:t>Pozitif bileşen: Dengesiz bir elektrik sisteminde akım veya gerilim fazlarındaki dengesizliği ifade etmek için kullanılan pozitif, negatif ve sıfır bileşenlerden pozitif faz sırasına sahip olanının birinci fazına ait vektörü,</w:t>
      </w:r>
    </w:p>
    <w:p w:rsidR="005431EF" w:rsidRPr="006D27DC" w:rsidRDefault="005431EF" w:rsidP="005431EF">
      <w:pPr>
        <w:tabs>
          <w:tab w:val="left" w:pos="709"/>
        </w:tabs>
        <w:jc w:val="both"/>
        <w:rPr>
          <w:bCs/>
          <w:szCs w:val="24"/>
        </w:rPr>
      </w:pPr>
      <w:r w:rsidRPr="006D27DC">
        <w:rPr>
          <w:bCs/>
          <w:szCs w:val="24"/>
        </w:rPr>
        <w:tab/>
      </w:r>
      <w:r w:rsidR="00C61450">
        <w:rPr>
          <w:bCs/>
          <w:szCs w:val="24"/>
        </w:rPr>
        <w:t>ccccc</w:t>
      </w:r>
      <w:r w:rsidR="008A0E57" w:rsidRPr="006D27DC">
        <w:rPr>
          <w:bCs/>
          <w:szCs w:val="24"/>
        </w:rPr>
        <w:t xml:space="preserve">) </w:t>
      </w:r>
      <w:r w:rsidRPr="006D27DC">
        <w:rPr>
          <w:bCs/>
          <w:szCs w:val="24"/>
        </w:rPr>
        <w:t>Pozitif faz sırası: Dengesiz bir elektrik sisteminde akım veya gerilim fazlarındaki dengesizliği ifade etmek için kullanılan genlikleri eşit, aralarında yüzyirmi derece faz farkı olan ve doğru yönde sıralanan üç bileşenli dengeli vektör grubunu,</w:t>
      </w:r>
    </w:p>
    <w:p w:rsidR="005431EF" w:rsidRPr="006D27DC" w:rsidRDefault="005431EF" w:rsidP="005431EF">
      <w:pPr>
        <w:tabs>
          <w:tab w:val="left" w:pos="709"/>
        </w:tabs>
        <w:jc w:val="both"/>
        <w:rPr>
          <w:bCs/>
          <w:szCs w:val="24"/>
        </w:rPr>
      </w:pPr>
      <w:r w:rsidRPr="006D27DC">
        <w:rPr>
          <w:bCs/>
          <w:szCs w:val="24"/>
        </w:rPr>
        <w:tab/>
      </w:r>
      <w:r w:rsidR="00C61450">
        <w:rPr>
          <w:bCs/>
          <w:szCs w:val="24"/>
        </w:rPr>
        <w:t>ççççç</w:t>
      </w:r>
      <w:r w:rsidR="008A0E57" w:rsidRPr="006D27DC">
        <w:rPr>
          <w:bCs/>
          <w:szCs w:val="24"/>
        </w:rPr>
        <w:t xml:space="preserve">) </w:t>
      </w:r>
      <w:r w:rsidRPr="006D27DC">
        <w:rPr>
          <w:bCs/>
          <w:szCs w:val="24"/>
        </w:rPr>
        <w:t>Primer frekans kontrolü: Sistem frekansının düşmesine veya yükselmesine tepki olarak ünite aktif güç çıkışının hız regülatörü ile otomatik artırılması veya düşürülmesi yoluyla sistem frekansının yeni bir denge noktasına getirilmesini,</w:t>
      </w:r>
    </w:p>
    <w:p w:rsidR="005431EF" w:rsidRPr="006D27DC" w:rsidRDefault="005431EF" w:rsidP="005431EF">
      <w:pPr>
        <w:tabs>
          <w:tab w:val="left" w:pos="709"/>
        </w:tabs>
        <w:jc w:val="both"/>
        <w:rPr>
          <w:bCs/>
          <w:szCs w:val="24"/>
        </w:rPr>
      </w:pPr>
      <w:r w:rsidRPr="006D27DC">
        <w:rPr>
          <w:bCs/>
          <w:szCs w:val="24"/>
        </w:rPr>
        <w:tab/>
      </w:r>
      <w:r w:rsidR="00C61450">
        <w:rPr>
          <w:bCs/>
          <w:szCs w:val="24"/>
        </w:rPr>
        <w:t>ddddd</w:t>
      </w:r>
      <w:r w:rsidR="008A0E57" w:rsidRPr="006D27DC">
        <w:rPr>
          <w:bCs/>
          <w:szCs w:val="24"/>
        </w:rPr>
        <w:t xml:space="preserve">) </w:t>
      </w:r>
      <w:r w:rsidRPr="006D27DC">
        <w:rPr>
          <w:bCs/>
          <w:szCs w:val="24"/>
        </w:rPr>
        <w:t>Primer frekans kontrol rezerv kapasitesi: Primer frekans kontrol performans testleri neticesinde belirlenen ve primer frekans kontrol hizmet anlaşmalarında yer alan, ilgili üretim tesisi tarafından etkinleştirilmesi gereken rezerv miktarının tamamını,</w:t>
      </w:r>
    </w:p>
    <w:p w:rsidR="005431EF" w:rsidRPr="006D27DC" w:rsidRDefault="005431EF" w:rsidP="005431EF">
      <w:pPr>
        <w:tabs>
          <w:tab w:val="left" w:pos="709"/>
        </w:tabs>
        <w:jc w:val="both"/>
        <w:rPr>
          <w:bCs/>
          <w:szCs w:val="24"/>
        </w:rPr>
      </w:pPr>
      <w:r w:rsidRPr="006D27DC">
        <w:rPr>
          <w:bCs/>
          <w:szCs w:val="24"/>
        </w:rPr>
        <w:tab/>
      </w:r>
      <w:r w:rsidR="00C61450">
        <w:rPr>
          <w:bCs/>
          <w:szCs w:val="24"/>
        </w:rPr>
        <w:t>eeeee</w:t>
      </w:r>
      <w:r w:rsidR="008A0E57" w:rsidRPr="006D27DC">
        <w:rPr>
          <w:bCs/>
          <w:szCs w:val="24"/>
        </w:rPr>
        <w:t xml:space="preserve">) </w:t>
      </w:r>
      <w:r w:rsidRPr="006D27DC">
        <w:rPr>
          <w:bCs/>
          <w:szCs w:val="24"/>
        </w:rPr>
        <w:t>Primer frekans kontrol rezerv miktarı: Üretim faaliyeti gösteren tüzel kişiler tarafından bildirilen ve üretim tesislerinin sistem frekansında meydana gelen sapmalar doğrultusunda, primer frekans kontrol tepkisi olarak sağlayacakları rezerv miktarını,</w:t>
      </w:r>
    </w:p>
    <w:p w:rsidR="005431EF" w:rsidRPr="006D27DC" w:rsidRDefault="005431EF" w:rsidP="005431EF">
      <w:pPr>
        <w:tabs>
          <w:tab w:val="left" w:pos="709"/>
        </w:tabs>
        <w:jc w:val="both"/>
        <w:rPr>
          <w:bCs/>
          <w:szCs w:val="24"/>
        </w:rPr>
      </w:pPr>
      <w:r w:rsidRPr="006D27DC">
        <w:rPr>
          <w:bCs/>
          <w:szCs w:val="24"/>
        </w:rPr>
        <w:tab/>
      </w:r>
      <w:r w:rsidR="00C61450">
        <w:rPr>
          <w:bCs/>
          <w:szCs w:val="24"/>
        </w:rPr>
        <w:t>fffff</w:t>
      </w:r>
      <w:r w:rsidR="008A0E57" w:rsidRPr="006D27DC">
        <w:rPr>
          <w:bCs/>
          <w:szCs w:val="24"/>
        </w:rPr>
        <w:t xml:space="preserve">) </w:t>
      </w:r>
      <w:r w:rsidRPr="006D27DC">
        <w:rPr>
          <w:bCs/>
          <w:szCs w:val="24"/>
        </w:rPr>
        <w:t>Primer frekans kontrol tepkisi: Sistem frekansının yükselmesi veya düşmesi durumunda primer frekans kontrol hizmeti kapsamında ünite aktif güç çıkışının hız regülatörü ile otomatik olarak artırılması veya azaltılmasını,</w:t>
      </w:r>
    </w:p>
    <w:p w:rsidR="005431EF" w:rsidRPr="006D27DC" w:rsidRDefault="005431EF" w:rsidP="005431EF">
      <w:pPr>
        <w:tabs>
          <w:tab w:val="left" w:pos="709"/>
        </w:tabs>
        <w:jc w:val="both"/>
        <w:rPr>
          <w:bCs/>
          <w:szCs w:val="24"/>
        </w:rPr>
      </w:pPr>
      <w:r w:rsidRPr="006D27DC">
        <w:rPr>
          <w:bCs/>
          <w:szCs w:val="24"/>
        </w:rPr>
        <w:tab/>
      </w:r>
      <w:r w:rsidR="00C61450">
        <w:rPr>
          <w:bCs/>
          <w:szCs w:val="24"/>
        </w:rPr>
        <w:t>ggggg</w:t>
      </w:r>
      <w:r w:rsidR="008A0E57" w:rsidRPr="006D27DC">
        <w:rPr>
          <w:bCs/>
          <w:szCs w:val="24"/>
        </w:rPr>
        <w:t xml:space="preserve">) </w:t>
      </w:r>
      <w:r w:rsidRPr="006D27DC">
        <w:rPr>
          <w:bCs/>
          <w:szCs w:val="24"/>
        </w:rPr>
        <w:t xml:space="preserve">Reaktif güç kontrolü: Ünitelerin </w:t>
      </w:r>
      <w:r w:rsidR="002B67BA" w:rsidRPr="006D27DC">
        <w:rPr>
          <w:bCs/>
          <w:szCs w:val="24"/>
        </w:rPr>
        <w:t>jeneratör</w:t>
      </w:r>
      <w:r w:rsidRPr="006D27DC">
        <w:rPr>
          <w:bCs/>
          <w:szCs w:val="24"/>
        </w:rPr>
        <w:t xml:space="preserve"> veya senkron kompansatör olarak çalışması sırasında sisteme reaktif güç vermesi veya sistemden reaktif güç çekmesini,</w:t>
      </w:r>
    </w:p>
    <w:p w:rsidR="005431EF" w:rsidRPr="006D27DC" w:rsidRDefault="005431EF" w:rsidP="005431EF">
      <w:pPr>
        <w:tabs>
          <w:tab w:val="left" w:pos="709"/>
        </w:tabs>
        <w:jc w:val="both"/>
        <w:rPr>
          <w:bCs/>
          <w:szCs w:val="24"/>
        </w:rPr>
      </w:pPr>
      <w:r w:rsidRPr="006D27DC">
        <w:rPr>
          <w:bCs/>
          <w:szCs w:val="24"/>
        </w:rPr>
        <w:tab/>
      </w:r>
      <w:r w:rsidR="00C61450">
        <w:rPr>
          <w:bCs/>
          <w:szCs w:val="24"/>
        </w:rPr>
        <w:t>ğğğğğ</w:t>
      </w:r>
      <w:r w:rsidR="008A0E57" w:rsidRPr="006D27DC">
        <w:rPr>
          <w:bCs/>
          <w:szCs w:val="24"/>
        </w:rPr>
        <w:t xml:space="preserve">) </w:t>
      </w:r>
      <w:r w:rsidRPr="006D27DC">
        <w:rPr>
          <w:bCs/>
          <w:szCs w:val="24"/>
        </w:rPr>
        <w:t>Reaktör: Bağlı bulunduğu hat, transformatör veya baradan reaktif güç çeken ve gerilim düşürmek için kullanılan sargıyı,</w:t>
      </w:r>
    </w:p>
    <w:p w:rsidR="005431EF" w:rsidRPr="006D27DC" w:rsidRDefault="005431EF" w:rsidP="005431EF">
      <w:pPr>
        <w:tabs>
          <w:tab w:val="left" w:pos="709"/>
        </w:tabs>
        <w:jc w:val="both"/>
        <w:rPr>
          <w:bCs/>
          <w:szCs w:val="24"/>
        </w:rPr>
      </w:pPr>
      <w:r w:rsidRPr="006D27DC">
        <w:rPr>
          <w:bCs/>
          <w:szCs w:val="24"/>
        </w:rPr>
        <w:tab/>
      </w:r>
      <w:r w:rsidR="00C61450">
        <w:rPr>
          <w:bCs/>
          <w:szCs w:val="24"/>
        </w:rPr>
        <w:t>hhhhh</w:t>
      </w:r>
      <w:r w:rsidR="008A0E57" w:rsidRPr="006D27DC">
        <w:rPr>
          <w:bCs/>
          <w:szCs w:val="24"/>
        </w:rPr>
        <w:t xml:space="preserve">) </w:t>
      </w:r>
      <w:r w:rsidRPr="006D27DC">
        <w:rPr>
          <w:bCs/>
          <w:szCs w:val="24"/>
        </w:rPr>
        <w:t>Sekonder frekans kontrolü: Bu kontrole katılan üretim tesislerinin aktif güç çıkışının, MYTM’den otomatik olarak gönderilen sinyaller ile artırılarak veya düşürülerek sistem frekansının nominal değerine ve komşu elektrik şebekeleriyle olan toplam elektrik enerjisi alış verişinin programlanan değerine getirilmesini,</w:t>
      </w:r>
    </w:p>
    <w:p w:rsidR="005431EF" w:rsidRPr="006D27DC" w:rsidRDefault="005431EF" w:rsidP="003E41FC">
      <w:pPr>
        <w:tabs>
          <w:tab w:val="left" w:pos="709"/>
        </w:tabs>
        <w:jc w:val="both"/>
        <w:rPr>
          <w:bCs/>
          <w:szCs w:val="24"/>
        </w:rPr>
      </w:pPr>
      <w:r w:rsidRPr="006D27DC">
        <w:rPr>
          <w:bCs/>
          <w:szCs w:val="24"/>
        </w:rPr>
        <w:tab/>
      </w:r>
      <w:r w:rsidR="00C61450">
        <w:rPr>
          <w:bCs/>
          <w:szCs w:val="24"/>
        </w:rPr>
        <w:t>ııııı</w:t>
      </w:r>
      <w:r w:rsidR="008A0E57" w:rsidRPr="006D27DC">
        <w:rPr>
          <w:bCs/>
          <w:szCs w:val="24"/>
        </w:rPr>
        <w:t xml:space="preserve">) </w:t>
      </w:r>
      <w:r w:rsidRPr="006D27DC">
        <w:rPr>
          <w:bCs/>
          <w:szCs w:val="24"/>
        </w:rPr>
        <w:t xml:space="preserve">Sekonder frekans kontrol rezerv miktarı: Bir üretim tesisinin primer frekans kontrol rezerv miktarı olarak ayırdığı kapasite hariç olmak üzere KGÜP’ü ile emreamade kapasitesi arasında kalan kapasite vasıtasıyla ve/veya </w:t>
      </w:r>
      <w:r w:rsidR="00AD7767" w:rsidRPr="006D27DC">
        <w:rPr>
          <w:bCs/>
          <w:szCs w:val="24"/>
        </w:rPr>
        <w:t>s</w:t>
      </w:r>
      <w:r w:rsidRPr="006D27DC">
        <w:rPr>
          <w:bCs/>
          <w:szCs w:val="24"/>
        </w:rPr>
        <w:t xml:space="preserve">istem </w:t>
      </w:r>
      <w:r w:rsidR="003E41FC">
        <w:rPr>
          <w:bCs/>
          <w:szCs w:val="24"/>
        </w:rPr>
        <w:t>i</w:t>
      </w:r>
      <w:r w:rsidRPr="006D27DC">
        <w:rPr>
          <w:bCs/>
          <w:szCs w:val="24"/>
        </w:rPr>
        <w:t xml:space="preserve">şletmecisi tarafından dengeleme güç piyasası kapsamında verilen yük alma, yük atma talimatları ile oluşturulan ve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belirlenerek sekonder frekans kontrol hizmeti sağlayan üretim lisansı sahibi tüzel kişilere bildirilen, üretim tesislerinin sekonder frekans kontrol tepkisi olarak sağlayacakları rezerv miktarını,</w:t>
      </w:r>
    </w:p>
    <w:p w:rsidR="005431EF" w:rsidRPr="006D27DC" w:rsidRDefault="005431EF" w:rsidP="005431EF">
      <w:pPr>
        <w:tabs>
          <w:tab w:val="left" w:pos="709"/>
        </w:tabs>
        <w:jc w:val="both"/>
        <w:rPr>
          <w:bCs/>
          <w:szCs w:val="24"/>
        </w:rPr>
      </w:pPr>
      <w:r w:rsidRPr="006D27DC">
        <w:rPr>
          <w:bCs/>
          <w:szCs w:val="24"/>
        </w:rPr>
        <w:tab/>
      </w:r>
      <w:r w:rsidR="00C61450">
        <w:rPr>
          <w:bCs/>
          <w:szCs w:val="24"/>
        </w:rPr>
        <w:t>iiiii</w:t>
      </w:r>
      <w:r w:rsidR="008A0E57" w:rsidRPr="006D27DC">
        <w:rPr>
          <w:bCs/>
          <w:szCs w:val="24"/>
        </w:rPr>
        <w:t xml:space="preserve">) </w:t>
      </w:r>
      <w:r w:rsidRPr="006D27DC">
        <w:rPr>
          <w:bCs/>
          <w:szCs w:val="24"/>
        </w:rPr>
        <w:t>Senkron kompanzasyon: Sistemdeki güç faktörünü istenilen seviyede tutmak için çalışır durumda olan senkron makinaların ikaz akımlarını ayarlayarak reaktif güç üretilmesi veya tüketilmesini,</w:t>
      </w:r>
    </w:p>
    <w:p w:rsidR="005431EF" w:rsidRPr="006D27DC" w:rsidRDefault="005431EF" w:rsidP="005431EF">
      <w:pPr>
        <w:tabs>
          <w:tab w:val="left" w:pos="709"/>
        </w:tabs>
        <w:jc w:val="both"/>
        <w:rPr>
          <w:bCs/>
          <w:szCs w:val="24"/>
        </w:rPr>
      </w:pPr>
      <w:r w:rsidRPr="006D27DC">
        <w:rPr>
          <w:bCs/>
          <w:szCs w:val="24"/>
        </w:rPr>
        <w:tab/>
      </w:r>
      <w:r w:rsidR="00C61450">
        <w:rPr>
          <w:bCs/>
          <w:szCs w:val="24"/>
        </w:rPr>
        <w:t>jjjjj</w:t>
      </w:r>
      <w:r w:rsidR="008A0E57" w:rsidRPr="006D27DC">
        <w:rPr>
          <w:bCs/>
          <w:szCs w:val="24"/>
        </w:rPr>
        <w:t xml:space="preserve">) </w:t>
      </w:r>
      <w:r w:rsidRPr="006D27DC">
        <w:rPr>
          <w:bCs/>
          <w:szCs w:val="24"/>
        </w:rPr>
        <w:t>Senkronize olma: Gerekli şartlar sağlanarak, bir ünitenin iletim sistemine bağlanması veya iletim sistemindeki iki ayrı sistemin birbirine bağlanmasını,</w:t>
      </w:r>
    </w:p>
    <w:p w:rsidR="005431EF" w:rsidRPr="006D27DC" w:rsidRDefault="005431EF" w:rsidP="005431EF">
      <w:pPr>
        <w:tabs>
          <w:tab w:val="left" w:pos="709"/>
        </w:tabs>
        <w:jc w:val="both"/>
        <w:rPr>
          <w:bCs/>
          <w:szCs w:val="24"/>
        </w:rPr>
      </w:pPr>
      <w:r w:rsidRPr="006D27DC">
        <w:rPr>
          <w:bCs/>
          <w:szCs w:val="24"/>
        </w:rPr>
        <w:tab/>
      </w:r>
      <w:r w:rsidR="00C61450">
        <w:rPr>
          <w:bCs/>
          <w:szCs w:val="24"/>
        </w:rPr>
        <w:t>kkkkk</w:t>
      </w:r>
      <w:r w:rsidR="008A0E57" w:rsidRPr="006D27DC">
        <w:rPr>
          <w:bCs/>
          <w:szCs w:val="24"/>
        </w:rPr>
        <w:t xml:space="preserve">) </w:t>
      </w:r>
      <w:r w:rsidRPr="006D27DC">
        <w:rPr>
          <w:bCs/>
          <w:szCs w:val="24"/>
        </w:rPr>
        <w:t>Serbest tüketici: Kurul tarafından belirlenen elektrik enerjisi miktarından daha fazla tüketimi bulunduğu veya iletim sistemine doğrudan bağlı olduğu veya organize sanayi bölgesi tüzel kişiliğine haiz olduğu için tedarikçisini seçme hakkına sahip gerçek veya tüzel kişiyi,</w:t>
      </w:r>
    </w:p>
    <w:p w:rsidR="005431EF" w:rsidRPr="006D27DC" w:rsidRDefault="005431EF" w:rsidP="005431EF">
      <w:pPr>
        <w:tabs>
          <w:tab w:val="num" w:pos="709"/>
          <w:tab w:val="num" w:pos="1778"/>
          <w:tab w:val="num" w:pos="2160"/>
        </w:tabs>
        <w:jc w:val="both"/>
        <w:rPr>
          <w:b/>
        </w:rPr>
      </w:pPr>
      <w:r w:rsidRPr="006D27DC">
        <w:tab/>
      </w:r>
      <w:r w:rsidR="00C61450">
        <w:t>lllll</w:t>
      </w:r>
      <w:r w:rsidR="008A0E57" w:rsidRPr="006D27DC">
        <w:t xml:space="preserve">) </w:t>
      </w:r>
      <w:r w:rsidRPr="006D27DC">
        <w:t>Seri kapasitör:</w:t>
      </w:r>
      <w:r w:rsidRPr="006D27DC">
        <w:rPr>
          <w:b/>
        </w:rPr>
        <w:t xml:space="preserve"> </w:t>
      </w:r>
      <w:r w:rsidRPr="006D27DC">
        <w:t xml:space="preserve">Seri bağlı bulunduğu hatta, empedansı düşürerek sistem stabilitesini artırmak için kullanılan kapasitör grubunu, </w:t>
      </w:r>
    </w:p>
    <w:p w:rsidR="0060265F" w:rsidRPr="006D27DC" w:rsidRDefault="005431EF" w:rsidP="005431EF">
      <w:pPr>
        <w:tabs>
          <w:tab w:val="left" w:pos="709"/>
        </w:tabs>
        <w:jc w:val="both"/>
        <w:rPr>
          <w:bCs/>
          <w:szCs w:val="24"/>
        </w:rPr>
      </w:pPr>
      <w:r w:rsidRPr="006D27DC">
        <w:tab/>
      </w:r>
      <w:r w:rsidR="00C61450">
        <w:t>mmmmm</w:t>
      </w:r>
      <w:r w:rsidR="008A0E57" w:rsidRPr="006D27DC">
        <w:t xml:space="preserve">) </w:t>
      </w:r>
      <w:r w:rsidRPr="006D27DC">
        <w:t>Seri reaktör: Bağlı bulunduğu fiderde, akımı sınırlandırmak için kullanılan sargıyı,</w:t>
      </w:r>
      <w:r w:rsidR="0060265F" w:rsidRPr="006D27DC">
        <w:rPr>
          <w:bCs/>
          <w:szCs w:val="24"/>
        </w:rPr>
        <w:t xml:space="preserve"> </w:t>
      </w:r>
    </w:p>
    <w:p w:rsidR="005431EF" w:rsidRPr="006D27DC" w:rsidRDefault="0060265F" w:rsidP="005431EF">
      <w:pPr>
        <w:tabs>
          <w:tab w:val="left" w:pos="709"/>
        </w:tabs>
        <w:jc w:val="both"/>
        <w:rPr>
          <w:bCs/>
          <w:szCs w:val="24"/>
        </w:rPr>
      </w:pPr>
      <w:r w:rsidRPr="006D27DC">
        <w:rPr>
          <w:bCs/>
          <w:szCs w:val="24"/>
        </w:rPr>
        <w:tab/>
      </w:r>
      <w:r w:rsidR="00C61450">
        <w:rPr>
          <w:bCs/>
          <w:szCs w:val="24"/>
        </w:rPr>
        <w:t>nnnnn</w:t>
      </w:r>
      <w:r w:rsidRPr="006D27DC">
        <w:rPr>
          <w:bCs/>
          <w:szCs w:val="24"/>
        </w:rPr>
        <w:t>) Sıfır bileşen: Dengesiz bir elektrik sisteminde akım veya gerilim fazlarındaki dengesizliği ifade etmek için kullanılan pozitif, negatif ve sıfır bileşenlerden sıfır faz sırasına sahip olan ve birbirine eşit üç vektörden her birini,</w:t>
      </w:r>
    </w:p>
    <w:p w:rsidR="005431EF" w:rsidRPr="006D27DC" w:rsidRDefault="005431EF" w:rsidP="005431EF">
      <w:pPr>
        <w:tabs>
          <w:tab w:val="left" w:pos="709"/>
        </w:tabs>
        <w:jc w:val="both"/>
        <w:rPr>
          <w:bCs/>
          <w:szCs w:val="24"/>
        </w:rPr>
      </w:pPr>
      <w:r w:rsidRPr="006D27DC">
        <w:rPr>
          <w:bCs/>
          <w:szCs w:val="24"/>
        </w:rPr>
        <w:tab/>
      </w:r>
      <w:r w:rsidR="00C61450">
        <w:rPr>
          <w:bCs/>
          <w:szCs w:val="24"/>
        </w:rPr>
        <w:t>ooooo</w:t>
      </w:r>
      <w:r w:rsidR="008A0E57" w:rsidRPr="006D27DC">
        <w:rPr>
          <w:bCs/>
          <w:szCs w:val="24"/>
        </w:rPr>
        <w:t xml:space="preserve">) </w:t>
      </w:r>
      <w:r w:rsidRPr="006D27DC">
        <w:rPr>
          <w:bCs/>
          <w:szCs w:val="24"/>
        </w:rPr>
        <w:t>Sıfır bileşen reaktansı: Faz-toprak ve faz-faz-toprak arıza akımlarının bulunması için hesaplanan ve sıfır faz sıra akımları için geçerli olan empedans değerlerini,</w:t>
      </w:r>
    </w:p>
    <w:p w:rsidR="005431EF" w:rsidRPr="006D27DC" w:rsidRDefault="005431EF" w:rsidP="005431EF">
      <w:pPr>
        <w:tabs>
          <w:tab w:val="left" w:pos="709"/>
        </w:tabs>
        <w:jc w:val="both"/>
        <w:rPr>
          <w:bCs/>
          <w:szCs w:val="24"/>
        </w:rPr>
      </w:pPr>
      <w:r w:rsidRPr="006D27DC">
        <w:rPr>
          <w:bCs/>
          <w:szCs w:val="24"/>
        </w:rPr>
        <w:tab/>
      </w:r>
      <w:r w:rsidR="00C61450">
        <w:rPr>
          <w:bCs/>
          <w:szCs w:val="24"/>
        </w:rPr>
        <w:t>ööööö</w:t>
      </w:r>
      <w:r w:rsidR="008A0E57" w:rsidRPr="006D27DC">
        <w:rPr>
          <w:bCs/>
          <w:szCs w:val="24"/>
        </w:rPr>
        <w:t xml:space="preserve">) </w:t>
      </w:r>
      <w:r w:rsidRPr="006D27DC">
        <w:rPr>
          <w:bCs/>
          <w:szCs w:val="24"/>
        </w:rPr>
        <w:t>Sıfır faz sırası: Dengesiz bir elektrik sisteminde akım veya gerilim fazlarındaki dengesizliği ifade etmek için kullanılan birbirlerine eşit üç vektörü,</w:t>
      </w:r>
    </w:p>
    <w:p w:rsidR="005431EF" w:rsidRPr="006D27DC" w:rsidRDefault="005431EF" w:rsidP="005431EF">
      <w:pPr>
        <w:tabs>
          <w:tab w:val="left" w:pos="709"/>
        </w:tabs>
        <w:jc w:val="both"/>
        <w:rPr>
          <w:bCs/>
          <w:szCs w:val="24"/>
        </w:rPr>
      </w:pPr>
      <w:r w:rsidRPr="006D27DC">
        <w:rPr>
          <w:bCs/>
          <w:szCs w:val="24"/>
        </w:rPr>
        <w:tab/>
      </w:r>
      <w:r w:rsidR="00C61450">
        <w:rPr>
          <w:bCs/>
          <w:szCs w:val="24"/>
        </w:rPr>
        <w:t>ppppp</w:t>
      </w:r>
      <w:r w:rsidR="008A0E57" w:rsidRPr="006D27DC">
        <w:rPr>
          <w:bCs/>
          <w:szCs w:val="24"/>
        </w:rPr>
        <w:t xml:space="preserve">) </w:t>
      </w:r>
      <w:r w:rsidRPr="006D27DC">
        <w:rPr>
          <w:bCs/>
          <w:szCs w:val="24"/>
        </w:rPr>
        <w:t>Simüle frekans: Frekans kontrol performans testlerinin gerçekleştirilmesi amacıyla, ölçülen hız veya frekans bilgisine benzetimi yapılarak, hız regülatörüne uygulanan hız ya da frekans sinyalini,</w:t>
      </w:r>
    </w:p>
    <w:p w:rsidR="005431EF" w:rsidRPr="006D27DC" w:rsidRDefault="005431EF" w:rsidP="005431EF">
      <w:pPr>
        <w:tabs>
          <w:tab w:val="left" w:pos="709"/>
        </w:tabs>
        <w:jc w:val="both"/>
        <w:rPr>
          <w:bCs/>
          <w:szCs w:val="24"/>
        </w:rPr>
      </w:pPr>
      <w:r w:rsidRPr="006D27DC">
        <w:rPr>
          <w:bCs/>
          <w:szCs w:val="24"/>
        </w:rPr>
        <w:tab/>
      </w:r>
      <w:r w:rsidR="00C61450">
        <w:rPr>
          <w:bCs/>
          <w:szCs w:val="24"/>
        </w:rPr>
        <w:t>rrrrr</w:t>
      </w:r>
      <w:r w:rsidR="008A0E57" w:rsidRPr="006D27DC">
        <w:rPr>
          <w:bCs/>
          <w:szCs w:val="24"/>
        </w:rPr>
        <w:t xml:space="preserve">) </w:t>
      </w:r>
      <w:r w:rsidRPr="006D27DC">
        <w:rPr>
          <w:bCs/>
          <w:szCs w:val="24"/>
        </w:rPr>
        <w:t>Sistem: Elektrik iletim sistemi ve dağıtım sistemi dahil olmak üzere tüm kullanıcı sistemlerini,</w:t>
      </w:r>
    </w:p>
    <w:p w:rsidR="005431EF" w:rsidRPr="006D27DC" w:rsidRDefault="005431EF" w:rsidP="005431EF">
      <w:pPr>
        <w:tabs>
          <w:tab w:val="left" w:pos="709"/>
        </w:tabs>
        <w:jc w:val="both"/>
        <w:rPr>
          <w:bCs/>
          <w:szCs w:val="24"/>
        </w:rPr>
      </w:pPr>
      <w:r w:rsidRPr="006D27DC">
        <w:rPr>
          <w:bCs/>
          <w:szCs w:val="24"/>
        </w:rPr>
        <w:tab/>
      </w:r>
      <w:r w:rsidR="00C61450">
        <w:rPr>
          <w:bCs/>
          <w:szCs w:val="24"/>
        </w:rPr>
        <w:t>sssss</w:t>
      </w:r>
      <w:r w:rsidR="008A0E57" w:rsidRPr="006D27DC">
        <w:rPr>
          <w:bCs/>
          <w:szCs w:val="24"/>
        </w:rPr>
        <w:t xml:space="preserve">) </w:t>
      </w:r>
      <w:r w:rsidRPr="006D27DC">
        <w:rPr>
          <w:bCs/>
          <w:szCs w:val="24"/>
        </w:rPr>
        <w:t>Sistem işletmecisi:</w:t>
      </w:r>
      <w:r w:rsidR="003E41FC">
        <w:rPr>
          <w:bCs/>
          <w:szCs w:val="24"/>
        </w:rPr>
        <w:t xml:space="preserve"> </w:t>
      </w:r>
      <w:r w:rsidR="001730B8" w:rsidRPr="006D27DC">
        <w:rPr>
          <w:bCs/>
          <w:szCs w:val="24"/>
        </w:rPr>
        <w:t>T</w:t>
      </w:r>
      <w:r w:rsidR="00FF5EE9" w:rsidRPr="006D27DC">
        <w:rPr>
          <w:bCs/>
          <w:szCs w:val="24"/>
        </w:rPr>
        <w:t xml:space="preserve">ürkiye </w:t>
      </w:r>
      <w:r w:rsidR="001730B8" w:rsidRPr="006D27DC">
        <w:rPr>
          <w:bCs/>
          <w:szCs w:val="24"/>
        </w:rPr>
        <w:t>E</w:t>
      </w:r>
      <w:r w:rsidR="00FF5EE9" w:rsidRPr="006D27DC">
        <w:rPr>
          <w:bCs/>
          <w:szCs w:val="24"/>
        </w:rPr>
        <w:t xml:space="preserve">lektrik </w:t>
      </w:r>
      <w:r w:rsidR="001730B8" w:rsidRPr="006D27DC">
        <w:rPr>
          <w:bCs/>
          <w:szCs w:val="24"/>
        </w:rPr>
        <w:t>İ</w:t>
      </w:r>
      <w:r w:rsidR="00FF5EE9" w:rsidRPr="006D27DC">
        <w:rPr>
          <w:bCs/>
          <w:szCs w:val="24"/>
        </w:rPr>
        <w:t xml:space="preserve">letim </w:t>
      </w:r>
      <w:r w:rsidR="001730B8" w:rsidRPr="006D27DC">
        <w:rPr>
          <w:bCs/>
          <w:szCs w:val="24"/>
        </w:rPr>
        <w:t>A</w:t>
      </w:r>
      <w:r w:rsidR="00FF5EE9" w:rsidRPr="006D27DC">
        <w:rPr>
          <w:bCs/>
          <w:szCs w:val="24"/>
        </w:rPr>
        <w:t xml:space="preserve">nonim </w:t>
      </w:r>
      <w:r w:rsidR="001730B8" w:rsidRPr="006D27DC">
        <w:rPr>
          <w:bCs/>
          <w:szCs w:val="24"/>
        </w:rPr>
        <w:t>Ş</w:t>
      </w:r>
      <w:r w:rsidR="00FF5EE9" w:rsidRPr="006D27DC">
        <w:rPr>
          <w:bCs/>
          <w:szCs w:val="24"/>
        </w:rPr>
        <w:t>irketini</w:t>
      </w:r>
      <w:r w:rsidRPr="006D27DC">
        <w:rPr>
          <w:bCs/>
          <w:szCs w:val="24"/>
        </w:rPr>
        <w:t>,</w:t>
      </w:r>
    </w:p>
    <w:p w:rsidR="005431EF" w:rsidRPr="006D27DC" w:rsidRDefault="005431EF" w:rsidP="005431EF">
      <w:pPr>
        <w:tabs>
          <w:tab w:val="left" w:pos="709"/>
        </w:tabs>
        <w:jc w:val="both"/>
        <w:rPr>
          <w:bCs/>
          <w:szCs w:val="24"/>
        </w:rPr>
      </w:pPr>
      <w:r w:rsidRPr="006D27DC">
        <w:rPr>
          <w:bCs/>
          <w:szCs w:val="24"/>
        </w:rPr>
        <w:tab/>
      </w:r>
      <w:r w:rsidR="00C61450">
        <w:rPr>
          <w:bCs/>
          <w:szCs w:val="24"/>
        </w:rPr>
        <w:t>şşşşş</w:t>
      </w:r>
      <w:r w:rsidR="008A0E57" w:rsidRPr="006D27DC">
        <w:rPr>
          <w:bCs/>
          <w:szCs w:val="24"/>
        </w:rPr>
        <w:t xml:space="preserve">) </w:t>
      </w:r>
      <w:r w:rsidRPr="006D27DC">
        <w:rPr>
          <w:bCs/>
          <w:szCs w:val="24"/>
        </w:rPr>
        <w:t>Sistem kullanım anlaşması: Bir üretim şirketi, tedarik lisansı sahibi şirket veya tüketicinin iletim sistemini ya da dağıtım sistemini kullanımına ilişkin genel hükümleri ve ilgili kullanıcıya özgü koşul ve hükümleri içeren anlaşmayı,</w:t>
      </w:r>
    </w:p>
    <w:p w:rsidR="005431EF" w:rsidRPr="006D27DC" w:rsidRDefault="005431EF" w:rsidP="005431EF">
      <w:pPr>
        <w:tabs>
          <w:tab w:val="left" w:pos="709"/>
        </w:tabs>
        <w:jc w:val="both"/>
        <w:rPr>
          <w:bCs/>
          <w:szCs w:val="24"/>
        </w:rPr>
      </w:pPr>
      <w:r w:rsidRPr="006D27DC">
        <w:rPr>
          <w:bCs/>
          <w:szCs w:val="24"/>
        </w:rPr>
        <w:tab/>
      </w:r>
      <w:r w:rsidR="00C61450">
        <w:rPr>
          <w:bCs/>
          <w:szCs w:val="24"/>
        </w:rPr>
        <w:t>ttttt</w:t>
      </w:r>
      <w:r w:rsidR="008A0E57" w:rsidRPr="006D27DC">
        <w:rPr>
          <w:bCs/>
          <w:szCs w:val="24"/>
        </w:rPr>
        <w:t xml:space="preserve">) </w:t>
      </w:r>
      <w:r w:rsidRPr="006D27DC">
        <w:rPr>
          <w:bCs/>
          <w:szCs w:val="24"/>
        </w:rPr>
        <w:t>Sistemin oturması: Elektrik sisteminin tamamen veya kısmen istem dışı enerjisiz kalmasını,</w:t>
      </w:r>
    </w:p>
    <w:p w:rsidR="005431EF" w:rsidRPr="006D27DC" w:rsidRDefault="005431EF" w:rsidP="005431EF">
      <w:pPr>
        <w:tabs>
          <w:tab w:val="left" w:pos="709"/>
        </w:tabs>
        <w:jc w:val="both"/>
        <w:rPr>
          <w:bCs/>
          <w:szCs w:val="24"/>
        </w:rPr>
      </w:pPr>
      <w:r w:rsidRPr="006D27DC">
        <w:rPr>
          <w:bCs/>
          <w:szCs w:val="24"/>
        </w:rPr>
        <w:tab/>
      </w:r>
      <w:r w:rsidR="00C61450">
        <w:rPr>
          <w:bCs/>
          <w:szCs w:val="24"/>
        </w:rPr>
        <w:t>uuuuu</w:t>
      </w:r>
      <w:r w:rsidR="008A0E57" w:rsidRPr="006D27DC">
        <w:rPr>
          <w:bCs/>
          <w:szCs w:val="24"/>
        </w:rPr>
        <w:t xml:space="preserve">) </w:t>
      </w:r>
      <w:r w:rsidRPr="006D27DC">
        <w:rPr>
          <w:bCs/>
          <w:szCs w:val="24"/>
        </w:rPr>
        <w:t>Sub-senkron rezonans: Sistem ile türbin-</w:t>
      </w:r>
      <w:r w:rsidR="002B67BA" w:rsidRPr="006D27DC">
        <w:rPr>
          <w:bCs/>
          <w:szCs w:val="24"/>
        </w:rPr>
        <w:t>jeneratör</w:t>
      </w:r>
      <w:r w:rsidRPr="006D27DC">
        <w:rPr>
          <w:bCs/>
          <w:szCs w:val="24"/>
        </w:rPr>
        <w:t xml:space="preserve"> grubunun mekanik şaftı arasında meydana gelen, sistemin tabii frekansları ile nominal sistem frekansının altındaki salınımları,</w:t>
      </w:r>
    </w:p>
    <w:p w:rsidR="005431EF" w:rsidRPr="006D27DC" w:rsidRDefault="005431EF" w:rsidP="005431EF">
      <w:pPr>
        <w:tabs>
          <w:tab w:val="left" w:pos="709"/>
        </w:tabs>
        <w:jc w:val="both"/>
        <w:rPr>
          <w:bCs/>
          <w:szCs w:val="24"/>
        </w:rPr>
      </w:pPr>
      <w:r w:rsidRPr="006D27DC">
        <w:rPr>
          <w:bCs/>
          <w:szCs w:val="24"/>
        </w:rPr>
        <w:tab/>
      </w:r>
      <w:r w:rsidR="00C61450">
        <w:rPr>
          <w:bCs/>
          <w:szCs w:val="24"/>
        </w:rPr>
        <w:t>üüüüü</w:t>
      </w:r>
      <w:r w:rsidR="008A0E57" w:rsidRPr="006D27DC">
        <w:rPr>
          <w:bCs/>
          <w:szCs w:val="24"/>
        </w:rPr>
        <w:t xml:space="preserve">) </w:t>
      </w:r>
      <w:r w:rsidRPr="006D27DC">
        <w:rPr>
          <w:bCs/>
          <w:szCs w:val="24"/>
        </w:rPr>
        <w:t xml:space="preserve">Sub-senkron rezonans koruması: </w:t>
      </w:r>
      <w:r w:rsidR="002B67BA" w:rsidRPr="006D27DC">
        <w:rPr>
          <w:bCs/>
          <w:szCs w:val="24"/>
        </w:rPr>
        <w:t>Jeneratör</w:t>
      </w:r>
      <w:r w:rsidRPr="006D27DC">
        <w:rPr>
          <w:bCs/>
          <w:szCs w:val="24"/>
        </w:rPr>
        <w:t>lerin sub-senkron rezonansa karşı korumasını sağlayan sistemi,</w:t>
      </w:r>
    </w:p>
    <w:p w:rsidR="005431EF" w:rsidRPr="006D27DC" w:rsidRDefault="00C61450" w:rsidP="005431EF">
      <w:pPr>
        <w:ind w:firstLine="708"/>
        <w:jc w:val="both"/>
        <w:rPr>
          <w:bCs/>
          <w:szCs w:val="24"/>
        </w:rPr>
      </w:pPr>
      <w:r>
        <w:rPr>
          <w:bCs/>
          <w:szCs w:val="24"/>
        </w:rPr>
        <w:t>vvvvv</w:t>
      </w:r>
      <w:r w:rsidR="008A0E57" w:rsidRPr="006D27DC">
        <w:rPr>
          <w:bCs/>
          <w:szCs w:val="24"/>
        </w:rPr>
        <w:t xml:space="preserve">) </w:t>
      </w:r>
      <w:r w:rsidR="005431EF" w:rsidRPr="006D27DC">
        <w:rPr>
          <w:bCs/>
          <w:szCs w:val="24"/>
        </w:rPr>
        <w:t xml:space="preserve">Şalt sahası: </w:t>
      </w:r>
      <w:r w:rsidR="00C85A76" w:rsidRPr="006D27DC">
        <w:rPr>
          <w:bCs/>
          <w:szCs w:val="24"/>
        </w:rPr>
        <w:t>Elektrik b</w:t>
      </w:r>
      <w:r w:rsidR="005431EF" w:rsidRPr="006D27DC">
        <w:rPr>
          <w:bCs/>
          <w:szCs w:val="24"/>
        </w:rPr>
        <w:t>ağlantı elemanlarının</w:t>
      </w:r>
      <w:r w:rsidR="00C85A76" w:rsidRPr="006D27DC">
        <w:rPr>
          <w:bCs/>
          <w:szCs w:val="24"/>
        </w:rPr>
        <w:t xml:space="preserve"> ve ekipmanlarının</w:t>
      </w:r>
      <w:r w:rsidR="005431EF" w:rsidRPr="006D27DC">
        <w:rPr>
          <w:bCs/>
          <w:szCs w:val="24"/>
        </w:rPr>
        <w:t xml:space="preserve"> bulunduğu sahayı,</w:t>
      </w:r>
    </w:p>
    <w:p w:rsidR="005431EF" w:rsidRPr="006D27DC" w:rsidRDefault="005431EF" w:rsidP="005431EF">
      <w:pPr>
        <w:tabs>
          <w:tab w:val="left" w:pos="709"/>
        </w:tabs>
        <w:jc w:val="both"/>
        <w:rPr>
          <w:bCs/>
          <w:szCs w:val="24"/>
        </w:rPr>
      </w:pPr>
      <w:r w:rsidRPr="006D27DC">
        <w:rPr>
          <w:bCs/>
          <w:szCs w:val="24"/>
        </w:rPr>
        <w:tab/>
      </w:r>
      <w:r w:rsidR="00C61450">
        <w:rPr>
          <w:bCs/>
          <w:szCs w:val="24"/>
        </w:rPr>
        <w:t>yyyyy</w:t>
      </w:r>
      <w:r w:rsidR="008A0E57" w:rsidRPr="006D27DC">
        <w:rPr>
          <w:bCs/>
          <w:szCs w:val="24"/>
        </w:rPr>
        <w:t xml:space="preserve">) </w:t>
      </w:r>
      <w:r w:rsidRPr="006D27DC">
        <w:rPr>
          <w:bCs/>
          <w:szCs w:val="24"/>
        </w:rPr>
        <w:t>Şönt kapasitör: Reaktif güç üreten, sisteme paralel bağlı kondansatör grubunu,</w:t>
      </w:r>
    </w:p>
    <w:p w:rsidR="005431EF" w:rsidRPr="006D27DC" w:rsidRDefault="005431EF" w:rsidP="005431EF">
      <w:pPr>
        <w:tabs>
          <w:tab w:val="num" w:pos="709"/>
          <w:tab w:val="num" w:pos="1778"/>
          <w:tab w:val="num" w:pos="2160"/>
        </w:tabs>
        <w:jc w:val="both"/>
      </w:pPr>
      <w:r w:rsidRPr="006D27DC">
        <w:tab/>
      </w:r>
      <w:r w:rsidR="00C61450">
        <w:t>zzzzz</w:t>
      </w:r>
      <w:r w:rsidR="008A0E57" w:rsidRPr="006D27DC">
        <w:t xml:space="preserve">) </w:t>
      </w:r>
      <w:r w:rsidRPr="006D27DC">
        <w:t>Şönt reaktör:</w:t>
      </w:r>
      <w:r w:rsidRPr="006D27DC">
        <w:rPr>
          <w:b/>
        </w:rPr>
        <w:t xml:space="preserve"> </w:t>
      </w:r>
      <w:r w:rsidRPr="006D27DC">
        <w:t>Bağlı bulunduğu hat, transformatör veya baradan reaktif güç çeken ve gerilim düşürmek için kullanılan sargıyı,</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aaaaaa</w:t>
      </w:r>
      <w:r w:rsidR="008A0E57" w:rsidRPr="006D27DC">
        <w:rPr>
          <w:bCs/>
          <w:szCs w:val="24"/>
        </w:rPr>
        <w:t xml:space="preserve">) </w:t>
      </w:r>
      <w:r w:rsidRPr="006D27DC">
        <w:rPr>
          <w:bCs/>
          <w:szCs w:val="24"/>
        </w:rPr>
        <w:t>Talep: Tüketilecek aktif ve reaktif güç miktarını,</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bbbbbb</w:t>
      </w:r>
      <w:r w:rsidR="008A0E57" w:rsidRPr="006D27DC">
        <w:rPr>
          <w:bCs/>
          <w:szCs w:val="24"/>
        </w:rPr>
        <w:t xml:space="preserve">) </w:t>
      </w:r>
      <w:r w:rsidRPr="006D27DC">
        <w:rPr>
          <w:bCs/>
          <w:szCs w:val="24"/>
        </w:rPr>
        <w:t>Talep profili: Belirli bir zaman aralığında, sistemin toplam talebindeki veya belirli bir noktasındaki talep değişimini gösteren eğriyi,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cccccc</w:t>
      </w:r>
      <w:r w:rsidR="008A0E57" w:rsidRPr="006D27DC">
        <w:rPr>
          <w:bCs/>
          <w:szCs w:val="24"/>
        </w:rPr>
        <w:t xml:space="preserve">) </w:t>
      </w:r>
      <w:r w:rsidRPr="006D27DC">
        <w:rPr>
          <w:bCs/>
          <w:szCs w:val="24"/>
        </w:rPr>
        <w:t xml:space="preserve">Talep tahmini: Sistem </w:t>
      </w:r>
      <w:r w:rsidR="00AD7767" w:rsidRPr="006D27DC">
        <w:rPr>
          <w:bCs/>
          <w:szCs w:val="24"/>
        </w:rPr>
        <w:t>i</w:t>
      </w:r>
      <w:r w:rsidRPr="006D27DC">
        <w:rPr>
          <w:bCs/>
          <w:szCs w:val="24"/>
        </w:rPr>
        <w:t xml:space="preserve">şletmecisi tarafından günlük olarak yayımlanan, saatlik tüketim öngörülerini, </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çççççç</w:t>
      </w:r>
      <w:r w:rsidR="00033135" w:rsidRPr="006D27DC">
        <w:rPr>
          <w:bCs/>
          <w:szCs w:val="24"/>
        </w:rPr>
        <w:t xml:space="preserve">) </w:t>
      </w:r>
      <w:r w:rsidRPr="006D27DC">
        <w:rPr>
          <w:bCs/>
          <w:szCs w:val="24"/>
        </w:rPr>
        <w:t>Tarife: Elektrik enerjisinin ve/veya kapasitenin iletimi, dağıtımı ve satışı ile bunlara dair hizmetlere ilişkin fiyat, hüküm ve şartları içeren düzenlemeleri,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dddddd</w:t>
      </w:r>
      <w:r w:rsidR="00033135" w:rsidRPr="006D27DC">
        <w:rPr>
          <w:bCs/>
          <w:szCs w:val="24"/>
        </w:rPr>
        <w:t xml:space="preserve">) </w:t>
      </w:r>
      <w:r w:rsidRPr="006D27DC">
        <w:rPr>
          <w:bCs/>
          <w:szCs w:val="24"/>
        </w:rPr>
        <w:t>Tasarlanmış asgari çıkış seviyesi: Sistem frekansının 50.2 Hz üzerind</w:t>
      </w:r>
      <w:r w:rsidR="003E41FC">
        <w:rPr>
          <w:bCs/>
          <w:szCs w:val="24"/>
        </w:rPr>
        <w:t xml:space="preserve">e olması ve ünite veya bloğun, </w:t>
      </w:r>
      <w:r w:rsidRPr="006D27DC">
        <w:rPr>
          <w:bCs/>
          <w:szCs w:val="24"/>
        </w:rPr>
        <w:t>frekans kontrolü kapasitesinin kalmaması durumunda aktif çıkış gücünü,</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eeeeee</w:t>
      </w:r>
      <w:r w:rsidR="00033135" w:rsidRPr="006D27DC">
        <w:rPr>
          <w:bCs/>
          <w:szCs w:val="24"/>
        </w:rPr>
        <w:t xml:space="preserve">) </w:t>
      </w:r>
      <w:r w:rsidRPr="006D27DC">
        <w:rPr>
          <w:bCs/>
          <w:szCs w:val="24"/>
        </w:rPr>
        <w:t>Tedarikçi: Elektrik enerjisi ve/veya kapasite sağlayan üretim şirketleri ile tedarik lisansına sahip şirketleri,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ffffff</w:t>
      </w:r>
      <w:r w:rsidR="00033135" w:rsidRPr="006D27DC">
        <w:rPr>
          <w:bCs/>
          <w:szCs w:val="24"/>
        </w:rPr>
        <w:t xml:space="preserve">) </w:t>
      </w:r>
      <w:r w:rsidRPr="006D27DC">
        <w:rPr>
          <w:bCs/>
          <w:szCs w:val="24"/>
        </w:rPr>
        <w:t>Tedarik şirketi: Elektrik enerjisinin ve/veya kapasitesinin toptan ve/veya perakende satılması, ithalatı, ihracatı ve ticareti faaliyetleri ile iştigal edebilen tüzel kişiyi,</w:t>
      </w:r>
    </w:p>
    <w:p w:rsidR="005431EF" w:rsidRPr="006D27DC" w:rsidRDefault="005431EF" w:rsidP="005431EF">
      <w:pPr>
        <w:tabs>
          <w:tab w:val="left" w:pos="709"/>
        </w:tabs>
        <w:jc w:val="both"/>
        <w:rPr>
          <w:bCs/>
          <w:szCs w:val="24"/>
        </w:rPr>
      </w:pPr>
      <w:r w:rsidRPr="006D27DC">
        <w:rPr>
          <w:bCs/>
          <w:szCs w:val="24"/>
        </w:rPr>
        <w:tab/>
      </w:r>
      <w:r w:rsidR="00C61450">
        <w:rPr>
          <w:bCs/>
          <w:szCs w:val="24"/>
        </w:rPr>
        <w:t>gggggg</w:t>
      </w:r>
      <w:r w:rsidR="00033135" w:rsidRPr="006D27DC">
        <w:rPr>
          <w:bCs/>
          <w:szCs w:val="24"/>
        </w:rPr>
        <w:t xml:space="preserve">) </w:t>
      </w:r>
      <w:r w:rsidRPr="006D27DC">
        <w:rPr>
          <w:bCs/>
          <w:szCs w:val="24"/>
        </w:rPr>
        <w:t>TEİAŞ: Türkiye Elektrik İletim Anonim Şirketini,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ğğğğğğ</w:t>
      </w:r>
      <w:r w:rsidR="00033135" w:rsidRPr="006D27DC">
        <w:rPr>
          <w:bCs/>
          <w:szCs w:val="24"/>
        </w:rPr>
        <w:t xml:space="preserve">) </w:t>
      </w:r>
      <w:r w:rsidRPr="006D27DC">
        <w:rPr>
          <w:bCs/>
          <w:szCs w:val="24"/>
        </w:rPr>
        <w:t>Tek hat şeması: Şebekenin belli bir kısmındaki bara, iletken, güç transformatörü ve kompanzasyon teçhizatı gibi elemanların bağlantısını gösteren tek faz diyagramı</w:t>
      </w:r>
      <w:r w:rsidR="00FF5EE9" w:rsidRPr="006D27DC">
        <w:rPr>
          <w:bCs/>
          <w:szCs w:val="24"/>
        </w:rPr>
        <w:t>nı</w:t>
      </w:r>
      <w:r w:rsidRPr="006D27DC">
        <w:rPr>
          <w:bCs/>
          <w:szCs w:val="24"/>
        </w:rPr>
        <w:t>,</w:t>
      </w:r>
    </w:p>
    <w:p w:rsidR="005431EF" w:rsidRPr="006D27DC" w:rsidRDefault="005431EF" w:rsidP="005431EF">
      <w:pPr>
        <w:tabs>
          <w:tab w:val="num" w:pos="709"/>
          <w:tab w:val="num" w:pos="1276"/>
          <w:tab w:val="num" w:pos="1778"/>
          <w:tab w:val="num" w:pos="2160"/>
        </w:tabs>
        <w:jc w:val="both"/>
      </w:pPr>
      <w:r w:rsidRPr="006D27DC">
        <w:rPr>
          <w:snapToGrid w:val="0"/>
        </w:rPr>
        <w:tab/>
      </w:r>
      <w:r w:rsidR="00C61450">
        <w:rPr>
          <w:snapToGrid w:val="0"/>
        </w:rPr>
        <w:t>hhhhhh</w:t>
      </w:r>
      <w:r w:rsidR="00033135" w:rsidRPr="006D27DC">
        <w:rPr>
          <w:snapToGrid w:val="0"/>
        </w:rPr>
        <w:t xml:space="preserve">) </w:t>
      </w:r>
      <w:r w:rsidRPr="006D27DC">
        <w:rPr>
          <w:snapToGrid w:val="0"/>
        </w:rPr>
        <w:t>Termik kapasite:</w:t>
      </w:r>
      <w:r w:rsidRPr="006D27DC">
        <w:rPr>
          <w:b/>
          <w:snapToGrid w:val="0"/>
        </w:rPr>
        <w:t xml:space="preserve"> </w:t>
      </w:r>
      <w:r w:rsidRPr="006D27DC">
        <w:rPr>
          <w:snapToGrid w:val="0"/>
        </w:rPr>
        <w:t xml:space="preserve">Belirli koşullar altında bir devre üzerinden akmasına izin verilen </w:t>
      </w:r>
      <w:r w:rsidR="00D00F7A" w:rsidRPr="006D27DC">
        <w:rPr>
          <w:snapToGrid w:val="0"/>
        </w:rPr>
        <w:t xml:space="preserve">güç </w:t>
      </w:r>
      <w:r w:rsidRPr="006D27DC">
        <w:rPr>
          <w:snapToGrid w:val="0"/>
        </w:rPr>
        <w:t>miktarını,</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ıııııı</w:t>
      </w:r>
      <w:r w:rsidR="00033135" w:rsidRPr="006D27DC">
        <w:rPr>
          <w:bCs/>
          <w:szCs w:val="24"/>
        </w:rPr>
        <w:t xml:space="preserve">) </w:t>
      </w:r>
      <w:r w:rsidRPr="006D27DC">
        <w:rPr>
          <w:bCs/>
          <w:szCs w:val="24"/>
        </w:rPr>
        <w:t xml:space="preserve">Tersiyer </w:t>
      </w:r>
      <w:r w:rsidR="008B1195" w:rsidRPr="006D27DC">
        <w:rPr>
          <w:bCs/>
          <w:szCs w:val="24"/>
        </w:rPr>
        <w:t xml:space="preserve">frekans </w:t>
      </w:r>
      <w:r w:rsidRPr="006D27DC">
        <w:rPr>
          <w:bCs/>
          <w:szCs w:val="24"/>
        </w:rPr>
        <w:t>kontrol</w:t>
      </w:r>
      <w:r w:rsidR="008B1195" w:rsidRPr="006D27DC">
        <w:rPr>
          <w:bCs/>
          <w:szCs w:val="24"/>
        </w:rPr>
        <w:t>ü</w:t>
      </w:r>
      <w:r w:rsidRPr="006D27DC">
        <w:rPr>
          <w:bCs/>
          <w:szCs w:val="24"/>
        </w:rPr>
        <w:t xml:space="preserve">: </w:t>
      </w:r>
      <w:r w:rsidR="00DF3601" w:rsidRPr="006D27DC">
        <w:rPr>
          <w:rFonts w:eastAsia="ヒラギノ明朝 Pro W3"/>
          <w:sz w:val="22"/>
          <w:szCs w:val="22"/>
          <w:lang w:eastAsia="en-US"/>
        </w:rPr>
        <w:t xml:space="preserve">Dengeleme ve uzlaştırma işlemlerini düzenleyen ilgili mevzuatı </w:t>
      </w:r>
      <w:r w:rsidRPr="006D27DC">
        <w:rPr>
          <w:bCs/>
          <w:szCs w:val="24"/>
        </w:rPr>
        <w:t>hükümleri uyarınca dengeleme güç piyasası kapsamında, dengeleme birimlerinin 15 dakika içerisinde gerçekleştirebilecekleri çıkış gücü değişimini belirten yük alma, yük atma talimatları ile işletme güvenliği ve sistem bütünlüğü sağlanacak şekilde arz ve talebin gerçek zamanlı olarak dengelenmesi kapsamında dengeleme birimlerinin aktif güç çıkışlarını artırmaları ya da azaltmalarını,</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iiiiii</w:t>
      </w:r>
      <w:r w:rsidR="00033135" w:rsidRPr="006D27DC">
        <w:rPr>
          <w:bCs/>
          <w:szCs w:val="24"/>
        </w:rPr>
        <w:t xml:space="preserve">) </w:t>
      </w:r>
      <w:r w:rsidRPr="006D27DC">
        <w:rPr>
          <w:bCs/>
          <w:szCs w:val="24"/>
        </w:rPr>
        <w:t>Tersiyer kontrol rezerv miktarı: Dengeleme birimlerinin 15 dakika içerisinde gerçekleştirebilecekleri çıkış gücü değişimi ile sağlayacakları rezerv miktarını,</w:t>
      </w:r>
    </w:p>
    <w:p w:rsidR="00292DFA" w:rsidRPr="006D27DC" w:rsidRDefault="00292DFA" w:rsidP="00BC2794">
      <w:pPr>
        <w:pStyle w:val="Subpartext"/>
        <w:numPr>
          <w:ilvl w:val="0"/>
          <w:numId w:val="0"/>
        </w:numPr>
        <w:tabs>
          <w:tab w:val="clear" w:pos="1440"/>
          <w:tab w:val="left" w:pos="0"/>
        </w:tabs>
        <w:spacing w:before="0" w:after="0"/>
      </w:pPr>
      <w:r w:rsidRPr="006D27DC">
        <w:rPr>
          <w:bCs/>
          <w:szCs w:val="24"/>
        </w:rPr>
        <w:tab/>
      </w:r>
      <w:r w:rsidR="00C61450">
        <w:rPr>
          <w:bCs/>
          <w:szCs w:val="24"/>
          <w:lang w:val="tr-TR"/>
        </w:rPr>
        <w:t>jjjjjj</w:t>
      </w:r>
      <w:r w:rsidRPr="006D27DC">
        <w:rPr>
          <w:bCs/>
          <w:szCs w:val="24"/>
        </w:rPr>
        <w:t xml:space="preserve">) Tersiyer </w:t>
      </w:r>
      <w:r w:rsidR="00B920FF" w:rsidRPr="006D27DC">
        <w:rPr>
          <w:bCs/>
          <w:szCs w:val="24"/>
          <w:lang w:val="tr-TR"/>
        </w:rPr>
        <w:t xml:space="preserve">frekans </w:t>
      </w:r>
      <w:r w:rsidRPr="006D27DC">
        <w:rPr>
          <w:bCs/>
          <w:szCs w:val="24"/>
        </w:rPr>
        <w:t>kontrol</w:t>
      </w:r>
      <w:r w:rsidR="00B920FF" w:rsidRPr="006D27DC">
        <w:rPr>
          <w:bCs/>
          <w:szCs w:val="24"/>
          <w:lang w:val="tr-TR"/>
        </w:rPr>
        <w:t>ü</w:t>
      </w:r>
      <w:r w:rsidRPr="006D27DC">
        <w:rPr>
          <w:bCs/>
          <w:szCs w:val="24"/>
        </w:rPr>
        <w:t xml:space="preserve"> rezerv yedeği: </w:t>
      </w:r>
      <w:r w:rsidRPr="006D27DC">
        <w:rPr>
          <w:bCs/>
          <w:szCs w:val="24"/>
          <w:lang w:val="tr-TR"/>
        </w:rPr>
        <w:t>İşletme yedeklerinin i</w:t>
      </w:r>
      <w:r w:rsidRPr="006D27DC">
        <w:rPr>
          <w:bCs/>
          <w:szCs w:val="24"/>
          <w:lang w:eastAsia="en-US"/>
        </w:rPr>
        <w:t xml:space="preserve">htiyaç duyulduğunda </w:t>
      </w:r>
      <w:r w:rsidRPr="006D27DC">
        <w:rPr>
          <w:bCs/>
          <w:szCs w:val="24"/>
          <w:lang w:val="tr-TR" w:eastAsia="en-US"/>
        </w:rPr>
        <w:t xml:space="preserve">dengeleme güç piyasası vasıtasıyla </w:t>
      </w:r>
      <w:r w:rsidRPr="006D27DC">
        <w:rPr>
          <w:bCs/>
          <w:szCs w:val="24"/>
          <w:lang w:eastAsia="en-US"/>
        </w:rPr>
        <w:t>manuel olarak servise alınan</w:t>
      </w:r>
      <w:r w:rsidRPr="006D27DC">
        <w:rPr>
          <w:bCs/>
          <w:szCs w:val="24"/>
          <w:lang w:val="tr-TR" w:eastAsia="en-US"/>
        </w:rPr>
        <w:t xml:space="preserve"> </w:t>
      </w:r>
      <w:r w:rsidRPr="006D27DC">
        <w:rPr>
          <w:bCs/>
          <w:szCs w:val="24"/>
          <w:lang w:eastAsia="en-US"/>
        </w:rPr>
        <w:t xml:space="preserve"> ve sekonder </w:t>
      </w:r>
      <w:r w:rsidR="00D00F7A" w:rsidRPr="006D27DC">
        <w:rPr>
          <w:bCs/>
          <w:szCs w:val="24"/>
          <w:lang w:val="tr-TR" w:eastAsia="en-US"/>
        </w:rPr>
        <w:t xml:space="preserve">frekans kontrol </w:t>
      </w:r>
      <w:r w:rsidRPr="006D27DC">
        <w:rPr>
          <w:bCs/>
          <w:szCs w:val="24"/>
          <w:lang w:eastAsia="en-US"/>
        </w:rPr>
        <w:t xml:space="preserve">yedeğinin serbest hale getirilmesini sağlamaya yeterli olacak şekilde seçilen </w:t>
      </w:r>
      <w:r w:rsidRPr="006D27DC">
        <w:rPr>
          <w:bCs/>
          <w:szCs w:val="24"/>
          <w:lang w:val="tr-TR" w:eastAsia="en-US"/>
        </w:rPr>
        <w:t>kısmını,</w:t>
      </w:r>
      <w:r w:rsidRPr="006D27DC">
        <w:rPr>
          <w:bCs/>
          <w:szCs w:val="24"/>
        </w:rPr>
        <w:t xml:space="preserve"> </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kkkkkk</w:t>
      </w:r>
      <w:r w:rsidR="00033135" w:rsidRPr="006D27DC">
        <w:rPr>
          <w:bCs/>
          <w:szCs w:val="24"/>
        </w:rPr>
        <w:t xml:space="preserve">) </w:t>
      </w:r>
      <w:r w:rsidRPr="006D27DC">
        <w:rPr>
          <w:bCs/>
          <w:szCs w:val="24"/>
        </w:rPr>
        <w:t>Tesis: Elektrik enerjisi üretimi, tüketimi, iletimi veya dağıtımı işlevlerini yerine getirmek üzere kurulan tesis ve/veya teçhizatı,</w:t>
      </w:r>
    </w:p>
    <w:p w:rsidR="005431EF" w:rsidRPr="006D27DC" w:rsidRDefault="005431EF" w:rsidP="005431EF">
      <w:pPr>
        <w:tabs>
          <w:tab w:val="left" w:pos="709"/>
        </w:tabs>
        <w:jc w:val="both"/>
        <w:rPr>
          <w:bCs/>
          <w:szCs w:val="24"/>
        </w:rPr>
      </w:pPr>
      <w:r w:rsidRPr="006D27DC">
        <w:rPr>
          <w:bCs/>
          <w:szCs w:val="24"/>
        </w:rPr>
        <w:tab/>
      </w:r>
      <w:r w:rsidR="00C61450">
        <w:rPr>
          <w:bCs/>
          <w:szCs w:val="24"/>
        </w:rPr>
        <w:t>llllll</w:t>
      </w:r>
      <w:r w:rsidR="00033135" w:rsidRPr="006D27DC">
        <w:rPr>
          <w:bCs/>
          <w:szCs w:val="24"/>
        </w:rPr>
        <w:t xml:space="preserve">) </w:t>
      </w:r>
      <w:r w:rsidRPr="006D27DC">
        <w:rPr>
          <w:bCs/>
          <w:szCs w:val="24"/>
        </w:rPr>
        <w:t>TETAŞ: Türkiye Elektrik Ticaret ve Taahhüt Anonim Şirketini,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mmmmmm</w:t>
      </w:r>
      <w:r w:rsidR="00033135" w:rsidRPr="006D27DC">
        <w:rPr>
          <w:bCs/>
          <w:szCs w:val="24"/>
        </w:rPr>
        <w:t xml:space="preserve">) </w:t>
      </w:r>
      <w:r w:rsidRPr="006D27DC">
        <w:rPr>
          <w:bCs/>
          <w:szCs w:val="24"/>
        </w:rPr>
        <w:t>Toparlanma yeteneği: Sistem oturması durumunda bir üretim tesisinin TEİAŞ’ın talimatı doğrultusunda, harici besleme olmaksızın kendi imkanları ile devreye girmesini ve sistemin bir bölümünü enerjilendirebilmesini,</w:t>
      </w:r>
    </w:p>
    <w:p w:rsidR="00095A62" w:rsidRPr="006D27DC" w:rsidRDefault="005431EF" w:rsidP="00095A62">
      <w:pPr>
        <w:tabs>
          <w:tab w:val="num" w:pos="709"/>
          <w:tab w:val="num" w:pos="1778"/>
          <w:tab w:val="num" w:pos="2160"/>
        </w:tabs>
        <w:jc w:val="both"/>
        <w:rPr>
          <w:bCs/>
          <w:snapToGrid w:val="0"/>
          <w:szCs w:val="24"/>
        </w:rPr>
      </w:pPr>
      <w:r w:rsidRPr="006D27DC">
        <w:rPr>
          <w:bCs/>
          <w:snapToGrid w:val="0"/>
          <w:szCs w:val="24"/>
        </w:rPr>
        <w:tab/>
      </w:r>
      <w:r w:rsidR="00C61450">
        <w:rPr>
          <w:bCs/>
          <w:snapToGrid w:val="0"/>
          <w:szCs w:val="24"/>
        </w:rPr>
        <w:t>nnnnnn</w:t>
      </w:r>
      <w:r w:rsidR="00033135" w:rsidRPr="006D27DC">
        <w:rPr>
          <w:bCs/>
          <w:snapToGrid w:val="0"/>
          <w:szCs w:val="24"/>
        </w:rPr>
        <w:t xml:space="preserve">) </w:t>
      </w:r>
      <w:r w:rsidRPr="006D27DC">
        <w:rPr>
          <w:bCs/>
          <w:snapToGrid w:val="0"/>
          <w:szCs w:val="24"/>
        </w:rPr>
        <w:t xml:space="preserve">Toplam </w:t>
      </w:r>
      <w:r w:rsidR="00D00F7A" w:rsidRPr="006D27DC">
        <w:rPr>
          <w:bCs/>
          <w:snapToGrid w:val="0"/>
          <w:szCs w:val="24"/>
        </w:rPr>
        <w:t>H</w:t>
      </w:r>
      <w:r w:rsidRPr="006D27DC">
        <w:rPr>
          <w:bCs/>
          <w:snapToGrid w:val="0"/>
          <w:szCs w:val="24"/>
        </w:rPr>
        <w:t xml:space="preserve">armonik </w:t>
      </w:r>
      <w:r w:rsidR="00D00F7A" w:rsidRPr="006D27DC">
        <w:rPr>
          <w:bCs/>
          <w:snapToGrid w:val="0"/>
          <w:szCs w:val="24"/>
        </w:rPr>
        <w:t>B</w:t>
      </w:r>
      <w:r w:rsidRPr="006D27DC">
        <w:rPr>
          <w:bCs/>
          <w:snapToGrid w:val="0"/>
          <w:szCs w:val="24"/>
        </w:rPr>
        <w:t>ozulma (THB</w:t>
      </w:r>
      <w:r w:rsidRPr="006D27DC">
        <w:rPr>
          <w:bCs/>
          <w:snapToGrid w:val="0"/>
          <w:szCs w:val="24"/>
          <w:vertAlign w:val="subscript"/>
        </w:rPr>
        <w:t>v</w:t>
      </w:r>
      <w:r w:rsidRPr="006D27DC">
        <w:rPr>
          <w:bCs/>
          <w:snapToGrid w:val="0"/>
          <w:szCs w:val="24"/>
        </w:rPr>
        <w:t>): Gerilim harmonik bileşenlerinin etkin değerlerinin kareleri toplamının karekökünün, ana bileşenin etkin değerine oranı olan ve dalga şeklindeki bozulmayı yüzde olarak ifade eden değeri,</w:t>
      </w:r>
    </w:p>
    <w:p w:rsidR="00095A62" w:rsidRPr="006D27DC" w:rsidRDefault="00095A62" w:rsidP="005C169D">
      <w:pPr>
        <w:tabs>
          <w:tab w:val="num" w:pos="709"/>
          <w:tab w:val="num" w:pos="1778"/>
          <w:tab w:val="num" w:pos="2160"/>
        </w:tabs>
        <w:jc w:val="both"/>
        <w:rPr>
          <w:bCs/>
          <w:snapToGrid w:val="0"/>
          <w:szCs w:val="24"/>
        </w:rPr>
      </w:pPr>
      <w:r w:rsidRPr="006D27DC">
        <w:rPr>
          <w:b/>
          <w:szCs w:val="24"/>
        </w:rPr>
        <w:tab/>
      </w:r>
      <w:r w:rsidR="00C61450">
        <w:rPr>
          <w:szCs w:val="24"/>
        </w:rPr>
        <w:t>oooooo</w:t>
      </w:r>
      <w:r w:rsidRPr="006D27DC">
        <w:rPr>
          <w:szCs w:val="24"/>
        </w:rPr>
        <w:t xml:space="preserve">) Toplam </w:t>
      </w:r>
      <w:r w:rsidR="00D00F7A" w:rsidRPr="006D27DC">
        <w:rPr>
          <w:szCs w:val="24"/>
        </w:rPr>
        <w:t>T</w:t>
      </w:r>
      <w:r w:rsidR="0060265F" w:rsidRPr="006D27DC">
        <w:rPr>
          <w:szCs w:val="24"/>
        </w:rPr>
        <w:t xml:space="preserve">alep </w:t>
      </w:r>
      <w:r w:rsidR="00D00F7A" w:rsidRPr="006D27DC">
        <w:rPr>
          <w:szCs w:val="24"/>
        </w:rPr>
        <w:t>B</w:t>
      </w:r>
      <w:r w:rsidR="0060265F" w:rsidRPr="006D27DC">
        <w:rPr>
          <w:szCs w:val="24"/>
        </w:rPr>
        <w:t xml:space="preserve">ozulumu </w:t>
      </w:r>
      <w:r w:rsidRPr="006D27DC">
        <w:rPr>
          <w:szCs w:val="24"/>
        </w:rPr>
        <w:t>(TTB):</w:t>
      </w:r>
      <w:r w:rsidRPr="006D27DC">
        <w:rPr>
          <w:b/>
          <w:szCs w:val="24"/>
        </w:rPr>
        <w:t xml:space="preserve"> </w:t>
      </w:r>
      <w:r w:rsidRPr="006D27DC">
        <w:rPr>
          <w:szCs w:val="24"/>
        </w:rPr>
        <w:t>Akım harmonik bileşenlerinin etkin değerlerinin kareleri toplamının karekökünün, maksimum yük akımına (I</w:t>
      </w:r>
      <w:r w:rsidRPr="006D27DC">
        <w:rPr>
          <w:szCs w:val="24"/>
          <w:vertAlign w:val="subscript"/>
        </w:rPr>
        <w:t>L</w:t>
      </w:r>
      <w:r w:rsidRPr="006D27DC">
        <w:rPr>
          <w:szCs w:val="24"/>
        </w:rPr>
        <w:t>) oranı olan ve dalga şeklindeki bozulmayı yüzde olarak ifade eden değeri,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öööööö</w:t>
      </w:r>
      <w:r w:rsidR="00033135" w:rsidRPr="006D27DC">
        <w:rPr>
          <w:bCs/>
          <w:szCs w:val="24"/>
        </w:rPr>
        <w:t xml:space="preserve">) </w:t>
      </w:r>
      <w:r w:rsidRPr="006D27DC">
        <w:rPr>
          <w:bCs/>
          <w:szCs w:val="24"/>
        </w:rPr>
        <w:t>Topraklama: Gerilimsiz hale getirilmiş teçhizatın</w:t>
      </w:r>
      <w:r w:rsidR="00BE7690" w:rsidRPr="006D27DC">
        <w:rPr>
          <w:bCs/>
          <w:szCs w:val="24"/>
        </w:rPr>
        <w:t>,</w:t>
      </w:r>
      <w:r w:rsidRPr="006D27DC">
        <w:rPr>
          <w:bCs/>
          <w:szCs w:val="24"/>
        </w:rPr>
        <w:t xml:space="preserve"> toprak ayırıcısını kapatarak veya topraklama donanımı kullanılarak toprakla irtibatlandırılmasını,  </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pppppp</w:t>
      </w:r>
      <w:r w:rsidR="00033135" w:rsidRPr="006D27DC">
        <w:rPr>
          <w:bCs/>
          <w:szCs w:val="24"/>
        </w:rPr>
        <w:t xml:space="preserve">) </w:t>
      </w:r>
      <w:r w:rsidRPr="006D27DC">
        <w:rPr>
          <w:bCs/>
          <w:szCs w:val="24"/>
        </w:rPr>
        <w:t>Toprak arıza faktörü: Bir faz veya iki faz toprak arızalarında sağlam fazın arıza sonrası ve öncesi gerilimlerinin birbirlerine oranını,</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rrrrrr</w:t>
      </w:r>
      <w:r w:rsidR="00033135" w:rsidRPr="006D27DC">
        <w:rPr>
          <w:bCs/>
          <w:szCs w:val="24"/>
        </w:rPr>
        <w:t xml:space="preserve">) </w:t>
      </w:r>
      <w:r w:rsidRPr="006D27DC">
        <w:rPr>
          <w:bCs/>
          <w:szCs w:val="24"/>
        </w:rPr>
        <w:t>Toptan satış: Elektrik enerjisinin ve/veya kapasitesinin tekrar satış için satışını,</w:t>
      </w:r>
    </w:p>
    <w:p w:rsidR="001730B8" w:rsidRPr="006D27DC" w:rsidRDefault="00C61450" w:rsidP="005431EF">
      <w:pPr>
        <w:ind w:firstLine="708"/>
        <w:jc w:val="both"/>
        <w:rPr>
          <w:bCs/>
          <w:snapToGrid w:val="0"/>
          <w:szCs w:val="24"/>
        </w:rPr>
      </w:pPr>
      <w:r>
        <w:rPr>
          <w:bCs/>
          <w:snapToGrid w:val="0"/>
          <w:szCs w:val="24"/>
        </w:rPr>
        <w:t>ssssss</w:t>
      </w:r>
      <w:r w:rsidR="00033135" w:rsidRPr="006D27DC">
        <w:rPr>
          <w:bCs/>
          <w:snapToGrid w:val="0"/>
          <w:szCs w:val="24"/>
        </w:rPr>
        <w:t xml:space="preserve">) </w:t>
      </w:r>
      <w:r w:rsidR="005431EF" w:rsidRPr="006D27DC">
        <w:rPr>
          <w:bCs/>
          <w:snapToGrid w:val="0"/>
          <w:szCs w:val="24"/>
        </w:rPr>
        <w:t xml:space="preserve">Transfer bara: Teçhizatın transfer kesicisi </w:t>
      </w:r>
      <w:r w:rsidR="001730B8" w:rsidRPr="006D27DC">
        <w:rPr>
          <w:bCs/>
          <w:snapToGrid w:val="0"/>
          <w:szCs w:val="24"/>
        </w:rPr>
        <w:t>ve/</w:t>
      </w:r>
      <w:r w:rsidR="005431EF" w:rsidRPr="006D27DC">
        <w:rPr>
          <w:bCs/>
          <w:snapToGrid w:val="0"/>
          <w:szCs w:val="24"/>
        </w:rPr>
        <w:t xml:space="preserve">veya ayırıcısı ile bağlı olduğu barayı, </w:t>
      </w:r>
    </w:p>
    <w:p w:rsidR="005431EF" w:rsidRPr="006D27DC" w:rsidRDefault="00C61450" w:rsidP="005431EF">
      <w:pPr>
        <w:ind w:firstLine="708"/>
        <w:jc w:val="both"/>
      </w:pPr>
      <w:r>
        <w:t>şşşşşş</w:t>
      </w:r>
      <w:r w:rsidR="00033135" w:rsidRPr="006D27DC">
        <w:t xml:space="preserve">) </w:t>
      </w:r>
      <w:r w:rsidR="005431EF" w:rsidRPr="006D27DC">
        <w:t>Transfer fideri :</w:t>
      </w:r>
      <w:r w:rsidR="005431EF" w:rsidRPr="006D27DC">
        <w:rPr>
          <w:b/>
        </w:rPr>
        <w:t xml:space="preserve"> </w:t>
      </w:r>
      <w:r w:rsidR="005431EF" w:rsidRPr="006D27DC">
        <w:t>Bir fiderin yerine geçebilen teçhizatı,</w:t>
      </w:r>
    </w:p>
    <w:p w:rsidR="005431EF" w:rsidRPr="006D27DC" w:rsidRDefault="005431EF" w:rsidP="005431EF">
      <w:pPr>
        <w:tabs>
          <w:tab w:val="left" w:pos="709"/>
        </w:tabs>
        <w:jc w:val="both"/>
      </w:pPr>
      <w:r w:rsidRPr="006D27DC">
        <w:tab/>
      </w:r>
      <w:r w:rsidR="00C61450">
        <w:t>tttttt</w:t>
      </w:r>
      <w:r w:rsidR="00033135" w:rsidRPr="006D27DC">
        <w:t xml:space="preserve">) </w:t>
      </w:r>
      <w:r w:rsidRPr="006D27DC">
        <w:t>Transfer kesicisi:</w:t>
      </w:r>
      <w:r w:rsidRPr="006D27DC">
        <w:rPr>
          <w:b/>
        </w:rPr>
        <w:t xml:space="preserve"> </w:t>
      </w:r>
      <w:r w:rsidRPr="006D27DC">
        <w:t>Bir fiderin kendi kesicisi yerine geçebilen ve ana barayı transfer baraya bağlayan kesiciyi,</w:t>
      </w:r>
    </w:p>
    <w:p w:rsidR="005431EF" w:rsidRPr="006D27DC" w:rsidRDefault="005431EF" w:rsidP="005431EF">
      <w:pPr>
        <w:tabs>
          <w:tab w:val="left" w:pos="709"/>
        </w:tabs>
        <w:jc w:val="both"/>
        <w:rPr>
          <w:bCs/>
          <w:szCs w:val="24"/>
        </w:rPr>
      </w:pPr>
      <w:r w:rsidRPr="006D27DC">
        <w:tab/>
      </w:r>
      <w:r w:rsidR="00C61450">
        <w:t>uuuuuu</w:t>
      </w:r>
      <w:r w:rsidR="00033135" w:rsidRPr="006D27DC">
        <w:t xml:space="preserve">) </w:t>
      </w:r>
      <w:r w:rsidRPr="006D27DC">
        <w:t>Transfer</w:t>
      </w:r>
      <w:r w:rsidR="00BC2794" w:rsidRPr="006D27DC">
        <w:t>-</w:t>
      </w:r>
      <w:r w:rsidRPr="006D27DC">
        <w:t>kuplaj fideri:</w:t>
      </w:r>
      <w:r w:rsidRPr="006D27DC">
        <w:rPr>
          <w:b/>
        </w:rPr>
        <w:t xml:space="preserve"> </w:t>
      </w:r>
      <w:r w:rsidRPr="006D27DC">
        <w:t>Transfer ya da kuplaj olarak kullanılabilen teçhizatı,</w:t>
      </w:r>
    </w:p>
    <w:p w:rsidR="005431EF" w:rsidRPr="006D27DC" w:rsidRDefault="005431EF" w:rsidP="005431EF">
      <w:pPr>
        <w:tabs>
          <w:tab w:val="num" w:pos="709"/>
          <w:tab w:val="num" w:pos="1778"/>
          <w:tab w:val="num" w:pos="2160"/>
        </w:tabs>
        <w:jc w:val="both"/>
        <w:rPr>
          <w:bCs/>
          <w:szCs w:val="24"/>
        </w:rPr>
      </w:pPr>
      <w:r w:rsidRPr="006D27DC">
        <w:rPr>
          <w:bCs/>
          <w:szCs w:val="24"/>
        </w:rPr>
        <w:tab/>
      </w:r>
      <w:r w:rsidR="00C61450">
        <w:rPr>
          <w:bCs/>
          <w:szCs w:val="24"/>
        </w:rPr>
        <w:t>üüüüüü</w:t>
      </w:r>
      <w:r w:rsidR="00033135" w:rsidRPr="006D27DC">
        <w:rPr>
          <w:bCs/>
          <w:szCs w:val="24"/>
        </w:rPr>
        <w:t xml:space="preserve">) </w:t>
      </w:r>
      <w:r w:rsidRPr="006D27DC">
        <w:rPr>
          <w:bCs/>
          <w:szCs w:val="24"/>
        </w:rPr>
        <w:t>Tüketici: Elektriği kendi kullanımı için alan kişiyi,</w:t>
      </w:r>
    </w:p>
    <w:p w:rsidR="004D182C" w:rsidRPr="006D27DC" w:rsidRDefault="004D182C" w:rsidP="005431EF">
      <w:pPr>
        <w:tabs>
          <w:tab w:val="num" w:pos="709"/>
          <w:tab w:val="num" w:pos="1778"/>
          <w:tab w:val="num" w:pos="2160"/>
        </w:tabs>
        <w:jc w:val="both"/>
      </w:pPr>
      <w:r w:rsidRPr="006D27DC">
        <w:tab/>
      </w:r>
      <w:r w:rsidR="00C61450">
        <w:t>vvvvvv</w:t>
      </w:r>
      <w:r w:rsidR="00033135" w:rsidRPr="006D27DC">
        <w:t xml:space="preserve">) </w:t>
      </w:r>
      <w:r w:rsidRPr="006D27DC">
        <w:t xml:space="preserve">Türkiye elektrik enerjisi talep projeksiyonu: İki yıllık periyotlarda, Kalkınma Bakanlığı ve Kurum görüşleri de alınmak suretiyle </w:t>
      </w:r>
      <w:r w:rsidR="00652E53" w:rsidRPr="006D27DC">
        <w:rPr>
          <w:bCs/>
          <w:szCs w:val="24"/>
        </w:rPr>
        <w:t>Enerji ve Tabii Kaynaklar  Bakanlığı</w:t>
      </w:r>
      <w:r w:rsidR="00567E2A" w:rsidRPr="006D27DC">
        <w:t xml:space="preserve"> tarafından hazırlanan ve yayımlanan yirmi yıllık talep tahmini raporunu,</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yyyyyy</w:t>
      </w:r>
      <w:r w:rsidR="00033135" w:rsidRPr="006D27DC">
        <w:rPr>
          <w:bCs/>
          <w:szCs w:val="24"/>
        </w:rPr>
        <w:t xml:space="preserve">) </w:t>
      </w:r>
      <w:r w:rsidRPr="006D27DC">
        <w:rPr>
          <w:bCs/>
          <w:szCs w:val="24"/>
        </w:rPr>
        <w:t>Uluslararası enterkonneksiyon: Ulusal elektrik sisteminin diğer ülkelere ait elektrik sistemi ile senkron paralel, asenkron paralel, ünite yönlendirmesi veya izole bölge yöntemlerinden birinin kullanılmasıyla işletilmesini esas alan enterkonneksiyonu,</w:t>
      </w:r>
    </w:p>
    <w:p w:rsidR="005431EF" w:rsidRPr="006D27DC" w:rsidRDefault="005431EF" w:rsidP="005431EF">
      <w:pPr>
        <w:tabs>
          <w:tab w:val="num" w:pos="709"/>
        </w:tabs>
        <w:jc w:val="both"/>
      </w:pPr>
      <w:r w:rsidRPr="006D27DC">
        <w:rPr>
          <w:bCs/>
          <w:snapToGrid w:val="0"/>
          <w:szCs w:val="24"/>
        </w:rPr>
        <w:tab/>
      </w:r>
      <w:r w:rsidR="00C61450">
        <w:rPr>
          <w:bCs/>
          <w:snapToGrid w:val="0"/>
          <w:szCs w:val="24"/>
        </w:rPr>
        <w:t>zzzzzz</w:t>
      </w:r>
      <w:r w:rsidR="00033135" w:rsidRPr="006D27DC">
        <w:rPr>
          <w:bCs/>
          <w:snapToGrid w:val="0"/>
          <w:szCs w:val="24"/>
        </w:rPr>
        <w:t xml:space="preserve">) </w:t>
      </w:r>
      <w:r w:rsidRPr="006D27DC">
        <w:rPr>
          <w:bCs/>
          <w:snapToGrid w:val="0"/>
          <w:szCs w:val="24"/>
        </w:rPr>
        <w:t xml:space="preserve">Uluslararası standartlar: </w:t>
      </w:r>
      <w:r w:rsidRPr="006D27DC">
        <w:rPr>
          <w:bCs/>
          <w:noProof/>
          <w:snapToGrid w:val="0"/>
          <w:szCs w:val="24"/>
        </w:rPr>
        <w:t>Elektrik sistemi tesis ve/veya teçhizatı için geliştirilen, onaylanan ve kullanılan uluslararası tasarım, tesis, imalat ve performans standartlarını,</w:t>
      </w:r>
    </w:p>
    <w:p w:rsidR="005431EF" w:rsidRPr="006D27DC" w:rsidRDefault="005431EF" w:rsidP="005431EF">
      <w:pPr>
        <w:tabs>
          <w:tab w:val="num" w:pos="709"/>
          <w:tab w:val="num" w:pos="2160"/>
        </w:tabs>
        <w:jc w:val="both"/>
      </w:pPr>
      <w:r w:rsidRPr="006D27DC">
        <w:rPr>
          <w:bCs/>
          <w:noProof/>
          <w:snapToGrid w:val="0"/>
          <w:szCs w:val="24"/>
        </w:rPr>
        <w:tab/>
      </w:r>
      <w:r w:rsidR="00C61450">
        <w:rPr>
          <w:bCs/>
          <w:noProof/>
          <w:snapToGrid w:val="0"/>
          <w:szCs w:val="24"/>
        </w:rPr>
        <w:t>aaaaaaa</w:t>
      </w:r>
      <w:r w:rsidR="00033135" w:rsidRPr="006D27DC">
        <w:rPr>
          <w:bCs/>
          <w:noProof/>
          <w:snapToGrid w:val="0"/>
          <w:szCs w:val="24"/>
        </w:rPr>
        <w:t xml:space="preserve">) </w:t>
      </w:r>
      <w:r w:rsidRPr="006D27DC">
        <w:rPr>
          <w:bCs/>
          <w:noProof/>
          <w:snapToGrid w:val="0"/>
          <w:szCs w:val="24"/>
        </w:rPr>
        <w:t xml:space="preserve">Uzun dönem elektrik enerjisi üretim gelişim planı: </w:t>
      </w:r>
      <w:r w:rsidR="00652E53" w:rsidRPr="006D27DC">
        <w:rPr>
          <w:bCs/>
          <w:szCs w:val="24"/>
        </w:rPr>
        <w:t>Enerji ve Tabii Kaynaklar  Bakanlığı</w:t>
      </w:r>
      <w:r w:rsidRPr="006D27DC">
        <w:rPr>
          <w:bCs/>
          <w:szCs w:val="24"/>
        </w:rPr>
        <w:t xml:space="preserve"> tarafından hazırlanan Türkiye Elektrik Enerjisi Talep Projeksiyonu çalışmasını ve kaynak potansiyelini esas alarak TEİAŞ tarafından hazırlanan 20 yıllık üretim gelişim planını,</w:t>
      </w:r>
    </w:p>
    <w:p w:rsidR="005431EF" w:rsidRPr="006D27DC" w:rsidRDefault="00C61450" w:rsidP="0085550C">
      <w:pPr>
        <w:ind w:firstLine="708"/>
        <w:jc w:val="both"/>
        <w:rPr>
          <w:szCs w:val="24"/>
        </w:rPr>
      </w:pPr>
      <w:r>
        <w:rPr>
          <w:szCs w:val="24"/>
        </w:rPr>
        <w:t>bbbbbbb</w:t>
      </w:r>
      <w:r w:rsidR="00033135" w:rsidRPr="006D27DC">
        <w:rPr>
          <w:szCs w:val="24"/>
        </w:rPr>
        <w:t xml:space="preserve">) </w:t>
      </w:r>
      <w:r w:rsidR="005431EF" w:rsidRPr="006D27DC">
        <w:rPr>
          <w:szCs w:val="24"/>
        </w:rPr>
        <w:t>Uzun dönem fliker şiddeti endeksi (P</w:t>
      </w:r>
      <w:r w:rsidR="005431EF" w:rsidRPr="006D27DC">
        <w:rPr>
          <w:szCs w:val="24"/>
          <w:vertAlign w:val="subscript"/>
        </w:rPr>
        <w:t>lt</w:t>
      </w:r>
      <w:r w:rsidR="005431EF" w:rsidRPr="006D27DC">
        <w:rPr>
          <w:szCs w:val="24"/>
        </w:rPr>
        <w:t>): İki saatlik zaman aralığı boyunca ölçülen (12 ardışık ölçüm) P</w:t>
      </w:r>
      <w:r w:rsidR="005431EF" w:rsidRPr="006D27DC">
        <w:rPr>
          <w:szCs w:val="24"/>
          <w:vertAlign w:val="subscript"/>
        </w:rPr>
        <w:t>st</w:t>
      </w:r>
      <w:r w:rsidR="005431EF" w:rsidRPr="006D27DC">
        <w:rPr>
          <w:szCs w:val="24"/>
        </w:rPr>
        <w:t xml:space="preserve"> değerleri</w:t>
      </w:r>
      <w:r w:rsidR="0085550C" w:rsidRPr="006D27DC">
        <w:rPr>
          <w:szCs w:val="24"/>
        </w:rPr>
        <w:t xml:space="preserve"> kullanılarak </w:t>
      </w:r>
      <w:r w:rsidR="005431EF" w:rsidRPr="006D27DC">
        <w:rPr>
          <w:szCs w:val="24"/>
        </w:rPr>
        <w:t>hesaplanan fliker şiddeti endeksini,</w:t>
      </w:r>
    </w:p>
    <w:p w:rsidR="005431EF" w:rsidRPr="006D27DC" w:rsidRDefault="005431EF" w:rsidP="005431EF">
      <w:pPr>
        <w:tabs>
          <w:tab w:val="num" w:pos="709"/>
          <w:tab w:val="num" w:pos="2160"/>
        </w:tabs>
        <w:jc w:val="both"/>
      </w:pPr>
      <w:r w:rsidRPr="006D27DC">
        <w:rPr>
          <w:bCs/>
          <w:szCs w:val="24"/>
        </w:rPr>
        <w:tab/>
      </w:r>
      <w:r w:rsidR="00C61450">
        <w:rPr>
          <w:bCs/>
          <w:szCs w:val="24"/>
        </w:rPr>
        <w:t>ccccccc</w:t>
      </w:r>
      <w:r w:rsidR="00033135" w:rsidRPr="006D27DC">
        <w:rPr>
          <w:bCs/>
          <w:szCs w:val="24"/>
        </w:rPr>
        <w:t xml:space="preserve">) </w:t>
      </w:r>
      <w:r w:rsidRPr="006D27DC">
        <w:rPr>
          <w:bCs/>
          <w:szCs w:val="24"/>
        </w:rPr>
        <w:t xml:space="preserve">Ünite: Bağımsız olarak yük alabilen ve yük atabilen her bir üretim grubunu, kombine çevrim santralları için her bir gaz türbin ve </w:t>
      </w:r>
      <w:r w:rsidR="002B67BA" w:rsidRPr="006D27DC">
        <w:rPr>
          <w:bCs/>
          <w:szCs w:val="24"/>
        </w:rPr>
        <w:t>jeneratör</w:t>
      </w:r>
      <w:r w:rsidRPr="006D27DC">
        <w:rPr>
          <w:bCs/>
          <w:szCs w:val="24"/>
        </w:rPr>
        <w:t xml:space="preserve">ü ile gaz türbin ve </w:t>
      </w:r>
      <w:r w:rsidR="002B67BA" w:rsidRPr="006D27DC">
        <w:rPr>
          <w:bCs/>
          <w:szCs w:val="24"/>
        </w:rPr>
        <w:t>jeneratör</w:t>
      </w:r>
      <w:r w:rsidRPr="006D27DC">
        <w:rPr>
          <w:bCs/>
          <w:szCs w:val="24"/>
        </w:rPr>
        <w:t xml:space="preserve">üne bağlı çalışacak buhar türbin ve </w:t>
      </w:r>
      <w:r w:rsidR="002B67BA" w:rsidRPr="006D27DC">
        <w:rPr>
          <w:bCs/>
          <w:szCs w:val="24"/>
        </w:rPr>
        <w:t>jeneratör</w:t>
      </w:r>
      <w:r w:rsidRPr="006D27DC">
        <w:rPr>
          <w:bCs/>
          <w:szCs w:val="24"/>
        </w:rPr>
        <w:t>ünün payını,</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ççççççç</w:t>
      </w:r>
      <w:r w:rsidR="00033135" w:rsidRPr="006D27DC">
        <w:rPr>
          <w:bCs/>
          <w:szCs w:val="24"/>
        </w:rPr>
        <w:t xml:space="preserve">) </w:t>
      </w:r>
      <w:r w:rsidRPr="006D27DC">
        <w:rPr>
          <w:bCs/>
          <w:szCs w:val="24"/>
        </w:rPr>
        <w:t>Ünite yük kontrolörü: Ünite yüklenmesini kontrol eden, hız regülatörü içindeki kontrol devresini,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ddddddd</w:t>
      </w:r>
      <w:r w:rsidR="00033135" w:rsidRPr="006D27DC">
        <w:rPr>
          <w:bCs/>
          <w:szCs w:val="24"/>
        </w:rPr>
        <w:t xml:space="preserve">) </w:t>
      </w:r>
      <w:r w:rsidRPr="006D27DC">
        <w:rPr>
          <w:bCs/>
          <w:szCs w:val="24"/>
        </w:rPr>
        <w:t>Üretim: Enerji kaynaklarının, elektrik üretim tesislerinde elektrik enerjisine dönüştürülmesini,</w:t>
      </w:r>
    </w:p>
    <w:p w:rsidR="005431EF" w:rsidRPr="006D27DC" w:rsidRDefault="005431EF" w:rsidP="005431EF">
      <w:pPr>
        <w:tabs>
          <w:tab w:val="num" w:pos="709"/>
          <w:tab w:val="num" w:pos="1778"/>
          <w:tab w:val="num" w:pos="2160"/>
        </w:tabs>
        <w:jc w:val="both"/>
      </w:pPr>
      <w:r w:rsidRPr="006D27DC">
        <w:rPr>
          <w:bCs/>
          <w:szCs w:val="24"/>
        </w:rPr>
        <w:tab/>
      </w:r>
      <w:r w:rsidR="00C61450">
        <w:rPr>
          <w:bCs/>
          <w:szCs w:val="24"/>
        </w:rPr>
        <w:t>eeeeeee</w:t>
      </w:r>
      <w:r w:rsidR="00033135" w:rsidRPr="006D27DC">
        <w:rPr>
          <w:bCs/>
          <w:szCs w:val="24"/>
        </w:rPr>
        <w:t xml:space="preserve">) </w:t>
      </w:r>
      <w:r w:rsidRPr="006D27DC">
        <w:rPr>
          <w:bCs/>
          <w:szCs w:val="24"/>
        </w:rPr>
        <w:t xml:space="preserve">Üretim kapasite projeksiyonu: </w:t>
      </w:r>
      <w:r w:rsidR="00F735A1" w:rsidRPr="006D27DC">
        <w:rPr>
          <w:bCs/>
          <w:szCs w:val="24"/>
        </w:rPr>
        <w:t>Dağıtım şirketleri tarafından hazırlanıp Türkiye Elektrik İletim Anonim Şirketi tarafından sonuçlandırılan ve Kurulca onaylanan talep  tahminlerini</w:t>
      </w:r>
      <w:r w:rsidR="00CF17AF" w:rsidRPr="006D27DC">
        <w:rPr>
          <w:bCs/>
          <w:szCs w:val="24"/>
        </w:rPr>
        <w:t>n</w:t>
      </w:r>
      <w:r w:rsidR="00F735A1" w:rsidRPr="006D27DC">
        <w:rPr>
          <w:bCs/>
          <w:szCs w:val="24"/>
        </w:rPr>
        <w:t xml:space="preserve"> </w:t>
      </w:r>
      <w:r w:rsidRPr="006D27DC">
        <w:rPr>
          <w:bCs/>
          <w:szCs w:val="24"/>
        </w:rPr>
        <w:t xml:space="preserve">esas alınarak TEİAŞ tarafından, gelecek 5 yıl içinde işletmeye girmesi beklenen yıllık kapasite artışına göre hazırlanan üretim-tüketim denge analizi raporunu, </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fffffff</w:t>
      </w:r>
      <w:r w:rsidR="00033135" w:rsidRPr="006D27DC">
        <w:rPr>
          <w:bCs/>
          <w:szCs w:val="24"/>
        </w:rPr>
        <w:t xml:space="preserve">) </w:t>
      </w:r>
      <w:r w:rsidRPr="006D27DC">
        <w:rPr>
          <w:bCs/>
          <w:szCs w:val="24"/>
        </w:rPr>
        <w:t>Üretim şirketi: Sahip olduğu, kiraladığı, finansal kiralama yoluyla edindiği veya işletme hakkını devraldığı üretim tesisi ya da tesislerinde elektrik enerjisi üretimi ve ürettiği elektriğin satışı ile iştigal eden özel hukuk hükümlerine tabi tüzel kişiyi,</w:t>
      </w:r>
    </w:p>
    <w:p w:rsidR="005431EF" w:rsidRPr="006D27DC" w:rsidRDefault="005431EF" w:rsidP="005431EF">
      <w:pPr>
        <w:tabs>
          <w:tab w:val="num" w:pos="709"/>
          <w:tab w:val="num" w:pos="1778"/>
          <w:tab w:val="num" w:pos="2160"/>
        </w:tabs>
        <w:jc w:val="both"/>
        <w:rPr>
          <w:bCs/>
          <w:szCs w:val="24"/>
        </w:rPr>
      </w:pPr>
      <w:r w:rsidRPr="006D27DC">
        <w:rPr>
          <w:bCs/>
          <w:szCs w:val="24"/>
        </w:rPr>
        <w:tab/>
      </w:r>
      <w:r w:rsidR="001D548E">
        <w:rPr>
          <w:bCs/>
          <w:szCs w:val="24"/>
        </w:rPr>
        <w:t>ggggggg</w:t>
      </w:r>
      <w:r w:rsidR="00033135" w:rsidRPr="006D27DC">
        <w:rPr>
          <w:bCs/>
          <w:szCs w:val="24"/>
        </w:rPr>
        <w:t xml:space="preserve">) </w:t>
      </w:r>
      <w:r w:rsidRPr="006D27DC">
        <w:rPr>
          <w:bCs/>
          <w:szCs w:val="24"/>
        </w:rPr>
        <w:t>Üretim tesisi: Elektrik enerjisinin üretildiği tesisleri,</w:t>
      </w:r>
    </w:p>
    <w:p w:rsidR="005431EF" w:rsidRPr="006D27DC" w:rsidRDefault="00567E2A" w:rsidP="001D548E">
      <w:pPr>
        <w:tabs>
          <w:tab w:val="num" w:pos="709"/>
          <w:tab w:val="num" w:pos="1778"/>
          <w:tab w:val="num" w:pos="2160"/>
        </w:tabs>
        <w:jc w:val="both"/>
      </w:pPr>
      <w:r w:rsidRPr="006D27DC">
        <w:tab/>
      </w:r>
      <w:r w:rsidR="001D548E">
        <w:t>ğğğğğğğ</w:t>
      </w:r>
      <w:r w:rsidR="00033135" w:rsidRPr="006D27DC">
        <w:rPr>
          <w:bCs/>
          <w:szCs w:val="24"/>
        </w:rPr>
        <w:t xml:space="preserve">) </w:t>
      </w:r>
      <w:r w:rsidR="005431EF" w:rsidRPr="006D27DC">
        <w:rPr>
          <w:bCs/>
          <w:szCs w:val="24"/>
        </w:rPr>
        <w:t>Yan hizmetler:</w:t>
      </w:r>
      <w:r w:rsidR="005431EF" w:rsidRPr="006D27DC">
        <w:rPr>
          <w:bCs/>
        </w:rPr>
        <w:t xml:space="preserve"> </w:t>
      </w:r>
      <w:r w:rsidR="004939F5">
        <w:rPr>
          <w:bCs/>
        </w:rPr>
        <w:t>27/12/2008 tarihli ve 27093 sayılı Resm</w:t>
      </w:r>
      <w:r w:rsidR="002D6FA6">
        <w:rPr>
          <w:bCs/>
        </w:rPr>
        <w:t>î</w:t>
      </w:r>
      <w:r w:rsidR="004939F5">
        <w:rPr>
          <w:bCs/>
        </w:rPr>
        <w:t xml:space="preserve"> Gazete’de yayımlanan </w:t>
      </w:r>
      <w:r w:rsidR="005431EF" w:rsidRPr="006D27DC">
        <w:rPr>
          <w:bCs/>
          <w:szCs w:val="24"/>
        </w:rPr>
        <w:t>Elektrik Piyasası Yan Hizmetler Yönetmeliği uyarınca iletim sistemine veya dağıtım sistemine bağlı ilgili tüzel kişilerce sağlanan, iletim veya dağıtım sisteminin güvenilir şekilde işletimini ve elektriğin gerekli kalite koşullarında hizmete sunulmasını sağlamak üzere ilgili yönetmelikte ayrıntılı olarak tanımlanan hizmetleri,</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hhhhhhh</w:t>
      </w:r>
      <w:r w:rsidR="00033135" w:rsidRPr="006D27DC">
        <w:rPr>
          <w:bCs/>
          <w:szCs w:val="24"/>
        </w:rPr>
        <w:t xml:space="preserve">) </w:t>
      </w:r>
      <w:r w:rsidRPr="006D27DC">
        <w:rPr>
          <w:bCs/>
          <w:szCs w:val="24"/>
        </w:rPr>
        <w:t>Yan hizmet anlaşmaları: İletim ve/veya dağıtım sistemine bağlı olan üretim şirketleri, dağıtım şirketleri veya tüketiciler tarafından bu Yönetmelik uyarınca TEİAŞ’a</w:t>
      </w:r>
      <w:r w:rsidR="00BC2794" w:rsidRPr="006D27DC">
        <w:rPr>
          <w:bCs/>
          <w:szCs w:val="24"/>
        </w:rPr>
        <w:t>;</w:t>
      </w:r>
      <w:r w:rsidRPr="006D27DC">
        <w:rPr>
          <w:bCs/>
          <w:szCs w:val="24"/>
        </w:rPr>
        <w:t xml:space="preserve"> dağıtım sistemine bağlı olan üretim şirketleri veya tüketiciler tarafından </w:t>
      </w:r>
      <w:r w:rsidR="00454D10">
        <w:rPr>
          <w:bCs/>
          <w:szCs w:val="24"/>
        </w:rPr>
        <w:t>2/1/2014 tarihli ve 28870 sayılı Resm</w:t>
      </w:r>
      <w:r w:rsidR="002D6FA6">
        <w:rPr>
          <w:bCs/>
          <w:szCs w:val="24"/>
        </w:rPr>
        <w:t>î</w:t>
      </w:r>
      <w:r w:rsidR="00454D10">
        <w:rPr>
          <w:bCs/>
          <w:szCs w:val="24"/>
        </w:rPr>
        <w:t xml:space="preserve"> Gazete’de yayımlanan </w:t>
      </w:r>
      <w:r w:rsidRPr="006D27DC">
        <w:rPr>
          <w:bCs/>
          <w:szCs w:val="24"/>
        </w:rPr>
        <w:t>Elektrik Piyasası Dağıtım Yönetmeliği uyarınca ilgili dağıtım lisansı sahibine sağlanacak ve yan hizmet bedellerini, koşullarını ve hükümlerini belirleyen anlaşmaları,</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ııııııı</w:t>
      </w:r>
      <w:r w:rsidR="00033135" w:rsidRPr="006D27DC">
        <w:rPr>
          <w:bCs/>
          <w:szCs w:val="24"/>
        </w:rPr>
        <w:t xml:space="preserve">) </w:t>
      </w:r>
      <w:r w:rsidRPr="006D27DC">
        <w:rPr>
          <w:bCs/>
          <w:szCs w:val="24"/>
        </w:rPr>
        <w:t>Yan hizmet sertifikaları: Yetkilendirilmiş bağımsız firmalar tarafından verilen ve yan hizmet sağlayan tesislerin Elektrik Piyasası Yan Hizmetler Yönetmeliği ve bu Yönetmelik hükümlerine uygun olarak hizmet verebileceklerini belgeleyen dokümanları,</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iiiiiii</w:t>
      </w:r>
      <w:r w:rsidR="00033135" w:rsidRPr="006D27DC">
        <w:rPr>
          <w:bCs/>
          <w:szCs w:val="24"/>
        </w:rPr>
        <w:t xml:space="preserve">) </w:t>
      </w:r>
      <w:r w:rsidRPr="006D27DC">
        <w:rPr>
          <w:bCs/>
          <w:szCs w:val="24"/>
        </w:rPr>
        <w:t xml:space="preserve">Yıllık yük faktörü: </w:t>
      </w:r>
      <w:r w:rsidRPr="006D27DC">
        <w:t>Bir üretim ünitesinin veya üretim tesisinin yıllık fiili enerji üretiminin, bu üretim ünitesinin veya üretim tesisinin üretebileceği yıllık azami enerji üretimine yüzde olarak ifade edilen oranını,</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jjjjjjj</w:t>
      </w:r>
      <w:r w:rsidR="00033135" w:rsidRPr="006D27DC">
        <w:rPr>
          <w:bCs/>
          <w:szCs w:val="24"/>
        </w:rPr>
        <w:t xml:space="preserve">) </w:t>
      </w:r>
      <w:r w:rsidRPr="006D27DC">
        <w:rPr>
          <w:bCs/>
          <w:szCs w:val="24"/>
        </w:rPr>
        <w:t xml:space="preserve">Yük alma: Bir dengeleme biriminin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verilen talimatlar doğrultusunda, üretimini artırarak ya da tüketimini azaltarak sisteme enerji satması durumunu,</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kkkkkkk</w:t>
      </w:r>
      <w:r w:rsidR="00033135" w:rsidRPr="006D27DC">
        <w:rPr>
          <w:bCs/>
          <w:szCs w:val="24"/>
        </w:rPr>
        <w:t xml:space="preserve">) </w:t>
      </w:r>
      <w:r w:rsidRPr="006D27DC">
        <w:rPr>
          <w:bCs/>
          <w:szCs w:val="24"/>
        </w:rPr>
        <w:t xml:space="preserve">Yük alma talimatı: Dengeleme güç piyasasına katılan piyasa katılımcılarının yük almaları için ilgili piyasa katılımcılarına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yapılan bildirimleri,</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lllllll</w:t>
      </w:r>
      <w:r w:rsidR="00033135" w:rsidRPr="006D27DC">
        <w:rPr>
          <w:bCs/>
          <w:szCs w:val="24"/>
        </w:rPr>
        <w:t xml:space="preserve">) </w:t>
      </w:r>
      <w:r w:rsidRPr="006D27DC">
        <w:rPr>
          <w:bCs/>
          <w:szCs w:val="24"/>
        </w:rPr>
        <w:t>Yük alma teklifi: Dengeleme güç piyasasına katılan piyasa katılımcılarının yük almak amacıyla teklif ettikleri, fiyat, miktar ve geçerli olduğu zaman gibi bilgileri içeren teklifleri,</w:t>
      </w:r>
    </w:p>
    <w:p w:rsidR="00F46A90" w:rsidRPr="006D27DC" w:rsidRDefault="005431EF" w:rsidP="005431EF">
      <w:pPr>
        <w:tabs>
          <w:tab w:val="num" w:pos="709"/>
          <w:tab w:val="num" w:pos="1778"/>
          <w:tab w:val="num" w:pos="2160"/>
        </w:tabs>
        <w:jc w:val="both"/>
      </w:pPr>
      <w:r w:rsidRPr="006D27DC">
        <w:rPr>
          <w:bCs/>
          <w:szCs w:val="24"/>
        </w:rPr>
        <w:tab/>
      </w:r>
      <w:r w:rsidR="001D548E">
        <w:rPr>
          <w:bCs/>
          <w:szCs w:val="24"/>
        </w:rPr>
        <w:t>mmmmmmm</w:t>
      </w:r>
      <w:r w:rsidR="00033135" w:rsidRPr="006D27DC">
        <w:rPr>
          <w:bCs/>
          <w:szCs w:val="24"/>
        </w:rPr>
        <w:t xml:space="preserve">) </w:t>
      </w:r>
      <w:r w:rsidRPr="006D27DC">
        <w:rPr>
          <w:bCs/>
          <w:szCs w:val="24"/>
        </w:rPr>
        <w:t xml:space="preserve">Yük atma: Bir dengeleme biriminin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verilen talimatlar doğrultusunda, üretimini azaltarak ya da tüketimini artırarak sistemden enerji alması durumunu,</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nnnnnnn</w:t>
      </w:r>
      <w:r w:rsidR="00033135" w:rsidRPr="006D27DC">
        <w:rPr>
          <w:bCs/>
          <w:szCs w:val="24"/>
        </w:rPr>
        <w:t xml:space="preserve">) </w:t>
      </w:r>
      <w:r w:rsidRPr="006D27DC">
        <w:rPr>
          <w:bCs/>
          <w:szCs w:val="24"/>
        </w:rPr>
        <w:t xml:space="preserve">Yük atma talimatı: Dengeleme güç piyasasına katılan piyasa katılımcılarının yük atmaları için ilgili piyasa katılımcılarına </w:t>
      </w:r>
      <w:r w:rsidR="00AD7767" w:rsidRPr="006D27DC">
        <w:rPr>
          <w:bCs/>
          <w:szCs w:val="24"/>
        </w:rPr>
        <w:t>s</w:t>
      </w:r>
      <w:r w:rsidRPr="006D27DC">
        <w:rPr>
          <w:bCs/>
          <w:szCs w:val="24"/>
        </w:rPr>
        <w:t xml:space="preserve">istem </w:t>
      </w:r>
      <w:r w:rsidR="00AD7767" w:rsidRPr="006D27DC">
        <w:rPr>
          <w:bCs/>
          <w:szCs w:val="24"/>
        </w:rPr>
        <w:t>i</w:t>
      </w:r>
      <w:r w:rsidRPr="006D27DC">
        <w:rPr>
          <w:bCs/>
          <w:szCs w:val="24"/>
        </w:rPr>
        <w:t>şletmecisi tarafından yapılan bildirimleri,</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ooooooo</w:t>
      </w:r>
      <w:r w:rsidR="00033135" w:rsidRPr="006D27DC">
        <w:rPr>
          <w:bCs/>
          <w:szCs w:val="24"/>
        </w:rPr>
        <w:t xml:space="preserve">) </w:t>
      </w:r>
      <w:r w:rsidRPr="006D27DC">
        <w:rPr>
          <w:bCs/>
          <w:szCs w:val="24"/>
        </w:rPr>
        <w:t>Yük atma teklifi: Dengeleme güç piyasasına katılan piyasa katılımcılarının yük atmak amacıyla teklif ettikleri, fiyat, miktar ve geçerli olduğu zaman gibi bilgileri içeren teklifleri,</w:t>
      </w:r>
    </w:p>
    <w:p w:rsidR="005431EF" w:rsidRPr="006D27DC" w:rsidRDefault="005431EF" w:rsidP="005431EF">
      <w:pPr>
        <w:tabs>
          <w:tab w:val="num" w:pos="709"/>
          <w:tab w:val="num" w:pos="1778"/>
          <w:tab w:val="num" w:pos="2160"/>
        </w:tabs>
        <w:jc w:val="both"/>
      </w:pPr>
      <w:r w:rsidRPr="006D27DC">
        <w:rPr>
          <w:bCs/>
          <w:szCs w:val="24"/>
        </w:rPr>
        <w:tab/>
      </w:r>
      <w:r w:rsidR="001D548E">
        <w:rPr>
          <w:bCs/>
          <w:szCs w:val="24"/>
        </w:rPr>
        <w:t>ööööööö</w:t>
      </w:r>
      <w:r w:rsidR="00033135" w:rsidRPr="006D27DC">
        <w:rPr>
          <w:bCs/>
          <w:szCs w:val="24"/>
        </w:rPr>
        <w:t xml:space="preserve">) </w:t>
      </w:r>
      <w:r w:rsidRPr="006D27DC">
        <w:rPr>
          <w:bCs/>
          <w:szCs w:val="24"/>
        </w:rPr>
        <w:t>Yüklenme eğrisi: Bir ünitenin aktif ve reaktif olarak yüklenebilme kapasitesini gösteren grafiği,</w:t>
      </w:r>
    </w:p>
    <w:p w:rsidR="005431EF" w:rsidRPr="006D27DC" w:rsidRDefault="005431EF" w:rsidP="00682E9C">
      <w:pPr>
        <w:tabs>
          <w:tab w:val="num" w:pos="709"/>
          <w:tab w:val="num" w:pos="1778"/>
          <w:tab w:val="num" w:pos="2160"/>
        </w:tabs>
        <w:jc w:val="both"/>
        <w:rPr>
          <w:szCs w:val="24"/>
        </w:rPr>
      </w:pPr>
      <w:r w:rsidRPr="006D27DC">
        <w:rPr>
          <w:bCs/>
          <w:szCs w:val="24"/>
        </w:rPr>
        <w:tab/>
      </w:r>
      <w:r w:rsidR="001D548E">
        <w:rPr>
          <w:bCs/>
          <w:szCs w:val="24"/>
        </w:rPr>
        <w:t>ppppppp</w:t>
      </w:r>
      <w:r w:rsidR="00033135" w:rsidRPr="006D27DC">
        <w:rPr>
          <w:bCs/>
          <w:szCs w:val="24"/>
        </w:rPr>
        <w:t xml:space="preserve">) </w:t>
      </w:r>
      <w:r w:rsidRPr="006D27DC">
        <w:rPr>
          <w:bCs/>
          <w:szCs w:val="24"/>
        </w:rPr>
        <w:t>Yüklenme hızı: Üretim tesisinin birim zamanda gerçekleştirebileceği çıkış gücü değişimini,</w:t>
      </w:r>
    </w:p>
    <w:p w:rsidR="00604F08" w:rsidRPr="006D27DC" w:rsidRDefault="00604F08" w:rsidP="003E41FC">
      <w:pPr>
        <w:tabs>
          <w:tab w:val="left" w:pos="0"/>
        </w:tabs>
        <w:ind w:firstLine="720"/>
        <w:jc w:val="both"/>
        <w:rPr>
          <w:b/>
          <w:szCs w:val="24"/>
        </w:rPr>
      </w:pPr>
      <w:r w:rsidRPr="006D27DC">
        <w:rPr>
          <w:bCs/>
          <w:szCs w:val="24"/>
        </w:rPr>
        <w:t>ifade eder.</w:t>
      </w:r>
    </w:p>
    <w:p w:rsidR="00604F08" w:rsidRPr="006D27DC" w:rsidRDefault="00033135" w:rsidP="00033135">
      <w:pPr>
        <w:tabs>
          <w:tab w:val="left" w:pos="0"/>
        </w:tabs>
        <w:ind w:firstLine="720"/>
        <w:jc w:val="both"/>
        <w:rPr>
          <w:szCs w:val="24"/>
        </w:rPr>
      </w:pPr>
      <w:r w:rsidRPr="006D27DC">
        <w:rPr>
          <w:szCs w:val="24"/>
        </w:rPr>
        <w:t>(2) Bu Yönetmelikte geçen diğer ifade ve kısaltmalar, ilgili mevzuattaki anlama ve kapsama sahiptir.</w:t>
      </w:r>
    </w:p>
    <w:p w:rsidR="00604F08" w:rsidRPr="006D27DC" w:rsidRDefault="00604F08" w:rsidP="00604F08">
      <w:pPr>
        <w:rPr>
          <w:szCs w:val="24"/>
        </w:rPr>
      </w:pPr>
    </w:p>
    <w:p w:rsidR="00604F08" w:rsidRPr="006D27DC" w:rsidRDefault="00604F08" w:rsidP="00604F08">
      <w:pPr>
        <w:pStyle w:val="SectionHeading"/>
        <w:spacing w:before="0" w:after="0"/>
        <w:rPr>
          <w:sz w:val="24"/>
        </w:rPr>
      </w:pPr>
      <w:r w:rsidRPr="006D27DC">
        <w:rPr>
          <w:sz w:val="24"/>
        </w:rPr>
        <w:t>İKİNCİ KISIM</w:t>
      </w:r>
    </w:p>
    <w:p w:rsidR="00604F08" w:rsidRPr="006D27DC" w:rsidRDefault="00604F08" w:rsidP="00604F08">
      <w:pPr>
        <w:pStyle w:val="SectionText"/>
        <w:spacing w:before="0" w:after="0"/>
        <w:rPr>
          <w:noProof/>
          <w:sz w:val="24"/>
        </w:rPr>
      </w:pPr>
      <w:r w:rsidRPr="006D27DC">
        <w:rPr>
          <w:noProof/>
          <w:sz w:val="24"/>
        </w:rPr>
        <w:t>İletim Sistemin</w:t>
      </w:r>
      <w:r w:rsidR="006C2E8F" w:rsidRPr="006D27DC">
        <w:rPr>
          <w:noProof/>
          <w:sz w:val="24"/>
        </w:rPr>
        <w:t>in</w:t>
      </w:r>
      <w:r w:rsidRPr="006D27DC">
        <w:rPr>
          <w:noProof/>
          <w:sz w:val="24"/>
        </w:rPr>
        <w:t xml:space="preserve"> </w:t>
      </w:r>
      <w:r w:rsidR="006C2E8F" w:rsidRPr="006D27DC">
        <w:rPr>
          <w:noProof/>
          <w:sz w:val="24"/>
        </w:rPr>
        <w:t>Planlama</w:t>
      </w:r>
      <w:r w:rsidR="00EA3CA1" w:rsidRPr="006D27DC">
        <w:rPr>
          <w:noProof/>
          <w:sz w:val="24"/>
        </w:rPr>
        <w:t>,</w:t>
      </w:r>
      <w:r w:rsidR="006C2E8F" w:rsidRPr="006D27DC">
        <w:rPr>
          <w:noProof/>
          <w:sz w:val="24"/>
        </w:rPr>
        <w:t>Tasarım</w:t>
      </w:r>
      <w:r w:rsidR="00EA3CA1" w:rsidRPr="006D27DC">
        <w:rPr>
          <w:noProof/>
          <w:sz w:val="24"/>
        </w:rPr>
        <w:t xml:space="preserve"> ve Performansı</w:t>
      </w:r>
    </w:p>
    <w:p w:rsidR="00604F08" w:rsidRPr="006D27DC" w:rsidRDefault="00604F08" w:rsidP="00604F08">
      <w:pPr>
        <w:pStyle w:val="SectionHeading"/>
        <w:spacing w:before="0" w:after="0"/>
        <w:rPr>
          <w:sz w:val="24"/>
        </w:rPr>
      </w:pPr>
      <w:r w:rsidRPr="006D27DC">
        <w:rPr>
          <w:sz w:val="24"/>
        </w:rPr>
        <w:t>BİRİNCİ BÖLÜM</w:t>
      </w:r>
    </w:p>
    <w:p w:rsidR="00604F08" w:rsidRPr="006D27DC" w:rsidRDefault="00604F08" w:rsidP="00604F08">
      <w:pPr>
        <w:pStyle w:val="SectionText"/>
        <w:spacing w:before="0" w:after="0"/>
        <w:rPr>
          <w:noProof/>
          <w:sz w:val="24"/>
        </w:rPr>
      </w:pPr>
      <w:r w:rsidRPr="006D27DC">
        <w:rPr>
          <w:noProof/>
          <w:sz w:val="24"/>
        </w:rPr>
        <w:t>İletim Sistemin</w:t>
      </w:r>
      <w:r w:rsidR="006C2E8F" w:rsidRPr="006D27DC">
        <w:rPr>
          <w:noProof/>
          <w:sz w:val="24"/>
        </w:rPr>
        <w:t>in</w:t>
      </w:r>
      <w:r w:rsidRPr="006D27DC">
        <w:rPr>
          <w:noProof/>
          <w:sz w:val="24"/>
        </w:rPr>
        <w:t xml:space="preserve"> </w:t>
      </w:r>
      <w:r w:rsidR="006C2E8F" w:rsidRPr="006D27DC">
        <w:rPr>
          <w:noProof/>
          <w:sz w:val="24"/>
        </w:rPr>
        <w:t>Planlama ve Tasarım Esasları</w:t>
      </w:r>
    </w:p>
    <w:p w:rsidR="00604F08" w:rsidRPr="006D27DC" w:rsidRDefault="00604F08" w:rsidP="00604F08">
      <w:pPr>
        <w:pStyle w:val="SectionText"/>
        <w:spacing w:before="0" w:after="0"/>
        <w:jc w:val="both"/>
        <w:rPr>
          <w:b w:val="0"/>
          <w:noProof/>
          <w:sz w:val="24"/>
        </w:rPr>
      </w:pPr>
    </w:p>
    <w:p w:rsidR="006C2E8F" w:rsidRPr="006D27DC" w:rsidRDefault="00177D8E" w:rsidP="00604F08">
      <w:pPr>
        <w:ind w:firstLine="720"/>
        <w:rPr>
          <w:szCs w:val="24"/>
        </w:rPr>
      </w:pPr>
      <w:r w:rsidRPr="006D27DC">
        <w:rPr>
          <w:b/>
          <w:szCs w:val="24"/>
        </w:rPr>
        <w:t>İletim sisteminin planlama esasları</w:t>
      </w:r>
    </w:p>
    <w:p w:rsidR="00177D8E" w:rsidRPr="006D27DC" w:rsidRDefault="00177D8E" w:rsidP="00177D8E">
      <w:pPr>
        <w:ind w:firstLine="709"/>
        <w:jc w:val="both"/>
        <w:rPr>
          <w:b/>
        </w:rPr>
      </w:pPr>
      <w:r w:rsidRPr="006D27DC">
        <w:rPr>
          <w:b/>
          <w:szCs w:val="24"/>
        </w:rPr>
        <w:t xml:space="preserve">MADDE 5- </w:t>
      </w:r>
      <w:r w:rsidRPr="006D27DC">
        <w:rPr>
          <w:szCs w:val="24"/>
        </w:rPr>
        <w:t xml:space="preserve">(1) </w:t>
      </w:r>
      <w:r w:rsidRPr="006D27DC">
        <w:t xml:space="preserve">TEİAŞ, iletim sistemini ilgili mevzuatta </w:t>
      </w:r>
      <w:r w:rsidR="00FD5B4B" w:rsidRPr="006D27DC">
        <w:t xml:space="preserve">ve lisansında </w:t>
      </w:r>
      <w:r w:rsidRPr="006D27DC">
        <w:t>yer alan usul ve esaslara göre planlar ve geliştirir.</w:t>
      </w:r>
      <w:r w:rsidR="00FD5B4B" w:rsidRPr="006D27DC">
        <w:rPr>
          <w:szCs w:val="24"/>
        </w:rPr>
        <w:t xml:space="preserve"> </w:t>
      </w:r>
    </w:p>
    <w:p w:rsidR="00177D8E" w:rsidRPr="006D27DC" w:rsidRDefault="00177D8E" w:rsidP="00177D8E">
      <w:pPr>
        <w:ind w:firstLine="709"/>
        <w:jc w:val="both"/>
      </w:pPr>
      <w:r w:rsidRPr="006D27DC">
        <w:t>(2) İletim sistemi; sistemin normal çalışma koşullarında, santralların azami üretimini sisteme aktarmaları ve sistemdeki  (N-1) kısıtlılık durumunda, gerilim ve frekansın bu Yönetmelikte belirlenen limitler içerisinde kalması sağlanarak, iletim tesislerinin termik limitlerin altında yüklenmesini, herhangi bir kullanıcının kaybedilmemesini, sistem kararlılığının bozulmamasını ve sistemin adalara bölünmemesini sağlayacak şekilde planlanır.</w:t>
      </w:r>
    </w:p>
    <w:p w:rsidR="00A82757" w:rsidRPr="006D27DC" w:rsidRDefault="00177D8E" w:rsidP="00B04D3A">
      <w:pPr>
        <w:ind w:firstLine="709"/>
        <w:jc w:val="both"/>
      </w:pPr>
      <w:r w:rsidRPr="006D27DC">
        <w:t xml:space="preserve">(3) İletim sistemindeki  (N-2) kısıtlılık hallerinde, sistemin oturmasını önlemek amacıyla üretim veya </w:t>
      </w:r>
      <w:r w:rsidR="00A82757" w:rsidRPr="006D27DC">
        <w:rPr>
          <w:szCs w:val="24"/>
        </w:rPr>
        <w:t xml:space="preserve"> tüketim tesislerinin yüklerinin kesilmesi  </w:t>
      </w:r>
      <w:r w:rsidRPr="006D27DC">
        <w:t xml:space="preserve"> yöntemlerine başvurulabilir</w:t>
      </w:r>
      <w:r w:rsidR="00B04D3A" w:rsidRPr="006D27DC">
        <w:t>.</w:t>
      </w:r>
    </w:p>
    <w:p w:rsidR="00177D8E" w:rsidRPr="006D27DC" w:rsidRDefault="00177D8E" w:rsidP="00177D8E">
      <w:pPr>
        <w:ind w:firstLine="709"/>
        <w:jc w:val="both"/>
        <w:rPr>
          <w:snapToGrid w:val="0"/>
        </w:rPr>
      </w:pPr>
      <w:r w:rsidRPr="006D27DC">
        <w:rPr>
          <w:snapToGrid w:val="0"/>
        </w:rPr>
        <w:t xml:space="preserve">(4) </w:t>
      </w:r>
      <w:r w:rsidRPr="006D27DC">
        <w:t>Nükleer santralların sisteme bağlantı noktalarında (N-2) kısıtlılık durumunda, gerilim ve frekansın bu Yönetmelikte belirlenen limitler içerisinde kalması sağlanarak, iletim tesislerinin termik limitlerin altında yüklenmesini, herhangi bir kullanıcının kaybedilmemesini, sistem kararlılığının bozulmamasını ve sistemin adalara bölünmemesini sağlayacak şekilde planlanır.</w:t>
      </w:r>
    </w:p>
    <w:p w:rsidR="00177D8E" w:rsidRPr="006D27DC" w:rsidRDefault="00177D8E" w:rsidP="00177D8E">
      <w:pPr>
        <w:ind w:firstLine="709"/>
        <w:jc w:val="both"/>
        <w:rPr>
          <w:snapToGrid w:val="0"/>
        </w:rPr>
      </w:pPr>
      <w:r w:rsidRPr="006D27DC">
        <w:rPr>
          <w:snapToGrid w:val="0"/>
        </w:rPr>
        <w:t>(5) İletim sisteminin nominal gerilimleri; 400 kV, 154 kV ve 66 kV’dir. İletim sistemi; arıza öncesi planlama gerilim sınırları 400 kV için 370 kV ile 420 kV, 154 kV için 146 kV ile 162 kV ve 66 kV için 62 kV ile 70 kV arasındadır. İletim kısıtlarının olduğu</w:t>
      </w:r>
      <w:r w:rsidR="00103D78" w:rsidRPr="006D27DC">
        <w:rPr>
          <w:snapToGrid w:val="0"/>
        </w:rPr>
        <w:t xml:space="preserve"> bölgelerde 154 kV’li</w:t>
      </w:r>
      <w:r w:rsidRPr="006D27DC">
        <w:rPr>
          <w:snapToGrid w:val="0"/>
        </w:rPr>
        <w:t>k sistem için bu limitlerin 140 kV ile 170 kV olduğu kabul edilir.</w:t>
      </w:r>
    </w:p>
    <w:p w:rsidR="000B64B0" w:rsidRPr="006D27DC" w:rsidRDefault="00177D8E" w:rsidP="00177D8E">
      <w:pPr>
        <w:ind w:firstLine="709"/>
        <w:jc w:val="both"/>
        <w:rPr>
          <w:strike/>
        </w:rPr>
      </w:pPr>
      <w:r w:rsidRPr="006D27DC">
        <w:rPr>
          <w:snapToGrid w:val="0"/>
        </w:rPr>
        <w:t xml:space="preserve">(6) İletim sistemi, ilgili planlama yılı için, sistem puant yükünün %5 üzerindeki bir yüklenme durumunda, gerilimler bu maddenin </w:t>
      </w:r>
      <w:r w:rsidR="00BD25E5" w:rsidRPr="006D27DC">
        <w:rPr>
          <w:snapToGrid w:val="0"/>
        </w:rPr>
        <w:t>beşinci</w:t>
      </w:r>
      <w:r w:rsidRPr="006D27DC">
        <w:rPr>
          <w:snapToGrid w:val="0"/>
        </w:rPr>
        <w:t xml:space="preserve"> fıkrasındaki limitler içerisinde kalacak şekilde planlanır.</w:t>
      </w:r>
    </w:p>
    <w:p w:rsidR="00177D8E" w:rsidRPr="006D27DC" w:rsidRDefault="00177D8E" w:rsidP="00177D8E">
      <w:pPr>
        <w:ind w:firstLine="709"/>
        <w:jc w:val="both"/>
        <w:rPr>
          <w:snapToGrid w:val="0"/>
        </w:rPr>
      </w:pPr>
      <w:r w:rsidRPr="006D27DC">
        <w:t>(</w:t>
      </w:r>
      <w:r w:rsidR="0055089E" w:rsidRPr="006D27DC">
        <w:t>7</w:t>
      </w:r>
      <w:r w:rsidRPr="006D27DC">
        <w:t xml:space="preserve">) </w:t>
      </w:r>
      <w:r w:rsidR="000B64B0" w:rsidRPr="006D27DC">
        <w:t>İletim sistemin</w:t>
      </w:r>
      <w:r w:rsidRPr="006D27DC">
        <w:t>deki indirici güç transformatörleri</w:t>
      </w:r>
      <w:r w:rsidR="001730B8" w:rsidRPr="006D27DC">
        <w:t xml:space="preserve"> için</w:t>
      </w:r>
      <w:r w:rsidRPr="006D27DC">
        <w:t>,  Ek-1’de</w:t>
      </w:r>
      <w:r w:rsidR="001730B8" w:rsidRPr="006D27DC">
        <w:t xml:space="preserve"> belirtilen karakteristikler</w:t>
      </w:r>
      <w:r w:rsidRPr="006D27DC">
        <w:t xml:space="preserve"> kullanı</w:t>
      </w:r>
      <w:r w:rsidR="001730B8" w:rsidRPr="006D27DC">
        <w:t>lı</w:t>
      </w:r>
      <w:r w:rsidRPr="006D27DC">
        <w:t>r.</w:t>
      </w:r>
    </w:p>
    <w:p w:rsidR="006C2E8F" w:rsidRPr="006D27DC" w:rsidRDefault="006C2E8F" w:rsidP="00604F08">
      <w:pPr>
        <w:ind w:firstLine="720"/>
        <w:rPr>
          <w:szCs w:val="24"/>
        </w:rPr>
      </w:pPr>
    </w:p>
    <w:p w:rsidR="00177D8E" w:rsidRPr="006D27DC" w:rsidRDefault="00177D8E" w:rsidP="00604F08">
      <w:pPr>
        <w:ind w:firstLine="720"/>
        <w:rPr>
          <w:b/>
          <w:szCs w:val="24"/>
        </w:rPr>
      </w:pPr>
      <w:r w:rsidRPr="006D27DC">
        <w:rPr>
          <w:b/>
          <w:szCs w:val="24"/>
        </w:rPr>
        <w:t>İletim sisteminin tasarım esasları</w:t>
      </w:r>
    </w:p>
    <w:p w:rsidR="00C818E3" w:rsidRPr="006D27DC" w:rsidRDefault="00177D8E" w:rsidP="00033135">
      <w:pPr>
        <w:ind w:firstLine="709"/>
        <w:jc w:val="both"/>
      </w:pPr>
      <w:r w:rsidRPr="006D27DC">
        <w:rPr>
          <w:b/>
          <w:szCs w:val="24"/>
        </w:rPr>
        <w:t xml:space="preserve">MADDE 6- </w:t>
      </w:r>
      <w:r w:rsidR="00033135" w:rsidRPr="006D27DC">
        <w:rPr>
          <w:szCs w:val="24"/>
        </w:rPr>
        <w:t>(1)</w:t>
      </w:r>
      <w:r w:rsidR="00033135" w:rsidRPr="006D27DC">
        <w:rPr>
          <w:b/>
          <w:szCs w:val="24"/>
        </w:rPr>
        <w:t xml:space="preserve"> </w:t>
      </w:r>
      <w:r w:rsidR="00C818E3" w:rsidRPr="006D27DC">
        <w:t xml:space="preserve">Bir transformatör merkezine bağlanacak 400 kV hat fiderlerin sayısı en fazla yedi, 154 kV hat fiderlerin sayısı en fazla on adet olarak tasarlanır. Ancak, kısa devre arıza akım seviyelerinin limitler dahilinde kalması, ekonomik durum ve sistem güvenliği dikkate alınarak daha fazla fiderin bağlantısı yapılabilir. </w:t>
      </w:r>
    </w:p>
    <w:p w:rsidR="00C818E3" w:rsidRPr="006D27DC" w:rsidRDefault="00C818E3" w:rsidP="00033135">
      <w:pPr>
        <w:numPr>
          <w:ilvl w:val="0"/>
          <w:numId w:val="167"/>
        </w:numPr>
        <w:ind w:left="0" w:firstLine="709"/>
        <w:jc w:val="both"/>
      </w:pPr>
      <w:r w:rsidRPr="006D27DC">
        <w:t xml:space="preserve">İletim sistemi; hidroelektrik ve termik üniteler eş zamanlı olarak maksimum üretimle çalışırken, (N-1) kısıtlılık durumunda iletim kapasitesinin yeterli olmasını sağlayacak şekilde tasarlanır. </w:t>
      </w:r>
      <w:r w:rsidR="00BB53FB" w:rsidRPr="006D27DC">
        <w:t>Bu maksatla</w:t>
      </w:r>
      <w:r w:rsidR="00764B7C" w:rsidRPr="006D27DC">
        <w:t>,</w:t>
      </w:r>
      <w:r w:rsidR="00BB53FB" w:rsidRPr="006D27DC">
        <w:t xml:space="preserve"> </w:t>
      </w:r>
      <w:r w:rsidR="00764B7C" w:rsidRPr="006D27DC">
        <w:t>toplam çıkış gücü 1500 MW’tan az olan üretim tesislerinin iletim sistemine olan bağlantısı</w:t>
      </w:r>
      <w:r w:rsidR="00B50D02" w:rsidRPr="006D27DC">
        <w:t xml:space="preserve"> ve entegrasyonu</w:t>
      </w:r>
      <w:r w:rsidR="00764B7C" w:rsidRPr="006D27DC">
        <w:t xml:space="preserve">, bir iletim devresinin kaybı veya  (N-1) kısıtlılık durumunda hiçbir üretim kaybı olmayacak ve üretimin tamamı sisteme aktarılabilecek şekilde; toplam çıkış gücü 1500 MW’tan fazla olan üretim tesislerinin iletim sistemine olan bağlantısı </w:t>
      </w:r>
      <w:r w:rsidR="00B50D02" w:rsidRPr="006D27DC">
        <w:t xml:space="preserve">ve entegrasyonu </w:t>
      </w:r>
      <w:r w:rsidR="00764B7C" w:rsidRPr="006D27DC">
        <w:t xml:space="preserve">ise  iki iletim devresinin kaybı veya (N-2) kısıtlılık durumunda </w:t>
      </w:r>
      <w:r w:rsidR="00055642" w:rsidRPr="006D27DC">
        <w:t xml:space="preserve">bile </w:t>
      </w:r>
      <w:r w:rsidR="00764B7C" w:rsidRPr="006D27DC">
        <w:t>üretiminin en az %80’ini sisteme aktarabilecek şekilde yapılır.</w:t>
      </w:r>
      <w:r w:rsidR="00F270E8" w:rsidRPr="006D27DC">
        <w:t>Nükleer santralla</w:t>
      </w:r>
      <w:r w:rsidRPr="006D27DC">
        <w:t>r için ise (N-2) kısıtlılık durumunda da iletim kapasitesinin yeterli olmasını sağlayacak şekilde tasarlanır.</w:t>
      </w:r>
      <w:r w:rsidR="00764B7C" w:rsidRPr="006D27DC">
        <w:t xml:space="preserve"> Bu maksatla; nükleer enerjiye dayalı üretim tesislerinin </w:t>
      </w:r>
      <w:r w:rsidR="00B50D02" w:rsidRPr="006D27DC">
        <w:t xml:space="preserve">iletim sistemine olan </w:t>
      </w:r>
      <w:r w:rsidR="00764B7C" w:rsidRPr="006D27DC">
        <w:t>bağlantısı</w:t>
      </w:r>
      <w:r w:rsidR="00B50D02" w:rsidRPr="006D27DC">
        <w:t xml:space="preserve"> ve entegrasyonu</w:t>
      </w:r>
      <w:r w:rsidR="00764B7C" w:rsidRPr="006D27DC">
        <w:t>, kurulu gücüne bakılmaksızın iki iletim devresinin kaybı veya (N-2) kısıtlılık durumunda üretimin tamamını sisteme aktarabilecek şekilde yapılır.</w:t>
      </w:r>
    </w:p>
    <w:p w:rsidR="00CB78A2" w:rsidRPr="006D27DC" w:rsidRDefault="00242F80" w:rsidP="000833E1">
      <w:pPr>
        <w:numPr>
          <w:ilvl w:val="0"/>
          <w:numId w:val="167"/>
        </w:numPr>
        <w:ind w:left="0" w:firstLine="709"/>
        <w:jc w:val="both"/>
      </w:pPr>
      <w:r w:rsidRPr="006D27DC">
        <w:t xml:space="preserve">İletim sistemi, </w:t>
      </w:r>
      <w:r w:rsidR="003E5BD6" w:rsidRPr="006D27DC">
        <w:t xml:space="preserve">birbiriyle </w:t>
      </w:r>
      <w:r w:rsidRPr="006D27DC">
        <w:t>ilişkili iki iletim hattının kaybı veya (N-2) kısıtlılık durumunda ortaya çıkacak üretim kaybı 1200 MW’ı aşmayacak şekilde tasarlanır.</w:t>
      </w:r>
    </w:p>
    <w:p w:rsidR="00242F80" w:rsidRPr="006D27DC" w:rsidRDefault="00242F80" w:rsidP="003E5BD6">
      <w:pPr>
        <w:numPr>
          <w:ilvl w:val="0"/>
          <w:numId w:val="167"/>
        </w:numPr>
        <w:ind w:left="0" w:firstLine="709"/>
        <w:jc w:val="both"/>
      </w:pPr>
      <w:r w:rsidRPr="006D27DC">
        <w:t>İletim sistemi</w:t>
      </w:r>
      <w:r w:rsidR="007679A7" w:rsidRPr="006D27DC">
        <w:t>nin</w:t>
      </w:r>
      <w:r w:rsidRPr="006D27DC">
        <w:t xml:space="preserve"> bir iletim devresi veya bara</w:t>
      </w:r>
      <w:r w:rsidR="007679A7" w:rsidRPr="006D27DC">
        <w:t>sı</w:t>
      </w:r>
      <w:r w:rsidRPr="006D27DC">
        <w:t xml:space="preserve"> bakım onarım nedeniyle devre dışı edilmiş iken diğer bir iletim devresinin veya baranın arıza nedeniyle devre dışı olması durumunda, sistemdeki en büyük üretim ünitesinden daha fazla üretim kaybına yol açmayacak şekilde tasarlanır.</w:t>
      </w:r>
    </w:p>
    <w:p w:rsidR="00C818E3" w:rsidRPr="006D27DC" w:rsidRDefault="00C818E3" w:rsidP="003E5BD6">
      <w:pPr>
        <w:numPr>
          <w:ilvl w:val="0"/>
          <w:numId w:val="167"/>
        </w:numPr>
        <w:ind w:left="0" w:firstLine="709"/>
        <w:jc w:val="both"/>
      </w:pPr>
      <w:r w:rsidRPr="006D27DC">
        <w:t>400/154 kV transformatör merkezlerinin 400 kV ve 154 kV kısımları, iki ana ve bir transfer bara düzeninde, transfer ve kuplaj fid</w:t>
      </w:r>
      <w:r w:rsidR="001258AC" w:rsidRPr="006D27DC">
        <w:t xml:space="preserve">erli </w:t>
      </w:r>
      <w:r w:rsidRPr="006D27DC">
        <w:t>olarak tasarlanır. Ancak, zorunlu</w:t>
      </w:r>
      <w:r w:rsidR="001258AC" w:rsidRPr="006D27DC">
        <w:t xml:space="preserve"> hallerde tek kesicili transfer</w:t>
      </w:r>
      <w:r w:rsidR="0055089E" w:rsidRPr="006D27DC">
        <w:t>-</w:t>
      </w:r>
      <w:r w:rsidRPr="006D27DC">
        <w:t>kuplaj fiderli olarak tasarlanabilir.</w:t>
      </w:r>
      <w:r w:rsidR="0055089E" w:rsidRPr="006D27DC">
        <w:t xml:space="preserve"> Transformatör merkezinin gaz izoleli olması durumunda, 400kV ve 154kV tarafı iki ana baralı ve kuplaj fiderli olarak tasarlanır.</w:t>
      </w:r>
    </w:p>
    <w:p w:rsidR="00C818E3" w:rsidRPr="006D27DC" w:rsidRDefault="00C818E3" w:rsidP="00033135">
      <w:pPr>
        <w:numPr>
          <w:ilvl w:val="0"/>
          <w:numId w:val="167"/>
        </w:numPr>
        <w:ind w:left="0" w:firstLine="709"/>
        <w:jc w:val="both"/>
      </w:pPr>
      <w:r w:rsidRPr="006D27DC">
        <w:t>400 kV transformatör merkezlerinin 400 kV kısmı iki ana ve bir transfer bara düzeninde, transfer ve kuplaj</w:t>
      </w:r>
      <w:r w:rsidR="001258AC" w:rsidRPr="006D27DC">
        <w:t xml:space="preserve"> fiderli, tek kesicili transfer</w:t>
      </w:r>
      <w:r w:rsidR="0055089E" w:rsidRPr="006D27DC">
        <w:t>-</w:t>
      </w:r>
      <w:r w:rsidRPr="006D27DC">
        <w:t>kuplaj fiderli veya bir-buçuk kesicili olarak tasarlanır.</w:t>
      </w:r>
      <w:r w:rsidR="0055089E" w:rsidRPr="006D27DC">
        <w:t xml:space="preserve"> Transformatör merkezinin gaz izoleli olması durumunda, iki ana baralı ve kuplaj fiderli olarak tasarlanır.</w:t>
      </w:r>
    </w:p>
    <w:p w:rsidR="00033135" w:rsidRPr="006D27DC" w:rsidRDefault="00C818E3" w:rsidP="00033135">
      <w:pPr>
        <w:numPr>
          <w:ilvl w:val="0"/>
          <w:numId w:val="167"/>
        </w:numPr>
        <w:ind w:left="0" w:firstLine="709"/>
        <w:jc w:val="both"/>
      </w:pPr>
      <w:r w:rsidRPr="006D27DC">
        <w:t>400</w:t>
      </w:r>
      <w:r w:rsidR="00277D1D" w:rsidRPr="006D27DC">
        <w:t xml:space="preserve"> </w:t>
      </w:r>
      <w:r w:rsidRPr="006D27DC">
        <w:t>/154 kV transformatör merkezleri; 4x250 MVA veya 6x250 MVA, özel durumlarda ise 8x250 MVA transformatör düzeninde tasarlanır.</w:t>
      </w:r>
      <w:r w:rsidR="0055089E" w:rsidRPr="006D27DC">
        <w:t xml:space="preserve"> Ancak transformatör merkezin</w:t>
      </w:r>
      <w:r w:rsidR="00F270E8" w:rsidRPr="006D27DC">
        <w:t>in</w:t>
      </w:r>
      <w:r w:rsidR="0055089E" w:rsidRPr="006D27DC">
        <w:t xml:space="preserve"> 6x250 MVA veya 8x250MVA olması durumunda 400</w:t>
      </w:r>
      <w:r w:rsidR="009D0742" w:rsidRPr="006D27DC">
        <w:t xml:space="preserve"> </w:t>
      </w:r>
      <w:r w:rsidR="0055089E" w:rsidRPr="006D27DC">
        <w:t>kV şalt parçalı iki ana bara ve transfer baralı olarak tasarlanır.</w:t>
      </w:r>
    </w:p>
    <w:p w:rsidR="009C3C5C" w:rsidRPr="006D27DC" w:rsidRDefault="009C3C5C" w:rsidP="00033135">
      <w:pPr>
        <w:numPr>
          <w:ilvl w:val="0"/>
          <w:numId w:val="167"/>
        </w:numPr>
        <w:ind w:left="0" w:firstLine="709"/>
        <w:jc w:val="both"/>
      </w:pPr>
      <w:r w:rsidRPr="006D27DC">
        <w:t>400/33 kV transformatör merkezleri; 2x125</w:t>
      </w:r>
      <w:r w:rsidR="003E5BD6" w:rsidRPr="006D27DC">
        <w:t xml:space="preserve"> veya</w:t>
      </w:r>
      <w:r w:rsidRPr="006D27DC">
        <w:t xml:space="preserve"> 4x125 MVA olarak tasarlanır.</w:t>
      </w:r>
    </w:p>
    <w:p w:rsidR="00C818E3" w:rsidRPr="006D27DC" w:rsidRDefault="00C818E3" w:rsidP="00033135">
      <w:pPr>
        <w:numPr>
          <w:ilvl w:val="0"/>
          <w:numId w:val="167"/>
        </w:numPr>
        <w:ind w:left="0" w:firstLine="709"/>
        <w:jc w:val="both"/>
      </w:pPr>
      <w:r w:rsidRPr="006D27DC">
        <w:t>154 kV tran</w:t>
      </w:r>
      <w:r w:rsidR="00103D78" w:rsidRPr="006D27DC">
        <w:t>sformatör merkezleri, sistemin bölgesel ada veya katlı</w:t>
      </w:r>
      <w:r w:rsidRPr="006D27DC">
        <w:t xml:space="preserve"> şebeke şeklinde işletilmesine imkan verecek şekilde iki ana bara düzeninde kuplaj fiderli olarak, ada besleme gerekliliğinin bulunmadığı durumlarda ise 154 kV transformatör merkezlerinin 154 kV kısmı ana+transfer bara veya iki ana baraya dönüştürülebilir ana+transfer bara düzeninde transfer fiderli olarak tasarlanır. </w:t>
      </w:r>
      <w:r w:rsidR="00677807" w:rsidRPr="006D27DC">
        <w:t xml:space="preserve">Fiziki imkanlar ve sistem ihtiyaçları dahilinde, iki ana baralı merkezler transfer baralı tesis edilebilir. </w:t>
      </w:r>
    </w:p>
    <w:p w:rsidR="00C818E3" w:rsidRPr="006D27DC" w:rsidRDefault="00C818E3" w:rsidP="00033135">
      <w:pPr>
        <w:numPr>
          <w:ilvl w:val="0"/>
          <w:numId w:val="167"/>
        </w:numPr>
        <w:ind w:left="0" w:firstLine="709"/>
        <w:jc w:val="both"/>
      </w:pPr>
      <w:r w:rsidRPr="006D27DC">
        <w:t xml:space="preserve">Uluslararası asenkron paralel bağlantı durumunda AC/DC/AC çevirici merkezleri tesis edilir. </w:t>
      </w:r>
    </w:p>
    <w:p w:rsidR="00C818E3" w:rsidRPr="006D27DC" w:rsidRDefault="00C818E3" w:rsidP="00033135">
      <w:pPr>
        <w:numPr>
          <w:ilvl w:val="0"/>
          <w:numId w:val="167"/>
        </w:numPr>
        <w:ind w:left="0" w:firstLine="709"/>
        <w:jc w:val="both"/>
      </w:pPr>
      <w:r w:rsidRPr="006D27DC">
        <w:t xml:space="preserve">154 kV sistemi dağıtım sistemine bağlayan yeni transformatör merkezleri 2x100 MVA, 3x100 MVA, 4x100 MVA şeklinde tasarlanır. Yeni transformatör merkezlerinde tasarım 100 MVA kurulu gücünde transformatöre göre yapılmakla birlikte fiili yüklere göre daha küçük kurulu güçte transformatörler kullanılabilir. Transformatörlerin fiili yükleri, kurulu gücünün %70’ine ulaştığı takdirde, kapasite artırımı planlanır. 100 MVA </w:t>
      </w:r>
      <w:r w:rsidR="00677807" w:rsidRPr="006D27DC">
        <w:t xml:space="preserve">transformatörlerin kullanıldığı merkezler için transformatör başına </w:t>
      </w:r>
      <w:r w:rsidRPr="006D27DC">
        <w:t xml:space="preserve">33 kV hat fiderlerinin sayısı, bir tanesi </w:t>
      </w:r>
      <w:r w:rsidR="00277D1D" w:rsidRPr="006D27DC">
        <w:t>kapasitör, reaktör v</w:t>
      </w:r>
      <w:r w:rsidR="00557D38">
        <w:t>e benzeri</w:t>
      </w:r>
      <w:r w:rsidR="00277D1D" w:rsidRPr="006D27DC">
        <w:t xml:space="preserve"> teçhizat </w:t>
      </w:r>
      <w:r w:rsidRPr="006D27DC">
        <w:t>için kullanılmak üzere, 8+1 olarak tasarlanır. Ark ocağı tesisleri; fliker şiddeti, harmonik ve ani gerilim değişimini sınırlamak amacıyla, tesis edileceği yere ve gücüne bağlı olarak, uygun gerilim seviyesinden bağlanır. Sürekli işletmede kalacak, uzaktan erişimli, veri kaydetme özelliğine sahip, mühürlenebilir tipte ölçüm sistemi ile fliker şiddeti, harmonik ve ani gerilim değişimleri ölçülür.</w:t>
      </w:r>
    </w:p>
    <w:p w:rsidR="00C818E3" w:rsidRPr="006D27DC" w:rsidRDefault="00C818E3" w:rsidP="00033135">
      <w:pPr>
        <w:numPr>
          <w:ilvl w:val="0"/>
          <w:numId w:val="167"/>
        </w:numPr>
        <w:ind w:left="0" w:firstLine="709"/>
        <w:jc w:val="both"/>
      </w:pPr>
      <w:r w:rsidRPr="006D27DC">
        <w:t>Direkt transformasyonun gerekli olduğu hallerde, 400 kV sistemi dağıtım sistemine bağlayan transformatörler 400/33</w:t>
      </w:r>
      <w:r w:rsidR="009C3C5C" w:rsidRPr="006D27DC">
        <w:t xml:space="preserve"> </w:t>
      </w:r>
      <w:r w:rsidRPr="006D27DC">
        <w:t>kV ve 125 MVA olarak tasarlanır. Transformatörün sekonderinin üçgen bağlı olması durumunda bu transformatörler topraklama transformatörü kullanılarak topraklanır.</w:t>
      </w:r>
    </w:p>
    <w:p w:rsidR="00C818E3" w:rsidRPr="006D27DC" w:rsidRDefault="00C818E3" w:rsidP="00033135">
      <w:pPr>
        <w:numPr>
          <w:ilvl w:val="0"/>
          <w:numId w:val="167"/>
        </w:numPr>
        <w:ind w:left="0" w:firstLine="709"/>
        <w:jc w:val="both"/>
      </w:pPr>
      <w:r w:rsidRPr="006D27DC">
        <w:t>Tek faz alternatif akım ile beslenen yükler ve üç faz dalgalı yükler, sistemin kısa devre gücünün yeterli yükseklikte olduğu noktalarına bağlanır. Tek faz alternatif akım yüklerini besleyen indirici transformatör merkezleri, gerilim dengesizliklerini azaltmak için farklı faz çiftleri arasına bağlanır. Sistem kısa devre gücünün yeterli yükseklikte olmadığı noktalarda tek faz alternatif akım yüklerini besleyen indirici transformatör merkezleri, gerilim dengesizliklerini azaltmak için sisteme üç faz olarak bağlanır.</w:t>
      </w:r>
    </w:p>
    <w:p w:rsidR="00C818E3" w:rsidRPr="006D27DC" w:rsidRDefault="00C818E3" w:rsidP="008B328B">
      <w:pPr>
        <w:numPr>
          <w:ilvl w:val="0"/>
          <w:numId w:val="167"/>
        </w:numPr>
        <w:ind w:left="0" w:firstLine="709"/>
        <w:jc w:val="both"/>
      </w:pPr>
      <w:r w:rsidRPr="006D27DC">
        <w:t xml:space="preserve">İletim sistemi şalt teçhizatı için kısa devre arıza akımına dayanma kapasitesi 400 kV için </w:t>
      </w:r>
      <w:r w:rsidR="003C7D61" w:rsidRPr="006D27DC">
        <w:t>63</w:t>
      </w:r>
      <w:r w:rsidRPr="006D27DC">
        <w:t xml:space="preserve"> kA, 154 kV için 31,5 kA’dir. 3</w:t>
      </w:r>
      <w:r w:rsidR="007679A7" w:rsidRPr="006D27DC">
        <w:t>3</w:t>
      </w:r>
      <w:r w:rsidRPr="006D27DC">
        <w:t xml:space="preserve"> kV gerilim seviyesinde de kısa devre arıza akımları 16 kA ile sınırlandırılır</w:t>
      </w:r>
      <w:r w:rsidR="000007A8" w:rsidRPr="006D27DC">
        <w:t xml:space="preserve">. </w:t>
      </w:r>
      <w:r w:rsidRPr="006D27DC">
        <w:t>Orta gerilimden sadece üretim tesislerinin bağlı olduğu 400/33 kV merkezlerde 33 kV gerilim seviyesinde kısa devre arıza akımı 25 kA ile sınırlandırılır.</w:t>
      </w:r>
    </w:p>
    <w:p w:rsidR="005A5AC6" w:rsidRPr="006D27DC" w:rsidRDefault="00C818E3" w:rsidP="008B328B">
      <w:pPr>
        <w:numPr>
          <w:ilvl w:val="0"/>
          <w:numId w:val="167"/>
        </w:numPr>
        <w:ind w:left="0" w:firstLine="709"/>
        <w:jc w:val="both"/>
      </w:pPr>
      <w:r w:rsidRPr="006D27DC">
        <w:t>400 kV ve 154 kV sistem tasarımlarında</w:t>
      </w:r>
      <w:r w:rsidR="005A5AC6" w:rsidRPr="006D27DC">
        <w:t xml:space="preserve"> topraklamaya ilişkin olarak;</w:t>
      </w:r>
    </w:p>
    <w:p w:rsidR="005A5AC6" w:rsidRPr="005F452C" w:rsidRDefault="00DA2F66" w:rsidP="005F452C">
      <w:pPr>
        <w:pStyle w:val="Subpartext"/>
        <w:numPr>
          <w:ilvl w:val="0"/>
          <w:numId w:val="0"/>
        </w:numPr>
        <w:spacing w:before="0" w:after="0"/>
        <w:rPr>
          <w:w w:val="100"/>
          <w:lang w:val="tr-TR" w:eastAsia="tr-TR"/>
        </w:rPr>
      </w:pPr>
      <w:r>
        <w:rPr>
          <w:w w:val="100"/>
          <w:lang w:val="tr-TR" w:eastAsia="tr-TR"/>
        </w:rPr>
        <w:tab/>
      </w:r>
      <w:r w:rsidR="003F7209" w:rsidRPr="005F452C">
        <w:rPr>
          <w:w w:val="100"/>
          <w:lang w:val="tr-TR" w:eastAsia="tr-TR"/>
        </w:rPr>
        <w:t xml:space="preserve">a) </w:t>
      </w:r>
      <w:r w:rsidR="006A7810" w:rsidRPr="005F452C">
        <w:rPr>
          <w:w w:val="100"/>
          <w:lang w:val="tr-TR" w:eastAsia="tr-TR"/>
        </w:rPr>
        <w:t>400 kV ve 154 kV</w:t>
      </w:r>
      <w:r w:rsidR="004B0EB8" w:rsidRPr="005F452C">
        <w:rPr>
          <w:w w:val="100"/>
          <w:lang w:val="tr-TR" w:eastAsia="tr-TR"/>
        </w:rPr>
        <w:t xml:space="preserve"> sistemlerde </w:t>
      </w:r>
      <w:r w:rsidR="00C818E3" w:rsidRPr="005F452C">
        <w:rPr>
          <w:w w:val="100"/>
          <w:lang w:val="tr-TR" w:eastAsia="tr-TR"/>
        </w:rPr>
        <w:t>TEİAŞ tarafından aksi belirtilmedikçe, toprak arıza faktörü 1,4 olarak kabul edilir.</w:t>
      </w:r>
    </w:p>
    <w:p w:rsidR="005A5AC6" w:rsidRPr="006D27DC" w:rsidRDefault="00DA2F66" w:rsidP="005F452C">
      <w:pPr>
        <w:pStyle w:val="Subpartext"/>
        <w:numPr>
          <w:ilvl w:val="0"/>
          <w:numId w:val="0"/>
        </w:numPr>
        <w:spacing w:before="0" w:after="0"/>
      </w:pPr>
      <w:r>
        <w:rPr>
          <w:lang w:val="tr-TR"/>
        </w:rPr>
        <w:tab/>
      </w:r>
      <w:r w:rsidR="003F7209">
        <w:rPr>
          <w:lang w:val="tr-TR"/>
        </w:rPr>
        <w:t>b</w:t>
      </w:r>
      <w:r w:rsidR="003F7209" w:rsidRPr="005F452C">
        <w:rPr>
          <w:w w:val="100"/>
          <w:lang w:val="tr-TR" w:eastAsia="tr-TR"/>
        </w:rPr>
        <w:t xml:space="preserve">) </w:t>
      </w:r>
      <w:r w:rsidR="00C818E3" w:rsidRPr="005F452C">
        <w:rPr>
          <w:w w:val="100"/>
          <w:lang w:val="tr-TR" w:eastAsia="tr-TR"/>
        </w:rPr>
        <w:t>İletim sistemine yapılacak bağlantılarda, özel bir topraklama sisteminin gerekmesi durumunda, topraklama için uyulması gereken teknik şartlar ve gerilim yükselmesi üzerinde yapılacak incelemenin sonuçları bağlantı yapılmadan önce TEİAŞ tarafından kullanıcıya bildirilir</w:t>
      </w:r>
      <w:r w:rsidR="00C818E3" w:rsidRPr="006D27DC">
        <w:t>.</w:t>
      </w:r>
    </w:p>
    <w:p w:rsidR="005A5AC6" w:rsidRPr="006D27DC" w:rsidRDefault="00DA2F66" w:rsidP="005F452C">
      <w:pPr>
        <w:pStyle w:val="Subpartext"/>
        <w:numPr>
          <w:ilvl w:val="0"/>
          <w:numId w:val="0"/>
        </w:numPr>
        <w:spacing w:before="0" w:after="0"/>
      </w:pPr>
      <w:r>
        <w:rPr>
          <w:lang w:val="tr-TR"/>
        </w:rPr>
        <w:tab/>
      </w:r>
      <w:r w:rsidR="003F7209">
        <w:rPr>
          <w:lang w:val="tr-TR"/>
        </w:rPr>
        <w:t xml:space="preserve">c) </w:t>
      </w:r>
      <w:r w:rsidR="00C818E3" w:rsidRPr="006D27DC">
        <w:t>Primer tarafı 66 kV ve üzerinde olan transformatörlerin yüksek gerilim sargıları yıldız bağlı olarak ve yıldız noktasından topraklama bağlantısı yapılabilecek şekilde teşkil edilir. Transformatör merkezi primer topraklama hattı için en az 120 mm</w:t>
      </w:r>
      <w:r w:rsidR="00C818E3" w:rsidRPr="005F452C">
        <w:t>2</w:t>
      </w:r>
      <w:r w:rsidR="00C818E3" w:rsidRPr="006D27DC">
        <w:t xml:space="preserve"> bakır kullanılır. Topraklama bağlantıları, TEİAŞ’ın onayladığı bağlantı sistemi ile yapılır.</w:t>
      </w:r>
    </w:p>
    <w:p w:rsidR="005A5AC6" w:rsidRPr="006D27DC" w:rsidRDefault="00DA2F66" w:rsidP="005F452C">
      <w:pPr>
        <w:pStyle w:val="Subpartext"/>
        <w:numPr>
          <w:ilvl w:val="0"/>
          <w:numId w:val="0"/>
        </w:numPr>
        <w:spacing w:before="0" w:after="0"/>
      </w:pPr>
      <w:r>
        <w:rPr>
          <w:lang w:val="tr-TR"/>
        </w:rPr>
        <w:tab/>
      </w:r>
      <w:r w:rsidR="001D548E" w:rsidRPr="005F452C">
        <w:t xml:space="preserve">ç) </w:t>
      </w:r>
      <w:r w:rsidR="00C818E3" w:rsidRPr="006D27DC">
        <w:t xml:space="preserve">Kısa devre gücünün yüksek olduğu merkezlerde, güç transformatörlerinin sekonder tarafının nötr noktası, faz-toprak arıza akımlarını sınırlamak amacıyla bir nötr direnci veya nötr reaktörü üzerinden topraklanır. </w:t>
      </w:r>
    </w:p>
    <w:p w:rsidR="00E77FF9" w:rsidRPr="006D27DC" w:rsidRDefault="00DA2F66" w:rsidP="005F452C">
      <w:pPr>
        <w:pStyle w:val="Subpartext"/>
        <w:numPr>
          <w:ilvl w:val="0"/>
          <w:numId w:val="0"/>
        </w:numPr>
        <w:spacing w:before="0" w:after="0"/>
      </w:pPr>
      <w:r>
        <w:rPr>
          <w:lang w:val="tr-TR"/>
        </w:rPr>
        <w:tab/>
      </w:r>
      <w:r w:rsidR="003F7209">
        <w:rPr>
          <w:lang w:val="tr-TR"/>
        </w:rPr>
        <w:t xml:space="preserve">d) </w:t>
      </w:r>
      <w:r w:rsidR="00C818E3" w:rsidRPr="006D27DC">
        <w:t xml:space="preserve">400/154 kV yıldız-yıldız bağlı ototransformatörlerin primer ve sekonder sargılarının nötr noktaları doğrudan topraklanır ve nötr noktaları şalt merkezinin topraklama şebekesine bağlanır. 400 kV’yi dağıtım sistemine bağlayan yıldız–üçgen transformatörlerin primer sargılarının nötr noktası doğrudan, sekonder sargısı ise topraklama transformatörü üzerinden topraklanır. 154 kV’yi dağıtım sistemine bağlayan yıldız–yıldız tersiyersiz transformatörlerin primer sargılarının nötr noktası doğrudan, sekonder sargısının nötr noktası ise nötr direnci </w:t>
      </w:r>
      <w:r w:rsidR="00775A83" w:rsidRPr="006D27DC">
        <w:rPr>
          <w:lang w:val="tr-TR"/>
        </w:rPr>
        <w:t>veya nötr reaktörü</w:t>
      </w:r>
      <w:r w:rsidR="00775A83" w:rsidRPr="006D27DC">
        <w:t xml:space="preserve"> </w:t>
      </w:r>
      <w:r w:rsidR="00C818E3" w:rsidRPr="006D27DC">
        <w:t>üzerinden</w:t>
      </w:r>
      <w:r w:rsidR="00775A83" w:rsidRPr="006D27DC">
        <w:rPr>
          <w:lang w:val="tr-TR"/>
        </w:rPr>
        <w:t xml:space="preserve"> </w:t>
      </w:r>
      <w:r w:rsidR="00C818E3" w:rsidRPr="006D27DC">
        <w:t>topraklanır.</w:t>
      </w:r>
    </w:p>
    <w:p w:rsidR="00E77FF9" w:rsidRPr="006D27DC" w:rsidRDefault="00DA2F66" w:rsidP="005F452C">
      <w:pPr>
        <w:pStyle w:val="Subpartext"/>
        <w:numPr>
          <w:ilvl w:val="0"/>
          <w:numId w:val="0"/>
        </w:numPr>
        <w:spacing w:before="0" w:after="0"/>
      </w:pPr>
      <w:r>
        <w:rPr>
          <w:lang w:val="tr-TR"/>
        </w:rPr>
        <w:tab/>
      </w:r>
      <w:r w:rsidR="003F7209">
        <w:rPr>
          <w:lang w:val="tr-TR"/>
        </w:rPr>
        <w:t xml:space="preserve">e) </w:t>
      </w:r>
      <w:r w:rsidR="00E77FF9" w:rsidRPr="006D27DC">
        <w:t xml:space="preserve">154 kV sistemi dağıtım sistemine bağlayan bir transformatörün sekonder sargısının nötr noktası 1000 A’lik direnç veya nötr reaktörü üzerinden topraklanır. </w:t>
      </w:r>
    </w:p>
    <w:p w:rsidR="00D21459" w:rsidRPr="006D27DC" w:rsidRDefault="00DA2F66" w:rsidP="005F452C">
      <w:pPr>
        <w:pStyle w:val="Subpartext"/>
        <w:numPr>
          <w:ilvl w:val="0"/>
          <w:numId w:val="0"/>
        </w:numPr>
        <w:spacing w:before="0" w:after="0"/>
      </w:pPr>
      <w:r>
        <w:rPr>
          <w:spacing w:val="-2"/>
          <w:szCs w:val="24"/>
          <w:lang w:val="tr-TR" w:eastAsia="tr-TR"/>
        </w:rPr>
        <w:tab/>
      </w:r>
      <w:r w:rsidR="003F7209">
        <w:rPr>
          <w:spacing w:val="-2"/>
          <w:szCs w:val="24"/>
          <w:lang w:val="tr-TR" w:eastAsia="tr-TR"/>
        </w:rPr>
        <w:t xml:space="preserve">f) </w:t>
      </w:r>
      <w:r w:rsidR="00D21459" w:rsidRPr="006D27DC">
        <w:rPr>
          <w:spacing w:val="-2"/>
          <w:szCs w:val="24"/>
          <w:lang w:val="tr-TR" w:eastAsia="tr-TR"/>
        </w:rPr>
        <w:t xml:space="preserve">Bu fıkrada düzenlenmeyen hususlarda </w:t>
      </w:r>
      <w:r w:rsidR="001268BB" w:rsidRPr="006D27DC">
        <w:rPr>
          <w:spacing w:val="-2"/>
          <w:szCs w:val="24"/>
          <w:lang w:val="tr-TR" w:eastAsia="tr-TR"/>
        </w:rPr>
        <w:t>21/8/2001 tarihli ve 24500 sayılı Resm</w:t>
      </w:r>
      <w:r w:rsidR="002D6FA6">
        <w:rPr>
          <w:spacing w:val="-2"/>
          <w:szCs w:val="24"/>
          <w:lang w:val="tr-TR" w:eastAsia="tr-TR"/>
        </w:rPr>
        <w:t>î</w:t>
      </w:r>
      <w:r w:rsidR="001268BB" w:rsidRPr="006D27DC">
        <w:rPr>
          <w:spacing w:val="-2"/>
          <w:szCs w:val="24"/>
          <w:lang w:val="tr-TR" w:eastAsia="tr-TR"/>
        </w:rPr>
        <w:t xml:space="preserve"> Gazete’de yayımlanan </w:t>
      </w:r>
      <w:r w:rsidR="00D21459" w:rsidRPr="006D27DC">
        <w:rPr>
          <w:spacing w:val="-2"/>
          <w:szCs w:val="24"/>
          <w:lang w:eastAsia="tr-TR"/>
        </w:rPr>
        <w:t>Elektrik Tesislerinde Topraklama</w:t>
      </w:r>
      <w:r w:rsidR="001268BB" w:rsidRPr="006D27DC">
        <w:rPr>
          <w:spacing w:val="-2"/>
          <w:szCs w:val="24"/>
          <w:lang w:val="tr-TR" w:eastAsia="tr-TR"/>
        </w:rPr>
        <w:t>lar</w:t>
      </w:r>
      <w:r w:rsidR="00D21459" w:rsidRPr="006D27DC">
        <w:rPr>
          <w:spacing w:val="-2"/>
          <w:szCs w:val="24"/>
          <w:lang w:eastAsia="tr-TR"/>
        </w:rPr>
        <w:t xml:space="preserve"> Y</w:t>
      </w:r>
      <w:r w:rsidR="001268BB" w:rsidRPr="006D27DC">
        <w:rPr>
          <w:spacing w:val="-2"/>
          <w:szCs w:val="24"/>
          <w:lang w:val="tr-TR" w:eastAsia="tr-TR"/>
        </w:rPr>
        <w:t>ö</w:t>
      </w:r>
      <w:r w:rsidR="00D21459" w:rsidRPr="006D27DC">
        <w:rPr>
          <w:spacing w:val="-2"/>
          <w:szCs w:val="24"/>
          <w:lang w:eastAsia="tr-TR"/>
        </w:rPr>
        <w:t>netmeli</w:t>
      </w:r>
      <w:r w:rsidR="000007A8" w:rsidRPr="006D27DC">
        <w:rPr>
          <w:spacing w:val="-2"/>
          <w:szCs w:val="24"/>
          <w:lang w:val="tr-TR" w:eastAsia="tr-TR"/>
        </w:rPr>
        <w:t>ğ</w:t>
      </w:r>
      <w:r w:rsidR="00D21459" w:rsidRPr="006D27DC">
        <w:rPr>
          <w:spacing w:val="-2"/>
          <w:szCs w:val="24"/>
          <w:lang w:eastAsia="tr-TR"/>
        </w:rPr>
        <w:t>i</w:t>
      </w:r>
      <w:r w:rsidR="00D21459" w:rsidRPr="006D27DC">
        <w:rPr>
          <w:spacing w:val="-2"/>
          <w:szCs w:val="24"/>
          <w:lang w:val="tr-TR" w:eastAsia="tr-TR"/>
        </w:rPr>
        <w:t xml:space="preserve"> hükümleri uygulanır. </w:t>
      </w:r>
    </w:p>
    <w:p w:rsidR="00C818E3" w:rsidRPr="006D27DC" w:rsidRDefault="00C818E3" w:rsidP="008B328B">
      <w:pPr>
        <w:numPr>
          <w:ilvl w:val="0"/>
          <w:numId w:val="167"/>
        </w:numPr>
        <w:ind w:left="0" w:firstLine="709"/>
        <w:jc w:val="both"/>
      </w:pPr>
      <w:r w:rsidRPr="006D27DC">
        <w:t>400 kV uzun iletim hatlarında gerektiğinde hattın endüktif reaktansını düşürmek için seri kapasitörler kullanılır.</w:t>
      </w:r>
    </w:p>
    <w:p w:rsidR="00C818E3" w:rsidRPr="006D27DC" w:rsidRDefault="00C818E3" w:rsidP="008B328B">
      <w:pPr>
        <w:numPr>
          <w:ilvl w:val="0"/>
          <w:numId w:val="167"/>
        </w:numPr>
        <w:ind w:left="0" w:firstLine="709"/>
        <w:jc w:val="both"/>
      </w:pPr>
      <w:r w:rsidRPr="006D27DC">
        <w:t>Sistemde şönt kompanzasyon, şönt reaktörler ve şönt kapasitörlerle yapılır. Şönt reaktörler 400 kV seviyesinde hem hatta hem de baraya,</w:t>
      </w:r>
      <w:r w:rsidR="00324605" w:rsidRPr="006D27DC">
        <w:t xml:space="preserve"> ha</w:t>
      </w:r>
      <w:r w:rsidR="00F12E53" w:rsidRPr="006D27DC">
        <w:t>v</w:t>
      </w:r>
      <w:r w:rsidR="00324605" w:rsidRPr="006D27DC">
        <w:t>ai hat olmaması durumunda ise baraya bağlanabilecek şekilde tasarlanır.</w:t>
      </w:r>
      <w:r w:rsidRPr="006D27DC">
        <w:t xml:space="preserve"> 154 kV seviyesinde baraya bağlanabilecek şekilde ve 400/158 kV </w:t>
      </w:r>
      <w:r w:rsidR="008757F5" w:rsidRPr="006D27DC">
        <w:t xml:space="preserve">ototransformatörlerin </w:t>
      </w:r>
      <w:r w:rsidRPr="006D27DC">
        <w:t>tersiyer sargılarına bağlanabilecek şekilde tasarla</w:t>
      </w:r>
      <w:r w:rsidR="00324605" w:rsidRPr="006D27DC">
        <w:t>nır. Ş</w:t>
      </w:r>
      <w:r w:rsidRPr="006D27DC">
        <w:t xml:space="preserve">önt kapasitörler ise 154 kV transformatör merkezlerinin primer veya sekonder tarafındaki baralara tesis edilir. 400 kV sistemde tesis edilen şönt reaktörlerin standart kapasiteleri </w:t>
      </w:r>
      <w:r w:rsidR="00324605" w:rsidRPr="006D27DC">
        <w:t>420 kV gerilim seviyesinde 72</w:t>
      </w:r>
      <w:r w:rsidRPr="006D27DC">
        <w:t xml:space="preserve"> MVAr, </w:t>
      </w:r>
      <w:r w:rsidR="00324605" w:rsidRPr="006D27DC">
        <w:t>97</w:t>
      </w:r>
      <w:r w:rsidRPr="006D27DC">
        <w:t xml:space="preserve"> MVAr, </w:t>
      </w:r>
      <w:r w:rsidR="00324605" w:rsidRPr="006D27DC">
        <w:t>121</w:t>
      </w:r>
      <w:r w:rsidRPr="006D27DC">
        <w:t xml:space="preserve"> MVAr, </w:t>
      </w:r>
      <w:r w:rsidR="00324605" w:rsidRPr="006D27DC">
        <w:t>145</w:t>
      </w:r>
      <w:r w:rsidRPr="006D27DC">
        <w:t xml:space="preserve"> MVAr</w:t>
      </w:r>
      <w:r w:rsidR="00324605" w:rsidRPr="006D27DC">
        <w:t>,</w:t>
      </w:r>
      <w:r w:rsidRPr="006D27DC">
        <w:t xml:space="preserve"> </w:t>
      </w:r>
      <w:r w:rsidR="00324605" w:rsidRPr="006D27DC">
        <w:t>183</w:t>
      </w:r>
      <w:r w:rsidRPr="006D27DC">
        <w:t xml:space="preserve"> MVAr ve </w:t>
      </w:r>
      <w:r w:rsidR="00324605" w:rsidRPr="006D27DC">
        <w:t>160-</w:t>
      </w:r>
      <w:r w:rsidRPr="006D27DC">
        <w:t>250 MVAr’dır.154 kV sistemde tesis edilen şönt reaktörlerin standart kapasiteleri ise 5 MVAr, 10 MVAr ve 20 MVAr’dır. Şönt reaktörler 420 kV ve 170 kV</w:t>
      </w:r>
      <w:r w:rsidR="00411FA3" w:rsidRPr="006D27DC">
        <w:t xml:space="preserve"> sistem gerilimlerinde</w:t>
      </w:r>
      <w:r w:rsidRPr="006D27DC">
        <w:t xml:space="preserve"> sürekli çalışabilecek şekilde tasarlanır. Şönt reaktörler, ayarlı olarak da tesis edilebilir.154 kV transformatör merkezlerindeki 154 kV şönt reaktörler ve kapasitörler transformatör merkezinin kısa devre gücü ve harmonik rezonans riskleri hesaplanarak tesis edilir. 154 kV transformatör merkezlerindeki 25 MVA, 50 MVA, 100 MVA ve transformatörlerin sekonder tarafındaki baraya </w:t>
      </w:r>
      <w:r w:rsidR="00D94C8B" w:rsidRPr="006D27DC">
        <w:t>gerilim regülasyonu</w:t>
      </w:r>
      <w:r w:rsidR="000007A8" w:rsidRPr="006D27DC">
        <w:t xml:space="preserve"> </w:t>
      </w:r>
      <w:r w:rsidRPr="006D27DC">
        <w:t xml:space="preserve">amacıyla 5 MVAr, 10 MVAr ve 2x10 MVAr gücünde şönt kapasitör grupları ve dinamik kompanzasyon sistemleri </w:t>
      </w:r>
      <w:r w:rsidR="00757BC3" w:rsidRPr="006D27DC">
        <w:t xml:space="preserve">veya uygun güçte reaktörler </w:t>
      </w:r>
      <w:r w:rsidRPr="006D27DC">
        <w:t xml:space="preserve">tesis edilir. Şönt kapasitörler, transformatör kapasitesinin %20’sini geçmeyecek şekilde ve gerektiğinde ayrı fiderlere bağlı iki kapasitör grubu şeklinde tesis edilir. </w:t>
      </w:r>
      <w:r w:rsidR="00677807" w:rsidRPr="006D27DC">
        <w:t xml:space="preserve">Şönt reaktörler ve kapasitörler, bağlantı noktalarına kesici ve ayırıcı üzerinden bağlanır. </w:t>
      </w:r>
    </w:p>
    <w:p w:rsidR="005A5AC6" w:rsidRPr="006D27DC" w:rsidRDefault="00EB4B3E" w:rsidP="005A5AC6">
      <w:pPr>
        <w:tabs>
          <w:tab w:val="left" w:pos="709"/>
        </w:tabs>
        <w:ind w:firstLine="708"/>
        <w:jc w:val="both"/>
      </w:pPr>
      <w:r w:rsidRPr="006D27DC">
        <w:t>(</w:t>
      </w:r>
      <w:r w:rsidR="000007A8" w:rsidRPr="006D27DC">
        <w:t>18</w:t>
      </w:r>
      <w:r w:rsidR="005A5AC6" w:rsidRPr="006D27DC">
        <w:t xml:space="preserve">) </w:t>
      </w:r>
      <w:r w:rsidR="00C818E3" w:rsidRPr="006D27DC">
        <w:t>İletim</w:t>
      </w:r>
      <w:r w:rsidR="000007A8" w:rsidRPr="006D27DC">
        <w:t xml:space="preserve"> </w:t>
      </w:r>
      <w:r w:rsidR="00C818E3" w:rsidRPr="006D27DC">
        <w:t xml:space="preserve">hatlarının güzergahlarının ve transformatör merkezlerinin yerlerinin seçiminde, teknik, ekonomik, sosyal ve çevrenin korunmasına yönelik hususlar ile ilgili mevzuat dikkate alınır. İletim sistemi master planlarının ilgili belediyelerin imar planlarında </w:t>
      </w:r>
      <w:r w:rsidR="00A046C3" w:rsidRPr="006D27DC">
        <w:t xml:space="preserve">dikkate alınması </w:t>
      </w:r>
      <w:r w:rsidR="00C818E3" w:rsidRPr="006D27DC">
        <w:t xml:space="preserve"> </w:t>
      </w:r>
      <w:r w:rsidR="00A046C3" w:rsidRPr="006D27DC">
        <w:t xml:space="preserve">için TEİAŞ tarafından gerekli </w:t>
      </w:r>
      <w:r w:rsidR="00E9779C" w:rsidRPr="006D27DC">
        <w:t xml:space="preserve">girişimler </w:t>
      </w:r>
      <w:r w:rsidR="00A046C3" w:rsidRPr="006D27DC">
        <w:t xml:space="preserve"> yapılır.</w:t>
      </w:r>
      <w:r w:rsidR="000007A8" w:rsidRPr="006D27DC">
        <w:t xml:space="preserve"> </w:t>
      </w:r>
      <w:r w:rsidR="00A046C3" w:rsidRPr="006D27DC">
        <w:t>B</w:t>
      </w:r>
      <w:r w:rsidR="00C818E3" w:rsidRPr="006D27DC">
        <w:t xml:space="preserve">u imar planlarına bağlı kalınıp kalınmadığı takip edilir ve iletim hatlarının kamulaştırma işlemleri en kısa sürede sonuçlandırılır. </w:t>
      </w:r>
      <w:r w:rsidR="00E9779C" w:rsidRPr="006D27DC">
        <w:t xml:space="preserve">İmar alanı dışında kalan yerler için ise ilgili mercilerden izin alınması için gerekli girişimler TEİAŞ tarafından yapılır. </w:t>
      </w:r>
      <w:r w:rsidR="00C818E3" w:rsidRPr="006D27DC">
        <w:t xml:space="preserve">Nüfusun yoğun olduğu yerleşim merkezlerinde ve sanayi bölgelerinde şartlar göz önünde bulundurularak, düşük kapasiteli iletim hatları aynı güzergah üzerinde yüksek kapasiteli çok devreli iletim hatları ile yenilenir. Transformatör merkezleri, </w:t>
      </w:r>
      <w:r w:rsidR="00C818E3" w:rsidRPr="006D27DC">
        <w:rPr>
          <w:noProof/>
          <w:snapToGrid w:val="0"/>
        </w:rPr>
        <w:t>elektrik sistemi tesis ve teçhizatı için geliştirilen, onaylanan ve kullanılan uluslararası tasarım, tesis, imalat ve performans standartların</w:t>
      </w:r>
      <w:r w:rsidR="00C818E3" w:rsidRPr="006D27DC">
        <w:t>a uygun olarak uzaktan insansız çalıştırılabilecek şekilde gerekli altyapı ile tasarımlanır ve tesis edilir.</w:t>
      </w:r>
    </w:p>
    <w:p w:rsidR="005A5AC6" w:rsidRPr="006D27DC" w:rsidRDefault="005A5AC6" w:rsidP="005A5AC6">
      <w:pPr>
        <w:tabs>
          <w:tab w:val="left" w:pos="709"/>
        </w:tabs>
        <w:jc w:val="both"/>
      </w:pPr>
      <w:r w:rsidRPr="006D27DC">
        <w:rPr>
          <w:snapToGrid w:val="0"/>
        </w:rPr>
        <w:tab/>
      </w:r>
      <w:r w:rsidR="00EB4B3E" w:rsidRPr="006D27DC">
        <w:rPr>
          <w:snapToGrid w:val="0"/>
        </w:rPr>
        <w:t>(</w:t>
      </w:r>
      <w:r w:rsidR="000007A8" w:rsidRPr="006D27DC">
        <w:rPr>
          <w:snapToGrid w:val="0"/>
        </w:rPr>
        <w:t>19</w:t>
      </w:r>
      <w:r w:rsidRPr="006D27DC">
        <w:rPr>
          <w:snapToGrid w:val="0"/>
        </w:rPr>
        <w:t xml:space="preserve">) </w:t>
      </w:r>
      <w:r w:rsidR="00C818E3" w:rsidRPr="006D27DC">
        <w:rPr>
          <w:snapToGrid w:val="0"/>
        </w:rPr>
        <w:t>Uzunluğu 120 km’nin üzerindeki 400 kV hatlar için  Ek-2’de gösterilen şekilde hattın uzunluğu boyunca bir tam üç faz çaprazlama yapılır. 45 km’nin üzerindeki 154 kV hatlar için ise hattın uzunluğu boyunca bir tam üç faz çaprazlama yapılır.</w:t>
      </w:r>
    </w:p>
    <w:p w:rsidR="00C818E3" w:rsidRPr="006D27DC" w:rsidRDefault="00E77FF9" w:rsidP="005A5AC6">
      <w:pPr>
        <w:tabs>
          <w:tab w:val="left" w:pos="709"/>
        </w:tabs>
        <w:jc w:val="both"/>
      </w:pPr>
      <w:r w:rsidRPr="006D27DC">
        <w:tab/>
      </w:r>
      <w:r w:rsidR="00EB4B3E" w:rsidRPr="006D27DC">
        <w:t>(</w:t>
      </w:r>
      <w:r w:rsidR="000007A8" w:rsidRPr="006D27DC">
        <w:t>20</w:t>
      </w:r>
      <w:r w:rsidR="005A5AC6" w:rsidRPr="006D27DC">
        <w:t xml:space="preserve">) </w:t>
      </w:r>
      <w:r w:rsidR="00C818E3" w:rsidRPr="006D27DC">
        <w:rPr>
          <w:szCs w:val="24"/>
        </w:rPr>
        <w:t>400 kV iletim hatları, standart 954 MCM Cardinal (546 mm</w:t>
      </w:r>
      <w:r w:rsidR="00C818E3" w:rsidRPr="006D27DC">
        <w:rPr>
          <w:szCs w:val="24"/>
          <w:vertAlign w:val="superscript"/>
        </w:rPr>
        <w:t>2</w:t>
      </w:r>
      <w:r w:rsidR="00C818E3" w:rsidRPr="006D27DC">
        <w:rPr>
          <w:szCs w:val="24"/>
        </w:rPr>
        <w:t>) ve 1272 MCM Pheasant (726 mm</w:t>
      </w:r>
      <w:r w:rsidR="00C818E3" w:rsidRPr="006D27DC">
        <w:rPr>
          <w:szCs w:val="24"/>
          <w:vertAlign w:val="superscript"/>
        </w:rPr>
        <w:t>2</w:t>
      </w:r>
      <w:r w:rsidR="00C818E3" w:rsidRPr="006D27DC">
        <w:rPr>
          <w:szCs w:val="24"/>
        </w:rPr>
        <w:t>) kesitli, her bir fazda üç veya çoklu demet halinde çelik özlü (ACSR) alüminyum iletkenler veya gerektiği durumlarda iletken dış çapı ve birim ağırlığı aşılmamak kaydıyla daha yüksek akım taşıma kapasiteli iletkenler kullanılarak tesis edilir. Uygun iklim ve hat profili/mekanik yüklenme şartlarına göre tasarlanan standart tek veya çok devre direkler üzerinde yukarıda tanımlanan iletken karakteristikli 400 kV hatlar kullanılır.</w:t>
      </w:r>
    </w:p>
    <w:p w:rsidR="00C818E3" w:rsidRPr="006D27DC" w:rsidRDefault="00EB4B3E" w:rsidP="00C818E3">
      <w:pPr>
        <w:ind w:firstLine="709"/>
        <w:jc w:val="both"/>
      </w:pPr>
      <w:r w:rsidRPr="006D27DC">
        <w:t>(</w:t>
      </w:r>
      <w:r w:rsidR="000007A8" w:rsidRPr="006D27DC">
        <w:t>21</w:t>
      </w:r>
      <w:r w:rsidR="005A5AC6" w:rsidRPr="006D27DC">
        <w:t xml:space="preserve">) </w:t>
      </w:r>
      <w:r w:rsidR="00C818E3" w:rsidRPr="006D27DC">
        <w:t>İstisnai veya aşırı buz yükünün olabileceği bölgelerde ilave emniyet gerektiren durumlar için özel tasarlanmış direkler üzerine, her demetteki üç veya çoklu iletken yerine, akım taşıma kapasitesi bunlara eşdeğer olacak özelliklere sahip iletken tesis edilebilir.</w:t>
      </w:r>
    </w:p>
    <w:p w:rsidR="00C818E3" w:rsidRPr="006D27DC" w:rsidRDefault="00EB4B3E" w:rsidP="00C818E3">
      <w:pPr>
        <w:ind w:firstLine="709"/>
        <w:jc w:val="both"/>
      </w:pPr>
      <w:r w:rsidRPr="006D27DC">
        <w:t>(</w:t>
      </w:r>
      <w:r w:rsidR="000007A8" w:rsidRPr="006D27DC">
        <w:t>22</w:t>
      </w:r>
      <w:r w:rsidR="005A5AC6" w:rsidRPr="006D27DC">
        <w:t xml:space="preserve">) </w:t>
      </w:r>
      <w:r w:rsidR="00C818E3" w:rsidRPr="006D27DC">
        <w:t>Havai hatlar için güzergah temin edilemeyen yoğun yerleşim bölgelerinde 400 kV en az 2000 mm</w:t>
      </w:r>
      <w:r w:rsidR="00C818E3" w:rsidRPr="006D27DC">
        <w:rPr>
          <w:vertAlign w:val="superscript"/>
        </w:rPr>
        <w:t>2</w:t>
      </w:r>
      <w:r w:rsidR="00C818E3" w:rsidRPr="006D27DC">
        <w:t xml:space="preserve"> kesitli XLPE bakır iletkenli yeraltı kablosu tesis edilir.</w:t>
      </w:r>
    </w:p>
    <w:p w:rsidR="00C818E3" w:rsidRPr="006D27DC" w:rsidRDefault="00EB4B3E" w:rsidP="005A5AC6">
      <w:pPr>
        <w:tabs>
          <w:tab w:val="left" w:pos="709"/>
        </w:tabs>
        <w:ind w:firstLine="709"/>
        <w:jc w:val="both"/>
      </w:pPr>
      <w:r w:rsidRPr="006D27DC">
        <w:t>(</w:t>
      </w:r>
      <w:r w:rsidR="000007A8" w:rsidRPr="006D27DC">
        <w:t>23</w:t>
      </w:r>
      <w:r w:rsidR="005A5AC6" w:rsidRPr="006D27DC">
        <w:t xml:space="preserve">) </w:t>
      </w:r>
      <w:r w:rsidR="00C818E3" w:rsidRPr="006D27DC">
        <w:t xml:space="preserve">400 kV </w:t>
      </w:r>
      <w:r w:rsidR="00677807" w:rsidRPr="006D27DC">
        <w:t xml:space="preserve">ve 154 kV </w:t>
      </w:r>
      <w:r w:rsidR="00C818E3" w:rsidRPr="006D27DC">
        <w:t>denizaltı kablo bağlantıları, en az 1600 mm</w:t>
      </w:r>
      <w:r w:rsidR="00C818E3" w:rsidRPr="006D27DC">
        <w:rPr>
          <w:vertAlign w:val="superscript"/>
        </w:rPr>
        <w:t>2</w:t>
      </w:r>
      <w:r w:rsidR="00C818E3" w:rsidRPr="006D27DC">
        <w:t xml:space="preserve"> kesitli XLPE bakır iletkenli</w:t>
      </w:r>
      <w:r w:rsidR="00677807" w:rsidRPr="006D27DC">
        <w:t xml:space="preserve"> </w:t>
      </w:r>
      <w:r w:rsidR="00C818E3" w:rsidRPr="006D27DC">
        <w:t>olarak tesis edilir.</w:t>
      </w:r>
      <w:r w:rsidR="00684271" w:rsidRPr="006D27DC">
        <w:t xml:space="preserve"> </w:t>
      </w:r>
    </w:p>
    <w:p w:rsidR="00C818E3" w:rsidRPr="006D27DC" w:rsidRDefault="00EB4B3E" w:rsidP="00C818E3">
      <w:pPr>
        <w:ind w:firstLine="709"/>
        <w:jc w:val="both"/>
      </w:pPr>
      <w:r w:rsidRPr="006D27DC">
        <w:t>(</w:t>
      </w:r>
      <w:r w:rsidR="000007A8" w:rsidRPr="006D27DC">
        <w:t>24</w:t>
      </w:r>
      <w:r w:rsidR="005A5AC6" w:rsidRPr="006D27DC">
        <w:t xml:space="preserve">) </w:t>
      </w:r>
      <w:r w:rsidR="00C818E3" w:rsidRPr="006D27DC">
        <w:t>400 kV iletim sisteminde enerji akışlarının planlanmasında kullanılan iletken termik kapasiteleri ve sınırları  Ek-3’</w:t>
      </w:r>
      <w:r w:rsidR="00035FE4">
        <w:t>te</w:t>
      </w:r>
      <w:r w:rsidR="00C818E3" w:rsidRPr="006D27DC">
        <w:t xml:space="preserve"> düzenlenmiştir.</w:t>
      </w:r>
    </w:p>
    <w:p w:rsidR="00C818E3" w:rsidRPr="006D27DC" w:rsidRDefault="00E77FF9" w:rsidP="005A5AC6">
      <w:pPr>
        <w:tabs>
          <w:tab w:val="left" w:pos="709"/>
        </w:tabs>
        <w:jc w:val="both"/>
        <w:rPr>
          <w:snapToGrid w:val="0"/>
          <w:szCs w:val="24"/>
        </w:rPr>
      </w:pPr>
      <w:r w:rsidRPr="006D27DC">
        <w:rPr>
          <w:szCs w:val="24"/>
        </w:rPr>
        <w:tab/>
      </w:r>
      <w:r w:rsidR="00EB4B3E" w:rsidRPr="006D27DC">
        <w:rPr>
          <w:szCs w:val="24"/>
        </w:rPr>
        <w:t>(</w:t>
      </w:r>
      <w:r w:rsidR="000007A8" w:rsidRPr="006D27DC">
        <w:rPr>
          <w:szCs w:val="24"/>
        </w:rPr>
        <w:t>25</w:t>
      </w:r>
      <w:r w:rsidR="005A5AC6" w:rsidRPr="006D27DC">
        <w:rPr>
          <w:szCs w:val="24"/>
        </w:rPr>
        <w:t xml:space="preserve">) </w:t>
      </w:r>
      <w:r w:rsidR="00C818E3" w:rsidRPr="006D27DC">
        <w:rPr>
          <w:szCs w:val="24"/>
        </w:rPr>
        <w:t>154 kV iletim hatları, standart 795 MCM Drake</w:t>
      </w:r>
      <w:r w:rsidR="007679A7" w:rsidRPr="006D27DC">
        <w:rPr>
          <w:szCs w:val="24"/>
        </w:rPr>
        <w:t xml:space="preserve"> (468 mm</w:t>
      </w:r>
      <w:r w:rsidR="007679A7" w:rsidRPr="006D27DC">
        <w:rPr>
          <w:szCs w:val="24"/>
          <w:vertAlign w:val="superscript"/>
        </w:rPr>
        <w:t xml:space="preserve">2 </w:t>
      </w:r>
      <w:r w:rsidR="0032761E" w:rsidRPr="006D27DC">
        <w:rPr>
          <w:szCs w:val="24"/>
        </w:rPr>
        <w:t>),</w:t>
      </w:r>
      <w:r w:rsidR="00C818E3" w:rsidRPr="006D27DC">
        <w:rPr>
          <w:szCs w:val="24"/>
        </w:rPr>
        <w:t xml:space="preserve"> 954 MCM Cardinal </w:t>
      </w:r>
      <w:r w:rsidR="0032761E" w:rsidRPr="006D27DC">
        <w:rPr>
          <w:szCs w:val="24"/>
        </w:rPr>
        <w:t>(546 mm</w:t>
      </w:r>
      <w:r w:rsidR="0032761E" w:rsidRPr="006D27DC">
        <w:rPr>
          <w:szCs w:val="24"/>
          <w:vertAlign w:val="superscript"/>
        </w:rPr>
        <w:t>2</w:t>
      </w:r>
      <w:r w:rsidR="0032761E" w:rsidRPr="006D27DC">
        <w:rPr>
          <w:szCs w:val="24"/>
        </w:rPr>
        <w:t xml:space="preserve">) </w:t>
      </w:r>
      <w:r w:rsidR="00C818E3" w:rsidRPr="006D27DC">
        <w:rPr>
          <w:szCs w:val="24"/>
        </w:rPr>
        <w:t xml:space="preserve">ve </w:t>
      </w:r>
      <w:r w:rsidR="0032761E" w:rsidRPr="006D27DC">
        <w:rPr>
          <w:szCs w:val="24"/>
        </w:rPr>
        <w:t xml:space="preserve"> </w:t>
      </w:r>
      <w:r w:rsidR="00C818E3" w:rsidRPr="006D27DC">
        <w:rPr>
          <w:szCs w:val="24"/>
        </w:rPr>
        <w:t xml:space="preserve">1272 MCM Pheasant </w:t>
      </w:r>
      <w:r w:rsidR="0032761E" w:rsidRPr="006D27DC">
        <w:rPr>
          <w:szCs w:val="24"/>
        </w:rPr>
        <w:t>(726 mm</w:t>
      </w:r>
      <w:r w:rsidR="0032761E" w:rsidRPr="006D27DC">
        <w:rPr>
          <w:szCs w:val="24"/>
          <w:vertAlign w:val="superscript"/>
        </w:rPr>
        <w:t>2</w:t>
      </w:r>
      <w:r w:rsidR="0032761E" w:rsidRPr="006D27DC">
        <w:rPr>
          <w:szCs w:val="24"/>
        </w:rPr>
        <w:t xml:space="preserve">) </w:t>
      </w:r>
      <w:r w:rsidR="00C818E3" w:rsidRPr="006D27DC">
        <w:rPr>
          <w:szCs w:val="24"/>
        </w:rPr>
        <w:t>olan çelik özlü (ACSR) alüminyum iletkenler veya gerektiği durumlarda iletken dış çapı ve birim ağırlığı aşılmamak kaydıyla daha yüksek akım taşıma kapasiteli iletkenler tek, çift veya çok devreli direkler kullanılarak tesis edilir. 154 kV hatlarda genellikle her fazda bir iletken bulunur. Çok yüksek talep bölgelerinde iletim hatlarının taşıma kapasitesini arttırmak için 154 kV çoklu demet iletkenli çok devreli hatlar tesis edilir.</w:t>
      </w:r>
      <w:r w:rsidR="007679A7" w:rsidRPr="006D27DC">
        <w:rPr>
          <w:szCs w:val="24"/>
        </w:rPr>
        <w:t xml:space="preserve"> </w:t>
      </w:r>
    </w:p>
    <w:p w:rsidR="00C818E3" w:rsidRPr="006D27DC" w:rsidRDefault="00EB4B3E" w:rsidP="00B27B37">
      <w:pPr>
        <w:tabs>
          <w:tab w:val="left" w:pos="709"/>
        </w:tabs>
        <w:ind w:firstLine="709"/>
        <w:jc w:val="both"/>
      </w:pPr>
      <w:r w:rsidRPr="006D27DC">
        <w:t>(</w:t>
      </w:r>
      <w:r w:rsidR="000007A8" w:rsidRPr="006D27DC">
        <w:t>26</w:t>
      </w:r>
      <w:r w:rsidR="005A5AC6" w:rsidRPr="006D27DC">
        <w:t xml:space="preserve">) </w:t>
      </w:r>
      <w:r w:rsidR="00C818E3" w:rsidRPr="006D27DC">
        <w:t>Havai hatların güzergahının temin edilemediği yoğun yerleşim bölgelerinde standart olarak 154 kV, 1000 mm</w:t>
      </w:r>
      <w:r w:rsidR="00C818E3" w:rsidRPr="006D27DC">
        <w:rPr>
          <w:vertAlign w:val="superscript"/>
        </w:rPr>
        <w:t>2</w:t>
      </w:r>
      <w:r w:rsidR="00C818E3" w:rsidRPr="006D27DC">
        <w:t xml:space="preserve"> veya 1600 mm</w:t>
      </w:r>
      <w:r w:rsidR="00C818E3" w:rsidRPr="006D27DC">
        <w:rPr>
          <w:vertAlign w:val="superscript"/>
        </w:rPr>
        <w:t>2</w:t>
      </w:r>
      <w:r w:rsidR="00C818E3" w:rsidRPr="006D27DC">
        <w:t xml:space="preserve"> kesitli XLPE bakır veya eşdeğer alüminyum iletkenli yeraltı kablosu tesis edilir.</w:t>
      </w:r>
    </w:p>
    <w:p w:rsidR="00C818E3" w:rsidRPr="006D27DC" w:rsidRDefault="00EB4B3E" w:rsidP="00C818E3">
      <w:pPr>
        <w:tabs>
          <w:tab w:val="left" w:pos="709"/>
        </w:tabs>
        <w:ind w:firstLine="709"/>
        <w:jc w:val="both"/>
        <w:rPr>
          <w:snapToGrid w:val="0"/>
        </w:rPr>
      </w:pPr>
      <w:r w:rsidRPr="006D27DC">
        <w:t>(</w:t>
      </w:r>
      <w:r w:rsidR="000007A8" w:rsidRPr="006D27DC">
        <w:t>27</w:t>
      </w:r>
      <w:r w:rsidR="005A5AC6" w:rsidRPr="006D27DC">
        <w:t xml:space="preserve">) </w:t>
      </w:r>
      <w:r w:rsidR="00C818E3" w:rsidRPr="006D27DC">
        <w:t>154 kV iletim sisteminde enerji akışlarının planlanmasında kullanılan iletken termik kapasiteleri ve sınırları ile yer altı güç kablolarının tipleri ve kapasiteleri  Ek-3’</w:t>
      </w:r>
      <w:r w:rsidR="00035FE4">
        <w:t>te</w:t>
      </w:r>
      <w:r w:rsidR="00C818E3" w:rsidRPr="006D27DC">
        <w:t xml:space="preserve"> düzenlenmiştir.</w:t>
      </w:r>
    </w:p>
    <w:p w:rsidR="00C818E3" w:rsidRPr="006D27DC" w:rsidRDefault="00E77FF9" w:rsidP="005A5AC6">
      <w:pPr>
        <w:tabs>
          <w:tab w:val="left" w:pos="709"/>
        </w:tabs>
        <w:jc w:val="both"/>
        <w:rPr>
          <w:snapToGrid w:val="0"/>
          <w:szCs w:val="24"/>
        </w:rPr>
      </w:pPr>
      <w:r w:rsidRPr="006D27DC">
        <w:rPr>
          <w:szCs w:val="24"/>
        </w:rPr>
        <w:tab/>
      </w:r>
      <w:r w:rsidR="00EB4B3E" w:rsidRPr="006D27DC">
        <w:rPr>
          <w:szCs w:val="24"/>
        </w:rPr>
        <w:t>(</w:t>
      </w:r>
      <w:r w:rsidR="000007A8" w:rsidRPr="006D27DC">
        <w:rPr>
          <w:szCs w:val="24"/>
        </w:rPr>
        <w:t>28</w:t>
      </w:r>
      <w:r w:rsidR="005A5AC6" w:rsidRPr="006D27DC">
        <w:rPr>
          <w:szCs w:val="24"/>
        </w:rPr>
        <w:t xml:space="preserve">) </w:t>
      </w:r>
      <w:r w:rsidR="00C818E3" w:rsidRPr="006D27DC">
        <w:rPr>
          <w:szCs w:val="24"/>
        </w:rPr>
        <w:t>İletim hattını yıldırımdan korumak için faz iletkenlerine ilave olarak direklerin tepe noktalarına galvenize çelik toprak teli tesis edilir. Genel olarak, 400 kV ve 154 kV standart direklerde hatları yıldırım darbelerinden korumak için direk tasarımına bağlı olarak bir veya birden çok toprak teli kullanılır. Standart olarak, 400 kV ve 154 kV hatlarda sırasıyla 96 mm</w:t>
      </w:r>
      <w:r w:rsidR="00C818E3" w:rsidRPr="006D27DC">
        <w:rPr>
          <w:szCs w:val="24"/>
          <w:vertAlign w:val="superscript"/>
        </w:rPr>
        <w:t>2</w:t>
      </w:r>
      <w:r w:rsidR="00C818E3" w:rsidRPr="006D27DC">
        <w:rPr>
          <w:szCs w:val="24"/>
        </w:rPr>
        <w:t xml:space="preserve"> ve 70 mm</w:t>
      </w:r>
      <w:r w:rsidR="00C818E3" w:rsidRPr="006D27DC">
        <w:rPr>
          <w:szCs w:val="24"/>
          <w:vertAlign w:val="superscript"/>
        </w:rPr>
        <w:t>2</w:t>
      </w:r>
      <w:r w:rsidR="00C818E3" w:rsidRPr="006D27DC">
        <w:rPr>
          <w:szCs w:val="24"/>
        </w:rPr>
        <w:t xml:space="preserve"> koruma iletkenleri kullanılır.</w:t>
      </w:r>
      <w:r w:rsidR="0000718B" w:rsidRPr="006D27DC">
        <w:rPr>
          <w:szCs w:val="24"/>
        </w:rPr>
        <w:t xml:space="preserve"> </w:t>
      </w:r>
    </w:p>
    <w:p w:rsidR="00936A37" w:rsidRPr="006D27DC" w:rsidRDefault="00EB4B3E" w:rsidP="00CB2FCC">
      <w:pPr>
        <w:ind w:firstLine="709"/>
        <w:jc w:val="both"/>
      </w:pPr>
      <w:r w:rsidRPr="006D27DC">
        <w:t>(</w:t>
      </w:r>
      <w:r w:rsidR="000007A8" w:rsidRPr="006D27DC">
        <w:t>29</w:t>
      </w:r>
      <w:r w:rsidR="005A5AC6" w:rsidRPr="006D27DC">
        <w:t xml:space="preserve">) </w:t>
      </w:r>
      <w:r w:rsidR="00936A37" w:rsidRPr="006D27DC">
        <w:t>Yeni tesis edilen 400 kV ve 154 kV enerji iletim hatlarında standart çelik toprak tellerinden biri veya her ikisi yerine içerisinde sayısı ve özellikleri ihtiyaca göre TEİAŞ tarafından belirlenen fiber optik liflerin yer aldığı, TEİAŞ’ın Tip Teknik Şartnamesine uygun optik fiberli koruma teli (OPGW) kullanılır</w:t>
      </w:r>
      <w:r w:rsidR="000007A8" w:rsidRPr="006D27DC">
        <w:t>.</w:t>
      </w:r>
      <w:r w:rsidR="00936A37" w:rsidRPr="006D27DC">
        <w:t xml:space="preserve"> </w:t>
      </w:r>
    </w:p>
    <w:p w:rsidR="00C818E3" w:rsidRPr="006D27DC" w:rsidRDefault="00EB4B3E" w:rsidP="00C818E3">
      <w:pPr>
        <w:ind w:firstLine="709"/>
        <w:jc w:val="both"/>
      </w:pPr>
      <w:r w:rsidRPr="006D27DC">
        <w:t>(</w:t>
      </w:r>
      <w:r w:rsidR="000007A8" w:rsidRPr="006D27DC">
        <w:t>30</w:t>
      </w:r>
      <w:r w:rsidR="005A5AC6" w:rsidRPr="006D27DC">
        <w:t xml:space="preserve">) </w:t>
      </w:r>
      <w:r w:rsidR="00C818E3" w:rsidRPr="006D27DC">
        <w:t>İletim hatlarının faz iletkenleri için uygun izolasyon seviyelerini sağlamak amacıyla zincir tipi porselen, cam veya kompozit silikon izolatörler kullanılır.</w:t>
      </w:r>
    </w:p>
    <w:p w:rsidR="00C818E3" w:rsidRPr="006D27DC" w:rsidRDefault="00EB4B3E" w:rsidP="00C818E3">
      <w:pPr>
        <w:ind w:firstLine="709"/>
        <w:jc w:val="both"/>
      </w:pPr>
      <w:r w:rsidRPr="006D27DC">
        <w:t>(</w:t>
      </w:r>
      <w:r w:rsidR="000007A8" w:rsidRPr="006D27DC">
        <w:t>31</w:t>
      </w:r>
      <w:r w:rsidR="005A5AC6" w:rsidRPr="006D27DC">
        <w:t>)</w:t>
      </w:r>
      <w:r w:rsidR="00C818E3" w:rsidRPr="006D27DC">
        <w:t xml:space="preserve"> Transformatör merkezleri sistem tasarımında kullanılan 400 kV ve 154 kV ortam koşulları ve sistem bilgileri  Ek-4’</w:t>
      </w:r>
      <w:r w:rsidR="00757571">
        <w:t>t</w:t>
      </w:r>
      <w:r w:rsidR="00C818E3" w:rsidRPr="006D27DC">
        <w:t>e düzenlenmiştir. Anahtarlama aşırı gerilimlerinin sınırlandırılması amacıyla parafudr kullanıldığı durumlarda, bu uygulamaların teknik karakteristikleri ile ilgili olarak TEİAŞ ve kullanıcı arasında karşılıklı bilgi alışverişi yapılır. Planlanan sistemin bütünlüğünün ve tasarım uyumluluğunun sağlanması için her uygulamanın ayrıntıları üzerinde mutabakata varılır. Transformatör merkezleri şalt tesislerinin tasarımı  Ek-5’</w:t>
      </w:r>
      <w:r w:rsidR="00757571">
        <w:t>t</w:t>
      </w:r>
      <w:r w:rsidR="00C818E3" w:rsidRPr="006D27DC">
        <w:t>e yer alan örnek tek hat şemalarına ve TEİAŞ’ın tip teknik şartnamelerine göre yapılır.</w:t>
      </w:r>
    </w:p>
    <w:p w:rsidR="006D27DC" w:rsidRPr="006D27DC" w:rsidRDefault="006D27DC" w:rsidP="002F4DCE">
      <w:pPr>
        <w:ind w:firstLine="709"/>
        <w:jc w:val="center"/>
      </w:pPr>
    </w:p>
    <w:p w:rsidR="002F4DCE" w:rsidRPr="006D27DC" w:rsidRDefault="002F4DCE" w:rsidP="002F4DCE">
      <w:pPr>
        <w:ind w:firstLine="709"/>
        <w:jc w:val="center"/>
        <w:rPr>
          <w:b/>
        </w:rPr>
      </w:pPr>
      <w:r w:rsidRPr="006D27DC">
        <w:rPr>
          <w:b/>
        </w:rPr>
        <w:t>İKİNCİ BÖLÜM</w:t>
      </w:r>
    </w:p>
    <w:p w:rsidR="00B55DDB" w:rsidRPr="006D27DC" w:rsidRDefault="00B55DDB" w:rsidP="00B55DDB">
      <w:pPr>
        <w:pStyle w:val="SectionText"/>
        <w:spacing w:before="0" w:after="0"/>
        <w:rPr>
          <w:b w:val="0"/>
          <w:noProof/>
          <w:sz w:val="24"/>
        </w:rPr>
      </w:pPr>
      <w:r w:rsidRPr="006D27DC">
        <w:rPr>
          <w:noProof/>
          <w:sz w:val="24"/>
        </w:rPr>
        <w:t>İletim Sisteminin Performans, Tesis ve Teçhizatına İlişkin Teknik Kriterler</w:t>
      </w:r>
    </w:p>
    <w:p w:rsidR="00177D8E" w:rsidRPr="006D27DC" w:rsidRDefault="00177D8E" w:rsidP="003F57BB">
      <w:pPr>
        <w:rPr>
          <w:b/>
          <w:szCs w:val="24"/>
        </w:rPr>
      </w:pPr>
    </w:p>
    <w:p w:rsidR="00B55DDB" w:rsidRPr="006D27DC" w:rsidRDefault="00B55DDB" w:rsidP="00B55DDB">
      <w:pPr>
        <w:pStyle w:val="SectionText"/>
        <w:tabs>
          <w:tab w:val="left" w:pos="0"/>
        </w:tabs>
        <w:spacing w:before="0" w:after="0"/>
        <w:ind w:firstLine="720"/>
        <w:jc w:val="both"/>
        <w:rPr>
          <w:noProof/>
          <w:sz w:val="24"/>
        </w:rPr>
      </w:pPr>
      <w:r w:rsidRPr="006D27DC">
        <w:rPr>
          <w:noProof/>
          <w:sz w:val="24"/>
        </w:rPr>
        <w:t>Sistem frekansı ve değişimi</w:t>
      </w:r>
    </w:p>
    <w:p w:rsidR="00B55DDB" w:rsidRPr="006D27DC" w:rsidRDefault="00B55DDB" w:rsidP="00B55DDB">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7- </w:t>
      </w:r>
      <w:r w:rsidRPr="006D27DC">
        <w:rPr>
          <w:szCs w:val="24"/>
        </w:rPr>
        <w:t xml:space="preserve">(1) Sistemin </w:t>
      </w:r>
      <w:r w:rsidR="00677807" w:rsidRPr="006D27DC">
        <w:rPr>
          <w:szCs w:val="24"/>
        </w:rPr>
        <w:t>50 Hertz (Hz)</w:t>
      </w:r>
      <w:r w:rsidR="00677807" w:rsidRPr="006D27DC">
        <w:rPr>
          <w:szCs w:val="24"/>
          <w:lang w:val="tr-TR"/>
        </w:rPr>
        <w:t xml:space="preserve"> olan</w:t>
      </w:r>
      <w:r w:rsidR="00677807" w:rsidRPr="006D27DC">
        <w:rPr>
          <w:szCs w:val="24"/>
        </w:rPr>
        <w:t xml:space="preserve"> </w:t>
      </w:r>
      <w:r w:rsidRPr="006D27DC">
        <w:rPr>
          <w:szCs w:val="24"/>
        </w:rPr>
        <w:t>nomin</w:t>
      </w:r>
      <w:r w:rsidR="00F12E53" w:rsidRPr="006D27DC">
        <w:rPr>
          <w:szCs w:val="24"/>
        </w:rPr>
        <w:t>al frekansı</w:t>
      </w:r>
      <w:r w:rsidR="000855B1" w:rsidRPr="006D27DC">
        <w:rPr>
          <w:szCs w:val="24"/>
          <w:lang w:val="tr-TR"/>
        </w:rPr>
        <w:t>,</w:t>
      </w:r>
      <w:r w:rsidR="00F12E53" w:rsidRPr="006D27DC">
        <w:rPr>
          <w:szCs w:val="24"/>
        </w:rPr>
        <w:t xml:space="preserve"> TEİAŞ tarafından 49</w:t>
      </w:r>
      <w:r w:rsidR="00F12E53" w:rsidRPr="006D27DC">
        <w:rPr>
          <w:szCs w:val="24"/>
          <w:lang w:val="tr-TR"/>
        </w:rPr>
        <w:t>,</w:t>
      </w:r>
      <w:r w:rsidRPr="006D27DC">
        <w:rPr>
          <w:szCs w:val="24"/>
        </w:rPr>
        <w:t>8</w:t>
      </w:r>
      <w:r w:rsidR="003F57BB" w:rsidRPr="006D27DC">
        <w:rPr>
          <w:szCs w:val="24"/>
        </w:rPr>
        <w:t>-</w:t>
      </w:r>
      <w:r w:rsidR="00F12E53" w:rsidRPr="006D27DC">
        <w:rPr>
          <w:szCs w:val="24"/>
        </w:rPr>
        <w:t>50</w:t>
      </w:r>
      <w:r w:rsidR="00F12E53" w:rsidRPr="006D27DC">
        <w:rPr>
          <w:szCs w:val="24"/>
          <w:lang w:val="tr-TR"/>
        </w:rPr>
        <w:t>,</w:t>
      </w:r>
      <w:r w:rsidR="003F57BB" w:rsidRPr="006D27DC">
        <w:rPr>
          <w:szCs w:val="24"/>
        </w:rPr>
        <w:t>2 Hz aralığında</w:t>
      </w:r>
      <w:r w:rsidRPr="006D27DC">
        <w:rPr>
          <w:szCs w:val="24"/>
        </w:rPr>
        <w:t xml:space="preserve"> kontrol edilir.</w:t>
      </w:r>
    </w:p>
    <w:p w:rsidR="003F57BB" w:rsidRPr="006D27DC" w:rsidRDefault="003F57BB" w:rsidP="003F57BB">
      <w:pPr>
        <w:pStyle w:val="SectionText"/>
        <w:tabs>
          <w:tab w:val="left" w:pos="0"/>
        </w:tabs>
        <w:spacing w:before="0" w:after="0"/>
        <w:ind w:firstLine="720"/>
        <w:jc w:val="both"/>
        <w:rPr>
          <w:noProof/>
          <w:sz w:val="24"/>
        </w:rPr>
      </w:pPr>
    </w:p>
    <w:p w:rsidR="003F57BB" w:rsidRPr="006D27DC" w:rsidRDefault="003F57BB" w:rsidP="003F57BB">
      <w:pPr>
        <w:pStyle w:val="SectionText"/>
        <w:tabs>
          <w:tab w:val="left" w:pos="0"/>
        </w:tabs>
        <w:spacing w:before="0" w:after="0"/>
        <w:ind w:firstLine="720"/>
        <w:jc w:val="both"/>
        <w:rPr>
          <w:noProof/>
          <w:sz w:val="24"/>
        </w:rPr>
      </w:pPr>
      <w:r w:rsidRPr="006D27DC">
        <w:rPr>
          <w:noProof/>
          <w:sz w:val="24"/>
        </w:rPr>
        <w:t>Sistem gerilimleri ve değişim sınırları</w:t>
      </w:r>
    </w:p>
    <w:p w:rsidR="00372839" w:rsidRPr="006D27DC" w:rsidRDefault="003F57BB" w:rsidP="003F57BB">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b/>
          <w:szCs w:val="24"/>
        </w:rPr>
        <w:t>MADDE 8</w:t>
      </w:r>
      <w:r w:rsidRPr="006D27DC">
        <w:rPr>
          <w:szCs w:val="24"/>
        </w:rPr>
        <w:t>- (1) İletim sisteminin nominal gerilimleri 400</w:t>
      </w:r>
      <w:r w:rsidR="0032761E" w:rsidRPr="006D27DC">
        <w:rPr>
          <w:szCs w:val="24"/>
          <w:lang w:val="tr-TR"/>
        </w:rPr>
        <w:t xml:space="preserve"> kV</w:t>
      </w:r>
      <w:r w:rsidRPr="006D27DC">
        <w:rPr>
          <w:szCs w:val="24"/>
        </w:rPr>
        <w:t>, 154</w:t>
      </w:r>
      <w:r w:rsidR="0032761E" w:rsidRPr="006D27DC">
        <w:rPr>
          <w:szCs w:val="24"/>
          <w:lang w:val="tr-TR"/>
        </w:rPr>
        <w:t xml:space="preserve"> kV</w:t>
      </w:r>
      <w:r w:rsidRPr="006D27DC">
        <w:rPr>
          <w:szCs w:val="24"/>
        </w:rPr>
        <w:t xml:space="preserve"> ve 66 kV’dir. Normal işletme koşullarında; 400 kV’lik iletim sistemi 340 kV ile 420 kV, 154 kV’lik iletim sistemi ise 140 kV ile 170 kV arasında çalıştırılır. 66 kV ve altındaki iletim sistemi için gerilim değişimi </w:t>
      </w:r>
      <w:r w:rsidRPr="006D27DC">
        <w:rPr>
          <w:szCs w:val="24"/>
        </w:rPr>
        <w:sym w:font="Symbol" w:char="F0B1"/>
      </w:r>
      <w:r w:rsidR="00E77FF9" w:rsidRPr="006D27DC">
        <w:rPr>
          <w:szCs w:val="24"/>
        </w:rPr>
        <w:t>%</w:t>
      </w:r>
      <w:r w:rsidRPr="006D27DC">
        <w:rPr>
          <w:szCs w:val="24"/>
        </w:rPr>
        <w:t xml:space="preserve">10’dur. </w:t>
      </w:r>
    </w:p>
    <w:p w:rsidR="003F57BB" w:rsidRPr="006D27DC" w:rsidRDefault="00372839" w:rsidP="003F57BB">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szCs w:val="24"/>
          <w:lang w:val="tr-TR"/>
        </w:rPr>
        <w:t>(2) İ</w:t>
      </w:r>
      <w:r w:rsidR="003F57BB" w:rsidRPr="006D27DC">
        <w:rPr>
          <w:szCs w:val="24"/>
        </w:rPr>
        <w:t>letim sistemi içindeki dağıtım seviyesi ve iç ihtiya</w:t>
      </w:r>
      <w:r w:rsidR="00F12E53" w:rsidRPr="006D27DC">
        <w:rPr>
          <w:szCs w:val="24"/>
        </w:rPr>
        <w:t>çlar için gerilim seviyeleri 34</w:t>
      </w:r>
      <w:r w:rsidR="00F12E53" w:rsidRPr="006D27DC">
        <w:rPr>
          <w:szCs w:val="24"/>
          <w:lang w:val="tr-TR"/>
        </w:rPr>
        <w:t>,</w:t>
      </w:r>
      <w:r w:rsidR="00F12E53" w:rsidRPr="006D27DC">
        <w:rPr>
          <w:szCs w:val="24"/>
        </w:rPr>
        <w:t>5</w:t>
      </w:r>
      <w:r w:rsidR="007679A7" w:rsidRPr="006D27DC">
        <w:rPr>
          <w:szCs w:val="24"/>
        </w:rPr>
        <w:t xml:space="preserve"> kV</w:t>
      </w:r>
      <w:r w:rsidR="00F12E53" w:rsidRPr="006D27DC">
        <w:rPr>
          <w:szCs w:val="24"/>
        </w:rPr>
        <w:t>, 33</w:t>
      </w:r>
      <w:r w:rsidR="007679A7" w:rsidRPr="006D27DC">
        <w:rPr>
          <w:szCs w:val="24"/>
        </w:rPr>
        <w:t xml:space="preserve"> kV</w:t>
      </w:r>
      <w:r w:rsidR="00F12E53" w:rsidRPr="006D27DC">
        <w:rPr>
          <w:szCs w:val="24"/>
        </w:rPr>
        <w:t>, 31</w:t>
      </w:r>
      <w:r w:rsidR="00F12E53" w:rsidRPr="006D27DC">
        <w:rPr>
          <w:szCs w:val="24"/>
          <w:lang w:val="tr-TR"/>
        </w:rPr>
        <w:t>,</w:t>
      </w:r>
      <w:r w:rsidR="00F12E53" w:rsidRPr="006D27DC">
        <w:rPr>
          <w:szCs w:val="24"/>
        </w:rPr>
        <w:t>5</w:t>
      </w:r>
      <w:r w:rsidR="007679A7" w:rsidRPr="006D27DC">
        <w:rPr>
          <w:szCs w:val="24"/>
        </w:rPr>
        <w:t xml:space="preserve"> kV</w:t>
      </w:r>
      <w:r w:rsidR="00F12E53" w:rsidRPr="006D27DC">
        <w:rPr>
          <w:szCs w:val="24"/>
        </w:rPr>
        <w:t>, 15</w:t>
      </w:r>
      <w:r w:rsidR="00F12E53" w:rsidRPr="006D27DC">
        <w:rPr>
          <w:szCs w:val="24"/>
          <w:lang w:val="tr-TR"/>
        </w:rPr>
        <w:t>,</w:t>
      </w:r>
      <w:r w:rsidR="00F12E53" w:rsidRPr="006D27DC">
        <w:rPr>
          <w:szCs w:val="24"/>
        </w:rPr>
        <w:t>8</w:t>
      </w:r>
      <w:r w:rsidR="007679A7" w:rsidRPr="006D27DC">
        <w:rPr>
          <w:szCs w:val="24"/>
        </w:rPr>
        <w:t xml:space="preserve"> kV</w:t>
      </w:r>
      <w:r w:rsidR="00F12E53" w:rsidRPr="006D27DC">
        <w:rPr>
          <w:szCs w:val="24"/>
        </w:rPr>
        <w:t>, 10</w:t>
      </w:r>
      <w:r w:rsidR="00F12E53" w:rsidRPr="006D27DC">
        <w:rPr>
          <w:szCs w:val="24"/>
          <w:lang w:val="tr-TR"/>
        </w:rPr>
        <w:t>,</w:t>
      </w:r>
      <w:r w:rsidR="00F12E53" w:rsidRPr="006D27DC">
        <w:rPr>
          <w:szCs w:val="24"/>
        </w:rPr>
        <w:t>5</w:t>
      </w:r>
      <w:r w:rsidR="007679A7" w:rsidRPr="006D27DC">
        <w:rPr>
          <w:szCs w:val="24"/>
        </w:rPr>
        <w:t xml:space="preserve"> kV</w:t>
      </w:r>
      <w:r w:rsidR="00F12E53" w:rsidRPr="006D27DC">
        <w:rPr>
          <w:szCs w:val="24"/>
        </w:rPr>
        <w:t xml:space="preserve"> ve 6</w:t>
      </w:r>
      <w:r w:rsidR="00F12E53" w:rsidRPr="006D27DC">
        <w:rPr>
          <w:szCs w:val="24"/>
          <w:lang w:val="tr-TR"/>
        </w:rPr>
        <w:t>,</w:t>
      </w:r>
      <w:r w:rsidR="003F57BB" w:rsidRPr="006D27DC">
        <w:rPr>
          <w:szCs w:val="24"/>
        </w:rPr>
        <w:t>3 kV’dir.</w:t>
      </w:r>
      <w:r w:rsidRPr="006D27DC">
        <w:rPr>
          <w:szCs w:val="24"/>
          <w:lang w:val="tr-TR"/>
        </w:rPr>
        <w:t xml:space="preserve"> </w:t>
      </w:r>
    </w:p>
    <w:p w:rsidR="003F57BB" w:rsidRPr="006D27DC" w:rsidRDefault="003F57BB" w:rsidP="003F57BB">
      <w:pPr>
        <w:ind w:firstLine="709"/>
        <w:jc w:val="both"/>
        <w:rPr>
          <w:snapToGrid w:val="0"/>
        </w:rPr>
      </w:pPr>
      <w:r w:rsidRPr="006D27DC">
        <w:t>(</w:t>
      </w:r>
      <w:r w:rsidR="00372839" w:rsidRPr="006D27DC">
        <w:t>3</w:t>
      </w:r>
      <w:r w:rsidRPr="006D27DC">
        <w:t xml:space="preserve">) 400 kV ve 154 kV sistemler,  Ek-6’da yer alan gerilim sınır değerlerine göre planlanır ve işletilir. İşletme gerilim sınırları, </w:t>
      </w:r>
      <w:r w:rsidRPr="006D27DC">
        <w:rPr>
          <w:snapToGrid w:val="0"/>
        </w:rPr>
        <w:t>arıza sonrası ünite ana güç transformatörünün kademe ayarları değiştirilmeden veya şönt kompanzasyon anahtarlaması yapılmadan önceki değerler olarak uygulanır.</w:t>
      </w:r>
    </w:p>
    <w:p w:rsidR="00DE7F3A" w:rsidRPr="006D27DC" w:rsidRDefault="00EB4B3E" w:rsidP="000855B1">
      <w:pPr>
        <w:pStyle w:val="partext"/>
        <w:numPr>
          <w:ilvl w:val="0"/>
          <w:numId w:val="0"/>
        </w:numPr>
        <w:tabs>
          <w:tab w:val="clear" w:pos="1440"/>
          <w:tab w:val="clear" w:pos="1985"/>
          <w:tab w:val="clear" w:pos="2880"/>
          <w:tab w:val="left" w:pos="0"/>
        </w:tabs>
        <w:spacing w:before="0" w:after="0"/>
        <w:rPr>
          <w:szCs w:val="24"/>
          <w:lang w:val="tr-TR"/>
        </w:rPr>
      </w:pPr>
      <w:r w:rsidRPr="006D27DC">
        <w:rPr>
          <w:szCs w:val="24"/>
          <w:lang w:val="tr-TR"/>
        </w:rPr>
        <w:tab/>
      </w:r>
      <w:r w:rsidR="003F57BB" w:rsidRPr="006D27DC">
        <w:rPr>
          <w:szCs w:val="24"/>
        </w:rPr>
        <w:t>(</w:t>
      </w:r>
      <w:r w:rsidR="00372839" w:rsidRPr="006D27DC">
        <w:rPr>
          <w:szCs w:val="24"/>
          <w:lang w:val="tr-TR"/>
        </w:rPr>
        <w:t>4</w:t>
      </w:r>
      <w:r w:rsidR="003F57BB" w:rsidRPr="006D27DC">
        <w:rPr>
          <w:szCs w:val="24"/>
        </w:rPr>
        <w:t>) Sistem arızalarında; 400 kV’lik iletim sisteminin bazı bölümlerinin, aşırı gerilim korumasını harekete geçirecek gerilim üst sınırı olarak belirlenen 450 kV’ye kadar aşırı gerilime maruz kalmasına izin verilebilir.</w:t>
      </w:r>
    </w:p>
    <w:p w:rsidR="000855B1" w:rsidRPr="006D27DC" w:rsidRDefault="000855B1" w:rsidP="000855B1">
      <w:pPr>
        <w:pStyle w:val="partext"/>
        <w:numPr>
          <w:ilvl w:val="0"/>
          <w:numId w:val="0"/>
        </w:numPr>
        <w:tabs>
          <w:tab w:val="clear" w:pos="1440"/>
          <w:tab w:val="clear" w:pos="1985"/>
          <w:tab w:val="clear" w:pos="2880"/>
          <w:tab w:val="left" w:pos="0"/>
        </w:tabs>
        <w:spacing w:before="0" w:after="0"/>
        <w:rPr>
          <w:b/>
          <w:szCs w:val="24"/>
          <w:lang w:val="tr-TR"/>
        </w:rPr>
      </w:pPr>
    </w:p>
    <w:p w:rsidR="003F57BB" w:rsidRPr="006D27DC" w:rsidRDefault="003F57BB" w:rsidP="003F57BB">
      <w:pPr>
        <w:pStyle w:val="partext"/>
        <w:numPr>
          <w:ilvl w:val="0"/>
          <w:numId w:val="0"/>
        </w:numPr>
        <w:tabs>
          <w:tab w:val="clear" w:pos="1440"/>
          <w:tab w:val="clear" w:pos="1985"/>
          <w:tab w:val="clear" w:pos="2880"/>
          <w:tab w:val="left" w:pos="0"/>
        </w:tabs>
        <w:spacing w:before="0" w:after="0"/>
        <w:ind w:firstLine="720"/>
        <w:rPr>
          <w:b/>
          <w:szCs w:val="24"/>
        </w:rPr>
      </w:pPr>
      <w:r w:rsidRPr="006D27DC">
        <w:rPr>
          <w:b/>
          <w:szCs w:val="24"/>
        </w:rPr>
        <w:t>İletim sistemi gerilim dalga şekli kalitesi</w:t>
      </w:r>
    </w:p>
    <w:p w:rsidR="00614BD8" w:rsidRPr="006D27DC" w:rsidRDefault="003F57BB" w:rsidP="00614BD8">
      <w:pPr>
        <w:pStyle w:val="Subpartext"/>
        <w:numPr>
          <w:ilvl w:val="0"/>
          <w:numId w:val="0"/>
        </w:numPr>
        <w:tabs>
          <w:tab w:val="clear" w:pos="720"/>
          <w:tab w:val="clear" w:pos="1440"/>
          <w:tab w:val="left" w:pos="0"/>
        </w:tabs>
        <w:spacing w:before="0" w:after="0"/>
        <w:ind w:firstLine="720"/>
        <w:rPr>
          <w:szCs w:val="24"/>
        </w:rPr>
      </w:pPr>
      <w:r w:rsidRPr="006D27DC">
        <w:rPr>
          <w:b/>
          <w:szCs w:val="24"/>
        </w:rPr>
        <w:t>MADDE 9-</w:t>
      </w:r>
      <w:r w:rsidRPr="006D27DC">
        <w:rPr>
          <w:szCs w:val="24"/>
        </w:rPr>
        <w:t xml:space="preserve"> </w:t>
      </w:r>
      <w:r w:rsidR="00614BD8" w:rsidRPr="006D27DC">
        <w:rPr>
          <w:szCs w:val="24"/>
        </w:rPr>
        <w:t>(1) İletim sistemine bağlı tesis, teçhizat ve bağlantı elemanları, Ek-</w:t>
      </w:r>
      <w:r w:rsidR="00614BD8" w:rsidRPr="006D27DC">
        <w:rPr>
          <w:szCs w:val="24"/>
          <w:lang w:val="tr-TR"/>
        </w:rPr>
        <w:t>7</w:t>
      </w:r>
      <w:r w:rsidR="00614BD8" w:rsidRPr="006D27DC">
        <w:rPr>
          <w:szCs w:val="24"/>
        </w:rPr>
        <w:t>’de gerilim seviyesine göre verilen Tablo 1</w:t>
      </w:r>
      <w:r w:rsidR="0040274A" w:rsidRPr="006D27DC">
        <w:rPr>
          <w:szCs w:val="24"/>
          <w:lang w:val="tr-TR"/>
        </w:rPr>
        <w:t>,</w:t>
      </w:r>
      <w:r w:rsidR="00E92B51" w:rsidRPr="006D27DC">
        <w:rPr>
          <w:szCs w:val="24"/>
          <w:lang w:val="tr-TR"/>
        </w:rPr>
        <w:t xml:space="preserve"> </w:t>
      </w:r>
      <w:r w:rsidR="00614BD8" w:rsidRPr="006D27DC">
        <w:rPr>
          <w:szCs w:val="24"/>
        </w:rPr>
        <w:t>Tablo 2</w:t>
      </w:r>
      <w:r w:rsidR="0040274A" w:rsidRPr="006D27DC">
        <w:rPr>
          <w:szCs w:val="24"/>
          <w:lang w:val="tr-TR"/>
        </w:rPr>
        <w:t xml:space="preserve"> ve Tablo 3</w:t>
      </w:r>
      <w:r w:rsidR="00614BD8" w:rsidRPr="006D27DC">
        <w:rPr>
          <w:szCs w:val="24"/>
        </w:rPr>
        <w:t>’</w:t>
      </w:r>
      <w:r w:rsidR="00F83E79">
        <w:rPr>
          <w:szCs w:val="24"/>
          <w:lang w:val="tr-TR"/>
        </w:rPr>
        <w:t>t</w:t>
      </w:r>
      <w:r w:rsidR="00614BD8" w:rsidRPr="006D27DC">
        <w:rPr>
          <w:szCs w:val="24"/>
        </w:rPr>
        <w:t xml:space="preserve">e belirtilen gerilim harmonik planlama sınır değerlerine uygun olarak tasarlanır. Tablolarda sunulan değerler her bir gerilim harmoniğinin ana bileşene göre oransal değerini ifade eder. </w:t>
      </w:r>
    </w:p>
    <w:p w:rsidR="00614BD8" w:rsidRPr="006D27DC" w:rsidRDefault="00614BD8" w:rsidP="00614BD8">
      <w:pPr>
        <w:pStyle w:val="Subpartext"/>
        <w:numPr>
          <w:ilvl w:val="0"/>
          <w:numId w:val="0"/>
        </w:numPr>
        <w:tabs>
          <w:tab w:val="clear" w:pos="720"/>
          <w:tab w:val="clear" w:pos="1440"/>
          <w:tab w:val="left" w:pos="0"/>
        </w:tabs>
        <w:spacing w:before="0" w:after="0"/>
        <w:ind w:firstLine="720"/>
        <w:rPr>
          <w:szCs w:val="24"/>
        </w:rPr>
      </w:pPr>
      <w:r w:rsidRPr="006D27DC">
        <w:rPr>
          <w:szCs w:val="24"/>
        </w:rPr>
        <w:t>(2) İletim sistemindeki ortak bağlantı noktalarında güç kalitesi ölçüm periyodu boyunca gerçekleşen geçici olaylar ve kısa süreli kesinti, gerilim çukuru, gerilim tepesi gibi durumlara ait veriler süzüldükten sonra 3 saniye çözünürlükle ölçülen her bir gerilim harmoniği etkin değerinin 10’ar da</w:t>
      </w:r>
      <w:r w:rsidR="00E77FF9" w:rsidRPr="006D27DC">
        <w:rPr>
          <w:szCs w:val="24"/>
        </w:rPr>
        <w:t>kikalık ortalamalarının en az %</w:t>
      </w:r>
      <w:r w:rsidRPr="006D27DC">
        <w:rPr>
          <w:szCs w:val="24"/>
        </w:rPr>
        <w:t xml:space="preserve">95’i, </w:t>
      </w:r>
      <w:r w:rsidRPr="006D27DC">
        <w:rPr>
          <w:szCs w:val="24"/>
          <w:lang w:val="tr-TR"/>
        </w:rPr>
        <w:t xml:space="preserve">Ek-7’de </w:t>
      </w:r>
      <w:r w:rsidR="0040274A" w:rsidRPr="006D27DC">
        <w:rPr>
          <w:szCs w:val="24"/>
          <w:lang w:val="tr-TR"/>
        </w:rPr>
        <w:t xml:space="preserve">verilen </w:t>
      </w:r>
      <w:r w:rsidRPr="006D27DC">
        <w:rPr>
          <w:szCs w:val="24"/>
        </w:rPr>
        <w:t xml:space="preserve">Tablo </w:t>
      </w:r>
      <w:r w:rsidR="0040274A" w:rsidRPr="006D27DC">
        <w:rPr>
          <w:szCs w:val="24"/>
          <w:lang w:val="tr-TR"/>
        </w:rPr>
        <w:t>4,</w:t>
      </w:r>
      <w:r w:rsidR="00E92B51" w:rsidRPr="006D27DC">
        <w:rPr>
          <w:szCs w:val="24"/>
          <w:lang w:val="tr-TR"/>
        </w:rPr>
        <w:t xml:space="preserve"> </w:t>
      </w:r>
      <w:r w:rsidR="0040274A" w:rsidRPr="006D27DC">
        <w:rPr>
          <w:szCs w:val="24"/>
          <w:lang w:val="tr-TR"/>
        </w:rPr>
        <w:t>Tablo 5</w:t>
      </w:r>
      <w:r w:rsidRPr="006D27DC">
        <w:rPr>
          <w:szCs w:val="24"/>
        </w:rPr>
        <w:t xml:space="preserve"> ve Tablo </w:t>
      </w:r>
      <w:r w:rsidR="0040274A" w:rsidRPr="006D27DC">
        <w:rPr>
          <w:szCs w:val="24"/>
          <w:lang w:val="tr-TR"/>
        </w:rPr>
        <w:t>6</w:t>
      </w:r>
      <w:r w:rsidRPr="006D27DC">
        <w:rPr>
          <w:szCs w:val="24"/>
        </w:rPr>
        <w:t>’d</w:t>
      </w:r>
      <w:r w:rsidR="0040274A" w:rsidRPr="006D27DC">
        <w:rPr>
          <w:szCs w:val="24"/>
          <w:lang w:val="tr-TR"/>
        </w:rPr>
        <w:t>a</w:t>
      </w:r>
      <w:r w:rsidRPr="006D27DC">
        <w:rPr>
          <w:szCs w:val="24"/>
        </w:rPr>
        <w:t xml:space="preserve"> verilen değerlerden küçük veya bu değerlere eşit olma</w:t>
      </w:r>
      <w:r w:rsidR="000310C5">
        <w:rPr>
          <w:szCs w:val="24"/>
          <w:lang w:val="tr-TR"/>
        </w:rPr>
        <w:t>k zorundadır</w:t>
      </w:r>
      <w:r w:rsidRPr="006D27DC">
        <w:rPr>
          <w:szCs w:val="24"/>
        </w:rPr>
        <w:t>.</w:t>
      </w:r>
    </w:p>
    <w:p w:rsidR="00614BD8" w:rsidRPr="006D27DC" w:rsidRDefault="00614BD8" w:rsidP="00614BD8">
      <w:pPr>
        <w:pStyle w:val="Subpartext"/>
        <w:numPr>
          <w:ilvl w:val="0"/>
          <w:numId w:val="0"/>
        </w:numPr>
        <w:tabs>
          <w:tab w:val="clear" w:pos="720"/>
          <w:tab w:val="clear" w:pos="1440"/>
          <w:tab w:val="left" w:pos="0"/>
        </w:tabs>
        <w:spacing w:before="0" w:after="0"/>
        <w:ind w:firstLine="720"/>
        <w:rPr>
          <w:szCs w:val="24"/>
        </w:rPr>
      </w:pPr>
      <w:r w:rsidRPr="006D27DC">
        <w:rPr>
          <w:szCs w:val="24"/>
        </w:rPr>
        <w:t xml:space="preserve">(3) Normal işletme koşullarında, iletim sistemindeki bir bağlantı noktasında bir tesis ve/veya teçhizatın devre dışı olması durumunda ölçülen toplam harmonik bozulma, güç kalitesi ölçüm periyodunun </w:t>
      </w:r>
      <w:r w:rsidR="00D45CAA" w:rsidRPr="006D27DC">
        <w:rPr>
          <w:szCs w:val="24"/>
        </w:rPr>
        <w:t>%</w:t>
      </w:r>
      <w:r w:rsidRPr="006D27DC">
        <w:rPr>
          <w:szCs w:val="24"/>
        </w:rPr>
        <w:t xml:space="preserve">5’inden uzun bir süre için; </w:t>
      </w:r>
    </w:p>
    <w:p w:rsidR="00614BD8" w:rsidRPr="006D27DC" w:rsidRDefault="00614BD8" w:rsidP="00614BD8">
      <w:pPr>
        <w:pStyle w:val="Subpartext"/>
        <w:tabs>
          <w:tab w:val="clear" w:pos="720"/>
          <w:tab w:val="clear" w:pos="1440"/>
          <w:tab w:val="left" w:pos="1080"/>
        </w:tabs>
        <w:spacing w:before="0" w:after="0"/>
        <w:rPr>
          <w:szCs w:val="24"/>
        </w:rPr>
      </w:pPr>
      <w:r w:rsidRPr="006D27DC">
        <w:rPr>
          <w:szCs w:val="24"/>
        </w:rPr>
        <w:t>400 kV’de, 40. harmoniğe kadar olan harmonik gerilimlerin her biri için Ek-</w:t>
      </w:r>
      <w:r w:rsidRPr="006D27DC">
        <w:rPr>
          <w:szCs w:val="24"/>
          <w:lang w:val="tr-TR"/>
        </w:rPr>
        <w:t>7</w:t>
      </w:r>
      <w:r w:rsidRPr="006D27DC">
        <w:rPr>
          <w:szCs w:val="24"/>
        </w:rPr>
        <w:t xml:space="preserve">’de verilen Tablo </w:t>
      </w:r>
      <w:r w:rsidR="0040274A" w:rsidRPr="006D27DC">
        <w:rPr>
          <w:szCs w:val="24"/>
          <w:lang w:val="tr-TR"/>
        </w:rPr>
        <w:t>4</w:t>
      </w:r>
      <w:r w:rsidRPr="006D27DC">
        <w:rPr>
          <w:szCs w:val="24"/>
        </w:rPr>
        <w:t>’deki üst sınırlar geçilmeksizin %</w:t>
      </w:r>
      <w:r w:rsidR="0040274A" w:rsidRPr="006D27DC">
        <w:rPr>
          <w:szCs w:val="24"/>
          <w:lang w:val="tr-TR"/>
        </w:rPr>
        <w:t xml:space="preserve"> 3,5 </w:t>
      </w:r>
      <w:r w:rsidRPr="006D27DC">
        <w:rPr>
          <w:szCs w:val="24"/>
        </w:rPr>
        <w:t>’l</w:t>
      </w:r>
      <w:r w:rsidR="0040274A" w:rsidRPr="006D27DC">
        <w:rPr>
          <w:szCs w:val="24"/>
          <w:lang w:val="tr-TR"/>
        </w:rPr>
        <w:t>u</w:t>
      </w:r>
      <w:r w:rsidRPr="006D27DC">
        <w:rPr>
          <w:szCs w:val="24"/>
        </w:rPr>
        <w:t>k toplam harmonik bozulma sınırını,</w:t>
      </w:r>
    </w:p>
    <w:p w:rsidR="00614BD8" w:rsidRPr="006D27DC" w:rsidRDefault="00614BD8" w:rsidP="00614BD8">
      <w:pPr>
        <w:pStyle w:val="Subpartext"/>
        <w:tabs>
          <w:tab w:val="clear" w:pos="720"/>
          <w:tab w:val="clear" w:pos="1440"/>
          <w:tab w:val="left" w:pos="1080"/>
        </w:tabs>
        <w:spacing w:before="0" w:after="0"/>
        <w:rPr>
          <w:szCs w:val="24"/>
        </w:rPr>
      </w:pPr>
      <w:r w:rsidRPr="006D27DC">
        <w:rPr>
          <w:szCs w:val="24"/>
        </w:rPr>
        <w:t xml:space="preserve">154 kV </w:t>
      </w:r>
      <w:r w:rsidR="0040274A" w:rsidRPr="006D27DC">
        <w:rPr>
          <w:szCs w:val="24"/>
          <w:lang w:val="tr-TR"/>
        </w:rPr>
        <w:t>seviyesindeki</w:t>
      </w:r>
      <w:r w:rsidRPr="006D27DC">
        <w:rPr>
          <w:szCs w:val="24"/>
        </w:rPr>
        <w:t xml:space="preserve"> 40. harmoniğe kadar olan harmonik gerilimlerin her biri için Ek-</w:t>
      </w:r>
      <w:r w:rsidRPr="006D27DC">
        <w:rPr>
          <w:szCs w:val="24"/>
          <w:lang w:val="tr-TR"/>
        </w:rPr>
        <w:t>7</w:t>
      </w:r>
      <w:r w:rsidRPr="006D27DC">
        <w:rPr>
          <w:szCs w:val="24"/>
        </w:rPr>
        <w:t xml:space="preserve">’de verilen Tablo </w:t>
      </w:r>
      <w:r w:rsidR="0040274A" w:rsidRPr="006D27DC">
        <w:rPr>
          <w:szCs w:val="24"/>
          <w:lang w:val="tr-TR"/>
        </w:rPr>
        <w:t>5</w:t>
      </w:r>
      <w:r w:rsidRPr="006D27DC">
        <w:rPr>
          <w:szCs w:val="24"/>
        </w:rPr>
        <w:t>’deki</w:t>
      </w:r>
      <w:r w:rsidR="00D45CAA" w:rsidRPr="006D27DC">
        <w:rPr>
          <w:szCs w:val="24"/>
        </w:rPr>
        <w:t xml:space="preserve"> üst sınırlar geçilmeksizin %</w:t>
      </w:r>
      <w:r w:rsidR="0040274A" w:rsidRPr="006D27DC">
        <w:rPr>
          <w:szCs w:val="24"/>
          <w:lang w:val="tr-TR"/>
        </w:rPr>
        <w:t>5</w:t>
      </w:r>
      <w:r w:rsidRPr="006D27DC">
        <w:rPr>
          <w:szCs w:val="24"/>
        </w:rPr>
        <w:t>’l</w:t>
      </w:r>
      <w:r w:rsidR="0040274A" w:rsidRPr="006D27DC">
        <w:rPr>
          <w:szCs w:val="24"/>
          <w:lang w:val="tr-TR"/>
        </w:rPr>
        <w:t>i</w:t>
      </w:r>
      <w:r w:rsidRPr="006D27DC">
        <w:rPr>
          <w:szCs w:val="24"/>
        </w:rPr>
        <w:t>k toplam harmonik bozulma sınırını,</w:t>
      </w:r>
    </w:p>
    <w:p w:rsidR="0040274A" w:rsidRPr="006D27DC" w:rsidRDefault="0040274A" w:rsidP="00614BD8">
      <w:pPr>
        <w:pStyle w:val="Subpartext"/>
        <w:tabs>
          <w:tab w:val="clear" w:pos="720"/>
          <w:tab w:val="clear" w:pos="1440"/>
          <w:tab w:val="left" w:pos="1080"/>
        </w:tabs>
        <w:spacing w:before="0" w:after="0"/>
        <w:rPr>
          <w:szCs w:val="24"/>
        </w:rPr>
      </w:pPr>
      <w:r w:rsidRPr="006D27DC">
        <w:rPr>
          <w:szCs w:val="24"/>
        </w:rPr>
        <w:t xml:space="preserve">154 kV </w:t>
      </w:r>
      <w:r w:rsidRPr="006D27DC">
        <w:rPr>
          <w:szCs w:val="24"/>
          <w:lang w:val="tr-TR"/>
        </w:rPr>
        <w:t xml:space="preserve">seviyesi altında </w:t>
      </w:r>
      <w:r w:rsidRPr="006D27DC">
        <w:rPr>
          <w:szCs w:val="24"/>
        </w:rPr>
        <w:t>40. harmoniğe kadar olan harmonik gerilimlerin her biri için Ek-</w:t>
      </w:r>
      <w:r w:rsidRPr="006D27DC">
        <w:rPr>
          <w:szCs w:val="24"/>
          <w:lang w:val="tr-TR"/>
        </w:rPr>
        <w:t>7</w:t>
      </w:r>
      <w:r w:rsidRPr="006D27DC">
        <w:rPr>
          <w:szCs w:val="24"/>
        </w:rPr>
        <w:t xml:space="preserve">’de verilen Tablo </w:t>
      </w:r>
      <w:r w:rsidRPr="006D27DC">
        <w:rPr>
          <w:szCs w:val="24"/>
          <w:lang w:val="tr-TR"/>
        </w:rPr>
        <w:t>6</w:t>
      </w:r>
      <w:r w:rsidRPr="006D27DC">
        <w:rPr>
          <w:szCs w:val="24"/>
        </w:rPr>
        <w:t>’d</w:t>
      </w:r>
      <w:r w:rsidRPr="006D27DC">
        <w:rPr>
          <w:szCs w:val="24"/>
          <w:lang w:val="tr-TR"/>
        </w:rPr>
        <w:t>a</w:t>
      </w:r>
      <w:r w:rsidRPr="006D27DC">
        <w:rPr>
          <w:szCs w:val="24"/>
        </w:rPr>
        <w:t>ki üst sınırlar geçilmeksizin %</w:t>
      </w:r>
      <w:r w:rsidRPr="006D27DC">
        <w:rPr>
          <w:szCs w:val="24"/>
          <w:lang w:val="tr-TR"/>
        </w:rPr>
        <w:t>4</w:t>
      </w:r>
      <w:r w:rsidRPr="006D27DC">
        <w:rPr>
          <w:szCs w:val="24"/>
        </w:rPr>
        <w:t>’l</w:t>
      </w:r>
      <w:r w:rsidRPr="006D27DC">
        <w:rPr>
          <w:szCs w:val="24"/>
          <w:lang w:val="tr-TR"/>
        </w:rPr>
        <w:t>ü</w:t>
      </w:r>
      <w:r w:rsidRPr="006D27DC">
        <w:rPr>
          <w:szCs w:val="24"/>
        </w:rPr>
        <w:t>k toplam harmonik bozulma sınırını,</w:t>
      </w:r>
    </w:p>
    <w:p w:rsidR="00EB4B3E" w:rsidRPr="006D27DC" w:rsidRDefault="00DA2F66" w:rsidP="00614BD8">
      <w:pPr>
        <w:pStyle w:val="Subpartext"/>
        <w:numPr>
          <w:ilvl w:val="0"/>
          <w:numId w:val="0"/>
        </w:numPr>
        <w:tabs>
          <w:tab w:val="clear" w:pos="720"/>
          <w:tab w:val="clear" w:pos="1440"/>
          <w:tab w:val="left" w:pos="0"/>
        </w:tabs>
        <w:spacing w:before="0" w:after="0"/>
        <w:rPr>
          <w:szCs w:val="24"/>
          <w:lang w:val="tr-TR"/>
        </w:rPr>
      </w:pPr>
      <w:r>
        <w:rPr>
          <w:szCs w:val="24"/>
          <w:lang w:val="tr-TR"/>
        </w:rPr>
        <w:tab/>
      </w:r>
      <w:r w:rsidR="00614BD8" w:rsidRPr="006D27DC">
        <w:rPr>
          <w:szCs w:val="24"/>
        </w:rPr>
        <w:t>geçemez.</w:t>
      </w:r>
    </w:p>
    <w:p w:rsidR="0085550C" w:rsidRPr="006D27DC" w:rsidRDefault="00EB4B3E" w:rsidP="00EB4B3E">
      <w:pPr>
        <w:pStyle w:val="Subpartext"/>
        <w:numPr>
          <w:ilvl w:val="0"/>
          <w:numId w:val="0"/>
        </w:numPr>
        <w:tabs>
          <w:tab w:val="clear" w:pos="720"/>
          <w:tab w:val="clear" w:pos="1440"/>
          <w:tab w:val="left" w:pos="0"/>
        </w:tabs>
        <w:spacing w:before="0" w:after="0"/>
        <w:rPr>
          <w:lang w:val="tr-TR"/>
        </w:rPr>
      </w:pPr>
      <w:r w:rsidRPr="006D27DC">
        <w:rPr>
          <w:lang w:val="tr-TR"/>
        </w:rPr>
        <w:tab/>
        <w:t xml:space="preserve">(4) </w:t>
      </w:r>
      <w:r w:rsidR="0085550C" w:rsidRPr="006D27DC">
        <w:t>Toplam harmonik bozulma aşağıdaki formül uyarınca hesaplanır</w:t>
      </w:r>
      <w:r w:rsidRPr="006D27DC">
        <w:rPr>
          <w:lang w:val="tr-TR"/>
        </w:rPr>
        <w:t>:</w:t>
      </w:r>
    </w:p>
    <w:p w:rsidR="00614BD8" w:rsidRPr="006D27DC" w:rsidRDefault="0085550C" w:rsidP="00EB4B3E">
      <w:pPr>
        <w:pStyle w:val="Subpartext"/>
        <w:numPr>
          <w:ilvl w:val="0"/>
          <w:numId w:val="0"/>
        </w:numPr>
        <w:spacing w:before="0" w:after="0"/>
        <w:rPr>
          <w:noProof/>
          <w:position w:val="-30"/>
          <w:lang w:val="tr-TR"/>
        </w:rPr>
      </w:pPr>
      <w:r w:rsidRPr="006D27DC">
        <w:rPr>
          <w:noProof/>
          <w:position w:val="-30"/>
          <w:lang w:val="tr-TR"/>
        </w:rPr>
        <w:t xml:space="preserve">            </w:t>
      </w:r>
      <w:r w:rsidR="00DA5845">
        <w:rPr>
          <w:noProof/>
          <w:position w:val="-30"/>
          <w:lang w:val="tr-TR" w:eastAsia="tr-TR"/>
        </w:rPr>
        <w:drawing>
          <wp:inline distT="0" distB="0" distL="0" distR="0">
            <wp:extent cx="1543050" cy="723900"/>
            <wp:effectExtent l="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723900"/>
                    </a:xfrm>
                    <a:prstGeom prst="rect">
                      <a:avLst/>
                    </a:prstGeom>
                    <a:noFill/>
                    <a:ln>
                      <a:noFill/>
                    </a:ln>
                  </pic:spPr>
                </pic:pic>
              </a:graphicData>
            </a:graphic>
          </wp:inline>
        </w:drawing>
      </w:r>
    </w:p>
    <w:p w:rsidR="00EB4B3E" w:rsidRPr="006D27DC" w:rsidRDefault="00EB4B3E" w:rsidP="00EB4B3E">
      <w:pPr>
        <w:pStyle w:val="Subpartext"/>
        <w:numPr>
          <w:ilvl w:val="0"/>
          <w:numId w:val="0"/>
        </w:numPr>
        <w:spacing w:before="0" w:after="0"/>
        <w:rPr>
          <w:lang w:val="tr-TR"/>
        </w:rPr>
      </w:pPr>
      <w:r w:rsidRPr="006D27DC">
        <w:rPr>
          <w:noProof/>
          <w:position w:val="-30"/>
          <w:lang w:val="tr-TR"/>
        </w:rPr>
        <w:tab/>
        <w:t>(5) Dördüncü fıkradaki formülde geçen;</w:t>
      </w:r>
    </w:p>
    <w:p w:rsidR="0040274A" w:rsidRPr="006D27DC" w:rsidRDefault="0040274A" w:rsidP="00EB4B3E">
      <w:pPr>
        <w:pStyle w:val="Subpartext"/>
        <w:numPr>
          <w:ilvl w:val="0"/>
          <w:numId w:val="0"/>
        </w:numPr>
        <w:tabs>
          <w:tab w:val="clear" w:pos="720"/>
          <w:tab w:val="clear" w:pos="1440"/>
          <w:tab w:val="left" w:pos="0"/>
        </w:tabs>
        <w:spacing w:before="0" w:after="0"/>
        <w:ind w:firstLine="720"/>
        <w:rPr>
          <w:szCs w:val="24"/>
          <w:lang w:val="tr-TR"/>
        </w:rPr>
      </w:pPr>
      <w:r w:rsidRPr="006D27DC">
        <w:rPr>
          <w:szCs w:val="24"/>
        </w:rPr>
        <w:tab/>
        <w:t>U</w:t>
      </w:r>
      <w:r w:rsidRPr="006D27DC">
        <w:rPr>
          <w:szCs w:val="24"/>
          <w:vertAlign w:val="subscript"/>
        </w:rPr>
        <w:t>h</w:t>
      </w:r>
      <w:r w:rsidRPr="006D27DC">
        <w:rPr>
          <w:szCs w:val="24"/>
        </w:rPr>
        <w:t>: h</w:t>
      </w:r>
      <w:r w:rsidR="00DA2F66">
        <w:rPr>
          <w:szCs w:val="24"/>
          <w:lang w:val="tr-TR"/>
        </w:rPr>
        <w:t xml:space="preserve"> numaralı</w:t>
      </w:r>
      <w:r w:rsidRPr="006D27DC">
        <w:rPr>
          <w:szCs w:val="24"/>
        </w:rPr>
        <w:t xml:space="preserve"> gerilim harmoniğinin etkin değeri</w:t>
      </w:r>
      <w:r w:rsidR="00EB4B3E" w:rsidRPr="006D27DC">
        <w:rPr>
          <w:szCs w:val="24"/>
          <w:lang w:val="tr-TR"/>
        </w:rPr>
        <w:t>ni,</w:t>
      </w:r>
    </w:p>
    <w:p w:rsidR="00E43FBF" w:rsidRPr="006D27DC" w:rsidRDefault="00E43FBF" w:rsidP="00EB4B3E">
      <w:pPr>
        <w:pStyle w:val="Subpartext"/>
        <w:numPr>
          <w:ilvl w:val="0"/>
          <w:numId w:val="0"/>
        </w:numPr>
        <w:tabs>
          <w:tab w:val="clear" w:pos="720"/>
          <w:tab w:val="clear" w:pos="1440"/>
          <w:tab w:val="left" w:pos="0"/>
        </w:tabs>
        <w:spacing w:before="0" w:after="0"/>
        <w:ind w:firstLine="720"/>
        <w:rPr>
          <w:szCs w:val="24"/>
          <w:lang w:val="tr-TR"/>
        </w:rPr>
      </w:pPr>
      <w:r w:rsidRPr="006D27DC">
        <w:rPr>
          <w:szCs w:val="24"/>
          <w:lang w:val="tr-TR"/>
        </w:rPr>
        <w:tab/>
        <w:t>U</w:t>
      </w:r>
      <w:r w:rsidRPr="006D27DC">
        <w:rPr>
          <w:szCs w:val="24"/>
          <w:vertAlign w:val="subscript"/>
          <w:lang w:val="tr-TR"/>
        </w:rPr>
        <w:t>1</w:t>
      </w:r>
      <w:r w:rsidRPr="006D27DC">
        <w:rPr>
          <w:szCs w:val="24"/>
          <w:lang w:val="tr-TR"/>
        </w:rPr>
        <w:t>: Gerilim ana bileşeni etkin değeri</w:t>
      </w:r>
      <w:r w:rsidR="00EB4B3E" w:rsidRPr="006D27DC">
        <w:rPr>
          <w:szCs w:val="24"/>
          <w:lang w:val="tr-TR"/>
        </w:rPr>
        <w:t>ni,</w:t>
      </w:r>
    </w:p>
    <w:p w:rsidR="00E43FBF" w:rsidRPr="006D27DC" w:rsidRDefault="00EB4B3E" w:rsidP="00EB4B3E">
      <w:pPr>
        <w:pStyle w:val="Subpartext"/>
        <w:numPr>
          <w:ilvl w:val="0"/>
          <w:numId w:val="0"/>
        </w:numPr>
        <w:tabs>
          <w:tab w:val="clear" w:pos="720"/>
          <w:tab w:val="clear" w:pos="1440"/>
          <w:tab w:val="left" w:pos="0"/>
        </w:tabs>
        <w:spacing w:before="0" w:after="0"/>
        <w:ind w:firstLine="720"/>
        <w:rPr>
          <w:szCs w:val="24"/>
          <w:lang w:val="tr-TR"/>
        </w:rPr>
      </w:pPr>
      <w:r w:rsidRPr="006D27DC">
        <w:rPr>
          <w:szCs w:val="24"/>
          <w:lang w:val="tr-TR"/>
        </w:rPr>
        <w:tab/>
        <w:t xml:space="preserve">ifade eder. </w:t>
      </w:r>
    </w:p>
    <w:p w:rsidR="00614BD8" w:rsidRPr="006D27DC" w:rsidRDefault="00EB4B3E" w:rsidP="00EB4B3E">
      <w:pPr>
        <w:pStyle w:val="Subpartext"/>
        <w:numPr>
          <w:ilvl w:val="0"/>
          <w:numId w:val="0"/>
        </w:numPr>
        <w:tabs>
          <w:tab w:val="clear" w:pos="720"/>
          <w:tab w:val="clear" w:pos="1440"/>
          <w:tab w:val="left" w:pos="0"/>
        </w:tabs>
        <w:spacing w:before="0" w:after="0"/>
        <w:rPr>
          <w:szCs w:val="24"/>
          <w:lang w:val="tr-TR"/>
        </w:rPr>
      </w:pPr>
      <w:r w:rsidRPr="006D27DC">
        <w:rPr>
          <w:szCs w:val="24"/>
          <w:lang w:val="tr-TR"/>
        </w:rPr>
        <w:tab/>
      </w:r>
      <w:r w:rsidR="00614BD8" w:rsidRPr="006D27DC">
        <w:rPr>
          <w:szCs w:val="24"/>
        </w:rPr>
        <w:t>(</w:t>
      </w:r>
      <w:r w:rsidRPr="006D27DC">
        <w:rPr>
          <w:szCs w:val="24"/>
          <w:lang w:val="tr-TR"/>
        </w:rPr>
        <w:t>6</w:t>
      </w:r>
      <w:r w:rsidR="00614BD8" w:rsidRPr="006D27DC">
        <w:rPr>
          <w:szCs w:val="24"/>
        </w:rPr>
        <w:t xml:space="preserve">) TEİAŞ, istisnai durumlarda toplam harmonik bozulma için </w:t>
      </w:r>
      <w:r w:rsidR="00D45CAA" w:rsidRPr="006D27DC">
        <w:rPr>
          <w:szCs w:val="24"/>
          <w:lang w:val="tr-TR"/>
        </w:rPr>
        <w:t xml:space="preserve">üçüncü fıkranın </w:t>
      </w:r>
      <w:r w:rsidR="00614BD8" w:rsidRPr="006D27DC">
        <w:rPr>
          <w:szCs w:val="24"/>
        </w:rPr>
        <w:t>(a)</w:t>
      </w:r>
      <w:r w:rsidR="0040274A" w:rsidRPr="006D27DC">
        <w:rPr>
          <w:szCs w:val="24"/>
          <w:lang w:val="tr-TR"/>
        </w:rPr>
        <w:t>, (b)</w:t>
      </w:r>
      <w:r w:rsidR="00614BD8" w:rsidRPr="006D27DC">
        <w:rPr>
          <w:szCs w:val="24"/>
        </w:rPr>
        <w:t xml:space="preserve"> ve (</w:t>
      </w:r>
      <w:r w:rsidR="0040274A" w:rsidRPr="006D27DC">
        <w:rPr>
          <w:szCs w:val="24"/>
          <w:lang w:val="tr-TR"/>
        </w:rPr>
        <w:t>c</w:t>
      </w:r>
      <w:r w:rsidR="00614BD8" w:rsidRPr="006D27DC">
        <w:rPr>
          <w:szCs w:val="24"/>
        </w:rPr>
        <w:t>) bentlerinde belirtilen sınırları geçen kısa süreli artışlara izin verebilir.</w:t>
      </w:r>
    </w:p>
    <w:p w:rsidR="00614BD8" w:rsidRPr="006D27DC" w:rsidRDefault="00614BD8" w:rsidP="00614BD8">
      <w:pPr>
        <w:pStyle w:val="Subpartext"/>
        <w:numPr>
          <w:ilvl w:val="0"/>
          <w:numId w:val="0"/>
        </w:numPr>
        <w:tabs>
          <w:tab w:val="clear" w:pos="720"/>
          <w:tab w:val="clear" w:pos="1440"/>
          <w:tab w:val="left" w:pos="0"/>
        </w:tabs>
        <w:spacing w:before="0" w:after="0"/>
        <w:ind w:firstLine="720"/>
        <w:rPr>
          <w:b/>
          <w:szCs w:val="24"/>
        </w:rPr>
      </w:pPr>
      <w:r w:rsidRPr="006D27DC">
        <w:rPr>
          <w:szCs w:val="24"/>
        </w:rPr>
        <w:t>(</w:t>
      </w:r>
      <w:r w:rsidR="00EB4B3E" w:rsidRPr="006D27DC">
        <w:rPr>
          <w:szCs w:val="24"/>
          <w:lang w:val="tr-TR"/>
        </w:rPr>
        <w:t>7</w:t>
      </w:r>
      <w:r w:rsidRPr="006D27DC">
        <w:rPr>
          <w:szCs w:val="24"/>
        </w:rPr>
        <w:t>) İletim sistemine bağl</w:t>
      </w:r>
      <w:r w:rsidR="0040274A" w:rsidRPr="006D27DC">
        <w:rPr>
          <w:szCs w:val="24"/>
          <w:lang w:val="tr-TR"/>
        </w:rPr>
        <w:t>ı</w:t>
      </w:r>
      <w:r w:rsidRPr="006D27DC">
        <w:rPr>
          <w:szCs w:val="24"/>
        </w:rPr>
        <w:t xml:space="preserve"> kullanıcılar</w:t>
      </w:r>
      <w:r w:rsidR="00D45CAA" w:rsidRPr="006D27DC">
        <w:rPr>
          <w:szCs w:val="24"/>
          <w:lang w:val="tr-TR"/>
        </w:rPr>
        <w:t>,</w:t>
      </w:r>
      <w:r w:rsidRPr="006D27DC">
        <w:rPr>
          <w:szCs w:val="24"/>
        </w:rPr>
        <w:t xml:space="preserve"> ortak bağlantı noktalarında </w:t>
      </w:r>
      <w:r w:rsidR="0040274A" w:rsidRPr="006D27DC">
        <w:rPr>
          <w:szCs w:val="24"/>
        </w:rPr>
        <w:t xml:space="preserve">ve ortak bağlantı noktalarına yakın diğer bağlantı noktalarında </w:t>
      </w:r>
      <w:r w:rsidRPr="006D27DC">
        <w:rPr>
          <w:szCs w:val="24"/>
        </w:rPr>
        <w:t>gerilim harmoniği planlama sınır değerlerini geçmesine sebebiyet vermeyecek şekilde faaliyet göster</w:t>
      </w:r>
      <w:r w:rsidR="0063211E" w:rsidRPr="006D27DC">
        <w:rPr>
          <w:szCs w:val="24"/>
          <w:lang w:val="tr-TR"/>
        </w:rPr>
        <w:t>ir</w:t>
      </w:r>
      <w:r w:rsidR="0040274A" w:rsidRPr="006D27DC">
        <w:rPr>
          <w:szCs w:val="24"/>
          <w:lang w:val="tr-TR"/>
        </w:rPr>
        <w:t>.</w:t>
      </w:r>
      <w:r w:rsidR="0063211E" w:rsidRPr="006D27DC">
        <w:rPr>
          <w:szCs w:val="24"/>
          <w:lang w:val="tr-TR"/>
        </w:rPr>
        <w:t xml:space="preserve"> </w:t>
      </w:r>
      <w:r w:rsidR="0040274A" w:rsidRPr="006D27DC">
        <w:rPr>
          <w:szCs w:val="24"/>
          <w:lang w:val="tr-TR"/>
        </w:rPr>
        <w:t xml:space="preserve">Kullanıcılar tarafından </w:t>
      </w:r>
      <w:r w:rsidRPr="006D27DC">
        <w:rPr>
          <w:szCs w:val="24"/>
        </w:rPr>
        <w:t xml:space="preserve"> gerilim harmonik değerlerini sürekli ve kesintisiz olarak kaydedebilecek IEC 61000-4-30 A sınıfı ölçüm standardına uyumlu cihazlar tesis edilir</w:t>
      </w:r>
      <w:r w:rsidR="00677807" w:rsidRPr="006D27DC">
        <w:rPr>
          <w:szCs w:val="24"/>
          <w:lang w:val="tr-TR"/>
        </w:rPr>
        <w:t>. Söz konusu cihazlar, kullanıcı mülkiyet sahasında ise kullanıcı tarafından, TEİAŞ mülkiyet sahasında ise TEİAŞ tarafından</w:t>
      </w:r>
      <w:r w:rsidRPr="006D27DC">
        <w:rPr>
          <w:szCs w:val="24"/>
        </w:rPr>
        <w:t xml:space="preserve"> işletilir. Bu cihazların sağladığı verilerin formatı ve TEİAŞ sistemine aktarımı ile ilgili hü</w:t>
      </w:r>
      <w:r w:rsidR="00677807" w:rsidRPr="006D27DC">
        <w:rPr>
          <w:szCs w:val="24"/>
          <w:lang w:val="tr-TR"/>
        </w:rPr>
        <w:t>k</w:t>
      </w:r>
      <w:r w:rsidRPr="006D27DC">
        <w:rPr>
          <w:szCs w:val="24"/>
        </w:rPr>
        <w:t xml:space="preserve">ümlere kullanıcı ile yapılacak bağlantı anlaşmasında yer verilir. </w:t>
      </w:r>
    </w:p>
    <w:p w:rsidR="00614BD8" w:rsidRPr="006D27DC" w:rsidRDefault="00614BD8" w:rsidP="007061D4">
      <w:pPr>
        <w:pStyle w:val="parheading"/>
        <w:numPr>
          <w:ilvl w:val="0"/>
          <w:numId w:val="0"/>
        </w:numPr>
        <w:tabs>
          <w:tab w:val="clear" w:pos="720"/>
          <w:tab w:val="left" w:pos="0"/>
        </w:tabs>
        <w:spacing w:before="0" w:after="0"/>
        <w:ind w:firstLine="720"/>
        <w:rPr>
          <w:noProof/>
        </w:rPr>
      </w:pPr>
    </w:p>
    <w:p w:rsidR="007061D4" w:rsidRPr="006D27DC" w:rsidRDefault="007061D4" w:rsidP="007061D4">
      <w:pPr>
        <w:pStyle w:val="parheading"/>
        <w:numPr>
          <w:ilvl w:val="0"/>
          <w:numId w:val="0"/>
        </w:numPr>
        <w:tabs>
          <w:tab w:val="clear" w:pos="720"/>
          <w:tab w:val="left" w:pos="0"/>
        </w:tabs>
        <w:spacing w:before="0" w:after="0"/>
        <w:ind w:firstLine="720"/>
        <w:rPr>
          <w:noProof/>
        </w:rPr>
      </w:pPr>
      <w:r w:rsidRPr="006D27DC">
        <w:rPr>
          <w:noProof/>
        </w:rPr>
        <w:t>Gerilim ani değişimleri</w:t>
      </w:r>
    </w:p>
    <w:p w:rsidR="007061D4" w:rsidRPr="006D27DC" w:rsidRDefault="007061D4" w:rsidP="007061D4">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10</w:t>
      </w:r>
      <w:r w:rsidRPr="006D27DC">
        <w:rPr>
          <w:szCs w:val="24"/>
        </w:rPr>
        <w:t>- (1) Anahtarlama işlemleri sonucunda sistemde meydana gelen gerilim ani değişimleri,</w:t>
      </w:r>
      <w:r w:rsidR="00F61BAA" w:rsidRPr="006D27DC">
        <w:rPr>
          <w:szCs w:val="24"/>
        </w:rPr>
        <w:t xml:space="preserve"> nominal sistem geriliminin ±</w:t>
      </w:r>
      <w:r w:rsidR="00D45CAA" w:rsidRPr="006D27DC">
        <w:rPr>
          <w:szCs w:val="24"/>
        </w:rPr>
        <w:t>%</w:t>
      </w:r>
      <w:r w:rsidRPr="006D27DC">
        <w:rPr>
          <w:szCs w:val="24"/>
        </w:rPr>
        <w:t>3’ünü geçemez.</w:t>
      </w:r>
    </w:p>
    <w:p w:rsidR="007061D4" w:rsidRPr="006D27DC" w:rsidRDefault="007061D4" w:rsidP="007061D4">
      <w:pPr>
        <w:pStyle w:val="partext"/>
        <w:numPr>
          <w:ilvl w:val="0"/>
          <w:numId w:val="0"/>
        </w:numPr>
        <w:tabs>
          <w:tab w:val="clear" w:pos="1440"/>
          <w:tab w:val="clear" w:pos="1985"/>
          <w:tab w:val="clear" w:pos="2880"/>
          <w:tab w:val="left" w:pos="0"/>
        </w:tabs>
        <w:spacing w:before="0" w:after="0"/>
        <w:rPr>
          <w:szCs w:val="24"/>
        </w:rPr>
      </w:pPr>
      <w:r w:rsidRPr="006D27DC">
        <w:rPr>
          <w:szCs w:val="24"/>
        </w:rPr>
        <w:tab/>
        <w:t>(2) Şönt kompanzasyon anahtarlama işlemleri sonucunda sistemde meydana gelen gerilim ani değişimleri ise</w:t>
      </w:r>
      <w:r w:rsidR="00F61BAA" w:rsidRPr="006D27DC">
        <w:rPr>
          <w:szCs w:val="24"/>
        </w:rPr>
        <w:t xml:space="preserve"> nominal sistem geriliminin ±</w:t>
      </w:r>
      <w:r w:rsidR="00D45CAA" w:rsidRPr="006D27DC">
        <w:rPr>
          <w:szCs w:val="24"/>
        </w:rPr>
        <w:t>%</w:t>
      </w:r>
      <w:r w:rsidRPr="006D27DC">
        <w:rPr>
          <w:szCs w:val="24"/>
        </w:rPr>
        <w:t>5’ini geçemez.</w:t>
      </w:r>
    </w:p>
    <w:p w:rsidR="007061D4" w:rsidRPr="006D27DC" w:rsidRDefault="007061D4" w:rsidP="007061D4">
      <w:pPr>
        <w:pStyle w:val="parheading"/>
        <w:numPr>
          <w:ilvl w:val="0"/>
          <w:numId w:val="0"/>
        </w:numPr>
        <w:tabs>
          <w:tab w:val="clear" w:pos="720"/>
          <w:tab w:val="left" w:pos="0"/>
        </w:tabs>
        <w:spacing w:before="0" w:after="0"/>
        <w:ind w:firstLine="720"/>
        <w:rPr>
          <w:noProof/>
        </w:rPr>
      </w:pPr>
    </w:p>
    <w:p w:rsidR="007061D4" w:rsidRPr="006D27DC" w:rsidRDefault="007061D4" w:rsidP="007061D4">
      <w:pPr>
        <w:pStyle w:val="parheading"/>
        <w:numPr>
          <w:ilvl w:val="0"/>
          <w:numId w:val="0"/>
        </w:numPr>
        <w:tabs>
          <w:tab w:val="clear" w:pos="720"/>
          <w:tab w:val="left" w:pos="0"/>
        </w:tabs>
        <w:spacing w:before="0" w:after="0"/>
        <w:ind w:firstLine="720"/>
        <w:jc w:val="both"/>
        <w:rPr>
          <w:b w:val="0"/>
          <w:noProof/>
        </w:rPr>
      </w:pPr>
      <w:r w:rsidRPr="006D27DC">
        <w:rPr>
          <w:noProof/>
        </w:rPr>
        <w:t xml:space="preserve">Gerilim salınımları ve fliker </w:t>
      </w:r>
    </w:p>
    <w:p w:rsidR="00614BD8" w:rsidRPr="006D27DC" w:rsidRDefault="007061D4" w:rsidP="00614BD8">
      <w:pPr>
        <w:pStyle w:val="partext"/>
        <w:numPr>
          <w:ilvl w:val="0"/>
          <w:numId w:val="0"/>
        </w:numPr>
        <w:tabs>
          <w:tab w:val="clear" w:pos="1440"/>
          <w:tab w:val="clear" w:pos="1985"/>
          <w:tab w:val="clear" w:pos="2880"/>
          <w:tab w:val="left" w:pos="0"/>
        </w:tabs>
        <w:spacing w:before="0" w:after="0"/>
        <w:ind w:firstLine="720"/>
        <w:rPr>
          <w:bCs/>
          <w:szCs w:val="24"/>
        </w:rPr>
      </w:pPr>
      <w:r w:rsidRPr="006D27DC">
        <w:rPr>
          <w:b/>
          <w:szCs w:val="24"/>
        </w:rPr>
        <w:t>MADDE 11</w:t>
      </w:r>
      <w:r w:rsidRPr="006D27DC">
        <w:rPr>
          <w:szCs w:val="24"/>
        </w:rPr>
        <w:t xml:space="preserve">- </w:t>
      </w:r>
      <w:r w:rsidR="00614BD8" w:rsidRPr="006D27DC">
        <w:rPr>
          <w:szCs w:val="24"/>
        </w:rPr>
        <w:t>(1) İletim sistemine doğrudan bağlı kullanıcıların dalgalı yüklerinden kaynaklanan, ortak bağlantı noktasındaki gerilim salınımları ile ilgili olarak;</w:t>
      </w:r>
    </w:p>
    <w:p w:rsidR="00614BD8" w:rsidRPr="006D27DC" w:rsidRDefault="00614BD8" w:rsidP="00614BD8">
      <w:pPr>
        <w:pStyle w:val="Subpartext"/>
        <w:numPr>
          <w:ilvl w:val="6"/>
          <w:numId w:val="163"/>
        </w:numPr>
        <w:tabs>
          <w:tab w:val="clear" w:pos="720"/>
          <w:tab w:val="clear" w:pos="1440"/>
          <w:tab w:val="left" w:pos="1080"/>
        </w:tabs>
        <w:spacing w:before="0" w:after="0"/>
        <w:rPr>
          <w:szCs w:val="24"/>
        </w:rPr>
      </w:pPr>
      <w:r w:rsidRPr="006D27DC">
        <w:rPr>
          <w:szCs w:val="24"/>
        </w:rPr>
        <w:t>1 saat içinde 10 seferden az olmak kaydıyla gerçekleşen hızlı gerilim değişimleri gerilim seviyesinin %1’ini geçemez. 1 saat içinde 3 seferden az olmak kaydıyla gerçekleşen hızlı gerilim değişimleri durumunda veya iletim sistemini veya iletim sistemine bağlı başka bir kullanıcıyı risk altına almadığı sürece, istisnai durumlarda TEİAŞ t</w:t>
      </w:r>
      <w:r w:rsidR="00D45CAA" w:rsidRPr="006D27DC">
        <w:rPr>
          <w:szCs w:val="24"/>
        </w:rPr>
        <w:t>arafından gerilim seviyesinin %</w:t>
      </w:r>
      <w:r w:rsidRPr="006D27DC">
        <w:rPr>
          <w:szCs w:val="24"/>
        </w:rPr>
        <w:t>3’üne kadar gerilim değişimine izin verilebilir. 1 saat içinde 10 seferden fazla gerçekleşen hızlı gerilim değişimleri fliker olarak değerlendirilir.</w:t>
      </w:r>
    </w:p>
    <w:p w:rsidR="0085550C" w:rsidRPr="006D27DC" w:rsidRDefault="00614BD8" w:rsidP="0085550C">
      <w:pPr>
        <w:pStyle w:val="Subpartext"/>
        <w:tabs>
          <w:tab w:val="left" w:pos="0"/>
        </w:tabs>
        <w:rPr>
          <w:szCs w:val="24"/>
        </w:rPr>
      </w:pPr>
      <w:r w:rsidRPr="006D27DC">
        <w:rPr>
          <w:szCs w:val="24"/>
        </w:rPr>
        <w:t>İletim sistemi kısa dönem (P</w:t>
      </w:r>
      <w:r w:rsidRPr="006D27DC">
        <w:rPr>
          <w:szCs w:val="24"/>
          <w:vertAlign w:val="subscript"/>
        </w:rPr>
        <w:t>st</w:t>
      </w:r>
      <w:r w:rsidRPr="006D27DC">
        <w:rPr>
          <w:szCs w:val="24"/>
        </w:rPr>
        <w:t>) ve uzun dönem (P</w:t>
      </w:r>
      <w:r w:rsidRPr="006D27DC">
        <w:rPr>
          <w:szCs w:val="24"/>
          <w:vertAlign w:val="subscript"/>
        </w:rPr>
        <w:t>lt</w:t>
      </w:r>
      <w:r w:rsidRPr="006D27DC">
        <w:rPr>
          <w:szCs w:val="24"/>
        </w:rPr>
        <w:t>) planlama fliker sınır değerleri Ek</w:t>
      </w:r>
      <w:r w:rsidRPr="006D27DC">
        <w:rPr>
          <w:szCs w:val="24"/>
          <w:lang w:val="tr-TR"/>
        </w:rPr>
        <w:t>-7</w:t>
      </w:r>
      <w:r w:rsidRPr="006D27DC">
        <w:rPr>
          <w:szCs w:val="24"/>
        </w:rPr>
        <w:t xml:space="preserve">’de verilen Tablo </w:t>
      </w:r>
      <w:r w:rsidR="0040274A" w:rsidRPr="006D27DC">
        <w:rPr>
          <w:szCs w:val="24"/>
          <w:lang w:val="tr-TR"/>
        </w:rPr>
        <w:t>7</w:t>
      </w:r>
      <w:r w:rsidRPr="006D27DC">
        <w:rPr>
          <w:szCs w:val="24"/>
        </w:rPr>
        <w:t>’</w:t>
      </w:r>
      <w:r w:rsidR="0040274A" w:rsidRPr="006D27DC">
        <w:rPr>
          <w:szCs w:val="24"/>
          <w:lang w:val="tr-TR"/>
        </w:rPr>
        <w:t>d</w:t>
      </w:r>
      <w:r w:rsidRPr="006D27DC">
        <w:rPr>
          <w:szCs w:val="24"/>
        </w:rPr>
        <w:t xml:space="preserve">e sunulmuştur. </w:t>
      </w:r>
      <w:r w:rsidR="0085550C" w:rsidRPr="006D27DC">
        <w:rPr>
          <w:szCs w:val="24"/>
        </w:rPr>
        <w:t>Uzun dönem fliker şidde</w:t>
      </w:r>
      <w:r w:rsidR="007679A7" w:rsidRPr="006D27DC">
        <w:rPr>
          <w:szCs w:val="24"/>
          <w:lang w:val="tr-TR"/>
        </w:rPr>
        <w:t>t</w:t>
      </w:r>
      <w:r w:rsidR="0085550C" w:rsidRPr="006D27DC">
        <w:rPr>
          <w:szCs w:val="24"/>
        </w:rPr>
        <w:t>i kısa dönem fliker değerleri kullanılarak aşağıdaki formül uyarınca hesaplanır.</w:t>
      </w:r>
    </w:p>
    <w:p w:rsidR="0085550C" w:rsidRPr="006D27DC" w:rsidRDefault="00DA5845" w:rsidP="0085550C">
      <w:pPr>
        <w:pStyle w:val="Subpartext"/>
        <w:numPr>
          <w:ilvl w:val="0"/>
          <w:numId w:val="0"/>
        </w:numPr>
        <w:tabs>
          <w:tab w:val="left" w:pos="0"/>
        </w:tabs>
        <w:ind w:left="720"/>
        <w:rPr>
          <w:szCs w:val="24"/>
          <w:lang w:val="tr-TR"/>
        </w:rPr>
      </w:pPr>
      <w:r>
        <w:rPr>
          <w:b/>
          <w:noProof/>
          <w:position w:val="-32"/>
          <w:szCs w:val="24"/>
          <w:lang w:val="tr-TR" w:eastAsia="tr-TR"/>
        </w:rPr>
        <w:drawing>
          <wp:inline distT="0" distB="0" distL="0" distR="0">
            <wp:extent cx="1095375" cy="485775"/>
            <wp:effectExtent l="0" t="0" r="9525" b="9525"/>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p>
    <w:p w:rsidR="00614BD8" w:rsidRPr="006D27DC" w:rsidRDefault="0085550C" w:rsidP="0085550C">
      <w:pPr>
        <w:pStyle w:val="Subpartext"/>
        <w:numPr>
          <w:ilvl w:val="0"/>
          <w:numId w:val="0"/>
        </w:numPr>
        <w:tabs>
          <w:tab w:val="left" w:pos="0"/>
        </w:tabs>
        <w:rPr>
          <w:szCs w:val="24"/>
        </w:rPr>
      </w:pPr>
      <w:r w:rsidRPr="006D27DC">
        <w:rPr>
          <w:szCs w:val="24"/>
          <w:lang w:val="tr-TR"/>
        </w:rPr>
        <w:tab/>
      </w:r>
      <w:r w:rsidR="00614BD8" w:rsidRPr="006D27DC">
        <w:rPr>
          <w:szCs w:val="24"/>
        </w:rPr>
        <w:t xml:space="preserve">Güç kalitesi ölçüm periyodu boyunca gerçekleşen geçici olaylar ve kısa süreli kesinti, gerilim çukuru, gerilim tepesi gibi durumlara ait veriler süzüldükten sonra kısa dönem fliker değerlerinin, en az </w:t>
      </w:r>
      <w:r w:rsidR="00D45CAA" w:rsidRPr="006D27DC">
        <w:rPr>
          <w:szCs w:val="24"/>
        </w:rPr>
        <w:t>%</w:t>
      </w:r>
      <w:r w:rsidR="00614BD8" w:rsidRPr="006D27DC">
        <w:rPr>
          <w:szCs w:val="24"/>
        </w:rPr>
        <w:t xml:space="preserve">95’i Tablo </w:t>
      </w:r>
      <w:r w:rsidR="0040274A" w:rsidRPr="006D27DC">
        <w:rPr>
          <w:szCs w:val="24"/>
          <w:lang w:val="tr-TR"/>
        </w:rPr>
        <w:t>7</w:t>
      </w:r>
      <w:r w:rsidR="00614BD8" w:rsidRPr="006D27DC">
        <w:rPr>
          <w:szCs w:val="24"/>
        </w:rPr>
        <w:t>’</w:t>
      </w:r>
      <w:r w:rsidR="0040274A" w:rsidRPr="006D27DC">
        <w:rPr>
          <w:szCs w:val="24"/>
          <w:lang w:val="tr-TR"/>
        </w:rPr>
        <w:t>d</w:t>
      </w:r>
      <w:r w:rsidR="00614BD8" w:rsidRPr="006D27DC">
        <w:rPr>
          <w:szCs w:val="24"/>
        </w:rPr>
        <w:t>e verilen değerlerden ve</w:t>
      </w:r>
      <w:r w:rsidR="00103D78" w:rsidRPr="006D27DC">
        <w:rPr>
          <w:szCs w:val="24"/>
        </w:rPr>
        <w:t>ya %99’u</w:t>
      </w:r>
      <w:r w:rsidR="00614BD8" w:rsidRPr="006D27DC">
        <w:rPr>
          <w:szCs w:val="24"/>
        </w:rPr>
        <w:t xml:space="preserve"> bu değerlerin 1,5 katından küçük </w:t>
      </w:r>
      <w:r w:rsidR="00103D78" w:rsidRPr="006D27DC">
        <w:rPr>
          <w:szCs w:val="24"/>
          <w:lang w:val="tr-TR"/>
        </w:rPr>
        <w:t>ya da 1,5 katına</w:t>
      </w:r>
      <w:r w:rsidR="00614BD8" w:rsidRPr="006D27DC">
        <w:rPr>
          <w:szCs w:val="24"/>
        </w:rPr>
        <w:t xml:space="preserve"> eşit olma</w:t>
      </w:r>
      <w:r w:rsidR="000310C5">
        <w:rPr>
          <w:szCs w:val="24"/>
          <w:lang w:val="tr-TR"/>
        </w:rPr>
        <w:t>k zorundadır</w:t>
      </w:r>
      <w:r w:rsidR="00614BD8" w:rsidRPr="006D27DC">
        <w:rPr>
          <w:szCs w:val="24"/>
        </w:rPr>
        <w:t>.</w:t>
      </w:r>
    </w:p>
    <w:p w:rsidR="00614BD8" w:rsidRPr="005F452C" w:rsidRDefault="00F83E79" w:rsidP="005F452C">
      <w:pPr>
        <w:pStyle w:val="partext"/>
        <w:numPr>
          <w:ilvl w:val="0"/>
          <w:numId w:val="0"/>
        </w:numPr>
        <w:tabs>
          <w:tab w:val="clear" w:pos="1440"/>
          <w:tab w:val="left" w:pos="1080"/>
        </w:tabs>
        <w:spacing w:before="0" w:after="0"/>
        <w:ind w:firstLine="720"/>
        <w:rPr>
          <w:szCs w:val="24"/>
        </w:rPr>
      </w:pPr>
      <w:r>
        <w:rPr>
          <w:szCs w:val="24"/>
          <w:lang w:val="tr-TR"/>
        </w:rPr>
        <w:t xml:space="preserve">c) </w:t>
      </w:r>
      <w:r w:rsidR="00614BD8" w:rsidRPr="005F452C">
        <w:rPr>
          <w:szCs w:val="24"/>
        </w:rPr>
        <w:t>Ek-</w:t>
      </w:r>
      <w:r w:rsidR="00614BD8" w:rsidRPr="005F452C">
        <w:rPr>
          <w:szCs w:val="24"/>
          <w:lang w:val="tr-TR"/>
        </w:rPr>
        <w:t>7</w:t>
      </w:r>
      <w:r w:rsidR="00614BD8" w:rsidRPr="005F452C">
        <w:rPr>
          <w:szCs w:val="24"/>
        </w:rPr>
        <w:t xml:space="preserve">’deki tabloda yer alan sınırların altında flikere yol açan dalgalı yüklerin iletim sistemine bağlanmasına ilişkin olarak TEİAŞ tarafından yapıladeğerlendirmede, mevcut ve muhtemel kullanıcıların fliker değerleri ile ilgili tesis ve/veya teçhizatın yerleri dikkate alınır. </w:t>
      </w:r>
    </w:p>
    <w:p w:rsidR="00614BD8" w:rsidRPr="006D27DC" w:rsidRDefault="00614BD8" w:rsidP="00614BD8">
      <w:pPr>
        <w:pStyle w:val="Subpartext"/>
        <w:numPr>
          <w:ilvl w:val="0"/>
          <w:numId w:val="0"/>
        </w:numPr>
        <w:tabs>
          <w:tab w:val="clear" w:pos="720"/>
          <w:tab w:val="clear" w:pos="1440"/>
          <w:tab w:val="left" w:pos="0"/>
        </w:tabs>
        <w:spacing w:before="0" w:after="0"/>
        <w:ind w:firstLine="720"/>
        <w:rPr>
          <w:b/>
          <w:szCs w:val="24"/>
        </w:rPr>
      </w:pPr>
      <w:r w:rsidRPr="006D27DC">
        <w:rPr>
          <w:szCs w:val="24"/>
        </w:rPr>
        <w:t>(2) İletim sistemine bağl</w:t>
      </w:r>
      <w:r w:rsidR="0040274A" w:rsidRPr="006D27DC">
        <w:rPr>
          <w:szCs w:val="24"/>
          <w:lang w:val="tr-TR"/>
        </w:rPr>
        <w:t>ı</w:t>
      </w:r>
      <w:r w:rsidRPr="006D27DC">
        <w:rPr>
          <w:szCs w:val="24"/>
        </w:rPr>
        <w:t xml:space="preserve"> kullanıcılar ortak bağlantı noktalarında</w:t>
      </w:r>
      <w:r w:rsidR="0063211E" w:rsidRPr="006D27DC">
        <w:rPr>
          <w:szCs w:val="24"/>
          <w:lang w:val="tr-TR"/>
        </w:rPr>
        <w:t xml:space="preserve"> </w:t>
      </w:r>
      <w:r w:rsidR="0063211E" w:rsidRPr="006D27DC">
        <w:rPr>
          <w:szCs w:val="24"/>
        </w:rPr>
        <w:t>ve ortak bağlantı noktalarına yakın diğer bağlantı noktalarında</w:t>
      </w:r>
      <w:r w:rsidRPr="006D27DC">
        <w:rPr>
          <w:szCs w:val="24"/>
        </w:rPr>
        <w:t xml:space="preserve"> fliker planlama sınır değerlerini geçmesine sebebiyet vermeyecek şekilde faaliyet göster</w:t>
      </w:r>
      <w:r w:rsidR="0063211E" w:rsidRPr="006D27DC">
        <w:rPr>
          <w:szCs w:val="24"/>
          <w:lang w:val="tr-TR"/>
        </w:rPr>
        <w:t xml:space="preserve">ir. </w:t>
      </w:r>
      <w:r w:rsidRPr="006D27DC">
        <w:rPr>
          <w:szCs w:val="24"/>
        </w:rPr>
        <w:t>Kullanıcı tarafından fliker değerlerini sürekli ve kesintisiz olarak kaydedebilecek IEC 61000-4-30 A sınıfı ölçüm standardına uyumlu cihazlar tesis edilir ve işletilir. Bu cihazların sağladığı verilerin formatı ve TEİAŞ sistemine aktarımı ile ilgili hükümlere kullanıcı ile yapılacak bağlantı anlaşmasında yer verilir.</w:t>
      </w:r>
    </w:p>
    <w:p w:rsidR="007061D4" w:rsidRPr="006D27DC" w:rsidRDefault="007061D4" w:rsidP="00614BD8">
      <w:pPr>
        <w:pStyle w:val="partext"/>
        <w:numPr>
          <w:ilvl w:val="0"/>
          <w:numId w:val="0"/>
        </w:numPr>
        <w:tabs>
          <w:tab w:val="clear" w:pos="1440"/>
          <w:tab w:val="clear" w:pos="1985"/>
          <w:tab w:val="clear" w:pos="2880"/>
          <w:tab w:val="left" w:pos="0"/>
        </w:tabs>
        <w:spacing w:before="0" w:after="0"/>
        <w:ind w:firstLine="720"/>
        <w:rPr>
          <w:b/>
        </w:rPr>
      </w:pPr>
    </w:p>
    <w:p w:rsidR="00614BD8" w:rsidRPr="006D27DC" w:rsidRDefault="00614BD8" w:rsidP="00614BD8">
      <w:pPr>
        <w:pStyle w:val="parheading"/>
        <w:numPr>
          <w:ilvl w:val="0"/>
          <w:numId w:val="0"/>
        </w:numPr>
        <w:tabs>
          <w:tab w:val="clear" w:pos="720"/>
          <w:tab w:val="left" w:pos="0"/>
        </w:tabs>
        <w:spacing w:before="0" w:after="0"/>
        <w:ind w:firstLine="720"/>
        <w:jc w:val="both"/>
        <w:rPr>
          <w:noProof/>
        </w:rPr>
      </w:pPr>
      <w:r w:rsidRPr="006D27DC">
        <w:rPr>
          <w:noProof/>
        </w:rPr>
        <w:t>Faz dengesizliği</w:t>
      </w:r>
    </w:p>
    <w:p w:rsidR="00614BD8" w:rsidRPr="006D27DC" w:rsidRDefault="00614BD8" w:rsidP="00614BD8">
      <w:pPr>
        <w:pStyle w:val="Subpartext"/>
        <w:numPr>
          <w:ilvl w:val="0"/>
          <w:numId w:val="0"/>
        </w:numPr>
        <w:tabs>
          <w:tab w:val="clear" w:pos="720"/>
          <w:tab w:val="clear" w:pos="1440"/>
          <w:tab w:val="left" w:pos="0"/>
        </w:tabs>
        <w:spacing w:before="0" w:after="0"/>
        <w:ind w:firstLine="720"/>
        <w:rPr>
          <w:szCs w:val="24"/>
        </w:rPr>
      </w:pPr>
      <w:r w:rsidRPr="006D27DC">
        <w:rPr>
          <w:b/>
          <w:noProof/>
          <w:szCs w:val="24"/>
        </w:rPr>
        <w:t>MADDE</w:t>
      </w:r>
      <w:r w:rsidRPr="006D27DC">
        <w:rPr>
          <w:b/>
          <w:szCs w:val="24"/>
        </w:rPr>
        <w:t xml:space="preserve"> 1</w:t>
      </w:r>
      <w:r w:rsidRPr="006D27DC">
        <w:rPr>
          <w:b/>
          <w:szCs w:val="24"/>
          <w:lang w:val="tr-TR"/>
        </w:rPr>
        <w:t>2</w:t>
      </w:r>
      <w:r w:rsidRPr="006D27DC">
        <w:rPr>
          <w:b/>
          <w:szCs w:val="24"/>
        </w:rPr>
        <w:t>-</w:t>
      </w:r>
      <w:r w:rsidRPr="006D27DC">
        <w:rPr>
          <w:szCs w:val="24"/>
        </w:rPr>
        <w:t xml:space="preserve"> (1)</w:t>
      </w:r>
      <w:r w:rsidRPr="006D27DC">
        <w:rPr>
          <w:b/>
          <w:szCs w:val="24"/>
        </w:rPr>
        <w:t xml:space="preserve"> </w:t>
      </w:r>
      <w:r w:rsidRPr="006D27DC">
        <w:rPr>
          <w:szCs w:val="24"/>
        </w:rPr>
        <w:t>İletim sistemine bağlı tesis ve/veya teçhizat ile şalt sahalarındaki kısımlarının, faz dengesizliğinden dolayı ortaya çıkacak dalga şekli</w:t>
      </w:r>
      <w:r w:rsidRPr="006D27DC">
        <w:rPr>
          <w:b/>
          <w:szCs w:val="24"/>
        </w:rPr>
        <w:t xml:space="preserve"> </w:t>
      </w:r>
      <w:r w:rsidRPr="006D27DC">
        <w:rPr>
          <w:szCs w:val="24"/>
        </w:rPr>
        <w:t>bozulmalarına dayanacak şekilde tasarımlanmış olması zorunludur.</w:t>
      </w:r>
    </w:p>
    <w:p w:rsidR="00614BD8" w:rsidRPr="006D27DC" w:rsidRDefault="00614BD8" w:rsidP="00614BD8">
      <w:pPr>
        <w:pStyle w:val="Subpartext"/>
        <w:numPr>
          <w:ilvl w:val="0"/>
          <w:numId w:val="0"/>
        </w:numPr>
        <w:tabs>
          <w:tab w:val="clear" w:pos="720"/>
          <w:tab w:val="clear" w:pos="1440"/>
          <w:tab w:val="left" w:pos="0"/>
        </w:tabs>
        <w:spacing w:before="0" w:after="0"/>
        <w:ind w:firstLine="720"/>
        <w:rPr>
          <w:szCs w:val="24"/>
        </w:rPr>
      </w:pPr>
      <w:r w:rsidRPr="006D27DC">
        <w:rPr>
          <w:szCs w:val="24"/>
        </w:rPr>
        <w:t>(2) Normal işletme koşullarında; iletim sistemi elemanlarının planlı olarak devre dışı olması durumunda, güç kalitesi ölçüm periyodu boyunca 3 saniye çözünürlükle ölçülen şebeke temel frekansındaki gerilim negatif bileşeni etkin değerlerinin 10’ar dakikalık ortalamalarının en az %95’inin şebeke temel frekansındaki gerilim pozitif bileşenlere oranı 400</w:t>
      </w:r>
      <w:r w:rsidR="00800C99" w:rsidRPr="006D27DC">
        <w:rPr>
          <w:szCs w:val="24"/>
          <w:lang w:val="tr-TR"/>
        </w:rPr>
        <w:t xml:space="preserve"> </w:t>
      </w:r>
      <w:r w:rsidRPr="006D27DC">
        <w:rPr>
          <w:szCs w:val="24"/>
        </w:rPr>
        <w:t xml:space="preserve">kV gerilim seviyesinde </w:t>
      </w:r>
      <w:r w:rsidR="007F6EEA" w:rsidRPr="006D27DC">
        <w:rPr>
          <w:szCs w:val="24"/>
        </w:rPr>
        <w:t>%</w:t>
      </w:r>
      <w:r w:rsidRPr="006D27DC">
        <w:rPr>
          <w:szCs w:val="24"/>
        </w:rPr>
        <w:t>1’i; 154</w:t>
      </w:r>
      <w:r w:rsidR="00800C99" w:rsidRPr="006D27DC">
        <w:rPr>
          <w:szCs w:val="24"/>
          <w:lang w:val="tr-TR"/>
        </w:rPr>
        <w:t xml:space="preserve">  </w:t>
      </w:r>
      <w:r w:rsidR="007F6EEA" w:rsidRPr="006D27DC">
        <w:rPr>
          <w:szCs w:val="24"/>
        </w:rPr>
        <w:t>kV seviyesinde %1</w:t>
      </w:r>
      <w:r w:rsidR="007F6EEA" w:rsidRPr="006D27DC">
        <w:rPr>
          <w:szCs w:val="24"/>
          <w:lang w:val="tr-TR"/>
        </w:rPr>
        <w:t>,</w:t>
      </w:r>
      <w:r w:rsidRPr="006D27DC">
        <w:rPr>
          <w:szCs w:val="24"/>
        </w:rPr>
        <w:t>5</w:t>
      </w:r>
      <w:r w:rsidR="0063211E" w:rsidRPr="006D27DC">
        <w:rPr>
          <w:szCs w:val="24"/>
          <w:lang w:val="tr-TR"/>
        </w:rPr>
        <w:t xml:space="preserve"> ve 154kV altı gerilim seviyelerinde %2</w:t>
      </w:r>
      <w:r w:rsidRPr="006D27DC">
        <w:rPr>
          <w:szCs w:val="24"/>
        </w:rPr>
        <w:t xml:space="preserve"> oranını aşmamalıdır.</w:t>
      </w:r>
      <w:r w:rsidRPr="006D27DC">
        <w:t xml:space="preserve"> </w:t>
      </w:r>
      <w:r w:rsidRPr="006D27DC">
        <w:rPr>
          <w:szCs w:val="24"/>
        </w:rPr>
        <w:t>TEİAŞ’ın onayı ile bu oran tek fazlı veya iki fazlı yüklerin beslendiği noktalarda 400</w:t>
      </w:r>
      <w:r w:rsidR="00800C99" w:rsidRPr="006D27DC">
        <w:rPr>
          <w:szCs w:val="24"/>
          <w:lang w:val="tr-TR"/>
        </w:rPr>
        <w:t xml:space="preserve"> </w:t>
      </w:r>
      <w:r w:rsidRPr="006D27DC">
        <w:rPr>
          <w:szCs w:val="24"/>
        </w:rPr>
        <w:t xml:space="preserve">kV gerilim seviyesinde </w:t>
      </w:r>
      <w:r w:rsidR="007F6EEA" w:rsidRPr="006D27DC">
        <w:rPr>
          <w:szCs w:val="24"/>
        </w:rPr>
        <w:t>%1</w:t>
      </w:r>
      <w:r w:rsidR="007F6EEA" w:rsidRPr="006D27DC">
        <w:rPr>
          <w:szCs w:val="24"/>
          <w:lang w:val="tr-TR"/>
        </w:rPr>
        <w:t>,</w:t>
      </w:r>
      <w:r w:rsidRPr="006D27DC">
        <w:rPr>
          <w:szCs w:val="24"/>
        </w:rPr>
        <w:t>4’e, 154 kV seviyesinde %2’ye kadar çıkabilir.</w:t>
      </w:r>
    </w:p>
    <w:p w:rsidR="00614BD8" w:rsidRPr="006D27DC" w:rsidRDefault="00614BD8" w:rsidP="00614BD8">
      <w:pPr>
        <w:pStyle w:val="Subpartext"/>
        <w:numPr>
          <w:ilvl w:val="0"/>
          <w:numId w:val="0"/>
        </w:numPr>
        <w:tabs>
          <w:tab w:val="clear" w:pos="720"/>
          <w:tab w:val="clear" w:pos="1440"/>
          <w:tab w:val="left" w:pos="0"/>
        </w:tabs>
        <w:spacing w:before="0" w:after="0"/>
        <w:ind w:firstLine="720"/>
        <w:rPr>
          <w:szCs w:val="24"/>
        </w:rPr>
      </w:pPr>
      <w:r w:rsidRPr="006D27DC">
        <w:rPr>
          <w:szCs w:val="24"/>
        </w:rPr>
        <w:t>(3) İletim sistemi elemanlarının planlı olarak devre dışı edilmeleri ile ortaya çıkan faz dengesizliklerine; toplam harmonik bozulma seviyesinin</w:t>
      </w:r>
      <w:r w:rsidR="0063211E" w:rsidRPr="006D27DC">
        <w:rPr>
          <w:szCs w:val="24"/>
          <w:lang w:val="tr-TR"/>
        </w:rPr>
        <w:t xml:space="preserve"> </w:t>
      </w:r>
      <w:r w:rsidR="0063211E" w:rsidRPr="006D27DC">
        <w:rPr>
          <w:szCs w:val="24"/>
        </w:rPr>
        <w:t>bağlı oldukları gerilim seviyesi için tanımlanan planlama limit değerlerini</w:t>
      </w:r>
      <w:r w:rsidRPr="006D27DC">
        <w:rPr>
          <w:szCs w:val="24"/>
        </w:rPr>
        <w:t xml:space="preserve"> geçmemesi, sık olmaması ve kısa süreli olması  kaydı ile TEİAŞ’ın onayı ile izin verilebilir. Bu husus taraflar arasındaki bağlantı anlaşmasında yer alır.</w:t>
      </w:r>
    </w:p>
    <w:p w:rsidR="00614BD8" w:rsidRPr="006D27DC" w:rsidRDefault="00614BD8" w:rsidP="007061D4">
      <w:pPr>
        <w:ind w:firstLine="709"/>
        <w:jc w:val="both"/>
        <w:rPr>
          <w:b/>
        </w:rPr>
      </w:pPr>
    </w:p>
    <w:p w:rsidR="00614BD8" w:rsidRPr="006D27DC" w:rsidRDefault="00614BD8" w:rsidP="00614BD8">
      <w:pPr>
        <w:ind w:firstLine="709"/>
        <w:jc w:val="both"/>
        <w:rPr>
          <w:b/>
        </w:rPr>
      </w:pPr>
      <w:r w:rsidRPr="006D27DC">
        <w:rPr>
          <w:b/>
        </w:rPr>
        <w:t>Akım harmonikleri</w:t>
      </w:r>
    </w:p>
    <w:p w:rsidR="00614BD8" w:rsidRPr="006D27DC" w:rsidRDefault="00614BD8" w:rsidP="00614BD8">
      <w:pPr>
        <w:ind w:firstLine="709"/>
        <w:jc w:val="both"/>
        <w:rPr>
          <w:szCs w:val="24"/>
        </w:rPr>
      </w:pPr>
      <w:r w:rsidRPr="006D27DC">
        <w:rPr>
          <w:b/>
        </w:rPr>
        <w:t>M</w:t>
      </w:r>
      <w:r w:rsidR="00F83E79">
        <w:rPr>
          <w:b/>
        </w:rPr>
        <w:t>ADDE</w:t>
      </w:r>
      <w:r w:rsidRPr="006D27DC">
        <w:rPr>
          <w:b/>
        </w:rPr>
        <w:t xml:space="preserve"> 13-</w:t>
      </w:r>
      <w:r w:rsidRPr="006D27DC">
        <w:t xml:space="preserve"> (1) </w:t>
      </w:r>
      <w:r w:rsidRPr="006D27DC">
        <w:rPr>
          <w:szCs w:val="24"/>
        </w:rPr>
        <w:t xml:space="preserve">İletim sistemi kullanıcıları, Ek-8’de verilen </w:t>
      </w:r>
      <w:r w:rsidR="00EB5781" w:rsidRPr="006D27DC">
        <w:rPr>
          <w:szCs w:val="24"/>
        </w:rPr>
        <w:t>t</w:t>
      </w:r>
      <w:r w:rsidRPr="006D27DC">
        <w:rPr>
          <w:szCs w:val="24"/>
        </w:rPr>
        <w:t>ablodaki akım harmonik sınır değerlerine uymakla yükümlüdür. Tabloda sunulan değerler ortak bağlantı noktasındaki her bir akım harmoniğinin etkin değerinin maksimum yük akımının ana bileşeninin etkin değerine oransal değerini ifade eder. Kullanıcılar tarafından akım harmonik değerlerini</w:t>
      </w:r>
      <w:r w:rsidR="0063211E" w:rsidRPr="006D27DC">
        <w:rPr>
          <w:szCs w:val="24"/>
        </w:rPr>
        <w:t>n 10’ar dakikalık ortalamalarını</w:t>
      </w:r>
      <w:r w:rsidRPr="006D27DC">
        <w:rPr>
          <w:szCs w:val="24"/>
        </w:rPr>
        <w:t xml:space="preserve"> sürekli ve kesintisiz olarak kaydedebilecek IEC 61000-4-30 A sınıfı ölçüm standardına uyumlu cihazlar tesis edilir ve işletilir. Bu cihazların sağladığı verilerin formatı ve TEİAŞ sistemine aktarımı ile ilgili hü</w:t>
      </w:r>
      <w:r w:rsidR="0063211E" w:rsidRPr="006D27DC">
        <w:rPr>
          <w:szCs w:val="24"/>
        </w:rPr>
        <w:t>k</w:t>
      </w:r>
      <w:r w:rsidRPr="006D27DC">
        <w:rPr>
          <w:szCs w:val="24"/>
        </w:rPr>
        <w:t>ümlere kullanıcı ile yapılacak bağlantı anlaşmasında yer verilir.</w:t>
      </w:r>
    </w:p>
    <w:p w:rsidR="00614BD8" w:rsidRPr="006D27DC" w:rsidRDefault="00614BD8" w:rsidP="00F84910">
      <w:pPr>
        <w:ind w:firstLine="709"/>
        <w:jc w:val="both"/>
        <w:rPr>
          <w:b/>
          <w:szCs w:val="24"/>
        </w:rPr>
      </w:pPr>
    </w:p>
    <w:p w:rsidR="00F84910" w:rsidRPr="006D27DC" w:rsidRDefault="00F84910" w:rsidP="00F84910">
      <w:pPr>
        <w:ind w:firstLine="709"/>
        <w:jc w:val="both"/>
        <w:rPr>
          <w:b/>
          <w:szCs w:val="24"/>
        </w:rPr>
      </w:pPr>
      <w:r w:rsidRPr="006D27DC">
        <w:rPr>
          <w:b/>
          <w:szCs w:val="24"/>
        </w:rPr>
        <w:t>Reaktif enerjinin kompanzasyonu</w:t>
      </w:r>
    </w:p>
    <w:p w:rsidR="005E450E" w:rsidRPr="006D27DC" w:rsidRDefault="00614BD8" w:rsidP="005E450E">
      <w:pPr>
        <w:ind w:firstLine="708"/>
        <w:jc w:val="both"/>
        <w:rPr>
          <w:szCs w:val="24"/>
        </w:rPr>
      </w:pPr>
      <w:r w:rsidRPr="006D27DC">
        <w:rPr>
          <w:b/>
          <w:szCs w:val="24"/>
        </w:rPr>
        <w:t>M</w:t>
      </w:r>
      <w:r w:rsidR="00F83E79">
        <w:rPr>
          <w:b/>
          <w:szCs w:val="24"/>
        </w:rPr>
        <w:t>ADDE</w:t>
      </w:r>
      <w:r w:rsidRPr="006D27DC">
        <w:rPr>
          <w:b/>
          <w:szCs w:val="24"/>
        </w:rPr>
        <w:t xml:space="preserve"> 14</w:t>
      </w:r>
      <w:r w:rsidR="00F84910" w:rsidRPr="006D27DC">
        <w:rPr>
          <w:b/>
          <w:szCs w:val="24"/>
        </w:rPr>
        <w:t>-</w:t>
      </w:r>
      <w:r w:rsidR="00F84910" w:rsidRPr="006D27DC">
        <w:rPr>
          <w:szCs w:val="24"/>
        </w:rPr>
        <w:t xml:space="preserve"> </w:t>
      </w:r>
      <w:r w:rsidR="005E450E" w:rsidRPr="006D27DC">
        <w:rPr>
          <w:szCs w:val="24"/>
        </w:rPr>
        <w:t>(1) İletim sistemine doğrudan bağlı tüketiciler ve dağıtım lisansına sahip tüzel kişiler tarafından; aylık olarak sistemden çekilen endüktif reaktif enerjinin sistemden çekilen aktif enerjiye oranı yüzde yirmiyi, aylık olarak sisteme verilen kapasitif reaktif enerjinin sistemden çekilen aktif enerjiye oranı ise yüzde onbeşi geçemez.</w:t>
      </w:r>
    </w:p>
    <w:p w:rsidR="002F1F0B" w:rsidRPr="006D27DC" w:rsidRDefault="002F1F0B" w:rsidP="005E450E">
      <w:pPr>
        <w:ind w:firstLine="708"/>
        <w:jc w:val="both"/>
        <w:rPr>
          <w:szCs w:val="24"/>
        </w:rPr>
      </w:pPr>
      <w:r w:rsidRPr="006D27DC">
        <w:rPr>
          <w:szCs w:val="24"/>
        </w:rPr>
        <w:t>(2) Birinci fıkranın uygulanmasında aşağıda yer alan esaslar dikkate alınır:</w:t>
      </w:r>
    </w:p>
    <w:p w:rsidR="005E450E" w:rsidRPr="006D27DC" w:rsidRDefault="005E450E" w:rsidP="005E450E">
      <w:pPr>
        <w:ind w:firstLine="709"/>
        <w:jc w:val="both"/>
        <w:rPr>
          <w:strike/>
          <w:szCs w:val="24"/>
        </w:rPr>
      </w:pPr>
      <w:r w:rsidRPr="006D27DC">
        <w:rPr>
          <w:szCs w:val="24"/>
        </w:rPr>
        <w:t>a) TEİAŞ transformatör merkezlerin</w:t>
      </w:r>
      <w:r w:rsidR="00331C02" w:rsidRPr="006D27DC">
        <w:rPr>
          <w:szCs w:val="24"/>
        </w:rPr>
        <w:t>de</w:t>
      </w:r>
      <w:r w:rsidRPr="006D27DC">
        <w:rPr>
          <w:szCs w:val="24"/>
        </w:rPr>
        <w:t xml:space="preserve"> 36 kV ve altı gerilim seviyesinden bağlı kullanıcılar için; aynı baradan birden fazla kullanıcının beslenmesi durumunda, kullanıcının sistemden çektiği endüktif veya sisteme verdiği kapasitif reaktif enerjinin aktif enerjiye oranının tespitinde, bu kullanıcının </w:t>
      </w:r>
      <w:r w:rsidR="001B5970" w:rsidRPr="006D27DC">
        <w:rPr>
          <w:szCs w:val="24"/>
        </w:rPr>
        <w:t xml:space="preserve">o barada ölçülen </w:t>
      </w:r>
      <w:r w:rsidRPr="006D27DC">
        <w:rPr>
          <w:szCs w:val="24"/>
        </w:rPr>
        <w:t>aktif/reaktif enerjinin toplamı alınarak değerlendirme yapılır. Ancak, bir transformatör merkezinde aynı kullanıcının bağlantısı birden fazla ve farklı baralar ile gerçekleşiyor ise değerlendirme, kullanıcı için her bir barada ayrı ayrı yapılır.</w:t>
      </w:r>
    </w:p>
    <w:p w:rsidR="005E450E" w:rsidRPr="006D27DC" w:rsidRDefault="005E450E" w:rsidP="00A76412">
      <w:pPr>
        <w:ind w:firstLine="709"/>
        <w:jc w:val="both"/>
        <w:rPr>
          <w:szCs w:val="24"/>
        </w:rPr>
      </w:pPr>
      <w:r w:rsidRPr="006D27DC">
        <w:rPr>
          <w:szCs w:val="24"/>
        </w:rPr>
        <w:t>b) İletim sistemine 36 kV üstündeki gerilim seviyelerinden tek bir hat ile doğrudan bağlı veya birden fazla hat ile kullanıcı tesisindeki aynı baraya bağlı kullanıcının birden fazla ölçüm noktası var ise, sistemden çekilen endüktif veya sisteme verilen kapasitif reaktif enerjinin aktif enerjiye oranının tespitinde, bu ölçüm noktalarındaki aktif/reaktif enerjinin toplamı alınarak değerlendirme yapılır.</w:t>
      </w:r>
      <w:r w:rsidR="00A76412" w:rsidRPr="006D27DC">
        <w:rPr>
          <w:szCs w:val="24"/>
        </w:rPr>
        <w:t xml:space="preserve"> </w:t>
      </w:r>
      <w:r w:rsidRPr="006D27DC">
        <w:rPr>
          <w:szCs w:val="24"/>
        </w:rPr>
        <w:t>İletim sistemine 36 kV üstündeki gerilim seviyelerinden birden fazla hat ile kullanıcı tesisindeki ayrı baralara doğrudan bağlı kullanıcının sistemden çektiği endüktif veya sisteme verdiği kapasitif reaktif enerjinin aktif enerjiye oranının tespitinde ise, bu kullanıcının iletim sistemine bağlı olduğu her bir bara için ayrı değerlendirme yapılır.</w:t>
      </w:r>
    </w:p>
    <w:p w:rsidR="00E86DE4" w:rsidRPr="006D27DC" w:rsidRDefault="002F1F0B" w:rsidP="005E450E">
      <w:pPr>
        <w:ind w:firstLine="709"/>
        <w:jc w:val="both"/>
        <w:rPr>
          <w:bCs/>
        </w:rPr>
      </w:pPr>
      <w:r w:rsidRPr="006D27DC">
        <w:rPr>
          <w:szCs w:val="24"/>
        </w:rPr>
        <w:t xml:space="preserve">(3) </w:t>
      </w:r>
      <w:r w:rsidR="007F3852" w:rsidRPr="006A5F91">
        <w:rPr>
          <w:szCs w:val="24"/>
        </w:rPr>
        <w:t>İkinci fıkradaki esaslar çerçevesinde ölçülen toplam aylık aktif enerji tüketimi dikkate alınarak hesaplanan aylık ortalama güç miktarının; söz konusu ölçüme tabi noktalarda ölçümün yapıldığı aydan geriye dönük 12 ayın demand ölçüm değerleri dikkate alınarak belirlenmiş maksimum eş zamanlı demand değerlerinin toplamına oranının yüzde beşten daha az olması halinde o ay için birinci fıkrada yer alan oranlar için hesaplama yapılmaz.</w:t>
      </w:r>
      <w:r w:rsidR="007F3852">
        <w:rPr>
          <w:rStyle w:val="DipnotBavurusu"/>
          <w:szCs w:val="24"/>
        </w:rPr>
        <w:footnoteReference w:id="1"/>
      </w:r>
    </w:p>
    <w:p w:rsidR="005E450E" w:rsidRPr="006D27DC" w:rsidRDefault="005E450E" w:rsidP="005E450E">
      <w:pPr>
        <w:ind w:firstLine="709"/>
        <w:jc w:val="both"/>
        <w:rPr>
          <w:szCs w:val="24"/>
        </w:rPr>
      </w:pPr>
      <w:r w:rsidRPr="006D27DC">
        <w:rPr>
          <w:szCs w:val="24"/>
        </w:rPr>
        <w:t>(</w:t>
      </w:r>
      <w:r w:rsidR="002F1F0B" w:rsidRPr="006D27DC">
        <w:rPr>
          <w:szCs w:val="24"/>
        </w:rPr>
        <w:t>4</w:t>
      </w:r>
      <w:r w:rsidRPr="006D27DC">
        <w:rPr>
          <w:szCs w:val="24"/>
        </w:rPr>
        <w:t>) Reaktif enerjiye ilişkin olarak birinci fıkrada belirtilen oranlara uyulmaması durumunda, kullanıcılara uygulanacak yaptırımlar bağlantı ve sistem kullanım anlaşmalarında düzenlenir.</w:t>
      </w:r>
    </w:p>
    <w:p w:rsidR="00F84910" w:rsidRPr="006D27DC" w:rsidRDefault="00F84910" w:rsidP="00614BD8">
      <w:pPr>
        <w:jc w:val="both"/>
        <w:rPr>
          <w:b/>
          <w:szCs w:val="24"/>
        </w:rPr>
      </w:pPr>
    </w:p>
    <w:p w:rsidR="00F84910" w:rsidRPr="006D27DC" w:rsidRDefault="00F84910" w:rsidP="00F84910">
      <w:pPr>
        <w:ind w:firstLine="709"/>
        <w:jc w:val="both"/>
        <w:rPr>
          <w:snapToGrid w:val="0"/>
        </w:rPr>
      </w:pPr>
      <w:r w:rsidRPr="006D27DC">
        <w:rPr>
          <w:b/>
        </w:rPr>
        <w:t>Kısıtlılık durumları</w:t>
      </w:r>
    </w:p>
    <w:p w:rsidR="00F84910" w:rsidRPr="006D27DC" w:rsidRDefault="00F84910" w:rsidP="00F84910">
      <w:pPr>
        <w:ind w:firstLine="709"/>
        <w:jc w:val="both"/>
      </w:pPr>
      <w:r w:rsidRPr="006D27DC">
        <w:rPr>
          <w:b/>
          <w:snapToGrid w:val="0"/>
        </w:rPr>
        <w:t>M</w:t>
      </w:r>
      <w:r w:rsidR="00F83E79">
        <w:rPr>
          <w:b/>
          <w:snapToGrid w:val="0"/>
        </w:rPr>
        <w:t>ADDE</w:t>
      </w:r>
      <w:r w:rsidRPr="006D27DC">
        <w:rPr>
          <w:b/>
          <w:snapToGrid w:val="0"/>
        </w:rPr>
        <w:t xml:space="preserve"> 15- </w:t>
      </w:r>
      <w:r w:rsidRPr="006D27DC">
        <w:rPr>
          <w:snapToGrid w:val="0"/>
        </w:rPr>
        <w:t xml:space="preserve">(1) </w:t>
      </w:r>
      <w:r w:rsidRPr="006D27DC">
        <w:t>İletim sisteminde olasılığı en yüksek iletim kısıtlılık durumları;</w:t>
      </w:r>
    </w:p>
    <w:p w:rsidR="00F84910" w:rsidRPr="006D27DC" w:rsidRDefault="00F84910" w:rsidP="00F84910">
      <w:pPr>
        <w:numPr>
          <w:ilvl w:val="2"/>
          <w:numId w:val="86"/>
        </w:numPr>
        <w:tabs>
          <w:tab w:val="num" w:pos="993"/>
        </w:tabs>
        <w:ind w:left="993" w:hanging="284"/>
        <w:jc w:val="both"/>
      </w:pPr>
      <w:r w:rsidRPr="006D27DC">
        <w:t xml:space="preserve"> (N-1) kısıtlılık:</w:t>
      </w:r>
    </w:p>
    <w:p w:rsidR="00F84910" w:rsidRPr="006D27DC" w:rsidRDefault="00F84910" w:rsidP="00F84910">
      <w:pPr>
        <w:numPr>
          <w:ilvl w:val="0"/>
          <w:numId w:val="87"/>
        </w:numPr>
        <w:tabs>
          <w:tab w:val="clear" w:pos="927"/>
          <w:tab w:val="num" w:pos="1418"/>
        </w:tabs>
        <w:ind w:left="993" w:firstLine="0"/>
        <w:jc w:val="both"/>
      </w:pPr>
      <w:r w:rsidRPr="006D27DC">
        <w:t>Bir iletim devresinin,</w:t>
      </w:r>
    </w:p>
    <w:p w:rsidR="00F84910" w:rsidRPr="006D27DC" w:rsidRDefault="00F84910" w:rsidP="00F84910">
      <w:pPr>
        <w:numPr>
          <w:ilvl w:val="0"/>
          <w:numId w:val="87"/>
        </w:numPr>
        <w:tabs>
          <w:tab w:val="clear" w:pos="927"/>
          <w:tab w:val="num" w:pos="1418"/>
        </w:tabs>
        <w:ind w:left="993" w:firstLine="0"/>
        <w:jc w:val="both"/>
      </w:pPr>
      <w:r w:rsidRPr="006D27DC">
        <w:t>Bir üretim ünitesinin,</w:t>
      </w:r>
    </w:p>
    <w:p w:rsidR="00F84910" w:rsidRPr="006D27DC" w:rsidRDefault="00F84910" w:rsidP="00F84910">
      <w:pPr>
        <w:numPr>
          <w:ilvl w:val="0"/>
          <w:numId w:val="87"/>
        </w:numPr>
        <w:tabs>
          <w:tab w:val="clear" w:pos="927"/>
          <w:tab w:val="num" w:pos="1418"/>
        </w:tabs>
        <w:ind w:left="993" w:firstLine="0"/>
        <w:jc w:val="both"/>
      </w:pPr>
      <w:r w:rsidRPr="006D27DC">
        <w:t>Üretim tesisinin iletim sistemine bağlantı elemanlarından birinin,</w:t>
      </w:r>
    </w:p>
    <w:p w:rsidR="00F84910" w:rsidRPr="006D27DC" w:rsidRDefault="00F84910" w:rsidP="00F84910">
      <w:pPr>
        <w:numPr>
          <w:ilvl w:val="0"/>
          <w:numId w:val="87"/>
        </w:numPr>
        <w:tabs>
          <w:tab w:val="clear" w:pos="927"/>
          <w:tab w:val="num" w:pos="0"/>
        </w:tabs>
        <w:ind w:left="0" w:firstLine="971"/>
        <w:jc w:val="both"/>
      </w:pPr>
      <w:r w:rsidRPr="006D27DC">
        <w:t>Senkron kompansatör, statik Var kompansatör, şönt reaktör, kapasitör gibi bir şönt kompanzasyon ünitesinin,</w:t>
      </w:r>
    </w:p>
    <w:p w:rsidR="00F84910" w:rsidRPr="006D27DC" w:rsidRDefault="00F84910" w:rsidP="00F84910">
      <w:pPr>
        <w:numPr>
          <w:ilvl w:val="0"/>
          <w:numId w:val="87"/>
        </w:numPr>
        <w:tabs>
          <w:tab w:val="clear" w:pos="927"/>
          <w:tab w:val="num" w:pos="1418"/>
        </w:tabs>
        <w:ind w:left="993" w:firstLine="0"/>
        <w:jc w:val="both"/>
      </w:pPr>
      <w:r w:rsidRPr="006D27DC">
        <w:t>Bir seri kompanzasyon ünitesinin,</w:t>
      </w:r>
    </w:p>
    <w:p w:rsidR="00F84910" w:rsidRPr="006D27DC" w:rsidRDefault="00F84910" w:rsidP="00F84910">
      <w:pPr>
        <w:numPr>
          <w:ilvl w:val="0"/>
          <w:numId w:val="87"/>
        </w:numPr>
        <w:tabs>
          <w:tab w:val="clear" w:pos="927"/>
          <w:tab w:val="num" w:pos="1418"/>
        </w:tabs>
        <w:ind w:left="993" w:firstLine="0"/>
        <w:jc w:val="both"/>
      </w:pPr>
      <w:r w:rsidRPr="006D27DC">
        <w:t>Bir transformatör ünitesinin,</w:t>
      </w:r>
    </w:p>
    <w:p w:rsidR="00F84910" w:rsidRPr="006D27DC" w:rsidRDefault="00DD6563" w:rsidP="00F84910">
      <w:pPr>
        <w:numPr>
          <w:ilvl w:val="0"/>
          <w:numId w:val="87"/>
        </w:numPr>
        <w:tabs>
          <w:tab w:val="clear" w:pos="927"/>
          <w:tab w:val="num" w:pos="1418"/>
        </w:tabs>
        <w:ind w:left="993" w:firstLine="0"/>
        <w:jc w:val="both"/>
      </w:pPr>
      <w:r w:rsidRPr="006D27DC">
        <w:t>Bir harici enterkonneksiyonun</w:t>
      </w:r>
    </w:p>
    <w:p w:rsidR="00F84910" w:rsidRPr="006D27DC" w:rsidRDefault="00F84910" w:rsidP="00F84910">
      <w:pPr>
        <w:tabs>
          <w:tab w:val="num" w:pos="0"/>
        </w:tabs>
        <w:ind w:left="720" w:hanging="720"/>
        <w:jc w:val="both"/>
      </w:pPr>
      <w:r w:rsidRPr="006D27DC">
        <w:t>açma işlemi sonucunda sistemden ayrılmasıdır.</w:t>
      </w:r>
    </w:p>
    <w:p w:rsidR="00F84910" w:rsidRPr="006D27DC" w:rsidRDefault="00F84910" w:rsidP="00F84910">
      <w:pPr>
        <w:numPr>
          <w:ilvl w:val="1"/>
          <w:numId w:val="86"/>
        </w:numPr>
        <w:tabs>
          <w:tab w:val="clear" w:pos="1440"/>
          <w:tab w:val="num" w:pos="993"/>
        </w:tabs>
        <w:ind w:hanging="731"/>
        <w:jc w:val="both"/>
      </w:pPr>
      <w:r w:rsidRPr="006D27DC">
        <w:t xml:space="preserve"> (N-2) kısıtlılık:</w:t>
      </w:r>
    </w:p>
    <w:p w:rsidR="00F84910" w:rsidRPr="006D27DC" w:rsidRDefault="00F84910" w:rsidP="00F84910">
      <w:pPr>
        <w:numPr>
          <w:ilvl w:val="0"/>
          <w:numId w:val="88"/>
        </w:numPr>
        <w:tabs>
          <w:tab w:val="clear" w:pos="360"/>
          <w:tab w:val="num" w:pos="0"/>
          <w:tab w:val="num" w:pos="1418"/>
        </w:tabs>
        <w:ind w:left="0" w:firstLine="992"/>
        <w:jc w:val="both"/>
      </w:pPr>
      <w:r w:rsidRPr="006D27DC">
        <w:t>İletim devresi ile buna bağımlı olmaksızın açan ikinci bir iletim devresinin,</w:t>
      </w:r>
    </w:p>
    <w:p w:rsidR="00F84910" w:rsidRPr="006D27DC" w:rsidRDefault="00F84910" w:rsidP="00F84910">
      <w:pPr>
        <w:numPr>
          <w:ilvl w:val="0"/>
          <w:numId w:val="88"/>
        </w:numPr>
        <w:tabs>
          <w:tab w:val="clear" w:pos="360"/>
          <w:tab w:val="num" w:pos="0"/>
          <w:tab w:val="num" w:pos="1418"/>
        </w:tabs>
        <w:ind w:left="0" w:firstLine="992"/>
        <w:jc w:val="both"/>
      </w:pPr>
      <w:r w:rsidRPr="006D27DC">
        <w:t>İletim devresi ile bir transformatör ünitesinin,</w:t>
      </w:r>
    </w:p>
    <w:p w:rsidR="00F84910" w:rsidRPr="006D27DC" w:rsidRDefault="00F84910" w:rsidP="00F84910">
      <w:pPr>
        <w:numPr>
          <w:ilvl w:val="0"/>
          <w:numId w:val="88"/>
        </w:numPr>
        <w:tabs>
          <w:tab w:val="clear" w:pos="360"/>
          <w:tab w:val="num" w:pos="1418"/>
        </w:tabs>
        <w:ind w:left="0" w:firstLine="992"/>
        <w:jc w:val="both"/>
      </w:pPr>
      <w:r w:rsidRPr="006D27DC">
        <w:t>İletim devresi ile üretim tesisinin iletim sistemine bağlantı elemanlarından birinin,</w:t>
      </w:r>
    </w:p>
    <w:p w:rsidR="00F84910" w:rsidRPr="006D27DC" w:rsidRDefault="00F84910" w:rsidP="00F84910">
      <w:pPr>
        <w:numPr>
          <w:ilvl w:val="0"/>
          <w:numId w:val="88"/>
        </w:numPr>
        <w:tabs>
          <w:tab w:val="clear" w:pos="360"/>
          <w:tab w:val="num" w:pos="0"/>
          <w:tab w:val="num" w:pos="1418"/>
        </w:tabs>
        <w:ind w:left="0" w:firstLine="992"/>
        <w:jc w:val="both"/>
      </w:pPr>
      <w:r w:rsidRPr="006D27DC">
        <w:t>Üretim tesisinin iletim sistemine bağlantı elemanlarından biri ile bir transformatör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Üretim tesisinin iletim sistemine bağlantı elemanlarından biri ile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Üretim tesisinin iletim sistemine bağlantı elemanlarından biri ile bir seri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Transformatör ünitesi ile ikinci bir transformatör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Transformatör ünitesi ile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Şönt kompanzasyon ünitesi ile ikinci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İletim devresi ile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bir iletim devresinin,</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bir transformatör ünitesi</w:t>
      </w:r>
      <w:r w:rsidR="00DD6563" w:rsidRPr="006D27DC">
        <w:t>nin</w:t>
      </w:r>
      <w:r w:rsidRPr="006D27DC">
        <w:t>,</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ikinci bir üretim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bir şönt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Bir iletim devresi ve bu devre ile ilişkili diğer bir hattın seri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Transformatör ünitesi ile bir seri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Bir üretim ünitesi ile bir seri kompanzasyon ünitesinin,</w:t>
      </w:r>
    </w:p>
    <w:p w:rsidR="00F84910" w:rsidRPr="006D27DC" w:rsidRDefault="00F84910" w:rsidP="00F84910">
      <w:pPr>
        <w:numPr>
          <w:ilvl w:val="0"/>
          <w:numId w:val="88"/>
        </w:numPr>
        <w:tabs>
          <w:tab w:val="clear" w:pos="360"/>
          <w:tab w:val="num" w:pos="0"/>
          <w:tab w:val="num" w:pos="1418"/>
        </w:tabs>
        <w:ind w:left="0" w:firstLine="992"/>
        <w:jc w:val="both"/>
      </w:pPr>
      <w:r w:rsidRPr="006D27DC">
        <w:t>A</w:t>
      </w:r>
      <w:r w:rsidR="00DD6563" w:rsidRPr="006D27DC">
        <w:t>ynı direkteki çift devre hattın</w:t>
      </w:r>
    </w:p>
    <w:p w:rsidR="00F84910" w:rsidRPr="006D27DC" w:rsidRDefault="00F84910" w:rsidP="00C36D57">
      <w:pPr>
        <w:tabs>
          <w:tab w:val="num" w:pos="0"/>
        </w:tabs>
        <w:jc w:val="both"/>
      </w:pPr>
      <w:r w:rsidRPr="006D27DC">
        <w:t>açma işlemleri sonucunda sistemden ayrılmasıdır.</w:t>
      </w:r>
    </w:p>
    <w:p w:rsidR="00F84910" w:rsidRPr="006D27DC" w:rsidRDefault="00F84910" w:rsidP="00EB5781">
      <w:pPr>
        <w:numPr>
          <w:ilvl w:val="1"/>
          <w:numId w:val="86"/>
        </w:numPr>
        <w:tabs>
          <w:tab w:val="clear" w:pos="1440"/>
          <w:tab w:val="num" w:pos="709"/>
        </w:tabs>
        <w:ind w:left="709" w:firstLine="0"/>
        <w:jc w:val="both"/>
      </w:pPr>
      <w:r w:rsidRPr="006D27DC">
        <w:t>İletim sisteminde olasılığı düşük kısıtlılıklar ise:</w:t>
      </w:r>
    </w:p>
    <w:p w:rsidR="00F84910" w:rsidRPr="006D27DC" w:rsidRDefault="00F84910" w:rsidP="00EB5781">
      <w:pPr>
        <w:numPr>
          <w:ilvl w:val="0"/>
          <w:numId w:val="89"/>
        </w:numPr>
        <w:tabs>
          <w:tab w:val="clear" w:pos="927"/>
          <w:tab w:val="left" w:pos="1134"/>
        </w:tabs>
        <w:ind w:firstLine="993"/>
        <w:jc w:val="both"/>
      </w:pPr>
      <w:r w:rsidRPr="006D27DC">
        <w:t>Bara arızası,</w:t>
      </w:r>
    </w:p>
    <w:p w:rsidR="00F84910" w:rsidRPr="006D27DC" w:rsidRDefault="00F84910" w:rsidP="00EB5781">
      <w:pPr>
        <w:numPr>
          <w:ilvl w:val="0"/>
          <w:numId w:val="89"/>
        </w:numPr>
        <w:tabs>
          <w:tab w:val="clear" w:pos="927"/>
          <w:tab w:val="left" w:pos="1134"/>
        </w:tabs>
        <w:ind w:firstLine="993"/>
        <w:jc w:val="both"/>
      </w:pPr>
      <w:r w:rsidRPr="006D27DC">
        <w:t>Bara kuplaj</w:t>
      </w:r>
      <w:r w:rsidR="00935C77" w:rsidRPr="006D27DC">
        <w:t>ı</w:t>
      </w:r>
      <w:r w:rsidRPr="006D27DC">
        <w:t xml:space="preserve"> kesicisi arızası,</w:t>
      </w:r>
    </w:p>
    <w:p w:rsidR="00F84910" w:rsidRPr="006D27DC" w:rsidRDefault="00F84910" w:rsidP="00EB5781">
      <w:pPr>
        <w:numPr>
          <w:ilvl w:val="0"/>
          <w:numId w:val="89"/>
        </w:numPr>
        <w:tabs>
          <w:tab w:val="clear" w:pos="927"/>
          <w:tab w:val="left" w:pos="1134"/>
        </w:tabs>
        <w:ind w:firstLine="993"/>
        <w:jc w:val="both"/>
      </w:pPr>
      <w:r w:rsidRPr="006D27DC">
        <w:t>Kesici arızası,</w:t>
      </w:r>
    </w:p>
    <w:p w:rsidR="00F84910" w:rsidRPr="006D27DC" w:rsidRDefault="00F84910" w:rsidP="00EB5781">
      <w:pPr>
        <w:numPr>
          <w:ilvl w:val="0"/>
          <w:numId w:val="89"/>
        </w:numPr>
        <w:tabs>
          <w:tab w:val="clear" w:pos="927"/>
          <w:tab w:val="left" w:pos="1134"/>
        </w:tabs>
        <w:ind w:firstLine="993"/>
        <w:jc w:val="both"/>
      </w:pPr>
      <w:r w:rsidRPr="006D27DC">
        <w:t>Koruma sistemi arızası,</w:t>
      </w:r>
    </w:p>
    <w:p w:rsidR="00F84910" w:rsidRPr="006D27DC" w:rsidRDefault="00F84910" w:rsidP="00EB5781">
      <w:pPr>
        <w:numPr>
          <w:ilvl w:val="0"/>
          <w:numId w:val="89"/>
        </w:numPr>
        <w:tabs>
          <w:tab w:val="clear" w:pos="927"/>
          <w:tab w:val="left" w:pos="1134"/>
        </w:tabs>
        <w:ind w:firstLine="993"/>
        <w:jc w:val="both"/>
      </w:pPr>
      <w:r w:rsidRPr="006D27DC">
        <w:t>İletişim koruma kanalı arızası,</w:t>
      </w:r>
    </w:p>
    <w:p w:rsidR="00F84910" w:rsidRPr="006D27DC" w:rsidRDefault="00F84910" w:rsidP="00EB5781">
      <w:pPr>
        <w:numPr>
          <w:ilvl w:val="0"/>
          <w:numId w:val="89"/>
        </w:numPr>
        <w:tabs>
          <w:tab w:val="clear" w:pos="927"/>
          <w:tab w:val="left" w:pos="1134"/>
        </w:tabs>
        <w:ind w:firstLine="993"/>
        <w:jc w:val="both"/>
      </w:pPr>
      <w:r w:rsidRPr="006D27DC">
        <w:t xml:space="preserve">Beklenmedik </w:t>
      </w:r>
      <w:r w:rsidR="00DD6563" w:rsidRPr="006D27DC">
        <w:t>(N-2) kısıtlılık durumlarını</w:t>
      </w:r>
    </w:p>
    <w:p w:rsidR="00F84910" w:rsidRPr="006D27DC" w:rsidRDefault="00F84910" w:rsidP="00C36D57">
      <w:pPr>
        <w:jc w:val="both"/>
      </w:pPr>
      <w:r w:rsidRPr="006D27DC">
        <w:t>kapsar.</w:t>
      </w:r>
    </w:p>
    <w:p w:rsidR="00E90591" w:rsidRPr="006D27DC" w:rsidRDefault="00E90591" w:rsidP="006A5C85">
      <w:pPr>
        <w:rPr>
          <w:b/>
          <w:szCs w:val="24"/>
        </w:rPr>
      </w:pPr>
    </w:p>
    <w:p w:rsidR="00EB5781" w:rsidRPr="006D27DC" w:rsidRDefault="00F84910" w:rsidP="00F84910">
      <w:pPr>
        <w:ind w:firstLine="709"/>
        <w:jc w:val="both"/>
        <w:rPr>
          <w:snapToGrid w:val="0"/>
        </w:rPr>
      </w:pPr>
      <w:r w:rsidRPr="006D27DC">
        <w:rPr>
          <w:b/>
          <w:snapToGrid w:val="0"/>
        </w:rPr>
        <w:t>İşletme esasları</w:t>
      </w:r>
      <w:r w:rsidR="009F4023" w:rsidRPr="006D27DC">
        <w:rPr>
          <w:b/>
          <w:snapToGrid w:val="0"/>
        </w:rPr>
        <w:t xml:space="preserve"> </w:t>
      </w:r>
    </w:p>
    <w:p w:rsidR="00F84910" w:rsidRPr="006D27DC" w:rsidRDefault="00F84910" w:rsidP="00F84910">
      <w:pPr>
        <w:ind w:firstLine="709"/>
        <w:jc w:val="both"/>
      </w:pPr>
      <w:r w:rsidRPr="006D27DC">
        <w:rPr>
          <w:b/>
          <w:snapToGrid w:val="0"/>
        </w:rPr>
        <w:t>M</w:t>
      </w:r>
      <w:r w:rsidR="00F83E79">
        <w:rPr>
          <w:b/>
          <w:snapToGrid w:val="0"/>
        </w:rPr>
        <w:t>ADDE</w:t>
      </w:r>
      <w:r w:rsidRPr="006D27DC">
        <w:rPr>
          <w:b/>
          <w:snapToGrid w:val="0"/>
        </w:rPr>
        <w:t xml:space="preserve"> 16- </w:t>
      </w:r>
      <w:r w:rsidRPr="006D27DC">
        <w:rPr>
          <w:snapToGrid w:val="0"/>
        </w:rPr>
        <w:t xml:space="preserve">(1) </w:t>
      </w:r>
      <w:r w:rsidRPr="006D27DC">
        <w:t>İşletme esasları; sistemin gerçek zaman şartları altında gerilim, frekans ve güç akışlarının belirlenen limitler içerisinde kararlılığını kaybetmeden işletilmesi için alınması gereken tedbir, önlem ve işletme prensiplerini kapsar. Sistemin aylık, haftalık ve günlük işletme programları; fiili çalışma koşulları, iklim değişimleri, bakım onarım programları ile birlikte işletmede gerçek zamanda ortaya çıkacak program dışı üretim ve iletim devre dışı olma</w:t>
      </w:r>
      <w:r w:rsidR="00320E8F" w:rsidRPr="006D27DC">
        <w:t xml:space="preserve"> durum</w:t>
      </w:r>
      <w:r w:rsidRPr="006D27DC">
        <w:t>ları, beklenmedik talep ve hava koşulları gibi olaylar dikkate alınarak belirlenir. İşletme esasları kapsamında, fiili işletme şartları altında sistemin işletilebilmesi için işletme zaman çizelgelerine uygun olarak alınması gereken önlemler yer alır.</w:t>
      </w:r>
    </w:p>
    <w:p w:rsidR="00F84910" w:rsidRPr="006D27DC" w:rsidRDefault="00F84910" w:rsidP="00F84910">
      <w:pPr>
        <w:ind w:firstLine="709"/>
        <w:jc w:val="both"/>
        <w:rPr>
          <w:snapToGrid w:val="0"/>
        </w:rPr>
      </w:pPr>
      <w:r w:rsidRPr="006D27DC">
        <w:rPr>
          <w:snapToGrid w:val="0"/>
        </w:rPr>
        <w:t xml:space="preserve">(2) İletim sistemi; </w:t>
      </w:r>
    </w:p>
    <w:p w:rsidR="00F84910" w:rsidRPr="006D27DC" w:rsidRDefault="00F84910" w:rsidP="00F84910">
      <w:pPr>
        <w:numPr>
          <w:ilvl w:val="0"/>
          <w:numId w:val="90"/>
        </w:numPr>
        <w:tabs>
          <w:tab w:val="clear" w:pos="1531"/>
          <w:tab w:val="num" w:pos="709"/>
          <w:tab w:val="left" w:pos="851"/>
          <w:tab w:val="left" w:pos="993"/>
        </w:tabs>
        <w:ind w:left="0" w:firstLine="709"/>
        <w:jc w:val="both"/>
        <w:rPr>
          <w:snapToGrid w:val="0"/>
        </w:rPr>
      </w:pPr>
      <w:r w:rsidRPr="006D27DC">
        <w:rPr>
          <w:snapToGrid w:val="0"/>
        </w:rPr>
        <w:t>Tek bir iletim devresi, bir reaktif kompansatör ya da diğer reaktif güç sağlayıcısının,</w:t>
      </w:r>
    </w:p>
    <w:p w:rsidR="00F84910" w:rsidRPr="006D27DC" w:rsidRDefault="00710991" w:rsidP="00F84910">
      <w:pPr>
        <w:numPr>
          <w:ilvl w:val="0"/>
          <w:numId w:val="90"/>
        </w:numPr>
        <w:tabs>
          <w:tab w:val="num" w:pos="0"/>
          <w:tab w:val="left" w:pos="851"/>
          <w:tab w:val="left" w:pos="993"/>
        </w:tabs>
        <w:ind w:left="0" w:firstLine="709"/>
        <w:jc w:val="both"/>
        <w:rPr>
          <w:snapToGrid w:val="0"/>
        </w:rPr>
      </w:pPr>
      <w:r w:rsidRPr="006D27DC">
        <w:rPr>
          <w:snapToGrid w:val="0"/>
        </w:rPr>
        <w:t>S</w:t>
      </w:r>
      <w:r w:rsidR="00F84910" w:rsidRPr="006D27DC">
        <w:rPr>
          <w:snapToGrid w:val="0"/>
        </w:rPr>
        <w:t>istemin birbirinden uzak noktalarında olması veya söz konusu hatların kapasitelerinin altında yüklendiği durumlarda</w:t>
      </w:r>
      <w:r w:rsidRPr="006D27DC">
        <w:rPr>
          <w:snapToGrid w:val="0"/>
        </w:rPr>
        <w:t>,</w:t>
      </w:r>
      <w:r w:rsidR="00F84910" w:rsidRPr="006D27DC">
        <w:rPr>
          <w:snapToGrid w:val="0"/>
        </w:rPr>
        <w:t xml:space="preserve"> iki iletim devresinin veya tek bir iletim devresi ile daha önceden devre dışı kalmış diğer bir iletim devresinin,</w:t>
      </w:r>
    </w:p>
    <w:p w:rsidR="00F84910" w:rsidRPr="006D27DC" w:rsidRDefault="00F84910" w:rsidP="00F84910">
      <w:pPr>
        <w:numPr>
          <w:ilvl w:val="0"/>
          <w:numId w:val="90"/>
        </w:numPr>
        <w:tabs>
          <w:tab w:val="num" w:pos="0"/>
          <w:tab w:val="left" w:pos="851"/>
          <w:tab w:val="left" w:pos="993"/>
        </w:tabs>
        <w:ind w:left="0" w:firstLine="709"/>
        <w:jc w:val="both"/>
        <w:rPr>
          <w:snapToGrid w:val="0"/>
        </w:rPr>
      </w:pPr>
      <w:r w:rsidRPr="006D27DC">
        <w:rPr>
          <w:snapToGrid w:val="0"/>
        </w:rPr>
        <w:t>Baranın birinin,</w:t>
      </w:r>
    </w:p>
    <w:p w:rsidR="00F84910" w:rsidRPr="006D27DC" w:rsidRDefault="00C36D57" w:rsidP="00C36D57">
      <w:pPr>
        <w:tabs>
          <w:tab w:val="left" w:pos="851"/>
          <w:tab w:val="left" w:pos="993"/>
        </w:tabs>
        <w:jc w:val="both"/>
        <w:rPr>
          <w:snapToGrid w:val="0"/>
        </w:rPr>
      </w:pPr>
      <w:r>
        <w:rPr>
          <w:snapToGrid w:val="0"/>
        </w:rPr>
        <w:t xml:space="preserve">           </w:t>
      </w:r>
      <w:r w:rsidR="00757571">
        <w:rPr>
          <w:snapToGrid w:val="0"/>
        </w:rPr>
        <w:t xml:space="preserve"> </w:t>
      </w:r>
      <w:r>
        <w:rPr>
          <w:snapToGrid w:val="0"/>
        </w:rPr>
        <w:t xml:space="preserve">ç ) </w:t>
      </w:r>
      <w:r w:rsidR="00F84910" w:rsidRPr="006D27DC">
        <w:rPr>
          <w:snapToGrid w:val="0"/>
        </w:rPr>
        <w:t>Tek bir iletim devresi ile daha önceden devre dışı kalmış bir üretim ünitesi, bir reaktif kompansatör ya da diğer reaktif güç sağlayıcısının</w:t>
      </w:r>
      <w:r w:rsidR="006321DA" w:rsidRPr="006D27DC">
        <w:rPr>
          <w:snapToGrid w:val="0"/>
        </w:rPr>
        <w:t>,</w:t>
      </w:r>
      <w:r w:rsidR="002F01D9" w:rsidRPr="006D27DC">
        <w:rPr>
          <w:snapToGrid w:val="0"/>
        </w:rPr>
        <w:t xml:space="preserve"> </w:t>
      </w:r>
    </w:p>
    <w:p w:rsidR="00F84910" w:rsidRPr="006D27DC" w:rsidRDefault="00F84910" w:rsidP="00F84910">
      <w:pPr>
        <w:tabs>
          <w:tab w:val="left" w:pos="851"/>
          <w:tab w:val="left" w:pos="993"/>
        </w:tabs>
        <w:jc w:val="both"/>
        <w:rPr>
          <w:snapToGrid w:val="0"/>
        </w:rPr>
      </w:pPr>
      <w:r w:rsidRPr="006D27DC">
        <w:rPr>
          <w:snapToGrid w:val="0"/>
        </w:rPr>
        <w:t>arızalanması durumlarında güvenli olarak işletilir.</w:t>
      </w:r>
      <w:r w:rsidR="004951EC" w:rsidRPr="006D27DC">
        <w:rPr>
          <w:snapToGrid w:val="0"/>
        </w:rPr>
        <w:t xml:space="preserve"> Bu durumda, (N-1) kısıtlılığa yol açan arıza; bir iletim ekipmanının aşırı yüklenmesine, frekans veya gerilimlerin belirlenen limitler dışına çıkmasına veya sistemin kararsızlığına neden olamaz</w:t>
      </w:r>
      <w:r w:rsidR="006321DA" w:rsidRPr="006D27DC">
        <w:rPr>
          <w:snapToGrid w:val="0"/>
        </w:rPr>
        <w:t>.</w:t>
      </w:r>
    </w:p>
    <w:p w:rsidR="00F84910" w:rsidRPr="006D27DC" w:rsidRDefault="00F84910" w:rsidP="00F84910">
      <w:pPr>
        <w:ind w:firstLine="720"/>
        <w:jc w:val="both"/>
        <w:rPr>
          <w:snapToGrid w:val="0"/>
        </w:rPr>
      </w:pPr>
      <w:r w:rsidRPr="006D27DC">
        <w:rPr>
          <w:snapToGrid w:val="0"/>
        </w:rPr>
        <w:t>(3) Aşağıdaki durumlar için ikinci fıkradaki işletme esasları dikkate alınmaz:</w:t>
      </w:r>
    </w:p>
    <w:p w:rsidR="00F84910" w:rsidRPr="006D27DC" w:rsidRDefault="00F84910" w:rsidP="00F84910">
      <w:pPr>
        <w:numPr>
          <w:ilvl w:val="0"/>
          <w:numId w:val="91"/>
        </w:numPr>
        <w:tabs>
          <w:tab w:val="clear" w:pos="1531"/>
          <w:tab w:val="num" w:pos="0"/>
          <w:tab w:val="left" w:pos="851"/>
          <w:tab w:val="left" w:pos="993"/>
        </w:tabs>
        <w:ind w:left="0" w:firstLine="709"/>
        <w:jc w:val="both"/>
        <w:rPr>
          <w:snapToGrid w:val="0"/>
        </w:rPr>
      </w:pPr>
      <w:r w:rsidRPr="006D27DC">
        <w:rPr>
          <w:snapToGrid w:val="0"/>
        </w:rPr>
        <w:t>İletim sisteminin bir parçasını oluşturan saplama bağlantılı devrelerden oluşan transformatör merkezlerinde herhangi bir fider veya hat arızasında devrelerin açılması ile birlikte transformatörlerin bağlantılarının kesilmesi durumunda,</w:t>
      </w:r>
    </w:p>
    <w:p w:rsidR="00F84910" w:rsidRPr="006D27DC" w:rsidRDefault="00F84910" w:rsidP="00F84910">
      <w:pPr>
        <w:numPr>
          <w:ilvl w:val="0"/>
          <w:numId w:val="91"/>
        </w:numPr>
        <w:tabs>
          <w:tab w:val="clear" w:pos="1531"/>
          <w:tab w:val="num" w:pos="0"/>
          <w:tab w:val="left" w:pos="851"/>
          <w:tab w:val="left" w:pos="993"/>
        </w:tabs>
        <w:ind w:left="0" w:firstLine="709"/>
        <w:jc w:val="both"/>
        <w:rPr>
          <w:snapToGrid w:val="0"/>
        </w:rPr>
      </w:pPr>
      <w:r w:rsidRPr="006D27DC">
        <w:t xml:space="preserve">Arıza riskinin arttığı yıldırım, buzlanma, kar, tipi, sel, aşırı rüzgar gibi kötü hava koşullarının ortaya çıkması durumunda </w:t>
      </w:r>
      <w:r w:rsidRPr="006D27DC">
        <w:rPr>
          <w:snapToGrid w:val="0"/>
        </w:rPr>
        <w:t>TEİAŞ tarafından, bu risklerin azaltılması için sistemin yed</w:t>
      </w:r>
      <w:r w:rsidR="00B35CE2" w:rsidRPr="006D27DC">
        <w:rPr>
          <w:snapToGrid w:val="0"/>
        </w:rPr>
        <w:t xml:space="preserve">ek kapasitesinin arttırılması, </w:t>
      </w:r>
      <w:r w:rsidR="002B67BA" w:rsidRPr="006D27DC">
        <w:rPr>
          <w:snapToGrid w:val="0"/>
        </w:rPr>
        <w:t>jeneratör</w:t>
      </w:r>
      <w:r w:rsidRPr="006D27DC">
        <w:rPr>
          <w:snapToGrid w:val="0"/>
        </w:rPr>
        <w:t>lerin otomatik olarak devre dışı olmalarını sağlayan koruma sistemlerinin kurulması, (N-1) ve (N-2) kısıtlılık durumlarına karşı, uygun işletme alternatif stratejilerinin oluşturulması veya sistemin sıcak yedek kapasitesinin arttırılarak iletim ekipmanları üzerindeki güç akış yükünün azaltılması gibi önlemlerin alınması durumunda,</w:t>
      </w:r>
    </w:p>
    <w:p w:rsidR="00F84910" w:rsidRPr="006D27DC" w:rsidRDefault="00F84910" w:rsidP="00F84910">
      <w:pPr>
        <w:numPr>
          <w:ilvl w:val="0"/>
          <w:numId w:val="91"/>
        </w:numPr>
        <w:tabs>
          <w:tab w:val="clear" w:pos="1531"/>
          <w:tab w:val="num" w:pos="851"/>
          <w:tab w:val="left" w:pos="993"/>
        </w:tabs>
        <w:ind w:left="0" w:firstLine="709"/>
        <w:jc w:val="both"/>
        <w:rPr>
          <w:snapToGrid w:val="0"/>
        </w:rPr>
      </w:pPr>
      <w:r w:rsidRPr="006D27DC">
        <w:rPr>
          <w:snapToGrid w:val="0"/>
        </w:rPr>
        <w:t>Arz veya talep kaybına ilişkin risklerin artması durumunda</w:t>
      </w:r>
      <w:r w:rsidR="006321DA" w:rsidRPr="006D27DC">
        <w:rPr>
          <w:snapToGrid w:val="0"/>
        </w:rPr>
        <w:t>,</w:t>
      </w:r>
      <w:r w:rsidRPr="006D27DC">
        <w:rPr>
          <w:snapToGrid w:val="0"/>
        </w:rPr>
        <w:t xml:space="preserve"> </w:t>
      </w:r>
    </w:p>
    <w:p w:rsidR="00F84910" w:rsidRPr="006D27DC" w:rsidRDefault="00F84910" w:rsidP="00F84910">
      <w:pPr>
        <w:tabs>
          <w:tab w:val="left" w:pos="567"/>
        </w:tabs>
        <w:jc w:val="both"/>
        <w:rPr>
          <w:snapToGrid w:val="0"/>
        </w:rPr>
      </w:pPr>
      <w:r w:rsidRPr="006D27DC">
        <w:rPr>
          <w:snapToGrid w:val="0"/>
        </w:rPr>
        <w:t xml:space="preserve">daha ekonomik olması kaydıyla, sistem işletme prensipleri bakımından </w:t>
      </w:r>
      <w:r w:rsidR="00197747" w:rsidRPr="006D27DC">
        <w:rPr>
          <w:snapToGrid w:val="0"/>
        </w:rPr>
        <w:t xml:space="preserve">(N-1)  </w:t>
      </w:r>
      <w:r w:rsidRPr="006D27DC">
        <w:rPr>
          <w:snapToGrid w:val="0"/>
        </w:rPr>
        <w:t xml:space="preserve">kısıtlılık durumunda </w:t>
      </w:r>
      <w:r w:rsidR="00197747" w:rsidRPr="006D27DC">
        <w:rPr>
          <w:snapToGrid w:val="0"/>
        </w:rPr>
        <w:t xml:space="preserve">(N-2) </w:t>
      </w:r>
      <w:r w:rsidRPr="006D27DC">
        <w:rPr>
          <w:snapToGrid w:val="0"/>
        </w:rPr>
        <w:t>kısıtlılık durumunun işletme kurallarına geçilebilir. Bu şekildeki işletme durumuna hava şartları tekrar elverişli hale gelinceye ve sistem tekrar güvenli hale getirilinceye kadar devam edilir.</w:t>
      </w:r>
    </w:p>
    <w:p w:rsidR="00F84910" w:rsidRPr="006D27DC" w:rsidRDefault="00F84910" w:rsidP="00F84910">
      <w:pPr>
        <w:ind w:firstLine="720"/>
        <w:jc w:val="both"/>
        <w:rPr>
          <w:snapToGrid w:val="0"/>
        </w:rPr>
      </w:pPr>
      <w:r w:rsidRPr="006D27DC">
        <w:rPr>
          <w:snapToGrid w:val="0"/>
        </w:rPr>
        <w:t xml:space="preserve">(4) </w:t>
      </w:r>
      <w:r w:rsidR="00503F9D" w:rsidRPr="006D27DC">
        <w:rPr>
          <w:snapToGrid w:val="0"/>
        </w:rPr>
        <w:t xml:space="preserve">(N-2) </w:t>
      </w:r>
      <w:r w:rsidRPr="006D27DC">
        <w:rPr>
          <w:snapToGrid w:val="0"/>
        </w:rPr>
        <w:t>kısıtlılıklara yol açan arızalarda ana iletim ekipmanlarının aşırı yüklenmelerini</w:t>
      </w:r>
      <w:r w:rsidR="00DD6563" w:rsidRPr="006D27DC">
        <w:rPr>
          <w:snapToGrid w:val="0"/>
        </w:rPr>
        <w:t>n</w:t>
      </w:r>
      <w:r w:rsidRPr="006D27DC">
        <w:rPr>
          <w:snapToGrid w:val="0"/>
        </w:rPr>
        <w:t xml:space="preserve"> ve talep kaybının engellenebilmesi için gecikmeden yeni bir üretim programı hazırlanır. Bu programın uygulanamaması durumunda, arıza sonrası önlem olarak </w:t>
      </w:r>
      <w:r w:rsidR="001B70E6" w:rsidRPr="006D27DC">
        <w:rPr>
          <w:snapToGrid w:val="0"/>
        </w:rPr>
        <w:t>planlı kesinti/kısıntı uygulaması yapılır.</w:t>
      </w:r>
    </w:p>
    <w:p w:rsidR="00F84910" w:rsidRPr="006D27DC" w:rsidRDefault="00F84910" w:rsidP="00F84910">
      <w:pPr>
        <w:ind w:firstLine="720"/>
        <w:jc w:val="both"/>
        <w:rPr>
          <w:snapToGrid w:val="0"/>
        </w:rPr>
      </w:pPr>
      <w:r w:rsidRPr="006D27DC">
        <w:rPr>
          <w:snapToGrid w:val="0"/>
        </w:rPr>
        <w:t>(5) Ekonomik gerekçelerle talep kontrolü yapılamaz.</w:t>
      </w:r>
    </w:p>
    <w:p w:rsidR="00F84910" w:rsidRPr="006D27DC" w:rsidRDefault="00F84910" w:rsidP="00F84910">
      <w:pPr>
        <w:ind w:firstLine="720"/>
        <w:jc w:val="both"/>
        <w:rPr>
          <w:snapToGrid w:val="0"/>
        </w:rPr>
      </w:pPr>
      <w:r w:rsidRPr="006D27DC">
        <w:rPr>
          <w:snapToGrid w:val="0"/>
        </w:rPr>
        <w:t>(6) Arıza sonrası alınan tüm önlemler ve gerekçeleri, üretim faaliyeti gösteren ilgili tüzel kişiler ile etkilenmesi muhtemel tüm serbest tüketicilere</w:t>
      </w:r>
      <w:r w:rsidRPr="006D27DC">
        <w:rPr>
          <w:i/>
        </w:rPr>
        <w:t xml:space="preserve"> </w:t>
      </w:r>
      <w:r w:rsidRPr="006D27DC">
        <w:t>bildirilir.</w:t>
      </w:r>
      <w:r w:rsidRPr="006D27DC">
        <w:rPr>
          <w:snapToGrid w:val="0"/>
        </w:rPr>
        <w:t xml:space="preserve"> Bu durumda</w:t>
      </w:r>
      <w:r w:rsidRPr="006D27DC">
        <w:t>, bu Yönetmeliğin</w:t>
      </w:r>
      <w:r w:rsidRPr="006D27DC">
        <w:rPr>
          <w:snapToGrid w:val="0"/>
        </w:rPr>
        <w:t xml:space="preserve"> acil durum işletme şartları ile ilgili hükümleri uygulanır</w:t>
      </w:r>
      <w:r w:rsidR="006321DA" w:rsidRPr="006D27DC">
        <w:rPr>
          <w:snapToGrid w:val="0"/>
        </w:rPr>
        <w:t>.</w:t>
      </w:r>
      <w:r w:rsidRPr="006D27DC">
        <w:rPr>
          <w:snapToGrid w:val="0"/>
        </w:rPr>
        <w:t xml:space="preserve">  (N-1) kısıtlılığa yol açan arızanın ardından, mümkün olan en kısa süre içerisinde sistemi tekrar normal işletme koşullarına geri döndürmek için gerekli önlemler alınır.</w:t>
      </w:r>
    </w:p>
    <w:p w:rsidR="00F84910" w:rsidRPr="006D27DC" w:rsidRDefault="00F84910" w:rsidP="00F84910">
      <w:pPr>
        <w:ind w:firstLine="720"/>
        <w:jc w:val="both"/>
        <w:rPr>
          <w:snapToGrid w:val="0"/>
        </w:rPr>
      </w:pPr>
      <w:r w:rsidRPr="006D27DC">
        <w:rPr>
          <w:snapToGrid w:val="0"/>
        </w:rPr>
        <w:t>(7) İşletme güvenliği usul ve esasları; dağıtım şirketlerine, iletim sistemine doğrudan bağlı üretim faaliyeti gösteren tüzel kişilere ve iletim sistemine bağlı tüketicilere uygulanır. Ancak, sistemin işletme güvenliğinin ve bütünlüğünün tehlikeye girmesi durumunda, taraflarla müzakere edilerek, bu hükümlerin dışında birtakım özel işletme usul ve esasları da uygulanabilir.</w:t>
      </w:r>
    </w:p>
    <w:p w:rsidR="002F01D9" w:rsidRPr="006D27DC" w:rsidRDefault="002F01D9" w:rsidP="002F01D9">
      <w:pPr>
        <w:ind w:firstLine="708"/>
        <w:jc w:val="both"/>
        <w:rPr>
          <w:szCs w:val="24"/>
        </w:rPr>
      </w:pPr>
      <w:r w:rsidRPr="006D27DC">
        <w:t xml:space="preserve">(8) OG kısmı açık tip </w:t>
      </w:r>
      <w:r w:rsidR="008757F5" w:rsidRPr="006D27DC">
        <w:t>transformatör</w:t>
      </w:r>
      <w:r w:rsidRPr="006D27DC">
        <w:t xml:space="preserve"> merkezlerinde geçerli olmak üzere d</w:t>
      </w:r>
      <w:r w:rsidRPr="006D27DC">
        <w:rPr>
          <w:szCs w:val="24"/>
        </w:rPr>
        <w:t>ağıtım şirketlerinin TEİAŞ ile irtibatlı olduğu kablo şebekesindeki arıza yerinin tespiti amacı ile ve dağıtım şirketinin talebi durumunda, can ve mal güvenliği konusundaki tüm sorumluluk dağıtım şirketinde olmak üzere arıza yerini tespit etme cihazlarının sinyal sürme işlemi enerjisiz durumdaki TEİAŞ fideri üzerinden yapılabilir</w:t>
      </w:r>
      <w:r w:rsidR="006321DA" w:rsidRPr="006D27DC">
        <w:rPr>
          <w:szCs w:val="24"/>
        </w:rPr>
        <w:t>.</w:t>
      </w:r>
    </w:p>
    <w:p w:rsidR="002F01D9" w:rsidRPr="006D27DC" w:rsidRDefault="002F01D9" w:rsidP="002F01D9">
      <w:pPr>
        <w:ind w:firstLine="708"/>
        <w:jc w:val="both"/>
        <w:rPr>
          <w:szCs w:val="24"/>
        </w:rPr>
      </w:pPr>
      <w:r w:rsidRPr="006D27DC">
        <w:rPr>
          <w:szCs w:val="24"/>
        </w:rPr>
        <w:t>(9)</w:t>
      </w:r>
      <w:r w:rsidRPr="006D27DC">
        <w:rPr>
          <w:b/>
          <w:i/>
          <w:szCs w:val="24"/>
        </w:rPr>
        <w:t xml:space="preserve"> </w:t>
      </w:r>
      <w:r w:rsidRPr="006D27DC">
        <w:rPr>
          <w:szCs w:val="24"/>
        </w:rPr>
        <w:t>Dağıtım şirketlerinin TEİAŞ ile irtibatlı olduğu fiderlerdeki teçhizat, dağıtım şirketinin talebi durumunda, dağıtım şirketinin kablo ve/veya havai hat kapasitesine uygun dağıtım şirketince talep edilecek malzeme ile TEİAŞ tarafından en kısa zamanda değiştirilir</w:t>
      </w:r>
      <w:r w:rsidR="003614B5">
        <w:rPr>
          <w:szCs w:val="24"/>
        </w:rPr>
        <w:t>.</w:t>
      </w:r>
    </w:p>
    <w:p w:rsidR="002F01D9" w:rsidRPr="006D27DC" w:rsidRDefault="002F01D9" w:rsidP="002F01D9">
      <w:pPr>
        <w:ind w:firstLine="708"/>
        <w:jc w:val="both"/>
        <w:rPr>
          <w:szCs w:val="24"/>
        </w:rPr>
      </w:pPr>
      <w:r w:rsidRPr="006D27DC">
        <w:rPr>
          <w:szCs w:val="24"/>
        </w:rPr>
        <w:t>(10) İletim sisteminde kullanılacak olan indirici güç transformatörleri manevra süresi boyunca  Ek-1’ e uygun olarak paralel çalıştırılabilir</w:t>
      </w:r>
      <w:r w:rsidR="006321DA" w:rsidRPr="006D27DC">
        <w:rPr>
          <w:szCs w:val="24"/>
        </w:rPr>
        <w:t>.</w:t>
      </w:r>
    </w:p>
    <w:p w:rsidR="00F84910" w:rsidRPr="006D27DC" w:rsidRDefault="00F84910" w:rsidP="00604F08">
      <w:pPr>
        <w:ind w:firstLine="720"/>
        <w:rPr>
          <w:b/>
          <w:szCs w:val="24"/>
        </w:rPr>
      </w:pPr>
    </w:p>
    <w:p w:rsidR="009F4023" w:rsidRPr="006D27DC" w:rsidRDefault="009F4023" w:rsidP="009F4023">
      <w:pPr>
        <w:pStyle w:val="parheading"/>
        <w:numPr>
          <w:ilvl w:val="0"/>
          <w:numId w:val="0"/>
        </w:numPr>
        <w:tabs>
          <w:tab w:val="clear" w:pos="720"/>
          <w:tab w:val="left" w:pos="0"/>
        </w:tabs>
        <w:spacing w:before="0" w:after="0"/>
        <w:ind w:firstLine="720"/>
        <w:rPr>
          <w:noProof/>
        </w:rPr>
      </w:pPr>
      <w:r w:rsidRPr="006D27DC">
        <w:rPr>
          <w:noProof/>
        </w:rPr>
        <w:t>Tesis ve teçhizata ilişkin teknik kriterler</w:t>
      </w:r>
    </w:p>
    <w:p w:rsidR="009F4023" w:rsidRPr="006D27DC" w:rsidRDefault="009F4023" w:rsidP="009F4023">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17-</w:t>
      </w:r>
      <w:r w:rsidRPr="006D27DC">
        <w:rPr>
          <w:szCs w:val="24"/>
        </w:rPr>
        <w:t xml:space="preserve"> (1) İletim sistemine bağlanan kullanıcıya ait tesis ve/veya teçhizatın, bu Yönetmelik ile belirlenen teknik tasarım ve işletme kriterlerine uygunluğu kullanıcı tarafından sağlanır.</w:t>
      </w:r>
    </w:p>
    <w:p w:rsidR="002D3BB6" w:rsidRPr="006D27DC" w:rsidRDefault="002D3BB6" w:rsidP="009F4023">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 xml:space="preserve">(2) </w:t>
      </w:r>
      <w:r w:rsidRPr="006D27DC">
        <w:t>Kullanıcı; tesis ve/veya teçhizatının, iletim sisteminde uygulanan arıza temizleme süreleri içerisinde temizlenen arızalarda etkilenmeyecek şekilde uygun tasarlanmasını sağlar.</w:t>
      </w:r>
    </w:p>
    <w:p w:rsidR="009F4023" w:rsidRPr="006D27DC" w:rsidRDefault="002D3BB6" w:rsidP="009F4023">
      <w:pPr>
        <w:pStyle w:val="Subpartext"/>
        <w:numPr>
          <w:ilvl w:val="0"/>
          <w:numId w:val="0"/>
        </w:numPr>
        <w:tabs>
          <w:tab w:val="clear" w:pos="720"/>
          <w:tab w:val="clear" w:pos="1440"/>
          <w:tab w:val="left" w:pos="0"/>
        </w:tabs>
        <w:spacing w:before="0" w:after="0"/>
        <w:ind w:firstLine="720"/>
        <w:rPr>
          <w:szCs w:val="24"/>
        </w:rPr>
      </w:pPr>
      <w:r w:rsidRPr="006D27DC">
        <w:rPr>
          <w:szCs w:val="24"/>
        </w:rPr>
        <w:t>(3</w:t>
      </w:r>
      <w:r w:rsidR="009F4023" w:rsidRPr="006D27DC">
        <w:rPr>
          <w:szCs w:val="24"/>
        </w:rPr>
        <w:t>) Bağlantı noktasında iletim sisteminin performansı ve sağlanması gereken şartlarla ilgili ayrıntılı bilgiler, bağlantı yapacak kullanıcının talebi üzerine TEİAŞ tarafından sağlanır.</w:t>
      </w:r>
    </w:p>
    <w:p w:rsidR="002D3BB6" w:rsidRPr="006D27DC" w:rsidRDefault="002D3BB6" w:rsidP="002D3BB6">
      <w:pPr>
        <w:pStyle w:val="Subpartext"/>
        <w:numPr>
          <w:ilvl w:val="0"/>
          <w:numId w:val="0"/>
        </w:numPr>
        <w:tabs>
          <w:tab w:val="clear" w:pos="720"/>
          <w:tab w:val="clear" w:pos="1440"/>
          <w:tab w:val="left" w:pos="0"/>
        </w:tabs>
        <w:spacing w:before="0" w:after="0"/>
        <w:ind w:firstLine="720"/>
      </w:pPr>
      <w:r w:rsidRPr="006D27DC">
        <w:rPr>
          <w:szCs w:val="24"/>
        </w:rPr>
        <w:t>(4)</w:t>
      </w:r>
      <w:r w:rsidRPr="006D27DC">
        <w:t xml:space="preserve"> Kullanıcılar iletim sistemine bağlanacağı fider ve/veya ilişkili fiderlerde koruma, kumanda ve ölçü sistemleri </w:t>
      </w:r>
      <w:r w:rsidR="00EF6392" w:rsidRPr="006D27DC">
        <w:rPr>
          <w:lang w:val="tr-TR"/>
        </w:rPr>
        <w:t>hakkında</w:t>
      </w:r>
      <w:r w:rsidRPr="006D27DC">
        <w:t xml:space="preserve"> ilgili</w:t>
      </w:r>
      <w:r w:rsidR="00EF6392" w:rsidRPr="006D27DC">
        <w:rPr>
          <w:lang w:val="tr-TR"/>
        </w:rPr>
        <w:t xml:space="preserve"> mevzuat çerçevesinde</w:t>
      </w:r>
      <w:r w:rsidRPr="006D27DC">
        <w:t xml:space="preserve"> TEİAŞ’ın gerekli gördüğü hususları uygular.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t>(5) Kullanıcılar, iletim sistemine bağlanacak tesiste kullanılan ve iletim sistemin bir parçası olan kısımlara ait primer ve sekonder teçhizattan en az 1 adet olmak üzere %10 işletme yedeği bulundurur.</w:t>
      </w:r>
    </w:p>
    <w:p w:rsidR="00277D1D" w:rsidRPr="006D27DC" w:rsidRDefault="002D3BB6" w:rsidP="009F4023">
      <w:pPr>
        <w:pStyle w:val="Subpartext"/>
        <w:numPr>
          <w:ilvl w:val="0"/>
          <w:numId w:val="0"/>
        </w:numPr>
        <w:tabs>
          <w:tab w:val="clear" w:pos="720"/>
          <w:tab w:val="clear" w:pos="1440"/>
          <w:tab w:val="left" w:pos="0"/>
        </w:tabs>
        <w:spacing w:before="0" w:after="0"/>
        <w:ind w:firstLine="720"/>
        <w:rPr>
          <w:szCs w:val="24"/>
          <w:lang w:val="tr-TR"/>
        </w:rPr>
      </w:pPr>
      <w:r w:rsidRPr="006D27DC">
        <w:rPr>
          <w:szCs w:val="24"/>
        </w:rPr>
        <w:t>(6</w:t>
      </w:r>
      <w:r w:rsidR="009F4023" w:rsidRPr="006D27DC">
        <w:rPr>
          <w:szCs w:val="24"/>
        </w:rPr>
        <w:t xml:space="preserve">) Bir kullanıcıya ait transformatör merkezine ve/veya bir </w:t>
      </w:r>
      <w:r w:rsidR="00586901" w:rsidRPr="006D27DC">
        <w:rPr>
          <w:szCs w:val="24"/>
          <w:lang w:val="tr-TR"/>
        </w:rPr>
        <w:t xml:space="preserve">sistem </w:t>
      </w:r>
      <w:r w:rsidR="009F4023" w:rsidRPr="006D27DC">
        <w:rPr>
          <w:szCs w:val="24"/>
        </w:rPr>
        <w:t xml:space="preserve">kontrol anlaşması gereği sağlanacak olan tesis ve/veya teçhizat ile malzemelere ilişkin tasarım, imalat ve ilgili testler, TEİAŞ’ın </w:t>
      </w:r>
      <w:r w:rsidR="00F61BAA" w:rsidRPr="006D27DC">
        <w:rPr>
          <w:szCs w:val="24"/>
          <w:lang w:val="tr-TR"/>
        </w:rPr>
        <w:t xml:space="preserve">teknik şartnamelerine </w:t>
      </w:r>
      <w:r w:rsidR="009F4023" w:rsidRPr="006D27DC">
        <w:rPr>
          <w:szCs w:val="24"/>
        </w:rPr>
        <w:t>göre gerçekleştirilir.</w:t>
      </w:r>
      <w:r w:rsidR="006338CC" w:rsidRPr="006D27DC" w:rsidDel="006338CC">
        <w:rPr>
          <w:szCs w:val="24"/>
        </w:rPr>
        <w:t xml:space="preserve"> </w:t>
      </w:r>
    </w:p>
    <w:p w:rsidR="009F4023" w:rsidRPr="006D27DC" w:rsidRDefault="009F4023" w:rsidP="009F4023">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277D1D" w:rsidRPr="006D27DC">
        <w:rPr>
          <w:szCs w:val="24"/>
          <w:lang w:val="tr-TR"/>
        </w:rPr>
        <w:t>7</w:t>
      </w:r>
      <w:r w:rsidRPr="006D27DC">
        <w:rPr>
          <w:szCs w:val="24"/>
        </w:rPr>
        <w:t>) Kullanıcı; tesis ve/veya teçhizatının, iletim sisteminde bozucu etkilere yol açmamasını, iletim sistemi ile uyumlu olmasını ve;</w:t>
      </w:r>
    </w:p>
    <w:p w:rsidR="009F4023" w:rsidRPr="006D27DC" w:rsidRDefault="009F4023" w:rsidP="009F4023">
      <w:pPr>
        <w:pStyle w:val="Subsubpartext"/>
        <w:numPr>
          <w:ilvl w:val="7"/>
          <w:numId w:val="28"/>
        </w:numPr>
        <w:tabs>
          <w:tab w:val="clear" w:pos="1440"/>
          <w:tab w:val="clear" w:pos="2880"/>
          <w:tab w:val="clear" w:pos="3960"/>
          <w:tab w:val="num" w:pos="1080"/>
        </w:tabs>
        <w:spacing w:before="0" w:after="0"/>
        <w:ind w:left="0" w:firstLine="720"/>
        <w:rPr>
          <w:szCs w:val="24"/>
        </w:rPr>
      </w:pPr>
      <w:r w:rsidRPr="006D27DC">
        <w:rPr>
          <w:szCs w:val="24"/>
        </w:rPr>
        <w:t>İletim sisteminin 400 kV ve 154 kV izolasyon seviyelerine,</w:t>
      </w:r>
    </w:p>
    <w:p w:rsidR="009F4023" w:rsidRPr="006D27DC" w:rsidRDefault="009F4023" w:rsidP="009F4023">
      <w:pPr>
        <w:pStyle w:val="Subsubpartext"/>
        <w:numPr>
          <w:ilvl w:val="7"/>
          <w:numId w:val="28"/>
        </w:numPr>
        <w:tabs>
          <w:tab w:val="clear" w:pos="1440"/>
          <w:tab w:val="clear" w:pos="2880"/>
          <w:tab w:val="clear" w:pos="3960"/>
          <w:tab w:val="num" w:pos="1080"/>
        </w:tabs>
        <w:spacing w:before="0" w:after="0"/>
        <w:ind w:left="0" w:firstLine="720"/>
        <w:rPr>
          <w:szCs w:val="24"/>
        </w:rPr>
      </w:pPr>
      <w:r w:rsidRPr="006D27DC">
        <w:rPr>
          <w:szCs w:val="24"/>
        </w:rPr>
        <w:t>Bu Yönetmelikte belirlenen ve gerektiğinde TEİAŞ tarafından kullanıcı için bağlantı noktasında belirlenmiş harmonik gerilim sınırlarına,</w:t>
      </w:r>
    </w:p>
    <w:p w:rsidR="009F4023" w:rsidRPr="006D27DC" w:rsidRDefault="009F4023" w:rsidP="009F4023">
      <w:pPr>
        <w:pStyle w:val="Subsubpartext"/>
        <w:numPr>
          <w:ilvl w:val="7"/>
          <w:numId w:val="28"/>
        </w:numPr>
        <w:tabs>
          <w:tab w:val="clear" w:pos="1440"/>
          <w:tab w:val="clear" w:pos="2880"/>
          <w:tab w:val="clear" w:pos="3960"/>
          <w:tab w:val="num" w:pos="1080"/>
        </w:tabs>
        <w:spacing w:before="0" w:after="0"/>
        <w:ind w:left="0" w:firstLine="720"/>
        <w:rPr>
          <w:szCs w:val="24"/>
        </w:rPr>
      </w:pPr>
      <w:r w:rsidRPr="006D27DC">
        <w:rPr>
          <w:szCs w:val="24"/>
        </w:rPr>
        <w:t>Bu Yönetmelikte belirlenen ve gerektiğinde TEİAŞ tarafından kullanıcı için bağlantı noktasında belirlenmiş fliker şiddeti sınırlarına</w:t>
      </w:r>
      <w:r w:rsidR="006321DA" w:rsidRPr="006D27DC">
        <w:rPr>
          <w:szCs w:val="24"/>
          <w:lang w:val="tr-TR"/>
        </w:rPr>
        <w:t>,</w:t>
      </w:r>
    </w:p>
    <w:p w:rsidR="009F4023" w:rsidRPr="006D27DC" w:rsidRDefault="006321DA" w:rsidP="009F4023">
      <w:pPr>
        <w:pStyle w:val="Subsubpartext"/>
        <w:tabs>
          <w:tab w:val="clear" w:pos="1440"/>
          <w:tab w:val="clear" w:pos="2880"/>
          <w:tab w:val="left" w:pos="0"/>
        </w:tabs>
        <w:spacing w:before="0" w:after="0"/>
        <w:rPr>
          <w:w w:val="100"/>
          <w:szCs w:val="24"/>
          <w:lang w:eastAsia="en-US"/>
        </w:rPr>
      </w:pPr>
      <w:r w:rsidRPr="006D27DC">
        <w:rPr>
          <w:szCs w:val="24"/>
          <w:lang w:val="tr-TR"/>
        </w:rPr>
        <w:tab/>
      </w:r>
      <w:r w:rsidR="009F4023" w:rsidRPr="006D27DC">
        <w:rPr>
          <w:szCs w:val="24"/>
        </w:rPr>
        <w:t>uygun olmasını sağlar.</w:t>
      </w:r>
    </w:p>
    <w:p w:rsidR="009F4023" w:rsidRPr="006D27DC" w:rsidRDefault="009F4023" w:rsidP="009F4023">
      <w:pPr>
        <w:pStyle w:val="Subsubpartext"/>
        <w:tabs>
          <w:tab w:val="clear" w:pos="1440"/>
          <w:tab w:val="clear" w:pos="2880"/>
          <w:tab w:val="left" w:pos="0"/>
        </w:tabs>
        <w:spacing w:before="0" w:after="0"/>
        <w:ind w:firstLine="720"/>
        <w:rPr>
          <w:szCs w:val="24"/>
        </w:rPr>
      </w:pPr>
      <w:r w:rsidRPr="006D27DC">
        <w:rPr>
          <w:szCs w:val="24"/>
        </w:rPr>
        <w:t>(</w:t>
      </w:r>
      <w:r w:rsidR="00277D1D" w:rsidRPr="006D27DC">
        <w:rPr>
          <w:szCs w:val="24"/>
          <w:lang w:val="tr-TR"/>
        </w:rPr>
        <w:t>8</w:t>
      </w:r>
      <w:r w:rsidRPr="006D27DC">
        <w:rPr>
          <w:szCs w:val="24"/>
        </w:rPr>
        <w:t>) Kullanıcının bu Yönetmeliğe uyumu, gerekli durumlarda TEİAŞ tarafından bağlantı noktalarında ölçüm yapılarak kontrol edilebilir.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277D1D" w:rsidRPr="006D27DC">
        <w:rPr>
          <w:szCs w:val="24"/>
          <w:lang w:val="tr-TR"/>
        </w:rPr>
        <w:t>9</w:t>
      </w:r>
      <w:r w:rsidRPr="006D27DC">
        <w:rPr>
          <w:szCs w:val="24"/>
        </w:rPr>
        <w:t>) Kullanıcı, tesislerinde ve bağlantı noktasında, IEC-815’e göre “kirlilik seviyesi III” olarak tanımlanan ve 25 mm/kV asgari nominal spesifik ark sürünme mesafesi</w:t>
      </w:r>
      <w:r w:rsidR="00F61BAA" w:rsidRPr="006D27DC">
        <w:rPr>
          <w:szCs w:val="24"/>
          <w:lang w:val="tr-TR"/>
        </w:rPr>
        <w:t xml:space="preserve">ni ve TEİAŞ teknik şartnamelerinde yer alan diğer teknik şartları </w:t>
      </w:r>
      <w:r w:rsidRPr="006D27DC">
        <w:rPr>
          <w:szCs w:val="24"/>
        </w:rPr>
        <w:t>sağlayan izolatörler kullanmak zorundadır. TEİAŞ tarafından 31 mm/kV asgari nominal spesifik ark sürünme mesafesine sahip izolatörler önerilmesi durumunda kullanıcı tesislerinde buna uygun izolatörler kullanılır.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(1</w:t>
      </w:r>
      <w:r w:rsidR="00277D1D" w:rsidRPr="006D27DC">
        <w:rPr>
          <w:szCs w:val="24"/>
          <w:lang w:val="tr-TR"/>
        </w:rPr>
        <w:t>0</w:t>
      </w:r>
      <w:r w:rsidRPr="006D27DC">
        <w:rPr>
          <w:szCs w:val="24"/>
        </w:rPr>
        <w:t xml:space="preserve">) Üretim tesisini iletim sistemine bağlayan hat, bağlantı anlaşmasında belirtilen tesis sorumluluk sınırı ve </w:t>
      </w:r>
      <w:r w:rsidR="00C019C0" w:rsidRPr="006D27DC">
        <w:rPr>
          <w:szCs w:val="24"/>
        </w:rPr>
        <w:t>Ek-9’da</w:t>
      </w:r>
      <w:r w:rsidRPr="006D27DC">
        <w:rPr>
          <w:szCs w:val="24"/>
        </w:rPr>
        <w:t xml:space="preserve"> belirtilen saha sorumluluk çizelgesi dikkate alınarak tesis edilir.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(1</w:t>
      </w:r>
      <w:r w:rsidR="00277D1D" w:rsidRPr="006D27DC">
        <w:rPr>
          <w:szCs w:val="24"/>
          <w:lang w:val="tr-TR"/>
        </w:rPr>
        <w:t>1</w:t>
      </w:r>
      <w:r w:rsidRPr="006D27DC">
        <w:rPr>
          <w:szCs w:val="24"/>
        </w:rPr>
        <w:t>) Kullanıcı, bağlantı noktasındaki kısa devre gücüne bağlı olarak şalt sahasındaki anahtarlama sırası için TEİAŞ’ın talimatlarına uyar.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(1</w:t>
      </w:r>
      <w:r w:rsidR="00277D1D" w:rsidRPr="006D27DC">
        <w:rPr>
          <w:szCs w:val="24"/>
          <w:lang w:val="tr-TR"/>
        </w:rPr>
        <w:t>2</w:t>
      </w:r>
      <w:r w:rsidRPr="006D27DC">
        <w:rPr>
          <w:szCs w:val="24"/>
        </w:rPr>
        <w:t>) 400 kV ve altındaki iletim sistemine yapılacak bağlantılarda, özel bir topraklama altyapısının gerekmesi durumunda, topraklama için uyulması gereken teknik şartlar ve gerilim yükselmesi üzerinde yapılacak incelemenin sonuçları bağlantı yapılmadan önce TEİAŞ tarafından kullanıcıya en kısa sürede bildirilir.</w:t>
      </w:r>
    </w:p>
    <w:p w:rsidR="002D3BB6" w:rsidRPr="006D27DC" w:rsidRDefault="002D3BB6" w:rsidP="002D3BB6">
      <w:pPr>
        <w:pStyle w:val="Subpartext"/>
        <w:numPr>
          <w:ilvl w:val="0"/>
          <w:numId w:val="0"/>
        </w:numPr>
        <w:tabs>
          <w:tab w:val="clear" w:pos="720"/>
          <w:tab w:val="clear" w:pos="1440"/>
          <w:tab w:val="left" w:pos="0"/>
        </w:tabs>
        <w:spacing w:before="0" w:after="0"/>
        <w:ind w:firstLine="720"/>
        <w:rPr>
          <w:szCs w:val="24"/>
        </w:rPr>
      </w:pPr>
      <w:r w:rsidRPr="006D27DC">
        <w:rPr>
          <w:szCs w:val="24"/>
        </w:rPr>
        <w:t>(1</w:t>
      </w:r>
      <w:r w:rsidR="00277D1D" w:rsidRPr="006D27DC">
        <w:rPr>
          <w:szCs w:val="24"/>
          <w:lang w:val="tr-TR"/>
        </w:rPr>
        <w:t>3</w:t>
      </w:r>
      <w:r w:rsidRPr="006D27DC">
        <w:rPr>
          <w:szCs w:val="24"/>
        </w:rPr>
        <w:t>) İletim sisteminin şalt teçhizatı için üç faz simetrik arızada açma akımına dayanma kapasitesi 400 kV i</w:t>
      </w:r>
      <w:r w:rsidR="00F12E53" w:rsidRPr="006D27DC">
        <w:rPr>
          <w:szCs w:val="24"/>
        </w:rPr>
        <w:t xml:space="preserve">çin </w:t>
      </w:r>
      <w:r w:rsidR="007679A7" w:rsidRPr="006D27DC">
        <w:rPr>
          <w:szCs w:val="24"/>
          <w:lang w:val="tr-TR"/>
        </w:rPr>
        <w:t xml:space="preserve">63 </w:t>
      </w:r>
      <w:r w:rsidR="00F12E53" w:rsidRPr="006D27DC">
        <w:rPr>
          <w:szCs w:val="24"/>
        </w:rPr>
        <w:t>kA ve 154 kV için ise 31</w:t>
      </w:r>
      <w:r w:rsidR="00F12E53" w:rsidRPr="006D27DC">
        <w:rPr>
          <w:szCs w:val="24"/>
          <w:lang w:val="tr-TR"/>
        </w:rPr>
        <w:t>,</w:t>
      </w:r>
      <w:r w:rsidRPr="006D27DC">
        <w:rPr>
          <w:szCs w:val="24"/>
        </w:rPr>
        <w:t>5 kA’dır.</w:t>
      </w:r>
    </w:p>
    <w:p w:rsidR="002D3BB6" w:rsidRPr="006D27DC" w:rsidRDefault="002D3BB6" w:rsidP="002D3BB6">
      <w:pPr>
        <w:pStyle w:val="partext"/>
        <w:numPr>
          <w:ilvl w:val="0"/>
          <w:numId w:val="0"/>
        </w:numPr>
        <w:tabs>
          <w:tab w:val="clear" w:pos="1440"/>
          <w:tab w:val="clear" w:pos="1985"/>
          <w:tab w:val="clear" w:pos="2880"/>
          <w:tab w:val="left" w:pos="1800"/>
        </w:tabs>
        <w:spacing w:before="0" w:after="0"/>
        <w:ind w:firstLine="720"/>
        <w:rPr>
          <w:szCs w:val="24"/>
        </w:rPr>
      </w:pPr>
      <w:r w:rsidRPr="006D27DC">
        <w:rPr>
          <w:szCs w:val="24"/>
        </w:rPr>
        <w:t>(1</w:t>
      </w:r>
      <w:r w:rsidR="00277D1D" w:rsidRPr="006D27DC">
        <w:rPr>
          <w:szCs w:val="24"/>
          <w:lang w:val="tr-TR"/>
        </w:rPr>
        <w:t>4</w:t>
      </w:r>
      <w:r w:rsidRPr="006D27DC">
        <w:rPr>
          <w:szCs w:val="24"/>
        </w:rPr>
        <w:t>) Primer tarafı 66 kV ve üzerinde olan transformatörlerin yüksek gerilim sargıları yıldız bağlı olarak ve yıldız noktasından topraklama bağlantısı yapılabilecek şekilde teşkil edilir. Transformatör merkezi primer topraklama hattı için en az 120 mm</w:t>
      </w:r>
      <w:r w:rsidRPr="006D27DC">
        <w:rPr>
          <w:szCs w:val="24"/>
          <w:vertAlign w:val="superscript"/>
        </w:rPr>
        <w:t>2</w:t>
      </w:r>
      <w:r w:rsidRPr="006D27DC">
        <w:rPr>
          <w:szCs w:val="24"/>
        </w:rPr>
        <w:t xml:space="preserve"> bakır kullanılır. </w:t>
      </w:r>
    </w:p>
    <w:p w:rsidR="002D3BB6" w:rsidRPr="006D27DC" w:rsidRDefault="002D3BB6" w:rsidP="002D3BB6">
      <w:pPr>
        <w:pStyle w:val="GvdeMetni2"/>
        <w:spacing w:after="0" w:line="240" w:lineRule="auto"/>
        <w:ind w:firstLine="720"/>
        <w:jc w:val="both"/>
        <w:rPr>
          <w:szCs w:val="24"/>
        </w:rPr>
      </w:pPr>
      <w:r w:rsidRPr="006D27DC">
        <w:rPr>
          <w:szCs w:val="24"/>
        </w:rPr>
        <w:t>(1</w:t>
      </w:r>
      <w:r w:rsidR="00277D1D" w:rsidRPr="006D27DC">
        <w:rPr>
          <w:szCs w:val="24"/>
          <w:lang w:val="tr-TR"/>
        </w:rPr>
        <w:t>5</w:t>
      </w:r>
      <w:r w:rsidRPr="006D27DC">
        <w:rPr>
          <w:szCs w:val="24"/>
        </w:rPr>
        <w:t>) Kısa devre gücünün yüksek olduğu merkezlerde, güç transformatörlerinin sekonder tarafının nötr noktası, faz-toprak arıza akımlarını sınırlamak amacıyla bir nötr direnci veya nötr reaktörü üzerinden topraklanır. Ayrıca bazı özel durumlarda dağıtım barasına nötr topraklama transformatörü tesis edilir.</w:t>
      </w:r>
    </w:p>
    <w:p w:rsidR="002D3BB6" w:rsidRPr="006D27DC" w:rsidRDefault="002D3BB6" w:rsidP="009F4023">
      <w:pPr>
        <w:pStyle w:val="Subsubpartext"/>
        <w:tabs>
          <w:tab w:val="clear" w:pos="1440"/>
          <w:tab w:val="clear" w:pos="2880"/>
          <w:tab w:val="left" w:pos="0"/>
        </w:tabs>
        <w:spacing w:before="0" w:after="0"/>
        <w:ind w:firstLine="720"/>
        <w:rPr>
          <w:szCs w:val="24"/>
        </w:rPr>
      </w:pPr>
    </w:p>
    <w:p w:rsidR="00800C99" w:rsidRPr="006D27DC" w:rsidRDefault="009F4023" w:rsidP="00800C99">
      <w:pPr>
        <w:pStyle w:val="parheading"/>
        <w:numPr>
          <w:ilvl w:val="0"/>
          <w:numId w:val="0"/>
        </w:numPr>
        <w:tabs>
          <w:tab w:val="clear" w:pos="720"/>
          <w:tab w:val="left" w:pos="0"/>
        </w:tabs>
        <w:spacing w:before="0" w:after="0"/>
        <w:ind w:firstLine="720"/>
        <w:jc w:val="both"/>
        <w:rPr>
          <w:b w:val="0"/>
          <w:noProof/>
        </w:rPr>
      </w:pPr>
      <w:r w:rsidRPr="006D27DC">
        <w:rPr>
          <w:noProof/>
        </w:rPr>
        <w:t>İletim sisteminin korunması</w:t>
      </w:r>
      <w:r w:rsidR="0027565C" w:rsidRPr="006D27DC">
        <w:rPr>
          <w:noProof/>
        </w:rPr>
        <w:t xml:space="preserve"> </w:t>
      </w:r>
    </w:p>
    <w:p w:rsidR="00E8609C" w:rsidRPr="006D27DC" w:rsidRDefault="009F4023" w:rsidP="00E8609C">
      <w:pPr>
        <w:pStyle w:val="Subpartext"/>
        <w:numPr>
          <w:ilvl w:val="0"/>
          <w:numId w:val="0"/>
        </w:numPr>
        <w:tabs>
          <w:tab w:val="clear" w:pos="720"/>
          <w:tab w:val="clear" w:pos="1440"/>
          <w:tab w:val="left" w:pos="0"/>
        </w:tabs>
        <w:spacing w:before="0" w:after="0"/>
        <w:ind w:firstLine="720"/>
      </w:pPr>
      <w:r w:rsidRPr="006D27DC">
        <w:rPr>
          <w:b/>
          <w:szCs w:val="24"/>
        </w:rPr>
        <w:t>MADDE 18</w:t>
      </w:r>
      <w:r w:rsidRPr="006D27DC">
        <w:rPr>
          <w:szCs w:val="24"/>
        </w:rPr>
        <w:t>- (1)</w:t>
      </w:r>
      <w:r w:rsidR="00E8609C" w:rsidRPr="006D27DC">
        <w:rPr>
          <w:lang w:val="tr-TR"/>
        </w:rPr>
        <w:t xml:space="preserve"> TEİAŞ </w:t>
      </w:r>
      <w:r w:rsidR="00E8609C" w:rsidRPr="006D27DC">
        <w:t xml:space="preserve">mülkiyet sınırında bulunan tesislerine ait tüm fiderlerin koruma sistemlerinin periyodik işletme, bakım ve test çalışmalarını </w:t>
      </w:r>
      <w:r w:rsidR="00E8609C" w:rsidRPr="006D27DC">
        <w:rPr>
          <w:lang w:val="tr-TR"/>
        </w:rPr>
        <w:t xml:space="preserve">yapar ve </w:t>
      </w:r>
      <w:r w:rsidR="00E8609C" w:rsidRPr="006D27DC">
        <w:t xml:space="preserve">arızaları ivedi olarak gidermek için gerekli tedbirleri alır. </w:t>
      </w:r>
    </w:p>
    <w:p w:rsidR="009F4023" w:rsidRPr="006D27DC" w:rsidRDefault="009F4023" w:rsidP="009F4023">
      <w:pPr>
        <w:pStyle w:val="partext"/>
        <w:numPr>
          <w:ilvl w:val="0"/>
          <w:numId w:val="0"/>
        </w:numPr>
        <w:tabs>
          <w:tab w:val="clear" w:pos="1440"/>
          <w:tab w:val="clear" w:pos="1985"/>
          <w:tab w:val="clear" w:pos="2880"/>
          <w:tab w:val="left" w:pos="0"/>
          <w:tab w:val="left" w:pos="1620"/>
        </w:tabs>
        <w:spacing w:before="0" w:after="0"/>
        <w:ind w:firstLine="720"/>
        <w:rPr>
          <w:szCs w:val="24"/>
        </w:rPr>
      </w:pPr>
      <w:r w:rsidRPr="006D27DC">
        <w:rPr>
          <w:szCs w:val="24"/>
        </w:rPr>
        <w:t xml:space="preserve"> </w:t>
      </w:r>
      <w:r w:rsidR="00E8609C" w:rsidRPr="006D27DC">
        <w:rPr>
          <w:szCs w:val="24"/>
          <w:lang w:val="tr-TR"/>
        </w:rPr>
        <w:t xml:space="preserve">(2) </w:t>
      </w:r>
      <w:r w:rsidR="002A2ED8" w:rsidRPr="006D27DC">
        <w:t>Her kullanıcı gerek kendi tesisinde meydana gelecek arızaların iletim sistemini etkilememesi, gerekse iletim sisteminde meydana gelecek arızaların kendi tesisini etkilememesi için gerekli olan tüm koruma ve izleme tedbirlerini kendi tesisinde sağlar.</w:t>
      </w:r>
    </w:p>
    <w:p w:rsidR="009F4023" w:rsidRPr="006D27DC" w:rsidRDefault="009F4023" w:rsidP="009F4023">
      <w:pPr>
        <w:pStyle w:val="partext"/>
        <w:numPr>
          <w:ilvl w:val="0"/>
          <w:numId w:val="0"/>
        </w:numPr>
        <w:tabs>
          <w:tab w:val="clear" w:pos="1440"/>
          <w:tab w:val="clear" w:pos="1985"/>
          <w:tab w:val="clear" w:pos="2880"/>
          <w:tab w:val="left" w:pos="0"/>
          <w:tab w:val="left" w:pos="1620"/>
        </w:tabs>
        <w:spacing w:before="0" w:after="0"/>
        <w:ind w:firstLine="720"/>
        <w:rPr>
          <w:szCs w:val="24"/>
          <w:lang w:val="tr-TR"/>
        </w:rPr>
      </w:pPr>
      <w:r w:rsidRPr="006D27DC">
        <w:rPr>
          <w:szCs w:val="24"/>
        </w:rPr>
        <w:t>(</w:t>
      </w:r>
      <w:r w:rsidR="00E8609C" w:rsidRPr="006D27DC">
        <w:rPr>
          <w:szCs w:val="24"/>
          <w:lang w:val="tr-TR"/>
        </w:rPr>
        <w:t>3</w:t>
      </w:r>
      <w:r w:rsidRPr="006D27DC">
        <w:rPr>
          <w:szCs w:val="24"/>
        </w:rPr>
        <w:t>) Koruma ayarları, arızalı tesis ve/veya teçhizatın, bağlantı esnasında veya gerektiğinde bağlantı anlaşmasında yer alan kriterlere göre, sorunsuz bir şekilde iletim sisteminden ayrılması için kullanıcı tarafından TEİAŞ’ın kontrol ve koordinasyonu altında yapılır</w:t>
      </w:r>
      <w:r w:rsidR="002A2ED8" w:rsidRPr="006D27DC">
        <w:rPr>
          <w:szCs w:val="24"/>
          <w:lang w:val="tr-TR"/>
        </w:rPr>
        <w:t xml:space="preserve"> ve TEİAŞ’ın onayı olmadan değiştirilemez.</w:t>
      </w:r>
    </w:p>
    <w:p w:rsidR="00B60358" w:rsidRPr="006D27DC" w:rsidRDefault="00C019C0" w:rsidP="00C019C0">
      <w:pPr>
        <w:pStyle w:val="partext"/>
        <w:numPr>
          <w:ilvl w:val="0"/>
          <w:numId w:val="0"/>
        </w:numPr>
        <w:tabs>
          <w:tab w:val="clear" w:pos="1440"/>
          <w:tab w:val="clear" w:pos="1985"/>
          <w:tab w:val="clear" w:pos="2880"/>
          <w:tab w:val="left" w:pos="0"/>
          <w:tab w:val="left" w:pos="1620"/>
        </w:tabs>
        <w:spacing w:before="0" w:after="0"/>
        <w:ind w:firstLine="720"/>
        <w:rPr>
          <w:szCs w:val="24"/>
          <w:lang w:val="tr-TR"/>
        </w:rPr>
      </w:pPr>
      <w:r w:rsidRPr="006D27DC">
        <w:rPr>
          <w:szCs w:val="24"/>
        </w:rPr>
        <w:t>(</w:t>
      </w:r>
      <w:r w:rsidR="00E8609C" w:rsidRPr="006D27DC">
        <w:rPr>
          <w:szCs w:val="24"/>
          <w:lang w:val="tr-TR"/>
        </w:rPr>
        <w:t>4</w:t>
      </w:r>
      <w:r w:rsidRPr="006D27DC">
        <w:rPr>
          <w:szCs w:val="24"/>
        </w:rPr>
        <w:t>)</w:t>
      </w:r>
      <w:r w:rsidRPr="006D27DC">
        <w:t xml:space="preserve"> </w:t>
      </w:r>
      <w:r w:rsidR="002A2ED8" w:rsidRPr="006D27DC">
        <w:rPr>
          <w:szCs w:val="24"/>
        </w:rPr>
        <w:t>Kullanıcı, iletim sisteminin korunması amacıyla, koruma sistemi ve uygulanacak yöntem ile ilgili tasarımlarını bu Yönetmeliğe uygun olarak hazırlar, TEİAŞ’ın onayına sunar ve koordineli koruma ayarlarını uygular.</w:t>
      </w:r>
      <w:r w:rsidR="00B60358" w:rsidRPr="006D27DC">
        <w:rPr>
          <w:szCs w:val="24"/>
        </w:rPr>
        <w:t xml:space="preserve"> </w:t>
      </w:r>
    </w:p>
    <w:p w:rsidR="00C019C0" w:rsidRPr="006D27DC" w:rsidRDefault="00B60358" w:rsidP="00C019C0">
      <w:pPr>
        <w:pStyle w:val="partext"/>
        <w:numPr>
          <w:ilvl w:val="0"/>
          <w:numId w:val="0"/>
        </w:numPr>
        <w:tabs>
          <w:tab w:val="clear" w:pos="1440"/>
          <w:tab w:val="clear" w:pos="1985"/>
          <w:tab w:val="clear" w:pos="2880"/>
          <w:tab w:val="left" w:pos="0"/>
          <w:tab w:val="left" w:pos="1620"/>
        </w:tabs>
        <w:spacing w:before="0" w:after="0"/>
        <w:ind w:firstLine="720"/>
        <w:rPr>
          <w:rFonts w:cs="Courier New"/>
          <w:szCs w:val="24"/>
        </w:rPr>
      </w:pPr>
      <w:r w:rsidRPr="006D27DC">
        <w:rPr>
          <w:szCs w:val="24"/>
          <w:lang w:val="tr-TR"/>
        </w:rPr>
        <w:t xml:space="preserve">(5) </w:t>
      </w:r>
      <w:r w:rsidRPr="006D27DC">
        <w:rPr>
          <w:szCs w:val="24"/>
        </w:rPr>
        <w:t xml:space="preserve">TEİAŞ </w:t>
      </w:r>
      <w:r w:rsidRPr="006D27DC">
        <w:rPr>
          <w:szCs w:val="24"/>
          <w:lang w:val="tr-TR"/>
        </w:rPr>
        <w:t>transformatör m</w:t>
      </w:r>
      <w:r w:rsidRPr="006D27DC">
        <w:rPr>
          <w:szCs w:val="24"/>
        </w:rPr>
        <w:t xml:space="preserve">erkezlerinin </w:t>
      </w:r>
      <w:r w:rsidRPr="006D27DC">
        <w:rPr>
          <w:szCs w:val="24"/>
          <w:lang w:val="tr-TR"/>
        </w:rPr>
        <w:t>o</w:t>
      </w:r>
      <w:r w:rsidRPr="006D27DC">
        <w:rPr>
          <w:szCs w:val="24"/>
        </w:rPr>
        <w:t>rta gerilim barasındaki bara giriş, kuplaj, transfer, hat fideri de dahil olmak üzere tüm orta gerilim fiderlerindeki; bara ayırıcı, kesici kontak bilgileri</w:t>
      </w:r>
      <w:r w:rsidRPr="006D27DC">
        <w:rPr>
          <w:szCs w:val="24"/>
          <w:lang w:val="tr-TR"/>
        </w:rPr>
        <w:t>ne ulaşılmasına</w:t>
      </w:r>
      <w:r w:rsidRPr="006D27DC">
        <w:rPr>
          <w:szCs w:val="24"/>
        </w:rPr>
        <w:t xml:space="preserve">, </w:t>
      </w:r>
      <w:r w:rsidR="00362ADA" w:rsidRPr="006D27DC">
        <w:rPr>
          <w:szCs w:val="24"/>
          <w:lang w:val="tr-TR"/>
        </w:rPr>
        <w:t xml:space="preserve">ilgili dağıtım şirketinin </w:t>
      </w:r>
      <w:r w:rsidRPr="006D27DC">
        <w:rPr>
          <w:szCs w:val="24"/>
        </w:rPr>
        <w:t xml:space="preserve"> talebi halinde TEİAŞ tarafından izin verilir.</w:t>
      </w:r>
    </w:p>
    <w:p w:rsidR="00C019C0" w:rsidRPr="006D27DC" w:rsidRDefault="00C019C0" w:rsidP="009F4023">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9F3D9D" w:rsidRPr="006D27DC">
        <w:rPr>
          <w:szCs w:val="24"/>
          <w:lang w:val="tr-TR"/>
        </w:rPr>
        <w:t>6</w:t>
      </w:r>
      <w:r w:rsidR="009F4023" w:rsidRPr="006D27DC">
        <w:rPr>
          <w:szCs w:val="24"/>
        </w:rPr>
        <w:t>) TEİAŞ’ın ve kullanıcının arıza giderme süresi; rölenin çalışması, kesicinin açması ve telekomünikasyon sinyalinin gönderilme sürelerinin toplamıdır. 400 kV ve 154 kV hatlar için azami arıza giderme süre</w:t>
      </w:r>
      <w:r w:rsidRPr="006D27DC">
        <w:rPr>
          <w:szCs w:val="24"/>
        </w:rPr>
        <w:t>si</w:t>
      </w:r>
      <w:r w:rsidR="009F4023" w:rsidRPr="006D27DC">
        <w:rPr>
          <w:szCs w:val="24"/>
        </w:rPr>
        <w:t xml:space="preserve"> 140 milisaniyedir. </w:t>
      </w:r>
    </w:p>
    <w:p w:rsidR="009F4023" w:rsidRPr="006D27DC" w:rsidRDefault="009F4023" w:rsidP="00C019C0">
      <w:pPr>
        <w:pStyle w:val="Subpartext"/>
        <w:numPr>
          <w:ilvl w:val="0"/>
          <w:numId w:val="0"/>
        </w:numPr>
        <w:tabs>
          <w:tab w:val="clear" w:pos="720"/>
          <w:tab w:val="clear" w:pos="1440"/>
          <w:tab w:val="left" w:pos="0"/>
        </w:tabs>
        <w:spacing w:before="0" w:after="0"/>
        <w:rPr>
          <w:szCs w:val="24"/>
          <w:lang w:val="tr-TR"/>
        </w:rPr>
      </w:pPr>
      <w:r w:rsidRPr="006D27DC">
        <w:rPr>
          <w:szCs w:val="24"/>
        </w:rPr>
        <w:tab/>
      </w:r>
      <w:r w:rsidR="00C019C0" w:rsidRPr="006D27DC">
        <w:rPr>
          <w:szCs w:val="24"/>
        </w:rPr>
        <w:t>(</w:t>
      </w:r>
      <w:r w:rsidR="009F3D9D" w:rsidRPr="006D27DC">
        <w:rPr>
          <w:szCs w:val="24"/>
          <w:lang w:val="tr-TR"/>
        </w:rPr>
        <w:t>7</w:t>
      </w:r>
      <w:r w:rsidRPr="006D27DC">
        <w:rPr>
          <w:szCs w:val="24"/>
        </w:rPr>
        <w:t xml:space="preserve">) </w:t>
      </w:r>
      <w:r w:rsidR="007F3852" w:rsidRPr="006A5F91">
        <w:rPr>
          <w:szCs w:val="24"/>
        </w:rPr>
        <w:t>TEİAŞ’a ait bir çıkış dağıtım fideri kesicisinin açma süresi, iletimden dağıtıma indirici transformatörlerin kısa devre dayanım süresi, transformatörün söz konusu fider üzerinden maruz kaldığı kısa devre sayısı ve dağıtım merkezi ile TEİAŞ merkezi arasında meydana gelebilecek en yüksek faz arası kısa devre akımı dikkate alınarak TEİAŞ tarafından belirlenir.</w:t>
      </w:r>
      <w:r w:rsidR="007F3852" w:rsidRPr="006A5F91">
        <w:rPr>
          <w:b/>
          <w:szCs w:val="24"/>
        </w:rPr>
        <w:t xml:space="preserve"> </w:t>
      </w:r>
      <w:r w:rsidR="007F3852" w:rsidRPr="006A5F91">
        <w:rPr>
          <w:szCs w:val="24"/>
        </w:rPr>
        <w:t>Kullanıcıların TEİAŞ barasına bağlı olan ilk dağıtım merkezlerine ait bir hat dağıtım fideri arızasında, hat dağıtım fiderine ait rölenin çalışma zamanı faz-toprak arızaları için azami 1,0 saniye, faz-faz arızalarında ise en yüksek kısa devre akımı için 0,14 saniyedir.</w:t>
      </w:r>
      <w:r w:rsidR="007F3852">
        <w:rPr>
          <w:rStyle w:val="DipnotBavurusu"/>
          <w:lang w:val="tr-TR"/>
        </w:rPr>
        <w:footnoteReference w:id="2"/>
      </w:r>
      <w:r w:rsidR="00C019C0" w:rsidRPr="006D27DC">
        <w:t xml:space="preserve"> </w:t>
      </w:r>
    </w:p>
    <w:p w:rsidR="00C019C0" w:rsidRPr="006D27DC" w:rsidRDefault="00277D1D" w:rsidP="00C019C0">
      <w:pPr>
        <w:pStyle w:val="Subpartext"/>
        <w:numPr>
          <w:ilvl w:val="0"/>
          <w:numId w:val="0"/>
        </w:numPr>
        <w:tabs>
          <w:tab w:val="clear" w:pos="720"/>
          <w:tab w:val="clear" w:pos="1440"/>
          <w:tab w:val="left" w:pos="0"/>
        </w:tabs>
        <w:spacing w:before="0" w:after="0"/>
        <w:ind w:firstLine="720"/>
      </w:pPr>
      <w:r w:rsidRPr="006D27DC">
        <w:rPr>
          <w:szCs w:val="24"/>
        </w:rPr>
        <w:t xml:space="preserve"> </w:t>
      </w:r>
      <w:r w:rsidR="00C019C0" w:rsidRPr="006D27DC">
        <w:rPr>
          <w:szCs w:val="24"/>
        </w:rPr>
        <w:t>(</w:t>
      </w:r>
      <w:r w:rsidR="009F3D9D" w:rsidRPr="006D27DC">
        <w:rPr>
          <w:szCs w:val="24"/>
          <w:lang w:val="tr-TR"/>
        </w:rPr>
        <w:t>8</w:t>
      </w:r>
      <w:r w:rsidR="00C019C0" w:rsidRPr="006D27DC">
        <w:rPr>
          <w:szCs w:val="24"/>
        </w:rPr>
        <w:t>)</w:t>
      </w:r>
      <w:r w:rsidR="00C019C0" w:rsidRPr="006D27DC">
        <w:t xml:space="preserve"> Kullanıcılar kendi mülkiyet sınırlarında bulunan tesislerine ait tüm fiderlerin koruma sistemlerinin periyodik işletme, bakım ve test çal</w:t>
      </w:r>
      <w:r w:rsidR="006A7810" w:rsidRPr="006D27DC">
        <w:t xml:space="preserve">ışmalarını </w:t>
      </w:r>
      <w:r w:rsidR="00C019C0" w:rsidRPr="006D27DC">
        <w:t>yapar, bu amaçla gerekli tüm tedbirleri alır</w:t>
      </w:r>
      <w:r w:rsidR="006F61C1" w:rsidRPr="006D27DC">
        <w:rPr>
          <w:lang w:val="tr-TR"/>
        </w:rPr>
        <w:t xml:space="preserve"> ve buna ilişkin raporları hazır tutar</w:t>
      </w:r>
      <w:r w:rsidR="00C019C0" w:rsidRPr="006D27DC">
        <w:t>. Ayrıca kullanıcılar mülkiyet sınırlarında bulunan tesislerine ait tüm fiderlerin koruma sistemi arızaların</w:t>
      </w:r>
      <w:r w:rsidR="003747BD" w:rsidRPr="006D27DC">
        <w:rPr>
          <w:lang w:val="tr-TR"/>
        </w:rPr>
        <w:t>ı</w:t>
      </w:r>
      <w:r w:rsidR="00C019C0" w:rsidRPr="006D27DC">
        <w:t xml:space="preserve"> ivedi olarak gidermek</w:t>
      </w:r>
      <w:r w:rsidR="006A7810" w:rsidRPr="006D27DC">
        <w:t xml:space="preserve"> için gerekli tedbirleri alır</w:t>
      </w:r>
      <w:r w:rsidR="00C019C0" w:rsidRPr="006D27DC">
        <w:t>.</w:t>
      </w:r>
    </w:p>
    <w:p w:rsidR="00C019C0" w:rsidRPr="006D27DC" w:rsidRDefault="00C019C0" w:rsidP="00C019C0">
      <w:pPr>
        <w:pStyle w:val="Subpartext"/>
        <w:numPr>
          <w:ilvl w:val="0"/>
          <w:numId w:val="0"/>
        </w:numPr>
        <w:tabs>
          <w:tab w:val="clear" w:pos="720"/>
          <w:tab w:val="clear" w:pos="1440"/>
          <w:tab w:val="left" w:pos="0"/>
        </w:tabs>
        <w:spacing w:before="0" w:after="0"/>
        <w:ind w:firstLine="720"/>
      </w:pPr>
      <w:r w:rsidRPr="006D27DC">
        <w:t>(</w:t>
      </w:r>
      <w:r w:rsidR="009F3D9D" w:rsidRPr="006D27DC">
        <w:rPr>
          <w:lang w:val="tr-TR"/>
        </w:rPr>
        <w:t>9</w:t>
      </w:r>
      <w:r w:rsidRPr="006D27DC">
        <w:t>) Kullanıcılar kendi mülkiyet sınırlarında bulunan tesislerine ait işletme ve arıza</w:t>
      </w:r>
      <w:r w:rsidR="006A7810" w:rsidRPr="006D27DC">
        <w:t xml:space="preserve"> ekiplerinin listelerini TEİAŞ’ın istediği periyotlarda TEİAŞ’</w:t>
      </w:r>
      <w:r w:rsidRPr="006D27DC">
        <w:t>a bildirir.</w:t>
      </w:r>
    </w:p>
    <w:p w:rsidR="00C019C0" w:rsidRPr="006D27DC" w:rsidRDefault="00C019C0" w:rsidP="00C019C0">
      <w:pPr>
        <w:pStyle w:val="Subpartext"/>
        <w:numPr>
          <w:ilvl w:val="0"/>
          <w:numId w:val="0"/>
        </w:numPr>
        <w:tabs>
          <w:tab w:val="clear" w:pos="720"/>
          <w:tab w:val="clear" w:pos="1440"/>
          <w:tab w:val="left" w:pos="0"/>
        </w:tabs>
        <w:spacing w:before="0" w:after="0"/>
        <w:ind w:firstLine="720"/>
        <w:rPr>
          <w:rFonts w:cs="Courier New"/>
        </w:rPr>
      </w:pPr>
      <w:r w:rsidRPr="006D27DC">
        <w:t>(</w:t>
      </w:r>
      <w:r w:rsidR="009F3D9D" w:rsidRPr="006D27DC">
        <w:rPr>
          <w:lang w:val="tr-TR"/>
        </w:rPr>
        <w:t>10</w:t>
      </w:r>
      <w:r w:rsidRPr="006D27DC">
        <w:t>) Kullanıcılar, dağıtım sisteminde meydana gelecek arıza akımlarının TEİAŞ barasına azami ikiden fazla fider üzerinden yansımaması için dağıtım bara düzenle</w:t>
      </w:r>
      <w:r w:rsidR="006A7810" w:rsidRPr="006D27DC">
        <w:t>rinde gerekli tedbirleri alır</w:t>
      </w:r>
      <w:r w:rsidRPr="006D27DC">
        <w:t>.</w:t>
      </w:r>
    </w:p>
    <w:p w:rsidR="00CD11DB" w:rsidRPr="006D27DC" w:rsidRDefault="00C019C0" w:rsidP="009F4023">
      <w:pPr>
        <w:pStyle w:val="Subpartext"/>
        <w:numPr>
          <w:ilvl w:val="0"/>
          <w:numId w:val="0"/>
        </w:numPr>
        <w:tabs>
          <w:tab w:val="clear" w:pos="720"/>
          <w:tab w:val="clear" w:pos="1440"/>
          <w:tab w:val="left" w:pos="0"/>
        </w:tabs>
        <w:spacing w:before="0" w:after="0"/>
        <w:ind w:firstLine="720"/>
        <w:rPr>
          <w:szCs w:val="24"/>
          <w:lang w:val="tr-TR"/>
        </w:rPr>
      </w:pPr>
      <w:r w:rsidRPr="006D27DC">
        <w:rPr>
          <w:szCs w:val="24"/>
        </w:rPr>
        <w:t>(</w:t>
      </w:r>
      <w:r w:rsidR="00E8609C" w:rsidRPr="006D27DC">
        <w:rPr>
          <w:szCs w:val="24"/>
          <w:lang w:val="tr-TR"/>
        </w:rPr>
        <w:t>1</w:t>
      </w:r>
      <w:r w:rsidR="009F3D9D" w:rsidRPr="006D27DC">
        <w:rPr>
          <w:szCs w:val="24"/>
          <w:lang w:val="tr-TR"/>
        </w:rPr>
        <w:t>1</w:t>
      </w:r>
      <w:r w:rsidR="009F4023" w:rsidRPr="006D27DC">
        <w:rPr>
          <w:szCs w:val="24"/>
        </w:rPr>
        <w:t xml:space="preserve">) </w:t>
      </w:r>
      <w:r w:rsidR="000921B8" w:rsidRPr="006D27DC">
        <w:rPr>
          <w:szCs w:val="24"/>
          <w:lang w:val="tr-TR"/>
        </w:rPr>
        <w:t xml:space="preserve">İkinci fıkra uyarınca üretim tesislerinde tesis edilmesi gereken koruma teçhizatı </w:t>
      </w:r>
      <w:r w:rsidR="009F3D9D" w:rsidRPr="006D27DC">
        <w:rPr>
          <w:szCs w:val="24"/>
          <w:lang w:val="tr-TR"/>
        </w:rPr>
        <w:t>ile ilgili olarak</w:t>
      </w:r>
      <w:r w:rsidR="009442DD" w:rsidRPr="006D27DC">
        <w:rPr>
          <w:szCs w:val="24"/>
          <w:lang w:val="tr-TR"/>
        </w:rPr>
        <w:t>:</w:t>
      </w:r>
      <w:r w:rsidR="009F4023" w:rsidRPr="006D27DC">
        <w:rPr>
          <w:szCs w:val="24"/>
        </w:rPr>
        <w:t xml:space="preserve"> </w:t>
      </w:r>
    </w:p>
    <w:p w:rsidR="009F4023" w:rsidRPr="006D27DC" w:rsidRDefault="00411FA3" w:rsidP="00CD11DB">
      <w:pPr>
        <w:pStyle w:val="Subpartext"/>
        <w:numPr>
          <w:ilvl w:val="0"/>
          <w:numId w:val="0"/>
        </w:numPr>
        <w:tabs>
          <w:tab w:val="clear" w:pos="720"/>
          <w:tab w:val="clear" w:pos="1440"/>
          <w:tab w:val="left" w:pos="0"/>
        </w:tabs>
        <w:spacing w:before="0" w:after="0"/>
        <w:rPr>
          <w:szCs w:val="24"/>
        </w:rPr>
      </w:pPr>
      <w:r w:rsidRPr="006D27DC">
        <w:rPr>
          <w:szCs w:val="24"/>
          <w:lang w:val="tr-TR"/>
        </w:rPr>
        <w:tab/>
      </w:r>
      <w:r w:rsidR="00CD11DB" w:rsidRPr="006D27DC">
        <w:rPr>
          <w:szCs w:val="24"/>
          <w:lang w:val="tr-TR"/>
        </w:rPr>
        <w:t xml:space="preserve">a) </w:t>
      </w:r>
      <w:r w:rsidR="006A7810" w:rsidRPr="006D27DC">
        <w:rPr>
          <w:szCs w:val="24"/>
          <w:lang w:val="tr-TR"/>
        </w:rPr>
        <w:t>Ü</w:t>
      </w:r>
      <w:r w:rsidR="009F4023" w:rsidRPr="006D27DC">
        <w:rPr>
          <w:szCs w:val="24"/>
        </w:rPr>
        <w:t>nite ikaz sisteminin devre dışı olması durumunda ü</w:t>
      </w:r>
      <w:r w:rsidR="006A7810" w:rsidRPr="006D27DC">
        <w:rPr>
          <w:szCs w:val="24"/>
        </w:rPr>
        <w:t xml:space="preserve">nite </w:t>
      </w:r>
      <w:r w:rsidR="002B67BA" w:rsidRPr="006D27DC">
        <w:rPr>
          <w:szCs w:val="24"/>
          <w:lang w:val="tr-TR"/>
        </w:rPr>
        <w:t>jeneratör</w:t>
      </w:r>
      <w:r w:rsidR="009F4023" w:rsidRPr="006D27DC">
        <w:rPr>
          <w:szCs w:val="24"/>
        </w:rPr>
        <w:t>ünü de devre dışı eden ikaz koruma sistemi tesis e</w:t>
      </w:r>
      <w:r w:rsidR="009F3D9D" w:rsidRPr="006D27DC">
        <w:rPr>
          <w:szCs w:val="24"/>
          <w:lang w:val="tr-TR"/>
        </w:rPr>
        <w:t>dilecektir.</w:t>
      </w:r>
    </w:p>
    <w:p w:rsidR="009F4023" w:rsidRPr="006D27DC" w:rsidRDefault="00CD11DB" w:rsidP="009F4023">
      <w:pPr>
        <w:pStyle w:val="Subpartext"/>
        <w:numPr>
          <w:ilvl w:val="0"/>
          <w:numId w:val="0"/>
        </w:numPr>
        <w:tabs>
          <w:tab w:val="clear" w:pos="720"/>
          <w:tab w:val="clear" w:pos="1440"/>
          <w:tab w:val="left" w:pos="0"/>
        </w:tabs>
        <w:spacing w:before="0" w:after="0"/>
        <w:ind w:firstLine="720"/>
        <w:rPr>
          <w:szCs w:val="24"/>
        </w:rPr>
      </w:pPr>
      <w:r w:rsidRPr="006D27DC">
        <w:rPr>
          <w:szCs w:val="24"/>
          <w:lang w:val="tr-TR"/>
        </w:rPr>
        <w:t>b)</w:t>
      </w:r>
      <w:r w:rsidR="006A7810" w:rsidRPr="006D27DC">
        <w:rPr>
          <w:szCs w:val="24"/>
        </w:rPr>
        <w:t xml:space="preserve"> TEİAŞ, gerekli durumlarda</w:t>
      </w:r>
      <w:r w:rsidR="009F4023" w:rsidRPr="006D27DC">
        <w:rPr>
          <w:szCs w:val="24"/>
        </w:rPr>
        <w:t xml:space="preserve"> şartlarını belirtmek suretiyle, ünitede kutup kayması korumasının tesis edilmesini talep edebilir.</w:t>
      </w:r>
    </w:p>
    <w:p w:rsidR="009F4023" w:rsidRPr="006D27DC" w:rsidRDefault="00CD11DB" w:rsidP="009F4023">
      <w:pPr>
        <w:pStyle w:val="Subpartext"/>
        <w:numPr>
          <w:ilvl w:val="0"/>
          <w:numId w:val="0"/>
        </w:numPr>
        <w:tabs>
          <w:tab w:val="clear" w:pos="720"/>
          <w:tab w:val="clear" w:pos="1440"/>
          <w:tab w:val="left" w:pos="0"/>
        </w:tabs>
        <w:spacing w:before="0" w:after="0"/>
        <w:ind w:firstLine="720"/>
        <w:rPr>
          <w:szCs w:val="24"/>
        </w:rPr>
      </w:pPr>
      <w:r w:rsidRPr="006D27DC">
        <w:rPr>
          <w:szCs w:val="24"/>
          <w:lang w:val="tr-TR"/>
        </w:rPr>
        <w:t>c)</w:t>
      </w:r>
      <w:r w:rsidR="009F4023" w:rsidRPr="006D27DC">
        <w:rPr>
          <w:szCs w:val="24"/>
        </w:rPr>
        <w:t xml:space="preserve"> TEİAŞ, gerekli durumlarda, ünitede sub-senkron rezonans korumasının tesis edilmesi için gerekli şartları belirler.</w:t>
      </w:r>
    </w:p>
    <w:p w:rsidR="009F4023" w:rsidRPr="006D27DC" w:rsidRDefault="00C36D57" w:rsidP="00EE5DE1">
      <w:pPr>
        <w:pStyle w:val="Subpartext"/>
        <w:numPr>
          <w:ilvl w:val="0"/>
          <w:numId w:val="0"/>
        </w:numPr>
        <w:tabs>
          <w:tab w:val="clear" w:pos="720"/>
          <w:tab w:val="clear" w:pos="1440"/>
          <w:tab w:val="left" w:pos="0"/>
        </w:tabs>
        <w:spacing w:before="0" w:after="0"/>
        <w:ind w:firstLine="720"/>
        <w:rPr>
          <w:szCs w:val="24"/>
          <w:lang w:val="tr-TR"/>
        </w:rPr>
      </w:pPr>
      <w:r>
        <w:rPr>
          <w:szCs w:val="24"/>
          <w:lang w:val="tr-TR"/>
        </w:rPr>
        <w:t>ç</w:t>
      </w:r>
      <w:r w:rsidR="00CD11DB" w:rsidRPr="006D27DC">
        <w:rPr>
          <w:szCs w:val="24"/>
          <w:lang w:val="tr-TR"/>
        </w:rPr>
        <w:t>)</w:t>
      </w:r>
      <w:r w:rsidR="009F4023" w:rsidRPr="006D27DC">
        <w:rPr>
          <w:szCs w:val="24"/>
        </w:rPr>
        <w:t xml:space="preserve"> </w:t>
      </w:r>
      <w:r w:rsidR="000921B8" w:rsidRPr="006D27DC">
        <w:rPr>
          <w:szCs w:val="24"/>
          <w:lang w:val="tr-TR"/>
        </w:rPr>
        <w:t>K</w:t>
      </w:r>
      <w:r w:rsidR="00CF334F" w:rsidRPr="006D27DC">
        <w:rPr>
          <w:szCs w:val="24"/>
        </w:rPr>
        <w:t>oruma teçhizatı üzerinde</w:t>
      </w:r>
      <w:r w:rsidR="000921B8" w:rsidRPr="006D27DC">
        <w:rPr>
          <w:szCs w:val="24"/>
          <w:lang w:val="tr-TR"/>
        </w:rPr>
        <w:t xml:space="preserve"> i</w:t>
      </w:r>
      <w:r w:rsidR="000921B8" w:rsidRPr="006D27DC">
        <w:rPr>
          <w:szCs w:val="24"/>
        </w:rPr>
        <w:t>letim sistemini etkileyebilecek</w:t>
      </w:r>
      <w:r w:rsidR="00CF334F" w:rsidRPr="006D27DC">
        <w:rPr>
          <w:szCs w:val="24"/>
        </w:rPr>
        <w:t xml:space="preserve"> </w:t>
      </w:r>
      <w:r w:rsidR="009F4023" w:rsidRPr="006D27DC">
        <w:rPr>
          <w:szCs w:val="24"/>
        </w:rPr>
        <w:t xml:space="preserve"> bir çalışma, tadilat veya a</w:t>
      </w:r>
      <w:r w:rsidR="00C019C0" w:rsidRPr="006D27DC">
        <w:rPr>
          <w:szCs w:val="24"/>
        </w:rPr>
        <w:t>yar değişikliği, ancak TEİAŞ’t</w:t>
      </w:r>
      <w:r w:rsidR="009F4023" w:rsidRPr="006D27DC">
        <w:rPr>
          <w:szCs w:val="24"/>
        </w:rPr>
        <w:t>an bir teknik gözlemci gözetiminde yap</w:t>
      </w:r>
      <w:r w:rsidR="000921B8" w:rsidRPr="006D27DC">
        <w:rPr>
          <w:szCs w:val="24"/>
          <w:lang w:val="tr-TR"/>
        </w:rPr>
        <w:t>ıl</w:t>
      </w:r>
      <w:r w:rsidR="009F4023" w:rsidRPr="006D27DC">
        <w:rPr>
          <w:szCs w:val="24"/>
        </w:rPr>
        <w:t>abilir.</w:t>
      </w:r>
      <w:r w:rsidR="00867B1E" w:rsidRPr="006D27DC">
        <w:rPr>
          <w:szCs w:val="24"/>
          <w:lang w:val="tr-TR"/>
        </w:rPr>
        <w:t xml:space="preserve"> </w:t>
      </w:r>
    </w:p>
    <w:p w:rsidR="009F4023" w:rsidRPr="006D27DC" w:rsidRDefault="00EE5DE1" w:rsidP="009F4023">
      <w:pPr>
        <w:pStyle w:val="GvdeMetni2"/>
        <w:spacing w:after="0" w:line="240" w:lineRule="auto"/>
        <w:ind w:firstLine="720"/>
        <w:jc w:val="both"/>
        <w:rPr>
          <w:szCs w:val="24"/>
        </w:rPr>
      </w:pPr>
      <w:r w:rsidRPr="006D27DC">
        <w:rPr>
          <w:szCs w:val="24"/>
        </w:rPr>
        <w:t xml:space="preserve"> (1</w:t>
      </w:r>
      <w:r w:rsidR="009F3D9D" w:rsidRPr="006D27DC">
        <w:rPr>
          <w:szCs w:val="24"/>
          <w:lang w:val="tr-TR"/>
        </w:rPr>
        <w:t>2</w:t>
      </w:r>
      <w:r w:rsidR="009F4023" w:rsidRPr="006D27DC">
        <w:rPr>
          <w:szCs w:val="24"/>
        </w:rPr>
        <w:t xml:space="preserve">) </w:t>
      </w:r>
      <w:r w:rsidR="009F4023" w:rsidRPr="006D27DC">
        <w:t xml:space="preserve">TEİAŞ, </w:t>
      </w:r>
      <w:r w:rsidR="00E71D41" w:rsidRPr="006D27DC">
        <w:rPr>
          <w:lang w:val="tr-TR"/>
        </w:rPr>
        <w:t>67</w:t>
      </w:r>
      <w:r w:rsidR="009442DD" w:rsidRPr="006D27DC">
        <w:t xml:space="preserve"> </w:t>
      </w:r>
      <w:r w:rsidR="00B40CB9" w:rsidRPr="006D27DC">
        <w:t>nc</w:t>
      </w:r>
      <w:r w:rsidR="00426E12" w:rsidRPr="006D27DC">
        <w:rPr>
          <w:lang w:val="tr-TR"/>
        </w:rPr>
        <w:t>i</w:t>
      </w:r>
      <w:r w:rsidR="00B40CB9" w:rsidRPr="006D27DC">
        <w:t xml:space="preserve"> </w:t>
      </w:r>
      <w:r w:rsidR="00B40CB9" w:rsidRPr="006D27DC">
        <w:rPr>
          <w:lang w:val="tr-TR"/>
        </w:rPr>
        <w:t>m</w:t>
      </w:r>
      <w:r w:rsidR="009F4023" w:rsidRPr="006D27DC">
        <w:t>addede açıklanan şekilde talebin düşük frekans röleleri ile kesilmesi için gerekli olan düşük frekans rölelerini tesis eder.</w:t>
      </w:r>
    </w:p>
    <w:p w:rsidR="009F4023" w:rsidRPr="006D27DC" w:rsidRDefault="00EE5DE1" w:rsidP="003F0F9D">
      <w:pPr>
        <w:pStyle w:val="GvdeMetni2"/>
        <w:spacing w:after="0" w:line="240" w:lineRule="auto"/>
        <w:ind w:firstLine="720"/>
        <w:jc w:val="both"/>
        <w:rPr>
          <w:szCs w:val="24"/>
        </w:rPr>
      </w:pPr>
      <w:r w:rsidRPr="006D27DC">
        <w:rPr>
          <w:szCs w:val="24"/>
        </w:rPr>
        <w:t xml:space="preserve"> (1</w:t>
      </w:r>
      <w:r w:rsidR="009F3D9D" w:rsidRPr="006D27DC">
        <w:rPr>
          <w:szCs w:val="24"/>
          <w:lang w:val="tr-TR"/>
        </w:rPr>
        <w:t>3</w:t>
      </w:r>
      <w:r w:rsidR="009F4023" w:rsidRPr="006D27DC">
        <w:rPr>
          <w:szCs w:val="24"/>
        </w:rPr>
        <w:t xml:space="preserve">) </w:t>
      </w:r>
      <w:r w:rsidR="009F4023" w:rsidRPr="006D27DC">
        <w:t>Sistem frekansının belirlenen frekans kademelerine düşmesi nedeniyle, düşük frekans röleleri ile otomatik olarak kesilecek talep miktarı, sistem şartları dikkate alınarak TEİAŞ tarafından her yılın 31 Ekim tarihine kadar takip eden bir yıllık dönem için belirlenir ve Kurum bilgilendirildikten sonra uygulamaya konulur.</w:t>
      </w:r>
    </w:p>
    <w:p w:rsidR="006D27DC" w:rsidRPr="006D27DC" w:rsidRDefault="006D27DC" w:rsidP="003F0F9D">
      <w:pPr>
        <w:ind w:firstLine="720"/>
        <w:rPr>
          <w:b/>
          <w:szCs w:val="24"/>
        </w:rPr>
      </w:pPr>
    </w:p>
    <w:p w:rsidR="00DC6890" w:rsidRPr="006D27DC" w:rsidRDefault="00DC6890" w:rsidP="00FC4D1D">
      <w:pPr>
        <w:pStyle w:val="SectionText"/>
        <w:spacing w:before="0" w:after="0"/>
        <w:rPr>
          <w:noProof/>
          <w:sz w:val="24"/>
        </w:rPr>
      </w:pPr>
      <w:r w:rsidRPr="006D27DC">
        <w:rPr>
          <w:noProof/>
          <w:sz w:val="24"/>
        </w:rPr>
        <w:t>ÜÇÜNCÜ BÖLÜM</w:t>
      </w:r>
    </w:p>
    <w:p w:rsidR="00DC6890" w:rsidRPr="006D27DC" w:rsidRDefault="00DC6890" w:rsidP="003F0F9D">
      <w:pPr>
        <w:pStyle w:val="partext"/>
        <w:numPr>
          <w:ilvl w:val="0"/>
          <w:numId w:val="0"/>
        </w:numPr>
        <w:spacing w:before="0" w:after="0"/>
        <w:ind w:left="720"/>
        <w:jc w:val="center"/>
        <w:rPr>
          <w:b/>
          <w:lang w:val="tr-TR"/>
        </w:rPr>
      </w:pPr>
      <w:r w:rsidRPr="006D27DC">
        <w:rPr>
          <w:b/>
        </w:rPr>
        <w:t>Üretim Tesislerinin Tasarım ve Performans Şartları</w:t>
      </w:r>
    </w:p>
    <w:p w:rsidR="003F0F9D" w:rsidRPr="006D27DC" w:rsidRDefault="003F0F9D" w:rsidP="003F0F9D">
      <w:pPr>
        <w:pStyle w:val="partext"/>
        <w:numPr>
          <w:ilvl w:val="0"/>
          <w:numId w:val="0"/>
        </w:numPr>
        <w:spacing w:before="0" w:after="0"/>
        <w:ind w:left="720"/>
        <w:jc w:val="center"/>
        <w:rPr>
          <w:lang w:val="tr-TR"/>
        </w:rPr>
      </w:pPr>
    </w:p>
    <w:p w:rsidR="00DC6890" w:rsidRPr="006D27DC" w:rsidRDefault="00DC6890" w:rsidP="003F0F9D">
      <w:pPr>
        <w:tabs>
          <w:tab w:val="left" w:pos="4678"/>
        </w:tabs>
        <w:ind w:firstLine="709"/>
        <w:jc w:val="both"/>
        <w:rPr>
          <w:b/>
        </w:rPr>
      </w:pPr>
      <w:r w:rsidRPr="006D27DC">
        <w:rPr>
          <w:b/>
        </w:rPr>
        <w:t>Üretim</w:t>
      </w:r>
      <w:r w:rsidR="00C82339" w:rsidRPr="006D27DC">
        <w:rPr>
          <w:b/>
        </w:rPr>
        <w:t xml:space="preserve"> </w:t>
      </w:r>
      <w:r w:rsidRPr="006D27DC">
        <w:rPr>
          <w:b/>
        </w:rPr>
        <w:t>şalt tesisleri</w:t>
      </w:r>
      <w:r w:rsidR="00ED2B6C" w:rsidRPr="006D27DC">
        <w:rPr>
          <w:b/>
        </w:rPr>
        <w:t xml:space="preserve"> </w:t>
      </w:r>
      <w:r w:rsidRPr="006D27DC">
        <w:rPr>
          <w:b/>
        </w:rPr>
        <w:t>tasarım</w:t>
      </w:r>
      <w:r w:rsidR="00BB53FB" w:rsidRPr="006D27DC">
        <w:rPr>
          <w:b/>
        </w:rPr>
        <w:t xml:space="preserve"> </w:t>
      </w:r>
      <w:r w:rsidR="00B50D02" w:rsidRPr="006D27DC">
        <w:rPr>
          <w:b/>
        </w:rPr>
        <w:t xml:space="preserve">ve bağlantı </w:t>
      </w:r>
      <w:r w:rsidRPr="006D27DC">
        <w:rPr>
          <w:b/>
        </w:rPr>
        <w:t>esasları</w:t>
      </w:r>
    </w:p>
    <w:p w:rsidR="00DC6890" w:rsidRPr="006D27DC" w:rsidRDefault="00DC6890" w:rsidP="003F0F9D">
      <w:pPr>
        <w:ind w:firstLine="709"/>
        <w:jc w:val="both"/>
      </w:pPr>
      <w:r w:rsidRPr="006D27DC">
        <w:rPr>
          <w:b/>
        </w:rPr>
        <w:t>M</w:t>
      </w:r>
      <w:r w:rsidR="00F83E79">
        <w:rPr>
          <w:b/>
        </w:rPr>
        <w:t>ADDE</w:t>
      </w:r>
      <w:r w:rsidRPr="006D27DC">
        <w:rPr>
          <w:b/>
        </w:rPr>
        <w:t xml:space="preserve"> 19- </w:t>
      </w:r>
      <w:r w:rsidRPr="006D27DC">
        <w:t xml:space="preserve">(1) Üretim şalt tesislerinin tasarımı ve geliştirilmesi </w:t>
      </w:r>
      <w:r w:rsidR="00BB53FB" w:rsidRPr="006D27DC">
        <w:t>ile</w:t>
      </w:r>
      <w:r w:rsidR="003F0F9D" w:rsidRPr="006D27DC">
        <w:t xml:space="preserve"> bu tesislerin</w:t>
      </w:r>
      <w:r w:rsidR="00BB53FB" w:rsidRPr="006D27DC">
        <w:t xml:space="preserve"> iletim sistemine bağlantısında </w:t>
      </w:r>
      <w:r w:rsidRPr="006D27DC">
        <w:t>aşağıdaki hususlar dikkate alınır</w:t>
      </w:r>
      <w:r w:rsidR="003F0F9D" w:rsidRPr="006D27DC">
        <w:t>:</w:t>
      </w:r>
    </w:p>
    <w:p w:rsidR="00DC6890" w:rsidRPr="006D27DC" w:rsidRDefault="00DC6890" w:rsidP="003F0F9D">
      <w:pPr>
        <w:numPr>
          <w:ilvl w:val="0"/>
          <w:numId w:val="92"/>
        </w:numPr>
        <w:tabs>
          <w:tab w:val="clear" w:pos="1080"/>
          <w:tab w:val="num" w:pos="0"/>
          <w:tab w:val="left" w:pos="993"/>
        </w:tabs>
        <w:ind w:left="0" w:firstLine="709"/>
        <w:jc w:val="both"/>
      </w:pPr>
      <w:r w:rsidRPr="006D27DC">
        <w:t xml:space="preserve">Ünite ana güç transformatörleri yüksüz en az 5 kademeli kademe değiştiricili olarak tesis edilir ve regülasyon aralığı </w:t>
      </w:r>
      <w:r w:rsidRPr="006D27DC">
        <w:sym w:font="Symbol" w:char="F0B1"/>
      </w:r>
      <w:r w:rsidRPr="006D27DC">
        <w:t xml:space="preserve">2 x %2,5’dir. Yükte kademe değiştiricili transformatörlerde normal koşullarda </w:t>
      </w:r>
      <w:r w:rsidRPr="006D27DC">
        <w:sym w:font="Symbol" w:char="F0B1"/>
      </w:r>
      <w:r w:rsidRPr="006D27DC">
        <w:t>8 x %1,25’lik bir regülasyon aralı</w:t>
      </w:r>
      <w:r w:rsidR="004B5C26" w:rsidRPr="006D27DC">
        <w:t>ğı uygulanır.</w:t>
      </w:r>
    </w:p>
    <w:p w:rsidR="00DC6890" w:rsidRPr="006D27DC" w:rsidRDefault="00242F80" w:rsidP="00DC6890">
      <w:pPr>
        <w:numPr>
          <w:ilvl w:val="0"/>
          <w:numId w:val="92"/>
        </w:numPr>
        <w:tabs>
          <w:tab w:val="clear" w:pos="1080"/>
          <w:tab w:val="num" w:pos="0"/>
          <w:tab w:val="left" w:pos="993"/>
        </w:tabs>
        <w:ind w:left="0" w:firstLine="709"/>
        <w:jc w:val="both"/>
      </w:pPr>
      <w:r w:rsidRPr="006D27DC">
        <w:t>Ü</w:t>
      </w:r>
      <w:r w:rsidR="00DC6890" w:rsidRPr="006D27DC">
        <w:t>retim şalt tesisleri; bir iletim devresi veya bara bakım onarım nedeniyle devre dışı edilmiş iken diğer bir iletim devresinin veya baranın arıza nedeniyle devre dışı olması durumunda, sistemdeki en büyük üretim ünitesinden daha fazla üretim kaybına yol açmayacak şekilde tasarımlanır ve tesis edilir.</w:t>
      </w:r>
    </w:p>
    <w:p w:rsidR="00DC6890" w:rsidRPr="006D27DC" w:rsidRDefault="00DC6890" w:rsidP="00DC6890">
      <w:pPr>
        <w:numPr>
          <w:ilvl w:val="0"/>
          <w:numId w:val="92"/>
        </w:numPr>
        <w:tabs>
          <w:tab w:val="clear" w:pos="1080"/>
          <w:tab w:val="num" w:pos="0"/>
          <w:tab w:val="left" w:pos="993"/>
        </w:tabs>
        <w:ind w:left="0" w:firstLine="709"/>
        <w:jc w:val="both"/>
      </w:pPr>
      <w:r w:rsidRPr="006D27DC">
        <w:rPr>
          <w:snapToGrid w:val="0"/>
        </w:rPr>
        <w:t>Üretim tesisi şaltına bağlı üretim ünitelerinin havai hat bağlantılarının azami uzunluğu; yıllık yük faktörü %30’dan büyük veya eşit üretim üniteleri için 5 km’yi, diğer durumlarda ise 20 km’yi geçemez.</w:t>
      </w:r>
    </w:p>
    <w:p w:rsidR="00DC6890" w:rsidRPr="006D27DC" w:rsidRDefault="00DA2F66" w:rsidP="00C36D57">
      <w:pPr>
        <w:tabs>
          <w:tab w:val="left" w:pos="993"/>
        </w:tabs>
        <w:jc w:val="both"/>
      </w:pPr>
      <w:r>
        <w:rPr>
          <w:snapToGrid w:val="0"/>
        </w:rPr>
        <w:t xml:space="preserve">            </w:t>
      </w:r>
      <w:r w:rsidR="00C36D57">
        <w:rPr>
          <w:snapToGrid w:val="0"/>
        </w:rPr>
        <w:t xml:space="preserve">ç) </w:t>
      </w:r>
      <w:r w:rsidR="00DC6890" w:rsidRPr="006D27DC">
        <w:rPr>
          <w:snapToGrid w:val="0"/>
        </w:rPr>
        <w:t>Üretim tesisinin iletim sistemine bağlantısı için belirlenen iletim kapasitesi, herhangi bir arızadan önce;</w:t>
      </w:r>
    </w:p>
    <w:p w:rsidR="00DC6890" w:rsidRPr="006D27DC" w:rsidRDefault="00DC6890" w:rsidP="00DC6890">
      <w:pPr>
        <w:numPr>
          <w:ilvl w:val="0"/>
          <w:numId w:val="93"/>
        </w:numPr>
        <w:tabs>
          <w:tab w:val="left" w:pos="1276"/>
        </w:tabs>
        <w:ind w:left="1077" w:hanging="85"/>
        <w:jc w:val="both"/>
        <w:rPr>
          <w:snapToGrid w:val="0"/>
        </w:rPr>
      </w:pPr>
      <w:r w:rsidRPr="006D27DC">
        <w:rPr>
          <w:snapToGrid w:val="0"/>
        </w:rPr>
        <w:t>Teçhizatın kapasitesinin üzerinde yüklenmemesi,</w:t>
      </w:r>
    </w:p>
    <w:p w:rsidR="00DC6890" w:rsidRPr="006D27DC" w:rsidRDefault="00DC6890" w:rsidP="00DC6890">
      <w:pPr>
        <w:numPr>
          <w:ilvl w:val="0"/>
          <w:numId w:val="93"/>
        </w:numPr>
        <w:tabs>
          <w:tab w:val="clear" w:pos="1080"/>
          <w:tab w:val="num" w:pos="0"/>
          <w:tab w:val="left" w:pos="1276"/>
        </w:tabs>
        <w:ind w:left="0" w:firstLine="993"/>
        <w:jc w:val="both"/>
        <w:rPr>
          <w:snapToGrid w:val="0"/>
        </w:rPr>
      </w:pPr>
      <w:r w:rsidRPr="006D27DC">
        <w:rPr>
          <w:snapToGrid w:val="0"/>
        </w:rPr>
        <w:t>Gerilimlerin normal işletme koşulları için belirlenen sınırların dışına çıkmaması ve gerilim regülasyonunun yetersiz kalmaması,</w:t>
      </w:r>
    </w:p>
    <w:p w:rsidR="00DC6890" w:rsidRPr="006D27DC" w:rsidRDefault="00DC6890" w:rsidP="00DC6890">
      <w:pPr>
        <w:numPr>
          <w:ilvl w:val="0"/>
          <w:numId w:val="93"/>
        </w:numPr>
        <w:tabs>
          <w:tab w:val="clear" w:pos="1080"/>
          <w:tab w:val="num" w:pos="0"/>
          <w:tab w:val="left" w:pos="1276"/>
        </w:tabs>
        <w:ind w:left="0" w:firstLine="993"/>
        <w:jc w:val="both"/>
        <w:rPr>
          <w:snapToGrid w:val="0"/>
        </w:rPr>
      </w:pPr>
      <w:r w:rsidRPr="006D27DC">
        <w:rPr>
          <w:snapToGrid w:val="0"/>
        </w:rPr>
        <w:t>Sistemin kararlılığını kaybetmemesi,</w:t>
      </w:r>
    </w:p>
    <w:p w:rsidR="00DC6890" w:rsidRPr="006D27DC" w:rsidRDefault="00DC6890" w:rsidP="00C36D57">
      <w:pPr>
        <w:jc w:val="both"/>
        <w:rPr>
          <w:snapToGrid w:val="0"/>
        </w:rPr>
      </w:pPr>
      <w:r w:rsidRPr="006D27DC">
        <w:rPr>
          <w:snapToGrid w:val="0"/>
        </w:rPr>
        <w:t>şartları sağlanacak şekilde planlanır.</w:t>
      </w:r>
    </w:p>
    <w:p w:rsidR="00DC6890" w:rsidRPr="006D27DC" w:rsidRDefault="00DC6890" w:rsidP="00DC6890">
      <w:pPr>
        <w:numPr>
          <w:ilvl w:val="0"/>
          <w:numId w:val="92"/>
        </w:numPr>
        <w:tabs>
          <w:tab w:val="clear" w:pos="1080"/>
          <w:tab w:val="num" w:pos="0"/>
          <w:tab w:val="left" w:pos="993"/>
        </w:tabs>
        <w:ind w:left="0" w:firstLine="709"/>
        <w:jc w:val="both"/>
        <w:rPr>
          <w:snapToGrid w:val="0"/>
        </w:rPr>
      </w:pPr>
      <w:r w:rsidRPr="006D27DC">
        <w:rPr>
          <w:snapToGrid w:val="0"/>
        </w:rPr>
        <w:t>Üretim tesisi ve iletim sistemi arasındaki bağlantının kapasitesi, aynı zamanda;</w:t>
      </w:r>
    </w:p>
    <w:p w:rsidR="00DC6890" w:rsidRPr="006D27DC" w:rsidRDefault="00DC6890" w:rsidP="00DC6890">
      <w:pPr>
        <w:numPr>
          <w:ilvl w:val="0"/>
          <w:numId w:val="94"/>
        </w:numPr>
        <w:tabs>
          <w:tab w:val="clear" w:pos="1080"/>
          <w:tab w:val="num" w:pos="0"/>
        </w:tabs>
        <w:ind w:left="0" w:firstLine="992"/>
        <w:jc w:val="both"/>
        <w:rPr>
          <w:snapToGrid w:val="0"/>
        </w:rPr>
      </w:pPr>
      <w:r w:rsidRPr="006D27DC">
        <w:rPr>
          <w:snapToGrid w:val="0"/>
        </w:rPr>
        <w:t>Bir iletim devresi ile bir kompansatör veya bir reaktif güç sağlayıcısının,</w:t>
      </w:r>
    </w:p>
    <w:p w:rsidR="00DC6890" w:rsidRPr="006D27DC" w:rsidRDefault="00DC6890" w:rsidP="00DC6890">
      <w:pPr>
        <w:numPr>
          <w:ilvl w:val="0"/>
          <w:numId w:val="94"/>
        </w:numPr>
        <w:tabs>
          <w:tab w:val="clear" w:pos="1080"/>
          <w:tab w:val="num" w:pos="0"/>
        </w:tabs>
        <w:ind w:left="0" w:firstLine="992"/>
        <w:jc w:val="both"/>
        <w:rPr>
          <w:snapToGrid w:val="0"/>
        </w:rPr>
      </w:pPr>
      <w:r w:rsidRPr="006D27DC">
        <w:rPr>
          <w:snapToGrid w:val="0"/>
        </w:rPr>
        <w:t>İki iletim devresi veya bir iletim devresi ile daha önce devre dışı olmuş diğer bir iletim devresinin,</w:t>
      </w:r>
    </w:p>
    <w:p w:rsidR="00DC6890" w:rsidRPr="006D27DC" w:rsidRDefault="00DC6890" w:rsidP="00DC6890">
      <w:pPr>
        <w:numPr>
          <w:ilvl w:val="0"/>
          <w:numId w:val="94"/>
        </w:numPr>
        <w:tabs>
          <w:tab w:val="clear" w:pos="1080"/>
          <w:tab w:val="num" w:pos="0"/>
        </w:tabs>
        <w:ind w:left="0" w:firstLine="992"/>
        <w:jc w:val="both"/>
        <w:rPr>
          <w:snapToGrid w:val="0"/>
        </w:rPr>
      </w:pPr>
      <w:r w:rsidRPr="006D27DC">
        <w:rPr>
          <w:snapToGrid w:val="0"/>
        </w:rPr>
        <w:t>Baranın birinin,</w:t>
      </w:r>
    </w:p>
    <w:p w:rsidR="00200D75" w:rsidRPr="006D27DC" w:rsidRDefault="00DC6890" w:rsidP="00200D75">
      <w:pPr>
        <w:numPr>
          <w:ilvl w:val="0"/>
          <w:numId w:val="94"/>
        </w:numPr>
        <w:tabs>
          <w:tab w:val="clear" w:pos="1080"/>
          <w:tab w:val="num" w:pos="0"/>
        </w:tabs>
        <w:ind w:left="0" w:firstLine="992"/>
        <w:jc w:val="both"/>
        <w:rPr>
          <w:snapToGrid w:val="0"/>
        </w:rPr>
      </w:pPr>
      <w:r w:rsidRPr="006D27DC">
        <w:rPr>
          <w:snapToGrid w:val="0"/>
        </w:rPr>
        <w:t>Bir iletim devresi ile daha önce devre dışı olmuş bir üretim ünitesi, bir kompansatör ve</w:t>
      </w:r>
      <w:r w:rsidR="00200D75" w:rsidRPr="006D27DC">
        <w:rPr>
          <w:snapToGrid w:val="0"/>
        </w:rPr>
        <w:t>ya bir reaktif güç sağlayıcının</w:t>
      </w:r>
      <w:r w:rsidR="00C82339" w:rsidRPr="006D27DC">
        <w:rPr>
          <w:snapToGrid w:val="0"/>
        </w:rPr>
        <w:t>,</w:t>
      </w:r>
    </w:p>
    <w:p w:rsidR="00DC6890" w:rsidRPr="006D27DC" w:rsidRDefault="00DC6890" w:rsidP="005F452C">
      <w:pPr>
        <w:jc w:val="both"/>
        <w:rPr>
          <w:snapToGrid w:val="0"/>
        </w:rPr>
      </w:pPr>
      <w:r w:rsidRPr="006D27DC">
        <w:rPr>
          <w:snapToGrid w:val="0"/>
        </w:rPr>
        <w:t>herhangi birinin arıza nedeniyle devre dışı olması durumları dikkate alınarak planlanır. Bu bentte belirtilen arızalardan dolayı devre dışı olmalarda iletim sistemi; sistem kararsızlığı gerçekleşmeyecek şekilde planlanır.</w:t>
      </w:r>
      <w:r w:rsidR="00200D75" w:rsidRPr="006D27DC">
        <w:rPr>
          <w:snapToGrid w:val="0"/>
        </w:rPr>
        <w:t xml:space="preserve"> </w:t>
      </w:r>
      <w:r w:rsidR="00ED613F" w:rsidRPr="006D27DC">
        <w:t>Ü</w:t>
      </w:r>
      <w:r w:rsidRPr="006D27DC">
        <w:t>retim tesislerinin bağlantıları  Ek-</w:t>
      </w:r>
      <w:r w:rsidR="00200D75" w:rsidRPr="006D27DC">
        <w:t>10’</w:t>
      </w:r>
      <w:r w:rsidRPr="006D27DC">
        <w:t>da yer alan örnek tek hat şemalarına göre tasarımlandırılır.</w:t>
      </w:r>
    </w:p>
    <w:p w:rsidR="00DC6890" w:rsidRPr="006D27DC" w:rsidRDefault="00C36D57" w:rsidP="00DC6890">
      <w:pPr>
        <w:ind w:firstLine="720"/>
        <w:jc w:val="both"/>
        <w:rPr>
          <w:szCs w:val="24"/>
        </w:rPr>
      </w:pPr>
      <w:r>
        <w:rPr>
          <w:szCs w:val="24"/>
        </w:rPr>
        <w:t>e</w:t>
      </w:r>
      <w:r w:rsidR="00DC6890" w:rsidRPr="006D27DC">
        <w:rPr>
          <w:szCs w:val="24"/>
        </w:rPr>
        <w:t xml:space="preserve">) </w:t>
      </w:r>
      <w:r w:rsidR="00200D75" w:rsidRPr="006D27DC">
        <w:rPr>
          <w:szCs w:val="24"/>
        </w:rPr>
        <w:t>Bir bağlantı noktasında, s</w:t>
      </w:r>
      <w:r w:rsidR="00DC6890" w:rsidRPr="006D27DC">
        <w:rPr>
          <w:szCs w:val="24"/>
        </w:rPr>
        <w:t xml:space="preserve">isteme bağlanabilecek rüzgar enerjisine dayalı üretim tesisi kurulu gücü, TS EN 61400 serisi standartlarına göre yapılacak olan teknik analiz sonuçlarının, </w:t>
      </w:r>
      <w:r w:rsidR="00200D75" w:rsidRPr="006D27DC">
        <w:rPr>
          <w:szCs w:val="24"/>
        </w:rPr>
        <w:t>bu Yönetmeliğin</w:t>
      </w:r>
      <w:r w:rsidR="00DC6890" w:rsidRPr="006D27DC">
        <w:rPr>
          <w:szCs w:val="24"/>
        </w:rPr>
        <w:t xml:space="preserve"> ilgili maddelerinde belirtilen kabul edilebilir güç kalitesi, yük akışı, kısıtlılık, kısa devre ve diğer sistem etütleri limitleri dahilinde değerlendirilmesi neticesinde belirlenir. Rüzgar enerjisine dayalı üretim tesislerinin sisteme bağlantısında  E</w:t>
      </w:r>
      <w:r w:rsidR="00035FE4">
        <w:rPr>
          <w:szCs w:val="24"/>
        </w:rPr>
        <w:t>k</w:t>
      </w:r>
      <w:r w:rsidR="00DC6890" w:rsidRPr="006D27DC">
        <w:rPr>
          <w:szCs w:val="24"/>
        </w:rPr>
        <w:t>-1</w:t>
      </w:r>
      <w:r w:rsidR="00D434B7" w:rsidRPr="006D27DC">
        <w:rPr>
          <w:szCs w:val="24"/>
        </w:rPr>
        <w:t>8</w:t>
      </w:r>
      <w:r w:rsidR="00200D75" w:rsidRPr="006D27DC">
        <w:rPr>
          <w:szCs w:val="24"/>
        </w:rPr>
        <w:t xml:space="preserve"> </w:t>
      </w:r>
      <w:r w:rsidR="00DC6890" w:rsidRPr="006D27DC">
        <w:rPr>
          <w:szCs w:val="24"/>
        </w:rPr>
        <w:t>hükümleri uygulanır</w:t>
      </w:r>
      <w:r w:rsidR="007E1711">
        <w:rPr>
          <w:szCs w:val="24"/>
        </w:rPr>
        <w:t>.</w:t>
      </w:r>
    </w:p>
    <w:p w:rsidR="00F27A6A" w:rsidRPr="006D27DC" w:rsidRDefault="00F27A6A" w:rsidP="00F27A6A">
      <w:pPr>
        <w:pStyle w:val="SectionText"/>
        <w:numPr>
          <w:ilvl w:val="0"/>
          <w:numId w:val="0"/>
        </w:numPr>
        <w:spacing w:before="0" w:after="0"/>
        <w:ind w:firstLine="708"/>
        <w:jc w:val="left"/>
        <w:rPr>
          <w:sz w:val="24"/>
        </w:rPr>
      </w:pPr>
    </w:p>
    <w:p w:rsidR="00F27A6A" w:rsidRPr="006D27DC" w:rsidRDefault="00F27A6A" w:rsidP="00F27A6A">
      <w:pPr>
        <w:pStyle w:val="SectionText"/>
        <w:numPr>
          <w:ilvl w:val="0"/>
          <w:numId w:val="0"/>
        </w:numPr>
        <w:spacing w:before="0" w:after="0"/>
        <w:ind w:firstLine="708"/>
        <w:jc w:val="left"/>
        <w:rPr>
          <w:b w:val="0"/>
          <w:sz w:val="24"/>
        </w:rPr>
      </w:pPr>
      <w:r w:rsidRPr="006D27DC">
        <w:rPr>
          <w:sz w:val="24"/>
        </w:rPr>
        <w:t>Üretim tesislerinin tasarım ve performans esasları</w:t>
      </w:r>
    </w:p>
    <w:p w:rsidR="00F27A6A" w:rsidRPr="006D27DC" w:rsidRDefault="00F27A6A" w:rsidP="00F27A6A">
      <w:pPr>
        <w:pStyle w:val="partext"/>
        <w:numPr>
          <w:ilvl w:val="0"/>
          <w:numId w:val="0"/>
        </w:numPr>
        <w:tabs>
          <w:tab w:val="clear" w:pos="1440"/>
          <w:tab w:val="clear" w:pos="1985"/>
          <w:tab w:val="clear" w:pos="2880"/>
          <w:tab w:val="left" w:pos="0"/>
        </w:tabs>
        <w:spacing w:before="0" w:after="0"/>
        <w:ind w:firstLine="720"/>
        <w:rPr>
          <w:noProof/>
          <w:szCs w:val="24"/>
        </w:rPr>
      </w:pPr>
      <w:r w:rsidRPr="006D27DC">
        <w:rPr>
          <w:b/>
          <w:szCs w:val="24"/>
        </w:rPr>
        <w:t>MADDE 20</w:t>
      </w:r>
      <w:r w:rsidRPr="006D27DC">
        <w:rPr>
          <w:szCs w:val="24"/>
        </w:rPr>
        <w:t xml:space="preserve">- (1) </w:t>
      </w:r>
      <w:r w:rsidRPr="006D27DC">
        <w:rPr>
          <w:noProof/>
          <w:szCs w:val="24"/>
        </w:rPr>
        <w:t>Üretim tesislerine ilişkin tasarım ve performans şartları i</w:t>
      </w:r>
      <w:r w:rsidRPr="006D27DC">
        <w:rPr>
          <w:szCs w:val="24"/>
        </w:rPr>
        <w:t>letim sistemine doğrudan bağlı üniteler ile kullanıcı sistemlerine bağlı ünitelerin uyması gereken teknik ve tasarım kriterlerini kapsar.</w:t>
      </w:r>
    </w:p>
    <w:p w:rsidR="003C63BF" w:rsidRPr="006D27DC" w:rsidRDefault="00F27A6A" w:rsidP="00F27A6A">
      <w:pPr>
        <w:pStyle w:val="parheading"/>
        <w:numPr>
          <w:ilvl w:val="0"/>
          <w:numId w:val="0"/>
        </w:numPr>
        <w:tabs>
          <w:tab w:val="clear" w:pos="720"/>
          <w:tab w:val="left" w:pos="0"/>
        </w:tabs>
        <w:spacing w:before="0" w:after="0"/>
        <w:ind w:firstLine="720"/>
        <w:jc w:val="both"/>
        <w:rPr>
          <w:b w:val="0"/>
        </w:rPr>
      </w:pPr>
      <w:r w:rsidRPr="006D27DC">
        <w:rPr>
          <w:b w:val="0"/>
        </w:rPr>
        <w:t>(2) 30 MW kurulu gücün altındaki termik ve hidroelektrik üretim tesisleri bu şartların dışındadır. Rüzgâr enerjisine dayalı üretim tesisleri için E</w:t>
      </w:r>
      <w:r w:rsidR="003614B5">
        <w:rPr>
          <w:b w:val="0"/>
        </w:rPr>
        <w:t>k</w:t>
      </w:r>
      <w:r w:rsidRPr="006D27DC">
        <w:rPr>
          <w:b w:val="0"/>
        </w:rPr>
        <w:t>-18’de yer alan şebeke bağlantı kriterleri geçerlidir.</w:t>
      </w:r>
    </w:p>
    <w:p w:rsidR="003842AB" w:rsidRPr="006D27DC" w:rsidRDefault="00F27A6A" w:rsidP="00C25A1F">
      <w:pPr>
        <w:ind w:firstLine="708"/>
        <w:jc w:val="both"/>
        <w:rPr>
          <w:szCs w:val="24"/>
        </w:rPr>
      </w:pPr>
      <w:r w:rsidRPr="006D27DC">
        <w:t xml:space="preserve">(3) Kurulu gücü 30 MW ve üzerinde olup iletim sisteminden bağlı olan üretim tesisleri de bu bölümde yer alan reaktif güç kontrolü hizmetine ilişkin şartlara uymak zorundadır. Rüzgâr enerjisine dayalı üretim tesisleri için reaktif güç kontrolü ile ilgili </w:t>
      </w:r>
      <w:r w:rsidR="00D434B7" w:rsidRPr="006D27DC">
        <w:t>E</w:t>
      </w:r>
      <w:r w:rsidR="003614B5">
        <w:t>k</w:t>
      </w:r>
      <w:r w:rsidR="00D434B7" w:rsidRPr="006D27DC">
        <w:t>-18</w:t>
      </w:r>
      <w:r w:rsidRPr="006D27DC">
        <w:t>’de yer alan şebeke bağlantı kriterleri geçerlidir.</w:t>
      </w:r>
      <w:r w:rsidR="003C63BF" w:rsidRPr="006D27DC">
        <w:rPr>
          <w:szCs w:val="24"/>
        </w:rPr>
        <w:t xml:space="preserve"> </w:t>
      </w:r>
    </w:p>
    <w:p w:rsidR="004A08C9" w:rsidRPr="006D27DC" w:rsidRDefault="003C63BF" w:rsidP="00435443">
      <w:pPr>
        <w:ind w:firstLine="708"/>
        <w:jc w:val="both"/>
      </w:pPr>
      <w:r w:rsidRPr="006D27DC">
        <w:rPr>
          <w:szCs w:val="24"/>
        </w:rPr>
        <w:t>(</w:t>
      </w:r>
      <w:r w:rsidR="00C25A1F" w:rsidRPr="006D27DC">
        <w:rPr>
          <w:szCs w:val="24"/>
        </w:rPr>
        <w:t>4</w:t>
      </w:r>
      <w:r w:rsidRPr="006D27DC">
        <w:rPr>
          <w:szCs w:val="24"/>
        </w:rPr>
        <w:t xml:space="preserve">) </w:t>
      </w:r>
      <w:r w:rsidRPr="006D27DC">
        <w:t xml:space="preserve">Konvansiyonel tip senkron </w:t>
      </w:r>
      <w:r w:rsidR="002B67BA" w:rsidRPr="006D27DC">
        <w:t>jeneratör</w:t>
      </w:r>
      <w:r w:rsidRPr="006D27DC">
        <w:t xml:space="preserve">ler, nominal aktif güçleri seviyesinde üretim yaptıkları durumda </w:t>
      </w:r>
      <w:r w:rsidR="002B67BA" w:rsidRPr="006D27DC">
        <w:t>jeneratör</w:t>
      </w:r>
      <w:r w:rsidRPr="006D27DC">
        <w:t xml:space="preserve"> terminallerinde sürekli </w:t>
      </w:r>
      <w:r w:rsidR="00276905" w:rsidRPr="006D27DC">
        <w:t>çalışmada aşırı ikazlı olarak 0</w:t>
      </w:r>
      <w:r w:rsidR="00F12E53" w:rsidRPr="006D27DC">
        <w:t>,</w:t>
      </w:r>
      <w:r w:rsidR="00276905" w:rsidRPr="006D27DC">
        <w:t>85 düşük ikazlı olarak da 0</w:t>
      </w:r>
      <w:r w:rsidR="00F12E53" w:rsidRPr="006D27DC">
        <w:t>,</w:t>
      </w:r>
      <w:r w:rsidRPr="006D27DC">
        <w:t>95 güç faktörü sınır değerleri arasında her noktada çalışabilme yeteneğine sahip olma</w:t>
      </w:r>
      <w:r w:rsidR="000310C5">
        <w:t>k zorundadır</w:t>
      </w:r>
      <w:r w:rsidRPr="006D27DC">
        <w:t xml:space="preserve">. </w:t>
      </w:r>
      <w:r w:rsidR="004A08C9" w:rsidRPr="006D27DC">
        <w:t>Çıkış güçleri n</w:t>
      </w:r>
      <w:r w:rsidRPr="006D27DC">
        <w:t xml:space="preserve">ominal aktif çıkış güçlerinin altındaki seviyelerde ise </w:t>
      </w:r>
      <w:r w:rsidR="002B67BA" w:rsidRPr="006D27DC">
        <w:t>jeneratör</w:t>
      </w:r>
      <w:r w:rsidRPr="006D27DC">
        <w:t xml:space="preserve">ler, P-Q </w:t>
      </w:r>
      <w:r w:rsidR="002B67BA" w:rsidRPr="006D27DC">
        <w:t>jeneratör</w:t>
      </w:r>
      <w:r w:rsidRPr="006D27DC">
        <w:t xml:space="preserve"> yüklenme kabiliyet eğrilerindeki performans çizelgesinde belirtilen reaktif güç kapasite sınırları arasında her noktada çalışabilme yeteneğine sahip olma</w:t>
      </w:r>
      <w:r w:rsidR="000310C5">
        <w:t>k zorundadır</w:t>
      </w:r>
      <w:r w:rsidRPr="006D27DC">
        <w:t xml:space="preserve">. Ancak işletmedeki mevcut üretim tesisleri için </w:t>
      </w:r>
      <w:r w:rsidR="00AD7767" w:rsidRPr="006D27DC">
        <w:t>s</w:t>
      </w:r>
      <w:r w:rsidRPr="006D27DC">
        <w:t xml:space="preserve">istem </w:t>
      </w:r>
      <w:r w:rsidR="00AD7767" w:rsidRPr="006D27DC">
        <w:t>i</w:t>
      </w:r>
      <w:r w:rsidRPr="006D27DC">
        <w:t xml:space="preserve">şletmecisinin uygun görüşü doğrultusunda lisans tadili yapılmak suretiyle mevcut </w:t>
      </w:r>
      <w:r w:rsidR="002B67BA" w:rsidRPr="006D27DC">
        <w:t>jeneratör</w:t>
      </w:r>
      <w:r w:rsidRPr="006D27DC">
        <w:t xml:space="preserve">lerin nominal aktif güçlerini arttırmayı talep etmeleri halinde </w:t>
      </w:r>
      <w:r w:rsidR="002B67BA" w:rsidRPr="006D27DC">
        <w:t>jeneratör</w:t>
      </w:r>
      <w:r w:rsidRPr="006D27DC">
        <w:t xml:space="preserve"> terminallerinde  güç faktörlerini aşırı ikazlı olarak en fazla 0</w:t>
      </w:r>
      <w:r w:rsidR="00F12E53" w:rsidRPr="006D27DC">
        <w:t>,</w:t>
      </w:r>
      <w:r w:rsidRPr="006D27DC">
        <w:t xml:space="preserve">9 değerine çekebilecek şekilde lisans gücünü arttırabilir.  Bu durumda  üretici  Reaktif Güç Desteği Sağlanmasına Dair Yan Hizmet Anlaşmaları kapsamında </w:t>
      </w:r>
      <w:r w:rsidR="00AD7767" w:rsidRPr="006D27DC">
        <w:t>s</w:t>
      </w:r>
      <w:r w:rsidRPr="006D27DC">
        <w:t xml:space="preserve">istem </w:t>
      </w:r>
      <w:r w:rsidR="00AD7767" w:rsidRPr="006D27DC">
        <w:t>i</w:t>
      </w:r>
      <w:r w:rsidRPr="006D27DC">
        <w:t xml:space="preserve">şletmecisinin talebi durumunda  </w:t>
      </w:r>
      <w:r w:rsidR="002B67BA" w:rsidRPr="006D27DC">
        <w:t>jeneratör</w:t>
      </w:r>
      <w:r w:rsidR="00276905" w:rsidRPr="006D27DC">
        <w:t>ün  aşırı ikazlı olarak 0</w:t>
      </w:r>
      <w:r w:rsidR="00F12E53" w:rsidRPr="006D27DC">
        <w:t>,</w:t>
      </w:r>
      <w:r w:rsidRPr="006D27DC">
        <w:t xml:space="preserve">85 güç faktöründeki nominal aktif güç seviyesine inmeyi, bu </w:t>
      </w:r>
      <w:r w:rsidR="00034A82" w:rsidRPr="006D27DC">
        <w:t xml:space="preserve">talebin yerine getirilmesi sonucunda ortaya çıkabilecek herhangi bir dengesizlikten dolayı veya Elektrik Piyasası Yan Hizmetler Yönetmeliği kapsamında </w:t>
      </w:r>
      <w:r w:rsidR="00F501F3" w:rsidRPr="006D27DC">
        <w:rPr>
          <w:szCs w:val="24"/>
        </w:rPr>
        <w:t>herhangi bir bedel talep etmemeyi</w:t>
      </w:r>
      <w:r w:rsidR="00F631B7" w:rsidRPr="006D27DC">
        <w:t xml:space="preserve"> </w:t>
      </w:r>
      <w:r w:rsidR="00103D78" w:rsidRPr="006D27DC">
        <w:t xml:space="preserve">ve </w:t>
      </w:r>
      <w:r w:rsidR="00AD7767" w:rsidRPr="006D27DC">
        <w:t>s</w:t>
      </w:r>
      <w:r w:rsidR="00103D78" w:rsidRPr="006D27DC">
        <w:t xml:space="preserve">istem </w:t>
      </w:r>
      <w:r w:rsidR="00AD7767" w:rsidRPr="006D27DC">
        <w:t>i</w:t>
      </w:r>
      <w:r w:rsidRPr="006D27DC">
        <w:t>şletmecisi tarafından belirlenecek tüm özel yükümlülükleri yerine getirmeyi kabul ve taahhüt e</w:t>
      </w:r>
      <w:r w:rsidR="00435443" w:rsidRPr="006D27DC">
        <w:t xml:space="preserve">tmekle yükümlüdür. </w:t>
      </w:r>
    </w:p>
    <w:p w:rsidR="004A08C9" w:rsidRPr="006D27DC" w:rsidRDefault="00F61BAA" w:rsidP="00435443">
      <w:pPr>
        <w:pStyle w:val="partext"/>
        <w:numPr>
          <w:ilvl w:val="0"/>
          <w:numId w:val="0"/>
        </w:numPr>
        <w:tabs>
          <w:tab w:val="clear" w:pos="1440"/>
          <w:tab w:val="clear" w:pos="1985"/>
          <w:tab w:val="clear" w:pos="2880"/>
          <w:tab w:val="left" w:pos="1800"/>
        </w:tabs>
        <w:spacing w:before="0" w:after="0"/>
        <w:ind w:firstLine="709"/>
        <w:rPr>
          <w:szCs w:val="24"/>
          <w:lang w:val="tr-TR"/>
        </w:rPr>
      </w:pPr>
      <w:r w:rsidRPr="006D27DC">
        <w:t xml:space="preserve"> </w:t>
      </w:r>
      <w:r w:rsidR="003C63BF" w:rsidRPr="006D27DC">
        <w:t>(</w:t>
      </w:r>
      <w:r w:rsidR="00C25A1F" w:rsidRPr="006D27DC">
        <w:rPr>
          <w:lang w:val="tr-TR"/>
        </w:rPr>
        <w:t>5</w:t>
      </w:r>
      <w:r w:rsidR="00F61852" w:rsidRPr="006D27DC">
        <w:t>) Nükleer Güç Santrall</w:t>
      </w:r>
      <w:r w:rsidR="00F61852" w:rsidRPr="006D27DC">
        <w:rPr>
          <w:lang w:val="tr-TR"/>
        </w:rPr>
        <w:t>a</w:t>
      </w:r>
      <w:r w:rsidR="00F61852" w:rsidRPr="006D27DC">
        <w:t>r</w:t>
      </w:r>
      <w:r w:rsidR="00F61852" w:rsidRPr="006D27DC">
        <w:rPr>
          <w:lang w:val="tr-TR"/>
        </w:rPr>
        <w:t>ı</w:t>
      </w:r>
      <w:r w:rsidR="00F61852" w:rsidRPr="006D27DC">
        <w:t>nd</w:t>
      </w:r>
      <w:r w:rsidR="00F61852" w:rsidRPr="006D27DC">
        <w:rPr>
          <w:lang w:val="tr-TR"/>
        </w:rPr>
        <w:t>a</w:t>
      </w:r>
      <w:r w:rsidR="003C63BF" w:rsidRPr="006D27DC">
        <w:t xml:space="preserve">ki </w:t>
      </w:r>
      <w:r w:rsidR="002B67BA" w:rsidRPr="006D27DC">
        <w:t>jeneratör</w:t>
      </w:r>
      <w:r w:rsidR="003C63BF" w:rsidRPr="006D27DC">
        <w:t xml:space="preserve">ler; nominal aktif güçleri seviyesinde üretim yaptıkları durumda </w:t>
      </w:r>
      <w:r w:rsidR="002B67BA" w:rsidRPr="006D27DC">
        <w:t>jeneratör</w:t>
      </w:r>
      <w:r w:rsidR="003C63BF" w:rsidRPr="006D27DC">
        <w:t xml:space="preserve"> terminallerinde sürekli</w:t>
      </w:r>
      <w:r w:rsidR="00276905" w:rsidRPr="006D27DC">
        <w:t xml:space="preserve"> çalışmada aşırı ikazı olarak 0</w:t>
      </w:r>
      <w:r w:rsidR="00F12E53" w:rsidRPr="006D27DC">
        <w:rPr>
          <w:lang w:val="tr-TR"/>
        </w:rPr>
        <w:t>,</w:t>
      </w:r>
      <w:r w:rsidR="00276905" w:rsidRPr="006D27DC">
        <w:t>9, düşük ikazlı olarak da 0</w:t>
      </w:r>
      <w:r w:rsidR="00F12E53" w:rsidRPr="006D27DC">
        <w:rPr>
          <w:lang w:val="tr-TR"/>
        </w:rPr>
        <w:t>,</w:t>
      </w:r>
      <w:r w:rsidR="003C63BF" w:rsidRPr="006D27DC">
        <w:t>95 güç faktörü sınır değerleri arasında her noktada çalışabilme yeteneğine sahip olma</w:t>
      </w:r>
      <w:r w:rsidR="000310C5">
        <w:rPr>
          <w:lang w:val="tr-TR"/>
        </w:rPr>
        <w:t>k zorundadır</w:t>
      </w:r>
      <w:r w:rsidR="003C63BF" w:rsidRPr="006D27DC">
        <w:t xml:space="preserve">. </w:t>
      </w:r>
      <w:r w:rsidR="004A08C9" w:rsidRPr="006D27DC">
        <w:rPr>
          <w:lang w:val="tr-TR"/>
        </w:rPr>
        <w:t>Çıkış güçleri n</w:t>
      </w:r>
      <w:r w:rsidR="003C63BF" w:rsidRPr="006D27DC">
        <w:t xml:space="preserve">ominal aktif çıkış güçlerinin altındaki seviyelerinde ise </w:t>
      </w:r>
      <w:r w:rsidR="002B67BA" w:rsidRPr="006D27DC">
        <w:t>jeneratör</w:t>
      </w:r>
      <w:r w:rsidR="003C63BF" w:rsidRPr="006D27DC">
        <w:t xml:space="preserve">ler, P-Q </w:t>
      </w:r>
      <w:r w:rsidR="002B67BA" w:rsidRPr="006D27DC">
        <w:t>jeneratör</w:t>
      </w:r>
      <w:r w:rsidR="003C63BF" w:rsidRPr="006D27DC">
        <w:t xml:space="preserve"> yüklenme kabiliyet eğrilerindeki performans çizelgesinde belirtilen reaktif güç kapasite sınırları arasında her noktada çalışabilme yeteneğine sahip olma</w:t>
      </w:r>
      <w:r w:rsidR="000310C5">
        <w:rPr>
          <w:lang w:val="tr-TR"/>
        </w:rPr>
        <w:t>k zorundadır</w:t>
      </w:r>
      <w:r w:rsidR="003C63BF" w:rsidRPr="006D27DC">
        <w:t>.</w:t>
      </w:r>
    </w:p>
    <w:p w:rsidR="003C63BF" w:rsidRPr="006D27DC" w:rsidRDefault="003C63BF" w:rsidP="003C63BF">
      <w:pPr>
        <w:pStyle w:val="partext"/>
        <w:numPr>
          <w:ilvl w:val="0"/>
          <w:numId w:val="0"/>
        </w:numPr>
        <w:tabs>
          <w:tab w:val="clear" w:pos="1440"/>
          <w:tab w:val="clear" w:pos="1985"/>
          <w:tab w:val="clear" w:pos="2880"/>
          <w:tab w:val="left" w:pos="1800"/>
        </w:tabs>
        <w:spacing w:before="0" w:after="0"/>
        <w:ind w:firstLine="720"/>
        <w:rPr>
          <w:szCs w:val="24"/>
        </w:rPr>
      </w:pPr>
      <w:r w:rsidRPr="006D27DC">
        <w:rPr>
          <w:szCs w:val="24"/>
        </w:rPr>
        <w:t>(</w:t>
      </w:r>
      <w:r w:rsidR="00C25A1F" w:rsidRPr="006D27DC">
        <w:rPr>
          <w:szCs w:val="24"/>
          <w:lang w:val="tr-TR"/>
        </w:rPr>
        <w:t>6</w:t>
      </w:r>
      <w:r w:rsidRPr="006D27DC">
        <w:rPr>
          <w:szCs w:val="24"/>
        </w:rPr>
        <w:t>) Ünitenin kısa devre oranı; termik ve kombine çevrim gaz türbini üniteleri için 0</w:t>
      </w:r>
      <w:r w:rsidR="00F12E53" w:rsidRPr="006D27DC">
        <w:rPr>
          <w:szCs w:val="24"/>
          <w:lang w:val="tr-TR"/>
        </w:rPr>
        <w:t>,</w:t>
      </w:r>
      <w:r w:rsidRPr="006D27DC">
        <w:rPr>
          <w:szCs w:val="24"/>
        </w:rPr>
        <w:t>5 kurulu gücü 10 MW ve altındaki hidroelektrik üniteler için 0</w:t>
      </w:r>
      <w:r w:rsidR="00F12E53" w:rsidRPr="006D27DC">
        <w:rPr>
          <w:szCs w:val="24"/>
          <w:lang w:val="tr-TR"/>
        </w:rPr>
        <w:t>,</w:t>
      </w:r>
      <w:r w:rsidRPr="006D27DC">
        <w:rPr>
          <w:szCs w:val="24"/>
        </w:rPr>
        <w:t>75 ve 10 MW’ın üzerindeki hidroelektrik üniteler için ise 1</w:t>
      </w:r>
      <w:r w:rsidR="00F12E53" w:rsidRPr="006D27DC">
        <w:rPr>
          <w:szCs w:val="24"/>
          <w:lang w:val="tr-TR"/>
        </w:rPr>
        <w:t>,</w:t>
      </w:r>
      <w:r w:rsidRPr="006D27DC">
        <w:rPr>
          <w:szCs w:val="24"/>
        </w:rPr>
        <w:t>0’dan küçük olamaz.</w:t>
      </w:r>
    </w:p>
    <w:p w:rsidR="004A08C9" w:rsidRPr="006D27DC" w:rsidRDefault="003C63BF" w:rsidP="00435443">
      <w:pPr>
        <w:pStyle w:val="partext"/>
        <w:numPr>
          <w:ilvl w:val="0"/>
          <w:numId w:val="0"/>
        </w:numPr>
        <w:tabs>
          <w:tab w:val="clear" w:pos="1440"/>
          <w:tab w:val="clear" w:pos="1985"/>
          <w:tab w:val="clear" w:pos="2880"/>
          <w:tab w:val="left" w:pos="1800"/>
        </w:tabs>
        <w:spacing w:before="0" w:after="0"/>
        <w:ind w:firstLine="720"/>
        <w:rPr>
          <w:szCs w:val="24"/>
          <w:lang w:val="tr-TR"/>
        </w:rPr>
      </w:pPr>
      <w:r w:rsidRPr="006D27DC">
        <w:rPr>
          <w:szCs w:val="24"/>
        </w:rPr>
        <w:t>(</w:t>
      </w:r>
      <w:r w:rsidR="00C25A1F" w:rsidRPr="006D27DC">
        <w:rPr>
          <w:szCs w:val="24"/>
          <w:lang w:val="tr-TR"/>
        </w:rPr>
        <w:t>7</w:t>
      </w:r>
      <w:r w:rsidRPr="006D27DC">
        <w:rPr>
          <w:szCs w:val="24"/>
        </w:rPr>
        <w:t>) Senkron kompansatör olarak çalışa</w:t>
      </w:r>
      <w:r w:rsidR="00ED5E2B" w:rsidRPr="006D27DC">
        <w:rPr>
          <w:szCs w:val="24"/>
          <w:lang w:val="tr-TR"/>
        </w:rPr>
        <w:t>bilme özelliğine sahip</w:t>
      </w:r>
      <w:r w:rsidRPr="006D27DC">
        <w:rPr>
          <w:szCs w:val="24"/>
        </w:rPr>
        <w:t xml:space="preserve"> üniteler, sıfır güç faktörü ile çalışabilecek, termik üniteler, aşırı ikaz ile çalıştırıldığında nominal güçlerinin %75 ine kadar reaktif güç verebilecek, düşük ikaz ile çalıştırıldığında ise %30 una kadar reaktif güç tüketebilecek, hidroelektrik üniteler, aşırı ikaz ile çalıştırıldığında nominal </w:t>
      </w:r>
      <w:r w:rsidR="004A08C9" w:rsidRPr="006D27DC">
        <w:rPr>
          <w:szCs w:val="24"/>
          <w:lang w:val="tr-TR"/>
        </w:rPr>
        <w:t xml:space="preserve">görünür </w:t>
      </w:r>
      <w:r w:rsidRPr="006D27DC">
        <w:rPr>
          <w:szCs w:val="24"/>
        </w:rPr>
        <w:t>gücünün %75 ine kadar reaktif güç verebilecek, düşük ikaz ile çalıştırıldığında ise %60</w:t>
      </w:r>
      <w:r w:rsidR="00F61BAA" w:rsidRPr="006D27DC">
        <w:rPr>
          <w:szCs w:val="24"/>
          <w:lang w:val="tr-TR"/>
        </w:rPr>
        <w:t>’</w:t>
      </w:r>
      <w:r w:rsidRPr="006D27DC">
        <w:rPr>
          <w:szCs w:val="24"/>
        </w:rPr>
        <w:t>ına kadar reaktif güç tüketebilecek kapasitede olma</w:t>
      </w:r>
      <w:r w:rsidR="000310C5">
        <w:rPr>
          <w:szCs w:val="24"/>
          <w:lang w:val="tr-TR"/>
        </w:rPr>
        <w:t>k zorundadır</w:t>
      </w:r>
      <w:r w:rsidRPr="006D27DC">
        <w:rPr>
          <w:szCs w:val="24"/>
        </w:rPr>
        <w:t xml:space="preserve">. Üretim tesisinin senkron kompansatör özelliğine sahip olması gerekliliği bağlantı anlaşmasının imzalanması öncesinde TEİAŞ tarafından belirlenir. </w:t>
      </w:r>
    </w:p>
    <w:p w:rsidR="003C63BF" w:rsidRPr="006D27DC" w:rsidRDefault="003C63BF" w:rsidP="003C63BF">
      <w:pPr>
        <w:tabs>
          <w:tab w:val="left" w:pos="567"/>
        </w:tabs>
        <w:jc w:val="both"/>
        <w:rPr>
          <w:w w:val="105"/>
          <w:szCs w:val="24"/>
        </w:rPr>
      </w:pPr>
      <w:r w:rsidRPr="006D27DC">
        <w:rPr>
          <w:szCs w:val="24"/>
        </w:rPr>
        <w:tab/>
      </w:r>
      <w:r w:rsidRPr="006D27DC">
        <w:rPr>
          <w:szCs w:val="24"/>
        </w:rPr>
        <w:tab/>
        <w:t>(</w:t>
      </w:r>
      <w:r w:rsidR="00C25A1F" w:rsidRPr="006D27DC">
        <w:rPr>
          <w:szCs w:val="24"/>
        </w:rPr>
        <w:t>8</w:t>
      </w:r>
      <w:r w:rsidRPr="006D27DC">
        <w:rPr>
          <w:szCs w:val="24"/>
        </w:rPr>
        <w:t xml:space="preserve">) </w:t>
      </w:r>
      <w:r w:rsidRPr="006D27DC">
        <w:rPr>
          <w:w w:val="105"/>
          <w:szCs w:val="24"/>
        </w:rPr>
        <w:t xml:space="preserve">Sistem frekansının </w:t>
      </w:r>
      <w:r w:rsidR="000B286A" w:rsidRPr="006D27DC">
        <w:rPr>
          <w:w w:val="105"/>
          <w:szCs w:val="24"/>
        </w:rPr>
        <w:t xml:space="preserve">kararsız işletme koşullarında </w:t>
      </w:r>
      <w:r w:rsidRPr="006D27DC">
        <w:rPr>
          <w:w w:val="105"/>
          <w:szCs w:val="24"/>
        </w:rPr>
        <w:t xml:space="preserve"> 52</w:t>
      </w:r>
      <w:r w:rsidR="00F12E53" w:rsidRPr="006D27DC">
        <w:rPr>
          <w:w w:val="105"/>
          <w:szCs w:val="24"/>
        </w:rPr>
        <w:t>,</w:t>
      </w:r>
      <w:r w:rsidRPr="006D27DC">
        <w:rPr>
          <w:w w:val="105"/>
          <w:szCs w:val="24"/>
        </w:rPr>
        <w:t>5 Hz’e çıkabileceği veya 47</w:t>
      </w:r>
      <w:r w:rsidR="00F12E53" w:rsidRPr="006D27DC">
        <w:rPr>
          <w:w w:val="105"/>
          <w:szCs w:val="24"/>
        </w:rPr>
        <w:t>,</w:t>
      </w:r>
      <w:r w:rsidRPr="006D27DC">
        <w:rPr>
          <w:w w:val="105"/>
          <w:szCs w:val="24"/>
        </w:rPr>
        <w:t>5 Hz’e düşebileceği göz önünde bulundurularak, TEİAŞ ve kullanıcıların tesis ve/veya teçhizatının aşağıdaki tabloda belirtilen minimum süre kadar iletim şebekesine bağlı kalarak çalışacak şekilde tasarlanması zorunludur.</w:t>
      </w:r>
    </w:p>
    <w:p w:rsidR="003C63BF" w:rsidRPr="006D27DC" w:rsidRDefault="003C63BF" w:rsidP="003C63BF">
      <w:pPr>
        <w:tabs>
          <w:tab w:val="left" w:pos="567"/>
        </w:tabs>
        <w:jc w:val="both"/>
        <w:rPr>
          <w:w w:val="105"/>
          <w:szCs w:val="24"/>
        </w:rPr>
      </w:pPr>
    </w:p>
    <w:tbl>
      <w:tblPr>
        <w:tblW w:w="0" w:type="auto"/>
        <w:tblInd w:w="2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6"/>
        <w:gridCol w:w="1854"/>
      </w:tblGrid>
      <w:tr w:rsidR="003C63BF" w:rsidRPr="006D27DC" w:rsidTr="00513461">
        <w:tc>
          <w:tcPr>
            <w:tcW w:w="2276"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Frekans Aralığı</w:t>
            </w:r>
          </w:p>
        </w:tc>
        <w:tc>
          <w:tcPr>
            <w:tcW w:w="1854"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Minimum</w:t>
            </w:r>
            <w:r w:rsidR="00F501F3" w:rsidRPr="006D27DC">
              <w:t xml:space="preserve"> Çalışma</w:t>
            </w:r>
            <w:r w:rsidRPr="006D27DC">
              <w:t xml:space="preserve"> Süre</w:t>
            </w:r>
            <w:r w:rsidR="00F501F3" w:rsidRPr="006D27DC">
              <w:t>si</w:t>
            </w:r>
          </w:p>
        </w:tc>
      </w:tr>
      <w:tr w:rsidR="003C63BF" w:rsidRPr="006D27DC" w:rsidTr="00513461">
        <w:tc>
          <w:tcPr>
            <w:tcW w:w="2276"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2727F5">
            <w:pPr>
              <w:ind w:left="74" w:right="6"/>
            </w:pPr>
            <w:r w:rsidRPr="006D27DC">
              <w:t>5</w:t>
            </w:r>
            <w:r w:rsidR="008C5AB1" w:rsidRPr="006D27DC">
              <w:t>1</w:t>
            </w:r>
            <w:r w:rsidR="00F12E53" w:rsidRPr="006D27DC">
              <w:t>,</w:t>
            </w:r>
            <w:r w:rsidRPr="006D27DC">
              <w:t xml:space="preserve">5 Hz </w:t>
            </w:r>
            <w:r w:rsidR="002727F5" w:rsidRPr="006D27DC">
              <w:t>≤</w:t>
            </w:r>
            <w:r w:rsidR="00B03441" w:rsidRPr="006D27DC">
              <w:t>f</w:t>
            </w:r>
            <w:r w:rsidR="00E41989" w:rsidRPr="006D27DC">
              <w:t>≤</w:t>
            </w:r>
            <w:r w:rsidRPr="006D27DC">
              <w:t xml:space="preserve"> 5</w:t>
            </w:r>
            <w:r w:rsidR="008C5AB1" w:rsidRPr="006D27DC">
              <w:t>2</w:t>
            </w:r>
            <w:r w:rsidR="00F12E53" w:rsidRPr="006D27DC">
              <w:t>,</w:t>
            </w:r>
            <w:r w:rsidRPr="006D27DC">
              <w:t>5 Hz</w:t>
            </w:r>
          </w:p>
        </w:tc>
        <w:tc>
          <w:tcPr>
            <w:tcW w:w="1854"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10 dakika</w:t>
            </w:r>
          </w:p>
        </w:tc>
      </w:tr>
      <w:tr w:rsidR="003C63BF" w:rsidRPr="006D27DC" w:rsidTr="00513461">
        <w:tc>
          <w:tcPr>
            <w:tcW w:w="2276"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50</w:t>
            </w:r>
            <w:r w:rsidR="00F12E53" w:rsidRPr="006D27DC">
              <w:t>,</w:t>
            </w:r>
            <w:r w:rsidRPr="006D27DC">
              <w:t>5 Hz</w:t>
            </w:r>
            <w:r w:rsidR="00E41989" w:rsidRPr="006D27DC">
              <w:t>≤</w:t>
            </w:r>
            <w:r w:rsidR="00B03441" w:rsidRPr="006D27DC">
              <w:t>f</w:t>
            </w:r>
            <w:r w:rsidR="002727F5" w:rsidRPr="006D27DC">
              <w:t>&lt;</w:t>
            </w:r>
            <w:r w:rsidRPr="006D27DC">
              <w:t>51</w:t>
            </w:r>
            <w:r w:rsidR="00F12E53" w:rsidRPr="006D27DC">
              <w:t>,</w:t>
            </w:r>
            <w:r w:rsidRPr="006D27DC">
              <w:t>5 Hz</w:t>
            </w:r>
          </w:p>
        </w:tc>
        <w:tc>
          <w:tcPr>
            <w:tcW w:w="1854"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1 saat</w:t>
            </w:r>
          </w:p>
        </w:tc>
      </w:tr>
      <w:tr w:rsidR="003C63BF" w:rsidRPr="006D27DC" w:rsidTr="00513461">
        <w:tc>
          <w:tcPr>
            <w:tcW w:w="2276"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 xml:space="preserve">49 Hz </w:t>
            </w:r>
            <w:r w:rsidR="00E41989" w:rsidRPr="006D27DC">
              <w:t>≤</w:t>
            </w:r>
            <w:r w:rsidR="00B03441" w:rsidRPr="006D27DC">
              <w:t>f</w:t>
            </w:r>
            <w:r w:rsidR="002727F5" w:rsidRPr="006D27DC">
              <w:t>&lt;</w:t>
            </w:r>
            <w:r w:rsidRPr="006D27DC">
              <w:t>50</w:t>
            </w:r>
            <w:r w:rsidR="00F12E53" w:rsidRPr="006D27DC">
              <w:t>,</w:t>
            </w:r>
            <w:r w:rsidRPr="006D27DC">
              <w:t>5 Hz</w:t>
            </w:r>
          </w:p>
        </w:tc>
        <w:tc>
          <w:tcPr>
            <w:tcW w:w="1854"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sürekli</w:t>
            </w:r>
          </w:p>
        </w:tc>
      </w:tr>
      <w:tr w:rsidR="003C63BF" w:rsidRPr="006D27DC" w:rsidTr="00513461">
        <w:tc>
          <w:tcPr>
            <w:tcW w:w="2276"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48</w:t>
            </w:r>
            <w:r w:rsidR="00F12E53" w:rsidRPr="006D27DC">
              <w:t>,</w:t>
            </w:r>
            <w:r w:rsidRPr="006D27DC">
              <w:t xml:space="preserve">5 Hz </w:t>
            </w:r>
            <w:r w:rsidR="00E41989" w:rsidRPr="006D27DC">
              <w:t>≤</w:t>
            </w:r>
            <w:r w:rsidR="00B03441" w:rsidRPr="006D27DC">
              <w:t>f&lt;</w:t>
            </w:r>
            <w:r w:rsidRPr="006D27DC">
              <w:t xml:space="preserve"> 49 Hz</w:t>
            </w:r>
          </w:p>
        </w:tc>
        <w:tc>
          <w:tcPr>
            <w:tcW w:w="1854"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1 saat</w:t>
            </w:r>
          </w:p>
        </w:tc>
      </w:tr>
      <w:tr w:rsidR="003C63BF" w:rsidRPr="006D27DC" w:rsidTr="00513461">
        <w:tc>
          <w:tcPr>
            <w:tcW w:w="2276"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 xml:space="preserve">48 Hz </w:t>
            </w:r>
            <w:r w:rsidR="00E41989" w:rsidRPr="006D27DC">
              <w:t>≤</w:t>
            </w:r>
            <w:r w:rsidR="00B03441" w:rsidRPr="006D27DC">
              <w:t>f&lt;</w:t>
            </w:r>
            <w:r w:rsidRPr="006D27DC">
              <w:t xml:space="preserve"> 48</w:t>
            </w:r>
            <w:r w:rsidR="00F12E53" w:rsidRPr="006D27DC">
              <w:t>,</w:t>
            </w:r>
            <w:r w:rsidRPr="006D27DC">
              <w:t>5 Hz</w:t>
            </w:r>
          </w:p>
        </w:tc>
        <w:tc>
          <w:tcPr>
            <w:tcW w:w="1854"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20 dakika</w:t>
            </w:r>
          </w:p>
        </w:tc>
      </w:tr>
      <w:tr w:rsidR="003C63BF" w:rsidRPr="006D27DC" w:rsidTr="00513461">
        <w:tc>
          <w:tcPr>
            <w:tcW w:w="2276"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47</w:t>
            </w:r>
            <w:r w:rsidR="00F12E53" w:rsidRPr="006D27DC">
              <w:t>,</w:t>
            </w:r>
            <w:r w:rsidRPr="006D27DC">
              <w:t xml:space="preserve">5 Hz </w:t>
            </w:r>
            <w:r w:rsidR="00E41989" w:rsidRPr="006D27DC">
              <w:t>≤</w:t>
            </w:r>
            <w:r w:rsidR="00B03441" w:rsidRPr="006D27DC">
              <w:t>f&lt;</w:t>
            </w:r>
            <w:r w:rsidRPr="006D27DC">
              <w:t xml:space="preserve"> 48 Hz</w:t>
            </w:r>
          </w:p>
        </w:tc>
        <w:tc>
          <w:tcPr>
            <w:tcW w:w="1854" w:type="dxa"/>
            <w:tcBorders>
              <w:top w:val="single" w:sz="4" w:space="0" w:color="auto"/>
              <w:left w:val="single" w:sz="4" w:space="0" w:color="auto"/>
              <w:bottom w:val="single" w:sz="4" w:space="0" w:color="auto"/>
              <w:right w:val="single" w:sz="4" w:space="0" w:color="auto"/>
            </w:tcBorders>
            <w:vAlign w:val="center"/>
          </w:tcPr>
          <w:p w:rsidR="003C63BF" w:rsidRPr="006D27DC" w:rsidRDefault="003C63BF" w:rsidP="00ED2816">
            <w:pPr>
              <w:ind w:left="74" w:right="6"/>
            </w:pPr>
            <w:r w:rsidRPr="006D27DC">
              <w:t>10 dakika</w:t>
            </w:r>
          </w:p>
        </w:tc>
      </w:tr>
    </w:tbl>
    <w:p w:rsidR="003C63BF" w:rsidRPr="006D27DC" w:rsidRDefault="003C63BF" w:rsidP="003C63BF">
      <w:pPr>
        <w:pStyle w:val="partext"/>
        <w:numPr>
          <w:ilvl w:val="0"/>
          <w:numId w:val="0"/>
        </w:numPr>
        <w:tabs>
          <w:tab w:val="clear" w:pos="1440"/>
          <w:tab w:val="clear" w:pos="1985"/>
          <w:tab w:val="clear" w:pos="2880"/>
          <w:tab w:val="left" w:pos="0"/>
        </w:tabs>
        <w:spacing w:before="0" w:after="0"/>
        <w:ind w:firstLine="720"/>
        <w:rPr>
          <w:szCs w:val="24"/>
          <w:lang w:val="tr-TR"/>
        </w:rPr>
      </w:pPr>
    </w:p>
    <w:p w:rsidR="003C63BF" w:rsidRPr="006D27DC" w:rsidRDefault="003C63BF" w:rsidP="003C63BF">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w:t>
      </w:r>
      <w:r w:rsidR="00C25A1F" w:rsidRPr="006D27DC">
        <w:rPr>
          <w:szCs w:val="24"/>
          <w:lang w:val="tr-TR"/>
        </w:rPr>
        <w:t>9</w:t>
      </w:r>
      <w:r w:rsidRPr="006D27DC">
        <w:rPr>
          <w:szCs w:val="24"/>
        </w:rPr>
        <w:t>) Ünite, Ek-</w:t>
      </w:r>
      <w:r w:rsidR="008A1C2C" w:rsidRPr="006D27DC">
        <w:rPr>
          <w:szCs w:val="24"/>
          <w:lang w:val="tr-TR"/>
        </w:rPr>
        <w:t>15</w:t>
      </w:r>
      <w:r w:rsidR="008A1C2C" w:rsidRPr="006D27DC">
        <w:rPr>
          <w:szCs w:val="24"/>
        </w:rPr>
        <w:t>’deki</w:t>
      </w:r>
      <w:r w:rsidR="00D434B7" w:rsidRPr="006D27DC">
        <w:rPr>
          <w:szCs w:val="24"/>
          <w:lang w:val="tr-TR"/>
        </w:rPr>
        <w:t xml:space="preserve"> </w:t>
      </w:r>
      <w:r w:rsidRPr="006D27DC">
        <w:rPr>
          <w:szCs w:val="24"/>
        </w:rPr>
        <w:t>grafik doğrultusunda;</w:t>
      </w:r>
    </w:p>
    <w:p w:rsidR="003C63BF" w:rsidRPr="006D27DC" w:rsidRDefault="003C63BF" w:rsidP="003C63BF">
      <w:pPr>
        <w:pStyle w:val="Subpartext"/>
        <w:numPr>
          <w:ilvl w:val="1"/>
          <w:numId w:val="29"/>
        </w:numPr>
        <w:tabs>
          <w:tab w:val="clear" w:pos="720"/>
          <w:tab w:val="clear" w:pos="1440"/>
          <w:tab w:val="clear" w:pos="2160"/>
          <w:tab w:val="num" w:pos="1080"/>
        </w:tabs>
        <w:spacing w:before="0" w:after="0"/>
        <w:ind w:left="0" w:firstLine="720"/>
        <w:rPr>
          <w:szCs w:val="24"/>
        </w:rPr>
      </w:pPr>
      <w:r w:rsidRPr="006D27DC">
        <w:rPr>
          <w:szCs w:val="24"/>
        </w:rPr>
        <w:t>50</w:t>
      </w:r>
      <w:r w:rsidR="00F12E53" w:rsidRPr="006D27DC">
        <w:rPr>
          <w:szCs w:val="24"/>
          <w:lang w:val="tr-TR"/>
        </w:rPr>
        <w:t>,</w:t>
      </w:r>
      <w:r w:rsidRPr="006D27DC">
        <w:rPr>
          <w:szCs w:val="24"/>
        </w:rPr>
        <w:t xml:space="preserve">5 </w:t>
      </w:r>
      <w:r w:rsidR="00F12E53" w:rsidRPr="006D27DC">
        <w:rPr>
          <w:szCs w:val="24"/>
        </w:rPr>
        <w:t>–</w:t>
      </w:r>
      <w:r w:rsidRPr="006D27DC">
        <w:rPr>
          <w:szCs w:val="24"/>
        </w:rPr>
        <w:t xml:space="preserve"> 49</w:t>
      </w:r>
      <w:r w:rsidR="00F12E53" w:rsidRPr="006D27DC">
        <w:rPr>
          <w:szCs w:val="24"/>
          <w:lang w:val="tr-TR"/>
        </w:rPr>
        <w:t>,</w:t>
      </w:r>
      <w:r w:rsidRPr="006D27DC">
        <w:rPr>
          <w:szCs w:val="24"/>
        </w:rPr>
        <w:t>5 Hz aralığındaki sistem frekans değişimleri için sabit aktif güç çıkışı verebilecek,</w:t>
      </w:r>
    </w:p>
    <w:p w:rsidR="003C63BF" w:rsidRPr="006D27DC" w:rsidRDefault="003C63BF" w:rsidP="003C63BF">
      <w:pPr>
        <w:pStyle w:val="Subpartext"/>
        <w:numPr>
          <w:ilvl w:val="1"/>
          <w:numId w:val="29"/>
        </w:numPr>
        <w:tabs>
          <w:tab w:val="clear" w:pos="720"/>
          <w:tab w:val="clear" w:pos="1440"/>
          <w:tab w:val="clear" w:pos="2160"/>
          <w:tab w:val="num" w:pos="1080"/>
        </w:tabs>
        <w:spacing w:before="0" w:after="0"/>
        <w:ind w:left="0" w:firstLine="720"/>
        <w:rPr>
          <w:szCs w:val="24"/>
        </w:rPr>
      </w:pPr>
      <w:r w:rsidRPr="006D27DC">
        <w:rPr>
          <w:szCs w:val="24"/>
        </w:rPr>
        <w:t>49</w:t>
      </w:r>
      <w:r w:rsidR="00F12E53" w:rsidRPr="006D27DC">
        <w:rPr>
          <w:szCs w:val="24"/>
          <w:lang w:val="tr-TR"/>
        </w:rPr>
        <w:t>,</w:t>
      </w:r>
      <w:r w:rsidRPr="006D27DC">
        <w:rPr>
          <w:szCs w:val="24"/>
        </w:rPr>
        <w:t xml:space="preserve">5 </w:t>
      </w:r>
      <w:r w:rsidR="00F12E53" w:rsidRPr="006D27DC">
        <w:rPr>
          <w:szCs w:val="24"/>
        </w:rPr>
        <w:t>–</w:t>
      </w:r>
      <w:r w:rsidRPr="006D27DC">
        <w:rPr>
          <w:szCs w:val="24"/>
        </w:rPr>
        <w:t xml:space="preserve"> 47</w:t>
      </w:r>
      <w:r w:rsidR="00F12E53" w:rsidRPr="006D27DC">
        <w:rPr>
          <w:szCs w:val="24"/>
          <w:lang w:val="tr-TR"/>
        </w:rPr>
        <w:t>,</w:t>
      </w:r>
      <w:r w:rsidRPr="006D27DC">
        <w:rPr>
          <w:szCs w:val="24"/>
        </w:rPr>
        <w:t>5 Hz aralığındaki sistem frekans değişimleri için ise, doğrusal karakteristikteki değerlerden daha yüksek aktif güç verebilecek</w:t>
      </w:r>
      <w:r w:rsidR="00435443" w:rsidRPr="006D27DC">
        <w:rPr>
          <w:szCs w:val="24"/>
          <w:lang w:val="tr-TR"/>
        </w:rPr>
        <w:t>,</w:t>
      </w:r>
    </w:p>
    <w:p w:rsidR="003C63BF" w:rsidRPr="006D27DC" w:rsidRDefault="003C63BF" w:rsidP="00435443">
      <w:pPr>
        <w:pStyle w:val="Subpartext"/>
        <w:numPr>
          <w:ilvl w:val="0"/>
          <w:numId w:val="0"/>
        </w:numPr>
        <w:tabs>
          <w:tab w:val="clear" w:pos="720"/>
          <w:tab w:val="clear" w:pos="1440"/>
        </w:tabs>
        <w:spacing w:before="0" w:after="0"/>
        <w:ind w:firstLine="708"/>
        <w:rPr>
          <w:szCs w:val="24"/>
        </w:rPr>
      </w:pPr>
      <w:r w:rsidRPr="006D27DC">
        <w:rPr>
          <w:szCs w:val="24"/>
        </w:rPr>
        <w:t>kapasitede olma</w:t>
      </w:r>
      <w:r w:rsidR="000310C5">
        <w:rPr>
          <w:szCs w:val="24"/>
          <w:lang w:val="tr-TR"/>
        </w:rPr>
        <w:t>k zorundadır</w:t>
      </w:r>
      <w:r w:rsidRPr="006D27DC">
        <w:rPr>
          <w:szCs w:val="24"/>
        </w:rPr>
        <w:t>.</w:t>
      </w:r>
    </w:p>
    <w:p w:rsidR="003C63BF" w:rsidRPr="006D27DC" w:rsidRDefault="003C63BF" w:rsidP="003C63BF">
      <w:pPr>
        <w:pStyle w:val="GvdeMetni2"/>
        <w:spacing w:after="0" w:line="240" w:lineRule="auto"/>
        <w:ind w:firstLine="720"/>
        <w:jc w:val="both"/>
        <w:rPr>
          <w:snapToGrid w:val="0"/>
          <w:szCs w:val="24"/>
        </w:rPr>
      </w:pPr>
      <w:r w:rsidRPr="006D27DC">
        <w:rPr>
          <w:szCs w:val="24"/>
        </w:rPr>
        <w:t>(</w:t>
      </w:r>
      <w:r w:rsidR="00C25A1F" w:rsidRPr="006D27DC">
        <w:rPr>
          <w:szCs w:val="24"/>
          <w:lang w:val="tr-TR"/>
        </w:rPr>
        <w:t>10</w:t>
      </w:r>
      <w:r w:rsidRPr="006D27DC">
        <w:rPr>
          <w:szCs w:val="24"/>
        </w:rPr>
        <w:t>) Normal işletme koşullarında, iletim sistemine doğrudan bağlı bir ünitenin aktif güç çıkışı, gerilim değişimlerinden etkilenmemelidir. Bu durumda ünitenin reaktif güç çıkışı 400</w:t>
      </w:r>
      <w:r w:rsidR="00F501F3" w:rsidRPr="006D27DC">
        <w:rPr>
          <w:szCs w:val="24"/>
          <w:lang w:val="tr-TR"/>
        </w:rPr>
        <w:t xml:space="preserve"> kV</w:t>
      </w:r>
      <w:r w:rsidRPr="006D27DC">
        <w:rPr>
          <w:szCs w:val="24"/>
        </w:rPr>
        <w:t>, 154</w:t>
      </w:r>
      <w:r w:rsidR="00F501F3" w:rsidRPr="006D27DC">
        <w:rPr>
          <w:szCs w:val="24"/>
          <w:lang w:val="tr-TR"/>
        </w:rPr>
        <w:t xml:space="preserve"> kV</w:t>
      </w:r>
      <w:r w:rsidRPr="006D27DC">
        <w:rPr>
          <w:szCs w:val="24"/>
        </w:rPr>
        <w:t xml:space="preserve"> ve 66 kV ile altındaki gerilimlerde </w:t>
      </w:r>
      <w:r w:rsidR="00F03DD9" w:rsidRPr="006D27DC">
        <w:rPr>
          <w:snapToGrid w:val="0"/>
          <w:szCs w:val="24"/>
        </w:rPr>
        <w:t>±%</w:t>
      </w:r>
      <w:r w:rsidRPr="006D27DC">
        <w:rPr>
          <w:snapToGrid w:val="0"/>
          <w:szCs w:val="24"/>
        </w:rPr>
        <w:t>5 gerilim değişim aralığı içinde tümüyle emreamade olma</w:t>
      </w:r>
      <w:r w:rsidR="000310C5">
        <w:rPr>
          <w:snapToGrid w:val="0"/>
          <w:szCs w:val="24"/>
          <w:lang w:val="tr-TR"/>
        </w:rPr>
        <w:t>k zorundadır</w:t>
      </w:r>
      <w:r w:rsidRPr="006D27DC">
        <w:rPr>
          <w:snapToGrid w:val="0"/>
          <w:szCs w:val="24"/>
        </w:rPr>
        <w:t>.</w:t>
      </w:r>
    </w:p>
    <w:p w:rsidR="003C63BF" w:rsidRPr="006D27DC" w:rsidRDefault="003C63BF" w:rsidP="003C63BF">
      <w:pPr>
        <w:pStyle w:val="partext"/>
        <w:numPr>
          <w:ilvl w:val="0"/>
          <w:numId w:val="0"/>
        </w:numPr>
        <w:tabs>
          <w:tab w:val="clear" w:pos="1440"/>
          <w:tab w:val="clear" w:pos="1985"/>
          <w:tab w:val="clear" w:pos="2880"/>
          <w:tab w:val="left" w:pos="0"/>
          <w:tab w:val="left" w:pos="709"/>
        </w:tabs>
        <w:spacing w:before="0" w:after="0"/>
        <w:rPr>
          <w:lang w:val="tr-TR"/>
        </w:rPr>
      </w:pPr>
      <w:r w:rsidRPr="006D27DC">
        <w:tab/>
        <w:t>(</w:t>
      </w:r>
      <w:r w:rsidR="00C25A1F" w:rsidRPr="006D27DC">
        <w:rPr>
          <w:lang w:val="tr-TR"/>
        </w:rPr>
        <w:t>11</w:t>
      </w:r>
      <w:r w:rsidRPr="006D27DC">
        <w:t>) Üretim tesisinin toparlanma yeteneğine sahip olması gerekliliği bağlantı anlaşmasının imzalanması öncesinde TEİAŞ tarafından belirlenir.</w:t>
      </w:r>
    </w:p>
    <w:p w:rsidR="00467AC6" w:rsidRPr="006D27DC" w:rsidRDefault="00467AC6" w:rsidP="00467AC6">
      <w:pPr>
        <w:pStyle w:val="partext"/>
        <w:numPr>
          <w:ilvl w:val="0"/>
          <w:numId w:val="0"/>
        </w:numPr>
        <w:tabs>
          <w:tab w:val="clear" w:pos="1440"/>
          <w:tab w:val="clear" w:pos="1985"/>
          <w:tab w:val="clear" w:pos="2880"/>
          <w:tab w:val="left" w:pos="0"/>
          <w:tab w:val="left" w:pos="709"/>
        </w:tabs>
        <w:spacing w:before="0" w:after="0"/>
      </w:pPr>
      <w:r w:rsidRPr="006D27DC">
        <w:rPr>
          <w:lang w:val="tr-TR"/>
        </w:rPr>
        <w:tab/>
      </w:r>
      <w:r w:rsidRPr="006D27DC">
        <w:t>(</w:t>
      </w:r>
      <w:r w:rsidRPr="006D27DC">
        <w:rPr>
          <w:lang w:val="tr-TR"/>
        </w:rPr>
        <w:t>12</w:t>
      </w:r>
      <w:r w:rsidRPr="006D27DC">
        <w:t xml:space="preserve">) Ünite gücü 75 MW ve üzeri </w:t>
      </w:r>
      <w:r w:rsidRPr="006D27DC">
        <w:rPr>
          <w:lang w:val="tr-TR"/>
        </w:rPr>
        <w:t>konvansiyonel tip ünitelerde veya toplam kurulu gücü 300 MW ve üzeri ola</w:t>
      </w:r>
      <w:r w:rsidR="00F61BAA" w:rsidRPr="006D27DC">
        <w:rPr>
          <w:lang w:val="tr-TR"/>
        </w:rPr>
        <w:t>n konvansiyonel tip santralları</w:t>
      </w:r>
      <w:r w:rsidRPr="006D27DC">
        <w:rPr>
          <w:lang w:val="tr-TR"/>
        </w:rPr>
        <w:t>n ünitelerinde</w:t>
      </w:r>
      <w:r w:rsidRPr="006D27DC">
        <w:t xml:space="preserve">, </w:t>
      </w:r>
      <w:r w:rsidRPr="006D27DC">
        <w:rPr>
          <w:lang w:val="tr-TR"/>
        </w:rPr>
        <w:t xml:space="preserve">enterkonnekte şebeke </w:t>
      </w:r>
      <w:r w:rsidRPr="006D27DC">
        <w:t>sistem</w:t>
      </w:r>
      <w:r w:rsidRPr="006D27DC">
        <w:rPr>
          <w:lang w:val="tr-TR"/>
        </w:rPr>
        <w:t>in</w:t>
      </w:r>
      <w:r w:rsidRPr="006D27DC">
        <w:t>de ortaya çıkabilecek 0-5 Hz arasındaki düşük frekanslı elektromekanik salınımlarına karşı otomatik gerilim regülatöründe elektriksel sönümleme sağlama</w:t>
      </w:r>
      <w:r w:rsidR="00A06389" w:rsidRPr="006D27DC">
        <w:rPr>
          <w:lang w:val="tr-TR"/>
        </w:rPr>
        <w:t xml:space="preserve"> özelliğine sahip ve</w:t>
      </w:r>
      <w:r w:rsidRPr="006D27DC">
        <w:t xml:space="preserve"> </w:t>
      </w:r>
      <w:r w:rsidR="00A06389" w:rsidRPr="006D27DC">
        <w:t>ENTSO-E sistem</w:t>
      </w:r>
      <w:r w:rsidR="00A06389" w:rsidRPr="006D27DC">
        <w:rPr>
          <w:lang w:val="tr-TR"/>
        </w:rPr>
        <w:t>i</w:t>
      </w:r>
      <w:r w:rsidR="00A06389" w:rsidRPr="006D27DC">
        <w:t xml:space="preserve"> bağlantısıyla birlikte ortaya çıkan düşük frekanslı bölgelerarası salınımları</w:t>
      </w:r>
      <w:r w:rsidR="00A06389" w:rsidRPr="006D27DC">
        <w:rPr>
          <w:lang w:val="tr-TR"/>
        </w:rPr>
        <w:t xml:space="preserve"> sönümleyebilen </w:t>
      </w:r>
      <w:r w:rsidRPr="006D27DC">
        <w:t xml:space="preserve">bir güç sistemi dengeleyicisi bulunmalıdır. Ünite gücü 75 MW ve üzeri </w:t>
      </w:r>
      <w:r w:rsidRPr="006D27DC">
        <w:rPr>
          <w:lang w:val="tr-TR"/>
        </w:rPr>
        <w:t xml:space="preserve">konvansiyonel tip ünitelerde veya toplam kurulu gücü 300 MW ve üzeri </w:t>
      </w:r>
      <w:r w:rsidR="00F61BAA" w:rsidRPr="006D27DC">
        <w:rPr>
          <w:lang w:val="tr-TR"/>
        </w:rPr>
        <w:t>olan konvansiyonel tip santralları</w:t>
      </w:r>
      <w:r w:rsidRPr="006D27DC">
        <w:rPr>
          <w:lang w:val="tr-TR"/>
        </w:rPr>
        <w:t>n ünitelerinde,</w:t>
      </w:r>
      <w:r w:rsidRPr="006D27DC">
        <w:t xml:space="preserve"> </w:t>
      </w:r>
      <w:r w:rsidR="001A60FC" w:rsidRPr="006D27DC">
        <w:rPr>
          <w:lang w:val="tr-TR"/>
        </w:rPr>
        <w:t>bağlantı anlaşması imzalanmadan önce</w:t>
      </w:r>
      <w:r w:rsidRPr="006D27DC">
        <w:rPr>
          <w:lang w:val="tr-TR"/>
        </w:rPr>
        <w:t xml:space="preserve"> kullanıcı tarafından TEİAŞ’a; ünitenin </w:t>
      </w:r>
      <w:r w:rsidRPr="006D27DC">
        <w:t xml:space="preserve">ikaz sistemi, </w:t>
      </w:r>
      <w:r w:rsidRPr="006D27DC">
        <w:rPr>
          <w:szCs w:val="24"/>
        </w:rPr>
        <w:t>güç sistemi dengeleyicisinin teknik özellikleri, güç sistemi dengeleyicisinin blok şeması</w:t>
      </w:r>
      <w:r w:rsidRPr="006D27DC">
        <w:rPr>
          <w:szCs w:val="24"/>
          <w:lang w:val="tr-TR"/>
        </w:rPr>
        <w:t xml:space="preserve"> ve </w:t>
      </w:r>
      <w:r w:rsidRPr="006D27DC">
        <w:rPr>
          <w:szCs w:val="24"/>
        </w:rPr>
        <w:t>IEEE modeli</w:t>
      </w:r>
      <w:r w:rsidRPr="006D27DC">
        <w:rPr>
          <w:szCs w:val="24"/>
          <w:lang w:val="tr-TR"/>
        </w:rPr>
        <w:t>,</w:t>
      </w:r>
      <w:r w:rsidRPr="006D27DC">
        <w:rPr>
          <w:szCs w:val="24"/>
        </w:rPr>
        <w:t xml:space="preserve"> </w:t>
      </w:r>
      <w:r w:rsidRPr="006D27DC">
        <w:t xml:space="preserve">otomatik gerilim regülâtörü ve bunların kararlı durum ve dinamik performansları ile ilgili ayrıntılı bilgiler ve teknik özellikler </w:t>
      </w:r>
      <w:r w:rsidRPr="006D27DC">
        <w:rPr>
          <w:lang w:val="tr-TR"/>
        </w:rPr>
        <w:t>Ek-12’de belirtildiği şekilde verilir</w:t>
      </w:r>
      <w:r w:rsidRPr="006D27DC">
        <w:t>.</w:t>
      </w:r>
      <w:r w:rsidRPr="006D27DC">
        <w:rPr>
          <w:lang w:val="tr-TR"/>
        </w:rPr>
        <w:t xml:space="preserve"> </w:t>
      </w:r>
      <w:r w:rsidRPr="006D27DC">
        <w:rPr>
          <w:szCs w:val="24"/>
          <w:lang w:val="tr-TR"/>
        </w:rPr>
        <w:t>G</w:t>
      </w:r>
      <w:r w:rsidRPr="006D27DC">
        <w:rPr>
          <w:szCs w:val="24"/>
        </w:rPr>
        <w:t xml:space="preserve">üç sistemi dengeleyicisi ayarları </w:t>
      </w:r>
      <w:r w:rsidR="002C48F2" w:rsidRPr="006D27DC">
        <w:rPr>
          <w:szCs w:val="24"/>
          <w:lang w:val="tr-TR"/>
        </w:rPr>
        <w:t>TEİAŞ’ın gerekli gördüğü durumlarda</w:t>
      </w:r>
      <w:r w:rsidRPr="006D27DC">
        <w:rPr>
          <w:szCs w:val="24"/>
        </w:rPr>
        <w:t xml:space="preserve">, </w:t>
      </w:r>
      <w:r w:rsidRPr="006D27DC">
        <w:rPr>
          <w:szCs w:val="24"/>
          <w:lang w:val="tr-TR"/>
        </w:rPr>
        <w:t xml:space="preserve">Ek-12’de belirtilen </w:t>
      </w:r>
      <w:r w:rsidR="002C48F2" w:rsidRPr="006D27DC">
        <w:rPr>
          <w:szCs w:val="24"/>
          <w:lang w:val="tr-TR"/>
        </w:rPr>
        <w:t>ayar</w:t>
      </w:r>
      <w:r w:rsidRPr="006D27DC">
        <w:rPr>
          <w:szCs w:val="24"/>
          <w:lang w:val="tr-TR"/>
        </w:rPr>
        <w:t xml:space="preserve"> prosedürüne uygun olarak </w:t>
      </w:r>
      <w:r w:rsidRPr="006D27DC">
        <w:rPr>
          <w:szCs w:val="24"/>
        </w:rPr>
        <w:t>kullanıcı tarafından yapılır</w:t>
      </w:r>
      <w:r w:rsidRPr="006D27DC">
        <w:rPr>
          <w:szCs w:val="24"/>
          <w:lang w:val="tr-TR"/>
        </w:rPr>
        <w:t>.</w:t>
      </w:r>
      <w:r w:rsidRPr="006D27DC">
        <w:rPr>
          <w:szCs w:val="24"/>
        </w:rPr>
        <w:t xml:space="preserve"> TEİAŞ</w:t>
      </w:r>
      <w:r w:rsidRPr="006D27DC">
        <w:rPr>
          <w:szCs w:val="24"/>
          <w:lang w:val="tr-TR"/>
        </w:rPr>
        <w:t xml:space="preserve"> isterse bu </w:t>
      </w:r>
      <w:r w:rsidR="002C48F2" w:rsidRPr="006D27DC">
        <w:rPr>
          <w:szCs w:val="24"/>
          <w:lang w:val="tr-TR"/>
        </w:rPr>
        <w:t xml:space="preserve">ayar çalışmalarında </w:t>
      </w:r>
      <w:r w:rsidRPr="006D27DC">
        <w:rPr>
          <w:szCs w:val="24"/>
          <w:lang w:val="tr-TR"/>
        </w:rPr>
        <w:t xml:space="preserve">gözlemci bulundurabilir. </w:t>
      </w:r>
    </w:p>
    <w:p w:rsidR="00F27A6A" w:rsidRPr="006D27DC" w:rsidRDefault="00F27A6A" w:rsidP="00F61BAA">
      <w:pPr>
        <w:pStyle w:val="SectionText"/>
        <w:numPr>
          <w:ilvl w:val="0"/>
          <w:numId w:val="0"/>
        </w:numPr>
        <w:spacing w:before="0" w:after="0"/>
        <w:jc w:val="both"/>
        <w:rPr>
          <w:sz w:val="24"/>
        </w:rPr>
      </w:pPr>
    </w:p>
    <w:p w:rsidR="00F27A6A" w:rsidRPr="006D27DC" w:rsidRDefault="002B67BA" w:rsidP="00F27A6A">
      <w:pPr>
        <w:pStyle w:val="SectionText"/>
        <w:numPr>
          <w:ilvl w:val="0"/>
          <w:numId w:val="0"/>
        </w:numPr>
        <w:spacing w:before="0" w:after="0"/>
        <w:ind w:firstLine="720"/>
        <w:jc w:val="both"/>
        <w:rPr>
          <w:noProof/>
          <w:sz w:val="24"/>
        </w:rPr>
      </w:pPr>
      <w:r w:rsidRPr="006D27DC">
        <w:rPr>
          <w:sz w:val="24"/>
        </w:rPr>
        <w:t>Jeneratör</w:t>
      </w:r>
      <w:r w:rsidR="00F27A6A" w:rsidRPr="006D27DC">
        <w:rPr>
          <w:sz w:val="24"/>
        </w:rPr>
        <w:t xml:space="preserve"> kontrol düzenekleri</w:t>
      </w:r>
    </w:p>
    <w:p w:rsidR="00F27A6A" w:rsidRPr="006D27DC" w:rsidRDefault="00F27A6A" w:rsidP="00F27A6A">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2</w:t>
      </w:r>
      <w:r w:rsidR="00C25A1F" w:rsidRPr="006D27DC">
        <w:rPr>
          <w:b/>
          <w:szCs w:val="24"/>
          <w:lang w:val="tr-TR"/>
        </w:rPr>
        <w:t>1</w:t>
      </w:r>
      <w:r w:rsidRPr="006D27DC">
        <w:rPr>
          <w:szCs w:val="24"/>
        </w:rPr>
        <w:t xml:space="preserve">- (1) Her ünite, </w:t>
      </w:r>
      <w:r w:rsidRPr="006D27DC">
        <w:rPr>
          <w:snapToGrid w:val="0"/>
          <w:szCs w:val="24"/>
        </w:rPr>
        <w:t>bağlı</w:t>
      </w:r>
      <w:r w:rsidRPr="006D27DC">
        <w:rPr>
          <w:szCs w:val="24"/>
        </w:rPr>
        <w:t xml:space="preserve"> olduğu sisteme verdiği aktif ve reaktif gücün sürekli </w:t>
      </w:r>
      <w:r w:rsidR="00E23F3C" w:rsidRPr="006D27DC">
        <w:rPr>
          <w:szCs w:val="24"/>
          <w:lang w:val="tr-TR"/>
        </w:rPr>
        <w:t>değiştirilmesi</w:t>
      </w:r>
      <w:r w:rsidR="00E23F3C" w:rsidRPr="006D27DC">
        <w:rPr>
          <w:szCs w:val="24"/>
        </w:rPr>
        <w:t xml:space="preserve"> </w:t>
      </w:r>
      <w:r w:rsidRPr="006D27DC">
        <w:rPr>
          <w:szCs w:val="24"/>
        </w:rPr>
        <w:t>ile frekans ve gerilim kontrolüne katkıda bulunabilecek şekilde tasarımlanmış kontrol düzeneklerine sahip olma</w:t>
      </w:r>
      <w:r w:rsidR="000310C5">
        <w:rPr>
          <w:szCs w:val="24"/>
          <w:lang w:val="tr-TR"/>
        </w:rPr>
        <w:t>k zorundadır</w:t>
      </w:r>
      <w:r w:rsidRPr="006D27DC">
        <w:rPr>
          <w:szCs w:val="24"/>
        </w:rPr>
        <w:t>.</w:t>
      </w:r>
    </w:p>
    <w:p w:rsidR="00F27A6A" w:rsidRPr="006D27DC" w:rsidRDefault="00F27A6A" w:rsidP="00F27A6A">
      <w:pPr>
        <w:pStyle w:val="partext"/>
        <w:numPr>
          <w:ilvl w:val="0"/>
          <w:numId w:val="0"/>
        </w:numPr>
        <w:tabs>
          <w:tab w:val="clear" w:pos="1440"/>
          <w:tab w:val="clear" w:pos="1985"/>
          <w:tab w:val="clear" w:pos="2880"/>
          <w:tab w:val="left" w:pos="0"/>
        </w:tabs>
        <w:spacing w:before="0" w:after="0"/>
        <w:ind w:firstLine="720"/>
        <w:rPr>
          <w:noProof/>
          <w:szCs w:val="24"/>
        </w:rPr>
      </w:pPr>
      <w:r w:rsidRPr="006D27DC">
        <w:rPr>
          <w:szCs w:val="24"/>
        </w:rPr>
        <w:t>(2) Her ünite, normal işletme koşullarında frekans kontrolü yapan,</w:t>
      </w:r>
      <w:r w:rsidR="00E23F3C" w:rsidRPr="006D27DC">
        <w:rPr>
          <w:spacing w:val="-2"/>
          <w:szCs w:val="24"/>
          <w:lang w:eastAsia="tr-TR"/>
        </w:rPr>
        <w:t xml:space="preserve"> bu </w:t>
      </w:r>
      <w:r w:rsidR="00435443" w:rsidRPr="006D27DC">
        <w:rPr>
          <w:spacing w:val="-2"/>
          <w:szCs w:val="24"/>
          <w:lang w:val="tr-TR" w:eastAsia="tr-TR"/>
        </w:rPr>
        <w:t>Y</w:t>
      </w:r>
      <w:r w:rsidR="00435443" w:rsidRPr="006D27DC">
        <w:rPr>
          <w:spacing w:val="-2"/>
          <w:szCs w:val="24"/>
          <w:lang w:eastAsia="tr-TR"/>
        </w:rPr>
        <w:t xml:space="preserve">önetmeliğin </w:t>
      </w:r>
      <w:r w:rsidR="00E23F3C" w:rsidRPr="006D27DC">
        <w:rPr>
          <w:spacing w:val="-2"/>
          <w:szCs w:val="24"/>
          <w:lang w:val="tr-TR" w:eastAsia="tr-TR"/>
        </w:rPr>
        <w:t>ilgili maddelerinde</w:t>
      </w:r>
      <w:r w:rsidR="00E23F3C" w:rsidRPr="006D27DC">
        <w:rPr>
          <w:spacing w:val="-2"/>
          <w:szCs w:val="24"/>
          <w:lang w:eastAsia="tr-TR"/>
        </w:rPr>
        <w:t xml:space="preserve"> belirtilen ölçütler doğrultusunda</w:t>
      </w:r>
      <w:r w:rsidRPr="006D27DC">
        <w:rPr>
          <w:szCs w:val="24"/>
        </w:rPr>
        <w:t xml:space="preserve"> hızlı cevap veren, orantılı bir hız regülatörü veya ünite yük kontrolörü veya denk bir kontrol cihazına sahip olma</w:t>
      </w:r>
      <w:r w:rsidR="000310C5">
        <w:rPr>
          <w:szCs w:val="24"/>
          <w:lang w:val="tr-TR"/>
        </w:rPr>
        <w:t>k zorundadır</w:t>
      </w:r>
      <w:r w:rsidRPr="006D27DC">
        <w:rPr>
          <w:szCs w:val="24"/>
        </w:rPr>
        <w:t xml:space="preserve">. </w:t>
      </w:r>
    </w:p>
    <w:p w:rsidR="00F27A6A" w:rsidRPr="006D27DC" w:rsidRDefault="00F27A6A" w:rsidP="00F27A6A">
      <w:pPr>
        <w:pStyle w:val="Subpartext"/>
        <w:numPr>
          <w:ilvl w:val="0"/>
          <w:numId w:val="0"/>
        </w:numPr>
        <w:tabs>
          <w:tab w:val="clear" w:pos="720"/>
          <w:tab w:val="clear" w:pos="1440"/>
          <w:tab w:val="left" w:pos="0"/>
        </w:tabs>
        <w:spacing w:before="0" w:after="0"/>
        <w:ind w:firstLine="720"/>
        <w:rPr>
          <w:szCs w:val="24"/>
        </w:rPr>
      </w:pPr>
      <w:r w:rsidRPr="006D27DC">
        <w:rPr>
          <w:szCs w:val="24"/>
        </w:rPr>
        <w:t>(3) Hız regülatörü; uluslararası enterkonneksiyon şartında yer alan kuralları sağlayacak standartlara, bu standartların mevcut olmadığı durumlarda ise, Avrupa Birliği içinde frekans kontrol sisteminin tasarım veya tadilat standartlarına uygun olarak tasarlanmalı ve çalıştırılmalıdır.</w:t>
      </w:r>
    </w:p>
    <w:p w:rsidR="00F27A6A" w:rsidRPr="006D27DC" w:rsidRDefault="00F27A6A" w:rsidP="00F27A6A">
      <w:pPr>
        <w:pStyle w:val="Subpartext"/>
        <w:numPr>
          <w:ilvl w:val="0"/>
          <w:numId w:val="0"/>
        </w:numPr>
        <w:tabs>
          <w:tab w:val="clear" w:pos="720"/>
          <w:tab w:val="clear" w:pos="1440"/>
          <w:tab w:val="left" w:pos="0"/>
        </w:tabs>
        <w:spacing w:before="0" w:after="0"/>
        <w:ind w:firstLine="720"/>
        <w:rPr>
          <w:szCs w:val="24"/>
        </w:rPr>
      </w:pPr>
      <w:r w:rsidRPr="006D27DC">
        <w:rPr>
          <w:szCs w:val="24"/>
        </w:rPr>
        <w:t xml:space="preserve">(4) Türkiye elektrik sisteminin </w:t>
      </w:r>
      <w:r w:rsidR="006A7F9E" w:rsidRPr="006D27DC">
        <w:rPr>
          <w:szCs w:val="24"/>
        </w:rPr>
        <w:t xml:space="preserve">ENTSO-E </w:t>
      </w:r>
      <w:r w:rsidRPr="006D27DC">
        <w:rPr>
          <w:szCs w:val="24"/>
        </w:rPr>
        <w:t xml:space="preserve">sistemi ile entegrasyon hedefleri doğrultusunda </w:t>
      </w:r>
      <w:r w:rsidR="006A7F9E" w:rsidRPr="006D27DC">
        <w:rPr>
          <w:szCs w:val="24"/>
        </w:rPr>
        <w:t xml:space="preserve">ENTSO-E </w:t>
      </w:r>
      <w:r w:rsidRPr="006D27DC">
        <w:rPr>
          <w:szCs w:val="24"/>
        </w:rPr>
        <w:t xml:space="preserve">dökümanlarında yer alan ve alacak standartlar temel alınır. </w:t>
      </w:r>
    </w:p>
    <w:p w:rsidR="00F27A6A" w:rsidRPr="006D27DC" w:rsidRDefault="00F27A6A" w:rsidP="00F27A6A">
      <w:pPr>
        <w:pStyle w:val="Subpartext"/>
        <w:numPr>
          <w:ilvl w:val="0"/>
          <w:numId w:val="0"/>
        </w:numPr>
        <w:tabs>
          <w:tab w:val="clear" w:pos="720"/>
          <w:tab w:val="clear" w:pos="1440"/>
          <w:tab w:val="left" w:pos="0"/>
        </w:tabs>
        <w:spacing w:before="0" w:after="0"/>
        <w:ind w:firstLine="720"/>
        <w:rPr>
          <w:szCs w:val="24"/>
        </w:rPr>
      </w:pPr>
      <w:r w:rsidRPr="006D27DC">
        <w:rPr>
          <w:szCs w:val="24"/>
        </w:rPr>
        <w:t>(5) Hız regülatörleri için kullanılan standartlar;</w:t>
      </w:r>
    </w:p>
    <w:p w:rsidR="00F27A6A" w:rsidRPr="006D27DC" w:rsidRDefault="00F27A6A" w:rsidP="00F27A6A">
      <w:pPr>
        <w:pStyle w:val="Subsubpartext"/>
        <w:numPr>
          <w:ilvl w:val="0"/>
          <w:numId w:val="26"/>
        </w:numPr>
        <w:tabs>
          <w:tab w:val="clear" w:pos="1440"/>
          <w:tab w:val="clear" w:pos="1648"/>
          <w:tab w:val="clear" w:pos="2880"/>
          <w:tab w:val="num" w:pos="0"/>
          <w:tab w:val="left" w:pos="1080"/>
        </w:tabs>
        <w:spacing w:before="0" w:after="0"/>
        <w:ind w:left="0" w:firstLine="720"/>
        <w:rPr>
          <w:szCs w:val="24"/>
        </w:rPr>
      </w:pPr>
      <w:r w:rsidRPr="006D27DC">
        <w:rPr>
          <w:szCs w:val="24"/>
        </w:rPr>
        <w:t>Bağlantı anlaşması başvurusunda veya,</w:t>
      </w:r>
    </w:p>
    <w:p w:rsidR="00F27A6A" w:rsidRPr="006D27DC" w:rsidRDefault="00F27A6A" w:rsidP="00F27A6A">
      <w:pPr>
        <w:pStyle w:val="Subsubpartext"/>
        <w:numPr>
          <w:ilvl w:val="0"/>
          <w:numId w:val="26"/>
        </w:numPr>
        <w:tabs>
          <w:tab w:val="clear" w:pos="1440"/>
          <w:tab w:val="clear" w:pos="1648"/>
          <w:tab w:val="clear" w:pos="2880"/>
          <w:tab w:val="num" w:pos="0"/>
          <w:tab w:val="left" w:pos="1080"/>
        </w:tabs>
        <w:spacing w:before="0" w:after="0"/>
        <w:ind w:left="0" w:firstLine="720"/>
        <w:rPr>
          <w:szCs w:val="24"/>
        </w:rPr>
      </w:pPr>
      <w:r w:rsidRPr="006D27DC">
        <w:rPr>
          <w:szCs w:val="24"/>
        </w:rPr>
        <w:t>Bağlantı anlaşmasının değiştirilmesi için yapılan başvuruda veya,</w:t>
      </w:r>
    </w:p>
    <w:p w:rsidR="00F27A6A" w:rsidRPr="006D27DC" w:rsidRDefault="00F27A6A" w:rsidP="00F27A6A">
      <w:pPr>
        <w:pStyle w:val="Subsubpartext"/>
        <w:numPr>
          <w:ilvl w:val="0"/>
          <w:numId w:val="26"/>
        </w:numPr>
        <w:tabs>
          <w:tab w:val="clear" w:pos="1440"/>
          <w:tab w:val="clear" w:pos="1648"/>
          <w:tab w:val="clear" w:pos="2880"/>
          <w:tab w:val="left" w:pos="1080"/>
        </w:tabs>
        <w:spacing w:before="0" w:after="0"/>
        <w:ind w:left="0" w:firstLine="720"/>
        <w:rPr>
          <w:szCs w:val="24"/>
        </w:rPr>
      </w:pPr>
      <w:r w:rsidRPr="006D27DC">
        <w:rPr>
          <w:szCs w:val="24"/>
        </w:rPr>
        <w:t>Hız regülatörü üzerinde yapılacak tadilattan önce mümkün olan en kısa sürede,</w:t>
      </w:r>
    </w:p>
    <w:p w:rsidR="00F27A6A" w:rsidRPr="006D27DC" w:rsidRDefault="00F27A6A" w:rsidP="005F452C">
      <w:pPr>
        <w:pStyle w:val="Subsubpartext"/>
        <w:tabs>
          <w:tab w:val="clear" w:pos="1440"/>
          <w:tab w:val="clear" w:pos="2880"/>
          <w:tab w:val="left" w:pos="0"/>
        </w:tabs>
        <w:spacing w:before="0" w:after="0"/>
        <w:rPr>
          <w:szCs w:val="24"/>
        </w:rPr>
      </w:pPr>
      <w:r w:rsidRPr="006D27DC">
        <w:rPr>
          <w:szCs w:val="24"/>
        </w:rPr>
        <w:t>TEİAŞ’a bildirilir.</w:t>
      </w:r>
    </w:p>
    <w:p w:rsidR="00F27A6A" w:rsidRPr="006D27DC" w:rsidRDefault="00F27A6A" w:rsidP="00F27A6A">
      <w:pPr>
        <w:ind w:firstLine="709"/>
        <w:jc w:val="both"/>
        <w:rPr>
          <w:lang w:eastAsia="en-US"/>
        </w:rPr>
      </w:pPr>
      <w:r w:rsidRPr="006D27DC">
        <w:rPr>
          <w:szCs w:val="24"/>
        </w:rPr>
        <w:t xml:space="preserve">(6) </w:t>
      </w:r>
      <w:r w:rsidRPr="006D27DC">
        <w:rPr>
          <w:lang w:eastAsia="en-US"/>
        </w:rPr>
        <w:t>Hız regülatörü aşağıdaki asgari şartları sağlar</w:t>
      </w:r>
      <w:r w:rsidR="00435443" w:rsidRPr="006D27DC">
        <w:rPr>
          <w:lang w:eastAsia="en-US"/>
        </w:rPr>
        <w:t>:</w:t>
      </w:r>
    </w:p>
    <w:p w:rsidR="00F27A6A" w:rsidRPr="006D27DC" w:rsidRDefault="00F27A6A" w:rsidP="00F27A6A">
      <w:pPr>
        <w:ind w:firstLine="709"/>
        <w:jc w:val="both"/>
        <w:rPr>
          <w:lang w:eastAsia="en-US"/>
        </w:rPr>
      </w:pPr>
      <w:r w:rsidRPr="006D27DC">
        <w:rPr>
          <w:lang w:eastAsia="en-US"/>
        </w:rPr>
        <w:t>a) Hız regülatörü, diğer kontrol cihazları ile koordineli bir şekilde çalışma aralığı içinde ünitenin aktif güç çıkışını ayarlanan işletme parametreleri doğrultusunda kontrol eder</w:t>
      </w:r>
      <w:r w:rsidR="00435443" w:rsidRPr="006D27DC">
        <w:rPr>
          <w:lang w:eastAsia="en-US"/>
        </w:rPr>
        <w:t>.</w:t>
      </w:r>
    </w:p>
    <w:p w:rsidR="00F27A6A" w:rsidRPr="006D27DC" w:rsidRDefault="00F27A6A" w:rsidP="00F27A6A">
      <w:pPr>
        <w:ind w:firstLine="709"/>
        <w:jc w:val="both"/>
        <w:rPr>
          <w:lang w:eastAsia="en-US"/>
        </w:rPr>
      </w:pPr>
      <w:r w:rsidRPr="006D27DC">
        <w:rPr>
          <w:lang w:eastAsia="en-US"/>
        </w:rPr>
        <w:t>b) Hız regülatörü, ünitenin bağlı olduğu kısmın izole bir ada şeklinde iletim sisteminden ayrılması fakat ünitenin talebi beslemeye devam etmesi durumunda, frekansını 47</w:t>
      </w:r>
      <w:r w:rsidR="00F12E53" w:rsidRPr="006D27DC">
        <w:rPr>
          <w:lang w:eastAsia="en-US"/>
        </w:rPr>
        <w:t>,</w:t>
      </w:r>
      <w:r w:rsidRPr="006D27DC">
        <w:rPr>
          <w:lang w:eastAsia="en-US"/>
        </w:rPr>
        <w:t>5-</w:t>
      </w:r>
      <w:r w:rsidR="006A7F9E" w:rsidRPr="006D27DC">
        <w:rPr>
          <w:lang w:eastAsia="en-US"/>
        </w:rPr>
        <w:t>52</w:t>
      </w:r>
      <w:r w:rsidR="00F12E53" w:rsidRPr="006D27DC">
        <w:rPr>
          <w:lang w:eastAsia="en-US"/>
        </w:rPr>
        <w:t>,</w:t>
      </w:r>
      <w:r w:rsidRPr="006D27DC">
        <w:rPr>
          <w:lang w:eastAsia="en-US"/>
        </w:rPr>
        <w:t>5 Hz aralığında tutabilmelidir. Ancak, bu durum çıkış gücünün ünitenin tasarlanmış asgari çıkış seviyesinin altına düşmesine yol açmamalıdır</w:t>
      </w:r>
      <w:r w:rsidR="00435443" w:rsidRPr="006D27DC">
        <w:rPr>
          <w:lang w:eastAsia="en-US"/>
        </w:rPr>
        <w:t>.</w:t>
      </w:r>
    </w:p>
    <w:p w:rsidR="00F27A6A" w:rsidRPr="006D27DC" w:rsidRDefault="00F27A6A" w:rsidP="00F27A6A">
      <w:pPr>
        <w:ind w:firstLine="709"/>
        <w:jc w:val="both"/>
        <w:rPr>
          <w:lang w:eastAsia="en-US"/>
        </w:rPr>
      </w:pPr>
      <w:r w:rsidRPr="006D27DC">
        <w:rPr>
          <w:lang w:eastAsia="en-US"/>
        </w:rPr>
        <w:t xml:space="preserve">c) Hız regülatörü; primer frekans kontrol performans testleri ile belirlenen azami primer frekans kontrol rezerv kapasitesini sağlayacak şekilde </w:t>
      </w:r>
      <w:r w:rsidR="00FD6D15">
        <w:rPr>
          <w:lang w:eastAsia="en-US"/>
        </w:rPr>
        <w:t xml:space="preserve">105 inci </w:t>
      </w:r>
      <w:r w:rsidR="006A7F9E" w:rsidRPr="006D27DC">
        <w:rPr>
          <w:lang w:eastAsia="en-US"/>
        </w:rPr>
        <w:t>m</w:t>
      </w:r>
      <w:r w:rsidRPr="006D27DC">
        <w:rPr>
          <w:lang w:eastAsia="en-US"/>
        </w:rPr>
        <w:t>addede belirtilen esaslar dahilinde bir hız eğimi ile çalışacak şekilde ayarlanır</w:t>
      </w:r>
      <w:r w:rsidR="00435443" w:rsidRPr="006D27DC">
        <w:rPr>
          <w:lang w:eastAsia="en-US"/>
        </w:rPr>
        <w:t>.</w:t>
      </w:r>
      <w:r w:rsidR="00FD6D15">
        <w:rPr>
          <w:rStyle w:val="DipnotBavurusu"/>
          <w:lang w:eastAsia="en-US"/>
        </w:rPr>
        <w:footnoteReference w:id="3"/>
      </w:r>
    </w:p>
    <w:p w:rsidR="00F27A6A" w:rsidRPr="006D27DC" w:rsidRDefault="00C36D57" w:rsidP="00F27A6A">
      <w:pPr>
        <w:pStyle w:val="Subpartext"/>
        <w:numPr>
          <w:ilvl w:val="0"/>
          <w:numId w:val="0"/>
        </w:numPr>
        <w:tabs>
          <w:tab w:val="clear" w:pos="720"/>
          <w:tab w:val="clear" w:pos="1440"/>
          <w:tab w:val="left" w:pos="1080"/>
        </w:tabs>
        <w:spacing w:before="0" w:after="0"/>
        <w:ind w:firstLine="720"/>
        <w:rPr>
          <w:szCs w:val="24"/>
        </w:rPr>
      </w:pPr>
      <w:r>
        <w:rPr>
          <w:lang w:val="tr-TR" w:eastAsia="en-US"/>
        </w:rPr>
        <w:t>ç</w:t>
      </w:r>
      <w:r w:rsidR="00F27A6A" w:rsidRPr="006D27DC">
        <w:rPr>
          <w:lang w:eastAsia="en-US"/>
        </w:rPr>
        <w:t xml:space="preserve">) </w:t>
      </w:r>
      <w:r w:rsidR="00F27A6A" w:rsidRPr="006D27DC">
        <w:rPr>
          <w:szCs w:val="24"/>
        </w:rPr>
        <w:t>Bir blok içindeki buhar türbini hariç</w:t>
      </w:r>
      <w:r w:rsidR="00F27A6A" w:rsidRPr="006D27DC">
        <w:rPr>
          <w:lang w:eastAsia="en-US"/>
        </w:rPr>
        <w:t>,  primer frekans kontrol hizmeti sunan tüm üniteler için hız regülatörünün duyarsızlığı ±0</w:t>
      </w:r>
      <w:r w:rsidR="00F12E53" w:rsidRPr="006D27DC">
        <w:rPr>
          <w:lang w:val="tr-TR" w:eastAsia="en-US"/>
        </w:rPr>
        <w:t>,</w:t>
      </w:r>
      <w:r w:rsidR="00F27A6A" w:rsidRPr="006D27DC">
        <w:rPr>
          <w:lang w:eastAsia="en-US"/>
        </w:rPr>
        <w:t>010 Hz’i aşmamalıdır. Ayrıca hız regülatöründe kullanılan mahallinde frekans ölçümünün hassasiyeti ±0</w:t>
      </w:r>
      <w:r w:rsidR="00F12E53" w:rsidRPr="006D27DC">
        <w:rPr>
          <w:lang w:val="tr-TR" w:eastAsia="en-US"/>
        </w:rPr>
        <w:t>,</w:t>
      </w:r>
      <w:r w:rsidR="00F27A6A" w:rsidRPr="006D27DC">
        <w:rPr>
          <w:lang w:eastAsia="en-US"/>
        </w:rPr>
        <w:t>010 Hz’i aşmamalıdır.</w:t>
      </w:r>
    </w:p>
    <w:p w:rsidR="00F27A6A" w:rsidRPr="006D27DC" w:rsidRDefault="00F27A6A" w:rsidP="00F27A6A">
      <w:pPr>
        <w:ind w:firstLine="720"/>
        <w:jc w:val="both"/>
        <w:rPr>
          <w:bCs/>
          <w:szCs w:val="24"/>
        </w:rPr>
      </w:pPr>
      <w:r w:rsidRPr="006D27DC">
        <w:rPr>
          <w:bCs/>
          <w:szCs w:val="24"/>
        </w:rPr>
        <w:t xml:space="preserve">(7) </w:t>
      </w:r>
      <w:r w:rsidRPr="006D27DC">
        <w:rPr>
          <w:lang w:eastAsia="en-US"/>
        </w:rPr>
        <w:t>Hız regülatörü için belirlenen asgari şartlar, başka parametrelere dayanan yan hizmetlerin TEİAŞ</w:t>
      </w:r>
      <w:r w:rsidR="006A7F9E" w:rsidRPr="006D27DC">
        <w:rPr>
          <w:lang w:eastAsia="en-US"/>
        </w:rPr>
        <w:t xml:space="preserve">’ın talebi durumunda </w:t>
      </w:r>
      <w:r w:rsidRPr="006D27DC">
        <w:rPr>
          <w:lang w:eastAsia="en-US"/>
        </w:rPr>
        <w:t xml:space="preserve">kullanıcı </w:t>
      </w:r>
      <w:r w:rsidR="006A7F9E" w:rsidRPr="006D27DC">
        <w:rPr>
          <w:lang w:eastAsia="en-US"/>
        </w:rPr>
        <w:t xml:space="preserve">tarafından sağlanmasına </w:t>
      </w:r>
      <w:r w:rsidRPr="006D27DC">
        <w:rPr>
          <w:lang w:eastAsia="en-US"/>
        </w:rPr>
        <w:t>engel olmamalıdır.</w:t>
      </w:r>
    </w:p>
    <w:p w:rsidR="00F27A6A" w:rsidRPr="006D27DC" w:rsidRDefault="00F27A6A" w:rsidP="00F27A6A">
      <w:pPr>
        <w:pStyle w:val="GvdeMetni2"/>
        <w:spacing w:after="0" w:line="240" w:lineRule="auto"/>
        <w:ind w:firstLine="720"/>
        <w:jc w:val="both"/>
        <w:rPr>
          <w:szCs w:val="24"/>
        </w:rPr>
      </w:pPr>
      <w:r w:rsidRPr="006D27DC">
        <w:rPr>
          <w:szCs w:val="24"/>
        </w:rPr>
        <w:t>(</w:t>
      </w:r>
      <w:r w:rsidR="00A17CF0" w:rsidRPr="006D27DC">
        <w:rPr>
          <w:szCs w:val="24"/>
          <w:lang w:val="tr-TR"/>
        </w:rPr>
        <w:t>8</w:t>
      </w:r>
      <w:r w:rsidRPr="006D27DC">
        <w:rPr>
          <w:szCs w:val="24"/>
        </w:rPr>
        <w:t>) Ünitenin gerilimini sabit tutan otomatik ikaz kontrol sistemi ve gerilim regülatörü ile ilgili olarak;</w:t>
      </w:r>
    </w:p>
    <w:p w:rsidR="00F27A6A" w:rsidRPr="006D27DC" w:rsidRDefault="00F27A6A" w:rsidP="00F27A6A">
      <w:pPr>
        <w:pStyle w:val="Subpartext"/>
        <w:numPr>
          <w:ilvl w:val="0"/>
          <w:numId w:val="30"/>
        </w:numPr>
        <w:tabs>
          <w:tab w:val="clear" w:pos="720"/>
          <w:tab w:val="clear" w:pos="1440"/>
          <w:tab w:val="clear" w:pos="2160"/>
          <w:tab w:val="num" w:pos="1080"/>
        </w:tabs>
        <w:spacing w:before="0" w:after="0"/>
        <w:ind w:left="0" w:firstLine="720"/>
        <w:rPr>
          <w:szCs w:val="24"/>
        </w:rPr>
      </w:pPr>
      <w:r w:rsidRPr="006D27DC">
        <w:rPr>
          <w:szCs w:val="24"/>
        </w:rPr>
        <w:t>İkaz kontrol teçhizatı ve güç sistemi dengeleyicileri için teknik bilgiler ayrıntılı olarak bağlantı anlaşmasında belirtilir</w:t>
      </w:r>
      <w:r w:rsidR="00631AF3" w:rsidRPr="006D27DC">
        <w:rPr>
          <w:szCs w:val="24"/>
          <w:lang w:val="tr-TR"/>
        </w:rPr>
        <w:t>.</w:t>
      </w:r>
    </w:p>
    <w:p w:rsidR="00F27A6A" w:rsidRPr="006D27DC" w:rsidRDefault="00F27A6A" w:rsidP="00F27A6A">
      <w:pPr>
        <w:pStyle w:val="Subpartext"/>
        <w:numPr>
          <w:ilvl w:val="0"/>
          <w:numId w:val="30"/>
        </w:numPr>
        <w:tabs>
          <w:tab w:val="clear" w:pos="720"/>
          <w:tab w:val="clear" w:pos="1440"/>
          <w:tab w:val="clear" w:pos="2160"/>
          <w:tab w:val="num" w:pos="1080"/>
        </w:tabs>
        <w:spacing w:before="0" w:after="0"/>
        <w:ind w:left="0" w:firstLine="720"/>
        <w:rPr>
          <w:szCs w:val="24"/>
        </w:rPr>
      </w:pPr>
      <w:r w:rsidRPr="006D27DC">
        <w:rPr>
          <w:szCs w:val="24"/>
        </w:rPr>
        <w:t>Sistem kararlılığına ve çalışma aralığında ikaz akımı sınırlarına uygun olarak ünitenin reaktif güç çıkışını sınırlayan reaktif güç sınırlayıcıları bağlantı anlaşmasında belirtildiği şekliyle tesis edilir ve ayarlanır</w:t>
      </w:r>
      <w:r w:rsidR="00631AF3" w:rsidRPr="006D27DC">
        <w:rPr>
          <w:szCs w:val="24"/>
          <w:lang w:val="tr-TR"/>
        </w:rPr>
        <w:t>.</w:t>
      </w:r>
    </w:p>
    <w:p w:rsidR="00F27A6A" w:rsidRPr="006D27DC" w:rsidRDefault="00F27A6A" w:rsidP="00F27A6A">
      <w:pPr>
        <w:pStyle w:val="Subpartext"/>
        <w:numPr>
          <w:ilvl w:val="0"/>
          <w:numId w:val="30"/>
        </w:numPr>
        <w:tabs>
          <w:tab w:val="clear" w:pos="720"/>
          <w:tab w:val="clear" w:pos="1440"/>
          <w:tab w:val="clear" w:pos="2160"/>
          <w:tab w:val="num" w:pos="1080"/>
        </w:tabs>
        <w:spacing w:before="0" w:after="0"/>
        <w:ind w:left="0" w:firstLine="720"/>
        <w:rPr>
          <w:szCs w:val="24"/>
        </w:rPr>
      </w:pPr>
      <w:r w:rsidRPr="006D27DC">
        <w:rPr>
          <w:szCs w:val="24"/>
        </w:rPr>
        <w:t>Gerilim kontrolüne ilişkin olarak, sabit reaktif güç çıkışı kontrol modları ve sabit güç faktörü kontrol modları da dahil olmak üzere, diğer kontrol teçhizatı bağlantı anlaşmasında belirtilir. Ancak, bu teçhizat ikaz kontrol sisteminde mevcut ise, TEİAŞ’ın talebi üzerine, kullanıcı tarafından devre dışı bırakılabilir</w:t>
      </w:r>
      <w:r w:rsidR="00631AF3" w:rsidRPr="006D27DC">
        <w:rPr>
          <w:szCs w:val="24"/>
          <w:lang w:val="tr-TR"/>
        </w:rPr>
        <w:t>.</w:t>
      </w:r>
    </w:p>
    <w:p w:rsidR="00F27A6A" w:rsidRPr="006D27DC" w:rsidRDefault="00C36D57" w:rsidP="0079344D">
      <w:pPr>
        <w:pStyle w:val="Subpartext"/>
        <w:numPr>
          <w:ilvl w:val="0"/>
          <w:numId w:val="0"/>
        </w:numPr>
        <w:tabs>
          <w:tab w:val="clear" w:pos="720"/>
          <w:tab w:val="clear" w:pos="1440"/>
        </w:tabs>
        <w:spacing w:before="0" w:after="0"/>
        <w:ind w:firstLine="708"/>
        <w:rPr>
          <w:szCs w:val="24"/>
        </w:rPr>
      </w:pPr>
      <w:r>
        <w:rPr>
          <w:szCs w:val="24"/>
          <w:lang w:val="tr-TR"/>
        </w:rPr>
        <w:t xml:space="preserve">ç) </w:t>
      </w:r>
      <w:r w:rsidR="00F27A6A" w:rsidRPr="006D27DC">
        <w:rPr>
          <w:szCs w:val="24"/>
        </w:rPr>
        <w:t xml:space="preserve">İkaz kontrol sistemi, ünite gücünün sıfırdan tam yüke kadar yavaş yavaş arttırılması durumunda, çıkış geriliminin önceden saptanan nominal değerinden </w:t>
      </w:r>
      <w:r w:rsidR="00631AF3" w:rsidRPr="006D27DC">
        <w:rPr>
          <w:szCs w:val="24"/>
          <w:lang w:val="tr-TR"/>
        </w:rPr>
        <w:t xml:space="preserve">termik santrallar için </w:t>
      </w:r>
      <w:r w:rsidR="00F27A6A" w:rsidRPr="006D27DC">
        <w:rPr>
          <w:szCs w:val="24"/>
        </w:rPr>
        <w:t>%0</w:t>
      </w:r>
      <w:r w:rsidR="00F12E53" w:rsidRPr="006D27DC">
        <w:rPr>
          <w:szCs w:val="24"/>
          <w:lang w:val="tr-TR"/>
        </w:rPr>
        <w:t>,</w:t>
      </w:r>
      <w:r w:rsidR="00F27A6A" w:rsidRPr="006D27DC">
        <w:rPr>
          <w:szCs w:val="24"/>
        </w:rPr>
        <w:t>5</w:t>
      </w:r>
      <w:r w:rsidR="00631AF3" w:rsidRPr="006D27DC">
        <w:rPr>
          <w:szCs w:val="24"/>
          <w:lang w:val="tr-TR"/>
        </w:rPr>
        <w:t>’</w:t>
      </w:r>
      <w:r w:rsidR="00F27A6A" w:rsidRPr="006D27DC">
        <w:rPr>
          <w:szCs w:val="24"/>
        </w:rPr>
        <w:t>den</w:t>
      </w:r>
      <w:r w:rsidR="00F12E53" w:rsidRPr="006D27DC">
        <w:rPr>
          <w:szCs w:val="24"/>
          <w:lang w:val="tr-TR"/>
        </w:rPr>
        <w:t>, hidrolik santral</w:t>
      </w:r>
      <w:r w:rsidR="00646184" w:rsidRPr="006D27DC">
        <w:rPr>
          <w:szCs w:val="24"/>
          <w:lang w:val="tr-TR"/>
        </w:rPr>
        <w:t>l</w:t>
      </w:r>
      <w:r w:rsidR="00F12E53" w:rsidRPr="006D27DC">
        <w:rPr>
          <w:szCs w:val="24"/>
          <w:lang w:val="tr-TR"/>
        </w:rPr>
        <w:t>ar için %0,</w:t>
      </w:r>
      <w:r w:rsidR="00631AF3" w:rsidRPr="006D27DC">
        <w:rPr>
          <w:szCs w:val="24"/>
          <w:lang w:val="tr-TR"/>
        </w:rPr>
        <w:t>2’den</w:t>
      </w:r>
      <w:r w:rsidR="00F27A6A" w:rsidRPr="006D27DC">
        <w:rPr>
          <w:szCs w:val="24"/>
        </w:rPr>
        <w:t xml:space="preserve"> daha fazla değişmemesini sağlayabilecek hassasiyette olma</w:t>
      </w:r>
      <w:r w:rsidR="000310C5">
        <w:rPr>
          <w:szCs w:val="24"/>
          <w:lang w:val="tr-TR"/>
        </w:rPr>
        <w:t>k zorundadır</w:t>
      </w:r>
      <w:r w:rsidR="00631AF3" w:rsidRPr="006D27DC">
        <w:rPr>
          <w:szCs w:val="24"/>
          <w:lang w:val="tr-TR"/>
        </w:rPr>
        <w:t xml:space="preserve">. Ünite </w:t>
      </w:r>
      <w:r w:rsidR="008C5AB1" w:rsidRPr="006D27DC">
        <w:rPr>
          <w:szCs w:val="24"/>
          <w:lang w:val="tr-TR"/>
        </w:rPr>
        <w:t>terminal çıkış</w:t>
      </w:r>
      <w:r w:rsidR="00631AF3" w:rsidRPr="006D27DC">
        <w:rPr>
          <w:szCs w:val="24"/>
          <w:lang w:val="tr-TR"/>
        </w:rPr>
        <w:t xml:space="preserve"> gerilimi, nominal gerilim</w:t>
      </w:r>
      <w:r w:rsidR="008C5AB1" w:rsidRPr="006D27DC">
        <w:rPr>
          <w:szCs w:val="24"/>
          <w:lang w:val="tr-TR"/>
        </w:rPr>
        <w:t xml:space="preserve"> değerinin en az </w:t>
      </w:r>
      <w:r w:rsidR="00631AF3" w:rsidRPr="006D27DC">
        <w:rPr>
          <w:szCs w:val="24"/>
          <w:lang w:val="tr-TR"/>
        </w:rPr>
        <w:t>%95-%105’ine ayarlanabilir durumda olma</w:t>
      </w:r>
      <w:r w:rsidR="000310C5">
        <w:rPr>
          <w:szCs w:val="24"/>
          <w:lang w:val="tr-TR"/>
        </w:rPr>
        <w:t>k zorundadır</w:t>
      </w:r>
      <w:r w:rsidR="00631AF3" w:rsidRPr="006D27DC">
        <w:rPr>
          <w:szCs w:val="24"/>
          <w:lang w:val="tr-TR"/>
        </w:rPr>
        <w:t>.</w:t>
      </w:r>
    </w:p>
    <w:p w:rsidR="00F27A6A" w:rsidRPr="006D27DC" w:rsidRDefault="0079344D" w:rsidP="0079344D">
      <w:pPr>
        <w:pStyle w:val="Subpartext"/>
        <w:numPr>
          <w:ilvl w:val="0"/>
          <w:numId w:val="0"/>
        </w:numPr>
        <w:tabs>
          <w:tab w:val="clear" w:pos="720"/>
          <w:tab w:val="clear" w:pos="1440"/>
        </w:tabs>
        <w:spacing w:before="0" w:after="0"/>
        <w:ind w:firstLine="708"/>
        <w:rPr>
          <w:szCs w:val="24"/>
        </w:rPr>
      </w:pPr>
      <w:r>
        <w:rPr>
          <w:szCs w:val="24"/>
          <w:lang w:val="tr-TR"/>
        </w:rPr>
        <w:t xml:space="preserve">d) </w:t>
      </w:r>
      <w:r w:rsidR="00F27A6A" w:rsidRPr="006D27DC">
        <w:rPr>
          <w:szCs w:val="24"/>
        </w:rPr>
        <w:t>Ünitenin büyük bir gerilim deği</w:t>
      </w:r>
      <w:r>
        <w:rPr>
          <w:szCs w:val="24"/>
        </w:rPr>
        <w:t>şimine maruz kalması durumunda,</w:t>
      </w:r>
      <w:r>
        <w:rPr>
          <w:szCs w:val="24"/>
          <w:lang w:val="tr-TR"/>
        </w:rPr>
        <w:t xml:space="preserve"> </w:t>
      </w:r>
      <w:r w:rsidR="00F27A6A" w:rsidRPr="006D27DC">
        <w:rPr>
          <w:szCs w:val="24"/>
        </w:rPr>
        <w:t xml:space="preserve">çıkışı otomatik gerilim regülatörü tarafından kontrol edilen ikaz kontrol sistemi, </w:t>
      </w:r>
      <w:r w:rsidR="002B67BA" w:rsidRPr="006D27DC">
        <w:rPr>
          <w:szCs w:val="24"/>
          <w:lang w:val="tr-TR"/>
        </w:rPr>
        <w:t>jeneratör</w:t>
      </w:r>
      <w:r w:rsidR="00F27A6A" w:rsidRPr="006D27DC">
        <w:rPr>
          <w:szCs w:val="24"/>
        </w:rPr>
        <w:t xml:space="preserve"> ikaz sargısının alt ve üst gerilim sınırlarına 50 milisaniyeyi geçmeyecek kadar kısa bir süre içinde ulaşabilmelidir</w:t>
      </w:r>
      <w:r w:rsidR="00631AF3" w:rsidRPr="006D27DC">
        <w:rPr>
          <w:szCs w:val="24"/>
          <w:lang w:val="tr-TR"/>
        </w:rPr>
        <w:t>.</w:t>
      </w:r>
    </w:p>
    <w:p w:rsidR="00F27A6A" w:rsidRPr="006D27DC" w:rsidRDefault="0079344D" w:rsidP="0079344D">
      <w:pPr>
        <w:pStyle w:val="Subpartext"/>
        <w:numPr>
          <w:ilvl w:val="0"/>
          <w:numId w:val="0"/>
        </w:numPr>
        <w:tabs>
          <w:tab w:val="clear" w:pos="720"/>
          <w:tab w:val="clear" w:pos="1440"/>
        </w:tabs>
        <w:spacing w:before="0" w:after="0"/>
        <w:ind w:firstLine="708"/>
        <w:rPr>
          <w:szCs w:val="24"/>
        </w:rPr>
      </w:pPr>
      <w:r>
        <w:rPr>
          <w:szCs w:val="24"/>
          <w:lang w:val="tr-TR"/>
        </w:rPr>
        <w:t xml:space="preserve">e) </w:t>
      </w:r>
      <w:r w:rsidR="00F27A6A" w:rsidRPr="006D27DC">
        <w:rPr>
          <w:szCs w:val="24"/>
        </w:rPr>
        <w:t>Ünite çıkışında %10 veya daha yüksek ani gerilim değişimlerinin meydana gelmesi durumunda, ikaz kontrol sistemi, nominal ikaz geriliminin 2 katından veya nominal yüksüz ikaz geriliminin 6-7 katından daha az olmamak üzere, yüklü pozitif ikaz geriliminin üst sınır değerini</w:t>
      </w:r>
      <w:r w:rsidR="00631AF3" w:rsidRPr="006D27DC">
        <w:rPr>
          <w:szCs w:val="24"/>
          <w:lang w:val="tr-TR"/>
        </w:rPr>
        <w:t xml:space="preserve"> en </w:t>
      </w:r>
      <w:r w:rsidR="00914456" w:rsidRPr="006D27DC">
        <w:rPr>
          <w:szCs w:val="24"/>
          <w:lang w:val="tr-TR"/>
        </w:rPr>
        <w:t xml:space="preserve">fazla </w:t>
      </w:r>
      <w:r w:rsidR="00631AF3" w:rsidRPr="006D27DC">
        <w:rPr>
          <w:szCs w:val="24"/>
          <w:lang w:val="tr-TR"/>
        </w:rPr>
        <w:t>50 milisaniyede sağlayabilmelidir.</w:t>
      </w:r>
      <w:r w:rsidR="00F27A6A" w:rsidRPr="006D27DC">
        <w:rPr>
          <w:szCs w:val="24"/>
        </w:rPr>
        <w:t xml:space="preserve"> </w:t>
      </w:r>
      <w:r w:rsidR="00631AF3" w:rsidRPr="006D27DC">
        <w:rPr>
          <w:szCs w:val="24"/>
          <w:lang w:val="tr-TR"/>
        </w:rPr>
        <w:t>A</w:t>
      </w:r>
      <w:r w:rsidR="00F27A6A" w:rsidRPr="006D27DC">
        <w:rPr>
          <w:szCs w:val="24"/>
        </w:rPr>
        <w:t>ynı zamanda pozitif üst sınır geriliminin %80’ine eşit negatif üst sınır gerilim değerini sağlayabilmelidir</w:t>
      </w:r>
      <w:r w:rsidR="00631AF3" w:rsidRPr="006D27DC">
        <w:rPr>
          <w:szCs w:val="24"/>
          <w:lang w:val="tr-TR"/>
        </w:rPr>
        <w:t>.</w:t>
      </w:r>
    </w:p>
    <w:p w:rsidR="00F27A6A" w:rsidRPr="006D27DC" w:rsidRDefault="0079344D" w:rsidP="0079344D">
      <w:pPr>
        <w:pStyle w:val="Subpartext"/>
        <w:numPr>
          <w:ilvl w:val="0"/>
          <w:numId w:val="0"/>
        </w:numPr>
        <w:tabs>
          <w:tab w:val="clear" w:pos="720"/>
          <w:tab w:val="clear" w:pos="1440"/>
        </w:tabs>
        <w:spacing w:before="0" w:after="0"/>
        <w:ind w:left="152" w:firstLine="556"/>
        <w:rPr>
          <w:szCs w:val="24"/>
        </w:rPr>
      </w:pPr>
      <w:r>
        <w:rPr>
          <w:szCs w:val="24"/>
          <w:lang w:val="tr-TR"/>
        </w:rPr>
        <w:t xml:space="preserve">f) </w:t>
      </w:r>
      <w:r w:rsidR="00F27A6A" w:rsidRPr="006D27DC">
        <w:rPr>
          <w:szCs w:val="24"/>
        </w:rPr>
        <w:t>İkaz gücünü ünite çıkışlarından bir güç transformatörü yardımı ile alan statik ikaz kaynakları için ikaz sistemi; ünite çıkış geriliminin, nominal değerinin %20 il</w:t>
      </w:r>
      <w:r w:rsidR="001569B9" w:rsidRPr="006D27DC">
        <w:rPr>
          <w:szCs w:val="24"/>
          <w:lang w:val="tr-TR"/>
        </w:rPr>
        <w:t>e</w:t>
      </w:r>
      <w:r w:rsidR="00F27A6A" w:rsidRPr="006D27DC">
        <w:rPr>
          <w:szCs w:val="24"/>
        </w:rPr>
        <w:t xml:space="preserve"> </w:t>
      </w:r>
      <w:r w:rsidR="00631AF3" w:rsidRPr="006D27DC">
        <w:rPr>
          <w:szCs w:val="24"/>
          <w:lang w:val="tr-TR"/>
        </w:rPr>
        <w:t>%</w:t>
      </w:r>
      <w:r w:rsidR="00F27A6A" w:rsidRPr="006D27DC">
        <w:rPr>
          <w:szCs w:val="24"/>
        </w:rPr>
        <w:t>30</w:t>
      </w:r>
      <w:r w:rsidR="00631AF3" w:rsidRPr="006D27DC">
        <w:rPr>
          <w:szCs w:val="24"/>
          <w:lang w:val="tr-TR"/>
        </w:rPr>
        <w:t>’</w:t>
      </w:r>
      <w:r w:rsidR="00F27A6A" w:rsidRPr="006D27DC">
        <w:rPr>
          <w:szCs w:val="24"/>
        </w:rPr>
        <w:t>una düşmesi durumunda otomatik tetikleme yapma yeteneğinde olma</w:t>
      </w:r>
      <w:r w:rsidR="000310C5">
        <w:rPr>
          <w:szCs w:val="24"/>
          <w:lang w:val="tr-TR"/>
        </w:rPr>
        <w:t>k zorundadır</w:t>
      </w:r>
      <w:r w:rsidR="00631AF3" w:rsidRPr="006D27DC">
        <w:rPr>
          <w:szCs w:val="24"/>
          <w:lang w:val="tr-TR"/>
        </w:rPr>
        <w:t>.</w:t>
      </w:r>
    </w:p>
    <w:p w:rsidR="00631AF3" w:rsidRPr="006D27DC" w:rsidRDefault="0079344D" w:rsidP="0079344D">
      <w:pPr>
        <w:pStyle w:val="Subpartext"/>
        <w:numPr>
          <w:ilvl w:val="0"/>
          <w:numId w:val="0"/>
        </w:numPr>
        <w:spacing w:before="0" w:after="0"/>
        <w:ind w:left="141"/>
        <w:rPr>
          <w:szCs w:val="24"/>
        </w:rPr>
      </w:pPr>
      <w:r>
        <w:rPr>
          <w:szCs w:val="24"/>
          <w:lang w:val="tr-TR"/>
        </w:rPr>
        <w:tab/>
        <w:t xml:space="preserve">g) </w:t>
      </w:r>
      <w:r w:rsidR="00631AF3" w:rsidRPr="006D27DC">
        <w:rPr>
          <w:szCs w:val="24"/>
        </w:rPr>
        <w:t xml:space="preserve">Nominal </w:t>
      </w:r>
      <w:r w:rsidR="004A08C9" w:rsidRPr="006D27DC">
        <w:rPr>
          <w:szCs w:val="24"/>
          <w:lang w:val="tr-TR"/>
        </w:rPr>
        <w:t xml:space="preserve">görünür </w:t>
      </w:r>
      <w:r w:rsidR="00631AF3" w:rsidRPr="006D27DC">
        <w:rPr>
          <w:szCs w:val="24"/>
        </w:rPr>
        <w:t xml:space="preserve"> gücü 100</w:t>
      </w:r>
      <w:r w:rsidR="00631AF3" w:rsidRPr="006D27DC">
        <w:rPr>
          <w:szCs w:val="24"/>
          <w:lang w:val="tr-TR"/>
        </w:rPr>
        <w:t xml:space="preserve"> </w:t>
      </w:r>
      <w:r w:rsidR="00631AF3" w:rsidRPr="006D27DC">
        <w:rPr>
          <w:szCs w:val="24"/>
        </w:rPr>
        <w:t xml:space="preserve">MVA veya  daha  fazla olan </w:t>
      </w:r>
      <w:r w:rsidR="002B67BA" w:rsidRPr="006D27DC">
        <w:rPr>
          <w:szCs w:val="24"/>
        </w:rPr>
        <w:t>jeneratör</w:t>
      </w:r>
      <w:r w:rsidR="00631AF3" w:rsidRPr="006D27DC">
        <w:rPr>
          <w:szCs w:val="24"/>
        </w:rPr>
        <w:t>ler için</w:t>
      </w:r>
      <w:r w:rsidR="00ED2B6C" w:rsidRPr="006D27DC">
        <w:rPr>
          <w:szCs w:val="24"/>
          <w:lang w:val="tr-TR"/>
        </w:rPr>
        <w:t>;</w:t>
      </w:r>
      <w:r w:rsidR="00631AF3" w:rsidRPr="006D27DC">
        <w:rPr>
          <w:szCs w:val="24"/>
        </w:rPr>
        <w:t xml:space="preserve">  </w:t>
      </w:r>
    </w:p>
    <w:p w:rsidR="00631AF3" w:rsidRPr="006D27DC" w:rsidRDefault="004301CF" w:rsidP="004B5C26">
      <w:pPr>
        <w:pStyle w:val="Subpartext"/>
        <w:numPr>
          <w:ilvl w:val="0"/>
          <w:numId w:val="0"/>
        </w:numPr>
        <w:tabs>
          <w:tab w:val="clear" w:pos="720"/>
          <w:tab w:val="left" w:pos="0"/>
        </w:tabs>
        <w:spacing w:before="0" w:after="0"/>
        <w:ind w:firstLine="709"/>
        <w:rPr>
          <w:szCs w:val="24"/>
        </w:rPr>
      </w:pPr>
      <w:r w:rsidRPr="006D27DC" w:rsidDel="004301CF">
        <w:rPr>
          <w:szCs w:val="24"/>
        </w:rPr>
        <w:t xml:space="preserve"> </w:t>
      </w:r>
      <w:r w:rsidR="00631AF3" w:rsidRPr="006D27DC">
        <w:rPr>
          <w:szCs w:val="24"/>
          <w:lang w:val="tr-TR"/>
        </w:rPr>
        <w:t>1</w:t>
      </w:r>
      <w:r w:rsidR="00631AF3" w:rsidRPr="006D27DC">
        <w:rPr>
          <w:szCs w:val="24"/>
        </w:rPr>
        <w:t>) Yüksek gerilim şebekesinde kısa devre arızası olması durumunda,  pozitif ikaz geriliminin üst sınır değeri  en az 3</w:t>
      </w:r>
      <w:r w:rsidR="00631AF3" w:rsidRPr="006D27DC">
        <w:rPr>
          <w:szCs w:val="24"/>
          <w:lang w:val="tr-TR"/>
        </w:rPr>
        <w:t xml:space="preserve"> </w:t>
      </w:r>
      <w:r w:rsidR="001569B9" w:rsidRPr="006D27DC">
        <w:rPr>
          <w:szCs w:val="24"/>
        </w:rPr>
        <w:t>saniye boyunca sağlanır</w:t>
      </w:r>
      <w:r w:rsidR="001569B9" w:rsidRPr="006D27DC">
        <w:rPr>
          <w:szCs w:val="24"/>
          <w:lang w:val="tr-TR"/>
        </w:rPr>
        <w:t>.</w:t>
      </w:r>
      <w:r w:rsidR="00631AF3" w:rsidRPr="006D27DC">
        <w:rPr>
          <w:szCs w:val="24"/>
        </w:rPr>
        <w:t xml:space="preserve"> </w:t>
      </w:r>
    </w:p>
    <w:p w:rsidR="00631AF3" w:rsidRPr="006D27DC" w:rsidRDefault="00631AF3" w:rsidP="00342E8C">
      <w:pPr>
        <w:pStyle w:val="Subpartext"/>
        <w:numPr>
          <w:ilvl w:val="0"/>
          <w:numId w:val="0"/>
        </w:numPr>
        <w:tabs>
          <w:tab w:val="clear" w:pos="720"/>
          <w:tab w:val="left" w:pos="0"/>
        </w:tabs>
        <w:spacing w:before="0" w:after="0"/>
        <w:ind w:firstLine="709"/>
        <w:rPr>
          <w:szCs w:val="24"/>
          <w:lang w:val="tr-TR"/>
        </w:rPr>
      </w:pPr>
      <w:r w:rsidRPr="006D27DC">
        <w:rPr>
          <w:szCs w:val="24"/>
          <w:lang w:val="tr-TR"/>
        </w:rPr>
        <w:t>2</w:t>
      </w:r>
      <w:r w:rsidRPr="006D27DC">
        <w:rPr>
          <w:szCs w:val="24"/>
        </w:rPr>
        <w:t>) Sistem arızaları sırasında, en az 10</w:t>
      </w:r>
      <w:r w:rsidRPr="006D27DC">
        <w:rPr>
          <w:szCs w:val="24"/>
          <w:lang w:val="tr-TR"/>
        </w:rPr>
        <w:t xml:space="preserve"> </w:t>
      </w:r>
      <w:r w:rsidRPr="006D27DC">
        <w:rPr>
          <w:szCs w:val="24"/>
        </w:rPr>
        <w:t>saniye nominal ikaz akımının %150’sinden az olmamak koşuluyla ikaz akımı sağlanır.</w:t>
      </w:r>
    </w:p>
    <w:p w:rsidR="00F70AF4" w:rsidRPr="006D27DC" w:rsidRDefault="00C36D57" w:rsidP="00342E8C">
      <w:pPr>
        <w:pStyle w:val="Subpartext"/>
        <w:numPr>
          <w:ilvl w:val="0"/>
          <w:numId w:val="0"/>
        </w:numPr>
        <w:tabs>
          <w:tab w:val="clear" w:pos="720"/>
          <w:tab w:val="clear" w:pos="1440"/>
        </w:tabs>
        <w:spacing w:before="0" w:after="0"/>
        <w:ind w:firstLine="709"/>
        <w:rPr>
          <w:szCs w:val="24"/>
          <w:lang w:val="tr-TR"/>
        </w:rPr>
      </w:pPr>
      <w:r>
        <w:rPr>
          <w:szCs w:val="24"/>
          <w:lang w:val="tr-TR"/>
        </w:rPr>
        <w:t>ğ</w:t>
      </w:r>
      <w:r w:rsidR="00467AC6" w:rsidRPr="006D27DC">
        <w:rPr>
          <w:szCs w:val="24"/>
          <w:lang w:val="tr-TR"/>
        </w:rPr>
        <w:t xml:space="preserve">) </w:t>
      </w:r>
      <w:r w:rsidR="003842AB" w:rsidRPr="006D27DC">
        <w:rPr>
          <w:szCs w:val="24"/>
        </w:rPr>
        <w:t>Nominal</w:t>
      </w:r>
      <w:r w:rsidR="003842AB" w:rsidRPr="006D27DC">
        <w:rPr>
          <w:szCs w:val="24"/>
          <w:lang w:val="tr-TR"/>
        </w:rPr>
        <w:t xml:space="preserve"> </w:t>
      </w:r>
      <w:r w:rsidR="004301CF" w:rsidRPr="006D27DC">
        <w:rPr>
          <w:szCs w:val="24"/>
          <w:lang w:val="tr-TR"/>
        </w:rPr>
        <w:t xml:space="preserve">görünür </w:t>
      </w:r>
      <w:r w:rsidR="00631AF3" w:rsidRPr="006D27DC">
        <w:rPr>
          <w:szCs w:val="24"/>
        </w:rPr>
        <w:t xml:space="preserve"> gücü 5</w:t>
      </w:r>
      <w:r w:rsidR="00F70AF4" w:rsidRPr="006D27DC">
        <w:rPr>
          <w:szCs w:val="24"/>
        </w:rPr>
        <w:t>0</w:t>
      </w:r>
      <w:r w:rsidR="00411FA3" w:rsidRPr="006D27DC">
        <w:rPr>
          <w:szCs w:val="24"/>
          <w:lang w:val="tr-TR"/>
        </w:rPr>
        <w:t xml:space="preserve"> </w:t>
      </w:r>
      <w:r w:rsidR="00F61BAA" w:rsidRPr="006D27DC">
        <w:rPr>
          <w:szCs w:val="24"/>
        </w:rPr>
        <w:t xml:space="preserve">MVA’dan büyük </w:t>
      </w:r>
      <w:r w:rsidR="002B67BA" w:rsidRPr="006D27DC">
        <w:rPr>
          <w:szCs w:val="24"/>
        </w:rPr>
        <w:t>jeneratör</w:t>
      </w:r>
      <w:r w:rsidR="00F70AF4" w:rsidRPr="006D27DC">
        <w:rPr>
          <w:szCs w:val="24"/>
        </w:rPr>
        <w:t xml:space="preserve">ler,  </w:t>
      </w:r>
      <w:r w:rsidR="00F70AF4" w:rsidRPr="006D27DC">
        <w:rPr>
          <w:szCs w:val="24"/>
          <w:lang w:val="tr-TR"/>
        </w:rPr>
        <w:t>i</w:t>
      </w:r>
      <w:r w:rsidR="00631AF3" w:rsidRPr="006D27DC">
        <w:rPr>
          <w:szCs w:val="24"/>
        </w:rPr>
        <w:t>letim sistemine bağlı ün</w:t>
      </w:r>
      <w:r w:rsidR="003842AB" w:rsidRPr="006D27DC">
        <w:rPr>
          <w:szCs w:val="24"/>
        </w:rPr>
        <w:t xml:space="preserve">itelere ait transformatörlerin </w:t>
      </w:r>
      <w:r w:rsidR="00631AF3" w:rsidRPr="006D27DC">
        <w:rPr>
          <w:szCs w:val="24"/>
        </w:rPr>
        <w:t>en fazla %70-80 gerilim düşümüne karşılık gerilim düşümü kapasitesi sağlar.</w:t>
      </w:r>
    </w:p>
    <w:p w:rsidR="00342E8C" w:rsidRPr="006D27DC" w:rsidRDefault="00342E8C" w:rsidP="00342E8C">
      <w:pPr>
        <w:pStyle w:val="Subpartext"/>
        <w:numPr>
          <w:ilvl w:val="0"/>
          <w:numId w:val="0"/>
        </w:numPr>
        <w:tabs>
          <w:tab w:val="clear" w:pos="720"/>
          <w:tab w:val="clear" w:pos="1440"/>
        </w:tabs>
        <w:spacing w:before="0" w:after="0"/>
        <w:ind w:firstLine="709"/>
        <w:rPr>
          <w:szCs w:val="24"/>
          <w:lang w:val="tr-TR"/>
        </w:rPr>
      </w:pPr>
    </w:p>
    <w:p w:rsidR="006A7F9E" w:rsidRPr="006D27DC" w:rsidRDefault="006A7F9E" w:rsidP="006A7F9E">
      <w:pPr>
        <w:pStyle w:val="parheading"/>
        <w:numPr>
          <w:ilvl w:val="0"/>
          <w:numId w:val="0"/>
        </w:numPr>
        <w:tabs>
          <w:tab w:val="clear" w:pos="720"/>
          <w:tab w:val="left" w:pos="0"/>
        </w:tabs>
        <w:spacing w:before="0" w:after="0"/>
        <w:ind w:firstLine="720"/>
        <w:rPr>
          <w:noProof/>
        </w:rPr>
      </w:pPr>
      <w:r w:rsidRPr="006D27DC">
        <w:rPr>
          <w:noProof/>
        </w:rPr>
        <w:t>Kararlı durum çıkış gücü değişimleri</w:t>
      </w:r>
    </w:p>
    <w:p w:rsidR="006A7F9E" w:rsidRPr="006D27DC" w:rsidRDefault="006A7F9E" w:rsidP="006A7F9E">
      <w:pPr>
        <w:pStyle w:val="partext"/>
        <w:numPr>
          <w:ilvl w:val="0"/>
          <w:numId w:val="0"/>
        </w:numPr>
        <w:tabs>
          <w:tab w:val="clear" w:pos="1440"/>
          <w:tab w:val="clear" w:pos="1985"/>
          <w:tab w:val="clear" w:pos="2880"/>
          <w:tab w:val="left" w:pos="1800"/>
        </w:tabs>
        <w:spacing w:before="0" w:after="0"/>
        <w:ind w:firstLine="720"/>
        <w:rPr>
          <w:bCs/>
          <w:szCs w:val="24"/>
        </w:rPr>
      </w:pPr>
      <w:r w:rsidRPr="006D27DC">
        <w:rPr>
          <w:b/>
          <w:szCs w:val="24"/>
        </w:rPr>
        <w:t>MADDE 2</w:t>
      </w:r>
      <w:r w:rsidR="00C25A1F" w:rsidRPr="006D27DC">
        <w:rPr>
          <w:b/>
          <w:szCs w:val="24"/>
          <w:lang w:val="tr-TR"/>
        </w:rPr>
        <w:t>2</w:t>
      </w:r>
      <w:r w:rsidRPr="006D27DC">
        <w:rPr>
          <w:szCs w:val="24"/>
        </w:rPr>
        <w:t xml:space="preserve">- (1) </w:t>
      </w:r>
      <w:r w:rsidRPr="006D27DC">
        <w:rPr>
          <w:bCs/>
          <w:szCs w:val="24"/>
        </w:rPr>
        <w:t>Kararlı durum altında, ünite çıkış gücünde yarım saatlik süre içindeki değişimlerin standart sap</w:t>
      </w:r>
      <w:r w:rsidR="00C25A1F" w:rsidRPr="006D27DC">
        <w:rPr>
          <w:bCs/>
          <w:szCs w:val="24"/>
        </w:rPr>
        <w:t>ması, ünitenin kurulu gücünün %</w:t>
      </w:r>
      <w:r w:rsidRPr="006D27DC">
        <w:rPr>
          <w:bCs/>
          <w:szCs w:val="24"/>
        </w:rPr>
        <w:t>2</w:t>
      </w:r>
      <w:r w:rsidR="00F12E53" w:rsidRPr="006D27DC">
        <w:rPr>
          <w:bCs/>
          <w:szCs w:val="24"/>
          <w:lang w:val="tr-TR"/>
        </w:rPr>
        <w:t>,</w:t>
      </w:r>
      <w:r w:rsidRPr="006D27DC">
        <w:rPr>
          <w:bCs/>
          <w:szCs w:val="24"/>
        </w:rPr>
        <w:t>5</w:t>
      </w:r>
      <w:r w:rsidR="001569B9" w:rsidRPr="006D27DC">
        <w:rPr>
          <w:bCs/>
          <w:szCs w:val="24"/>
          <w:lang w:val="tr-TR"/>
        </w:rPr>
        <w:t>’</w:t>
      </w:r>
      <w:r w:rsidRPr="006D27DC">
        <w:rPr>
          <w:bCs/>
          <w:szCs w:val="24"/>
        </w:rPr>
        <w:t>ini geçmemelidir.</w:t>
      </w:r>
    </w:p>
    <w:p w:rsidR="006A7F9E" w:rsidRPr="006D27DC" w:rsidRDefault="006A7F9E" w:rsidP="00342E8C">
      <w:pPr>
        <w:pStyle w:val="parheading"/>
        <w:numPr>
          <w:ilvl w:val="0"/>
          <w:numId w:val="0"/>
        </w:numPr>
        <w:tabs>
          <w:tab w:val="clear" w:pos="720"/>
          <w:tab w:val="left" w:pos="0"/>
          <w:tab w:val="center" w:pos="4754"/>
        </w:tabs>
        <w:spacing w:before="0" w:after="0"/>
        <w:ind w:left="720"/>
        <w:rPr>
          <w:noProof/>
        </w:rPr>
      </w:pPr>
    </w:p>
    <w:p w:rsidR="006A7F9E" w:rsidRPr="006D27DC" w:rsidRDefault="006A7F9E" w:rsidP="006A7F9E">
      <w:pPr>
        <w:pStyle w:val="parheading"/>
        <w:numPr>
          <w:ilvl w:val="0"/>
          <w:numId w:val="0"/>
        </w:numPr>
        <w:tabs>
          <w:tab w:val="clear" w:pos="720"/>
          <w:tab w:val="left" w:pos="0"/>
          <w:tab w:val="center" w:pos="4754"/>
        </w:tabs>
        <w:spacing w:before="0" w:after="0"/>
        <w:ind w:firstLine="720"/>
        <w:rPr>
          <w:noProof/>
        </w:rPr>
      </w:pPr>
      <w:r w:rsidRPr="006D27DC">
        <w:rPr>
          <w:noProof/>
        </w:rPr>
        <w:t>Negatif bileşen yüklenmeleri</w:t>
      </w:r>
    </w:p>
    <w:p w:rsidR="006A7F9E" w:rsidRPr="006D27DC" w:rsidRDefault="006A7F9E" w:rsidP="006A7F9E">
      <w:pPr>
        <w:ind w:firstLine="720"/>
        <w:jc w:val="both"/>
        <w:rPr>
          <w:b/>
          <w:szCs w:val="24"/>
        </w:rPr>
      </w:pPr>
      <w:r w:rsidRPr="006D27DC">
        <w:rPr>
          <w:b/>
          <w:szCs w:val="24"/>
        </w:rPr>
        <w:t>MADDE 2</w:t>
      </w:r>
      <w:r w:rsidR="00C25A1F" w:rsidRPr="006D27DC">
        <w:rPr>
          <w:b/>
          <w:szCs w:val="24"/>
        </w:rPr>
        <w:t>3</w:t>
      </w:r>
      <w:r w:rsidRPr="006D27DC">
        <w:rPr>
          <w:b/>
          <w:szCs w:val="24"/>
        </w:rPr>
        <w:t>-</w:t>
      </w:r>
      <w:r w:rsidRPr="006D27DC">
        <w:rPr>
          <w:szCs w:val="24"/>
        </w:rPr>
        <w:t xml:space="preserve"> (1) 400 kV ve 154 kV sistemde</w:t>
      </w:r>
      <w:r w:rsidRPr="006D27DC">
        <w:rPr>
          <w:b/>
          <w:szCs w:val="24"/>
        </w:rPr>
        <w:t xml:space="preserve"> </w:t>
      </w:r>
      <w:r w:rsidRPr="006D27DC">
        <w:rPr>
          <w:szCs w:val="24"/>
        </w:rPr>
        <w:t>gerilimin negatif bileşeni, pozitif</w:t>
      </w:r>
      <w:r w:rsidR="00F61BAA" w:rsidRPr="006D27DC">
        <w:rPr>
          <w:szCs w:val="24"/>
        </w:rPr>
        <w:t xml:space="preserve"> </w:t>
      </w:r>
      <w:r w:rsidRPr="006D27DC">
        <w:rPr>
          <w:szCs w:val="24"/>
        </w:rPr>
        <w:t>bileşeninin %1</w:t>
      </w:r>
      <w:r w:rsidR="001569B9" w:rsidRPr="006D27DC">
        <w:rPr>
          <w:szCs w:val="24"/>
        </w:rPr>
        <w:t>’</w:t>
      </w:r>
      <w:r w:rsidRPr="006D27DC">
        <w:rPr>
          <w:szCs w:val="24"/>
        </w:rPr>
        <w:t>ini aşmamalıdır. Üniteler</w:t>
      </w:r>
      <w:r w:rsidR="00F61BAA" w:rsidRPr="006D27DC">
        <w:rPr>
          <w:szCs w:val="24"/>
        </w:rPr>
        <w:t>,</w:t>
      </w:r>
      <w:r w:rsidRPr="006D27DC">
        <w:rPr>
          <w:szCs w:val="24"/>
        </w:rPr>
        <w:t xml:space="preserve"> iletim veya kullanıcı sistemindeki faz-faz arızalarından veya dengesiz yüklerden kaynaklanan negatif bileşen yüklenmelerine karşı</w:t>
      </w:r>
      <w:r w:rsidR="00F61BAA" w:rsidRPr="006D27DC">
        <w:rPr>
          <w:szCs w:val="24"/>
        </w:rPr>
        <w:t>,</w:t>
      </w:r>
      <w:r w:rsidRPr="006D27DC">
        <w:rPr>
          <w:szCs w:val="24"/>
        </w:rPr>
        <w:t xml:space="preserve"> arıza, sistem yedek koruması tarafından temizleninceye kadar devre dışı olmadan dayanabilmelidir.</w:t>
      </w:r>
    </w:p>
    <w:p w:rsidR="006A7F9E" w:rsidRPr="006D27DC" w:rsidRDefault="006A7F9E" w:rsidP="006A7F9E">
      <w:pPr>
        <w:pStyle w:val="parheading"/>
        <w:numPr>
          <w:ilvl w:val="0"/>
          <w:numId w:val="0"/>
        </w:numPr>
        <w:tabs>
          <w:tab w:val="clear" w:pos="720"/>
          <w:tab w:val="left" w:pos="0"/>
        </w:tabs>
        <w:spacing w:before="0" w:after="0"/>
        <w:ind w:firstLine="720"/>
        <w:rPr>
          <w:noProof/>
        </w:rPr>
      </w:pPr>
    </w:p>
    <w:p w:rsidR="006A7F9E" w:rsidRPr="006D27DC" w:rsidRDefault="006A7F9E" w:rsidP="006A7F9E">
      <w:pPr>
        <w:pStyle w:val="parheading"/>
        <w:numPr>
          <w:ilvl w:val="0"/>
          <w:numId w:val="0"/>
        </w:numPr>
        <w:tabs>
          <w:tab w:val="clear" w:pos="720"/>
          <w:tab w:val="left" w:pos="0"/>
        </w:tabs>
        <w:spacing w:before="0" w:after="0"/>
        <w:ind w:firstLine="720"/>
        <w:rPr>
          <w:b w:val="0"/>
          <w:noProof/>
        </w:rPr>
      </w:pPr>
      <w:r w:rsidRPr="006D27DC">
        <w:rPr>
          <w:noProof/>
        </w:rPr>
        <w:t xml:space="preserve">Ünite transformatör ve </w:t>
      </w:r>
      <w:r w:rsidR="002B67BA" w:rsidRPr="006D27DC">
        <w:rPr>
          <w:noProof/>
        </w:rPr>
        <w:t>jeneratör</w:t>
      </w:r>
      <w:r w:rsidRPr="006D27DC">
        <w:rPr>
          <w:noProof/>
        </w:rPr>
        <w:t>lerinin nötr noktalarının topraklanması</w:t>
      </w:r>
    </w:p>
    <w:p w:rsidR="006A7F9E" w:rsidRPr="006D27DC" w:rsidRDefault="00507A7A" w:rsidP="00342E8C">
      <w:pPr>
        <w:pStyle w:val="partext"/>
        <w:numPr>
          <w:ilvl w:val="0"/>
          <w:numId w:val="0"/>
        </w:numPr>
        <w:tabs>
          <w:tab w:val="clear" w:pos="1440"/>
          <w:tab w:val="clear" w:pos="1985"/>
          <w:tab w:val="clear" w:pos="2880"/>
          <w:tab w:val="left" w:pos="0"/>
        </w:tabs>
        <w:spacing w:before="0" w:after="0"/>
        <w:ind w:firstLine="12"/>
        <w:rPr>
          <w:lang w:val="tr-TR"/>
        </w:rPr>
      </w:pPr>
      <w:r w:rsidRPr="006D27DC">
        <w:rPr>
          <w:b/>
          <w:szCs w:val="24"/>
          <w:lang w:val="tr-TR"/>
        </w:rPr>
        <w:t xml:space="preserve">            </w:t>
      </w:r>
      <w:r w:rsidR="006A7F9E" w:rsidRPr="006D27DC">
        <w:rPr>
          <w:b/>
          <w:szCs w:val="24"/>
        </w:rPr>
        <w:t>MADDE 2</w:t>
      </w:r>
      <w:r w:rsidR="00C25A1F" w:rsidRPr="006D27DC">
        <w:rPr>
          <w:b/>
          <w:szCs w:val="24"/>
          <w:lang w:val="tr-TR"/>
        </w:rPr>
        <w:t>4</w:t>
      </w:r>
      <w:r w:rsidR="006A7F9E" w:rsidRPr="006D27DC">
        <w:rPr>
          <w:szCs w:val="24"/>
        </w:rPr>
        <w:t>-</w:t>
      </w:r>
      <w:r w:rsidRPr="006D27DC">
        <w:rPr>
          <w:szCs w:val="24"/>
          <w:lang w:val="tr-TR"/>
        </w:rPr>
        <w:t xml:space="preserve"> (1) </w:t>
      </w:r>
      <w:r w:rsidR="006A7F9E" w:rsidRPr="006D27DC">
        <w:t>İletim sistemine bağlı ünitelere ait transformatörlerin iletim sistemi tarafındaki sargılarının nötr noktaları doğrudan topraklanır. Ancak üretimin yoğun olduğu bölgelerde, 154 kV sistemde faz toprak arıza akımlarının üç faz toprak arıza akımlarından yüksek olduğu durumlarda, tek faz toprak arıza akımlarını sınırlayabilmek için ünite transformatörünün iletim sistemi tarafındaki sargısının nötr noktası tam olarak izole edilir.</w:t>
      </w:r>
      <w:r w:rsidR="00E1665F" w:rsidRPr="006D27DC">
        <w:t xml:space="preserve"> </w:t>
      </w:r>
      <w:r w:rsidR="00E1665F" w:rsidRPr="006D27DC">
        <w:rPr>
          <w:lang w:val="tr-TR"/>
        </w:rPr>
        <w:t>İ</w:t>
      </w:r>
      <w:r w:rsidR="00E1665F" w:rsidRPr="006D27DC">
        <w:t>zole edilecek</w:t>
      </w:r>
      <w:r w:rsidR="00E1665F" w:rsidRPr="006D27DC">
        <w:rPr>
          <w:lang w:val="tr-TR"/>
        </w:rPr>
        <w:t xml:space="preserve"> bu</w:t>
      </w:r>
      <w:r w:rsidR="00E1665F" w:rsidRPr="006D27DC">
        <w:t xml:space="preserve"> tra</w:t>
      </w:r>
      <w:r w:rsidR="008757F5" w:rsidRPr="006D27DC">
        <w:rPr>
          <w:lang w:val="tr-TR"/>
        </w:rPr>
        <w:t>nsformatörlerde</w:t>
      </w:r>
      <w:r w:rsidR="00E1665F" w:rsidRPr="006D27DC">
        <w:t>,  nötr noktaları izolasyon seviyeleri</w:t>
      </w:r>
      <w:r w:rsidR="00E1665F" w:rsidRPr="006D27DC">
        <w:rPr>
          <w:lang w:val="tr-TR"/>
        </w:rPr>
        <w:t xml:space="preserve"> </w:t>
      </w:r>
      <w:r w:rsidR="00E1665F" w:rsidRPr="006D27DC">
        <w:t>154 kV  gerilim seviyesinde yapıl</w:t>
      </w:r>
      <w:r w:rsidR="00E1665F" w:rsidRPr="006D27DC">
        <w:rPr>
          <w:lang w:val="tr-TR"/>
        </w:rPr>
        <w:t>ır.</w:t>
      </w:r>
    </w:p>
    <w:p w:rsidR="006A7F9E" w:rsidRPr="006D27DC" w:rsidRDefault="002B67BA" w:rsidP="006A7F9E">
      <w:pPr>
        <w:numPr>
          <w:ilvl w:val="0"/>
          <w:numId w:val="95"/>
        </w:numPr>
        <w:ind w:left="0" w:firstLine="709"/>
        <w:jc w:val="both"/>
      </w:pPr>
      <w:r w:rsidRPr="006D27DC">
        <w:t>Jeneratör</w:t>
      </w:r>
      <w:r w:rsidR="006A7F9E" w:rsidRPr="006D27DC">
        <w:t>lerin nötr noktası</w:t>
      </w:r>
      <w:r w:rsidR="00D40327" w:rsidRPr="006D27DC">
        <w:t xml:space="preserve"> </w:t>
      </w:r>
      <w:r w:rsidR="00F61BAA" w:rsidRPr="006D27DC">
        <w:t xml:space="preserve">direnç </w:t>
      </w:r>
      <w:r w:rsidR="00D40327" w:rsidRPr="006D27DC">
        <w:t xml:space="preserve">veya topraklama </w:t>
      </w:r>
      <w:r w:rsidR="008757F5" w:rsidRPr="006D27DC">
        <w:t>transformatörü</w:t>
      </w:r>
      <w:r w:rsidR="00D40327" w:rsidRPr="006D27DC">
        <w:t xml:space="preserve"> </w:t>
      </w:r>
      <w:r w:rsidR="00F61BAA" w:rsidRPr="006D27DC">
        <w:t xml:space="preserve">üzerinden topraklanır. </w:t>
      </w:r>
      <w:r w:rsidRPr="006D27DC">
        <w:t>Jeneratör</w:t>
      </w:r>
      <w:r w:rsidR="006A7F9E" w:rsidRPr="006D27DC">
        <w:t xml:space="preserve"> topraklama direnci, faz toprak arıza akımının rezistif ve kapasitif bileşenlerinin birbirine eşit olması şartına göre hesapl</w:t>
      </w:r>
      <w:r w:rsidR="00F61BAA" w:rsidRPr="006D27DC">
        <w:t xml:space="preserve">anarak tespit ve tesis edilir. </w:t>
      </w:r>
      <w:r w:rsidRPr="006D27DC">
        <w:t>Jeneratör</w:t>
      </w:r>
      <w:r w:rsidR="006A7F9E" w:rsidRPr="006D27DC">
        <w:t>lerin nötr noktası tam izole edilmez ve doğrudan veya reaktans üzerinden topraklanmaz.</w:t>
      </w:r>
    </w:p>
    <w:p w:rsidR="006A7F9E" w:rsidRPr="006D27DC" w:rsidRDefault="006A7F9E" w:rsidP="00604F08">
      <w:pPr>
        <w:ind w:firstLine="720"/>
        <w:rPr>
          <w:b/>
          <w:szCs w:val="24"/>
        </w:rPr>
      </w:pPr>
    </w:p>
    <w:p w:rsidR="00CE1D18" w:rsidRPr="006D27DC" w:rsidRDefault="00CE1D18" w:rsidP="00CE1D18">
      <w:pPr>
        <w:pStyle w:val="parheading"/>
        <w:numPr>
          <w:ilvl w:val="0"/>
          <w:numId w:val="0"/>
        </w:numPr>
        <w:tabs>
          <w:tab w:val="clear" w:pos="720"/>
          <w:tab w:val="left" w:pos="0"/>
        </w:tabs>
        <w:spacing w:before="0" w:after="0"/>
        <w:ind w:firstLine="720"/>
        <w:rPr>
          <w:noProof/>
        </w:rPr>
      </w:pPr>
      <w:r w:rsidRPr="006D27DC">
        <w:rPr>
          <w:noProof/>
        </w:rPr>
        <w:t>Ünite frekans hassasiyeti</w:t>
      </w:r>
    </w:p>
    <w:p w:rsidR="00CE1D18" w:rsidRPr="006D27DC" w:rsidRDefault="00CE1D18" w:rsidP="00CE1D18">
      <w:pPr>
        <w:ind w:firstLine="720"/>
        <w:jc w:val="both"/>
        <w:rPr>
          <w:szCs w:val="24"/>
        </w:rPr>
      </w:pPr>
      <w:r w:rsidRPr="006D27DC">
        <w:rPr>
          <w:b/>
          <w:noProof/>
        </w:rPr>
        <w:t>MADDE 2</w:t>
      </w:r>
      <w:r w:rsidR="00C25A1F" w:rsidRPr="006D27DC">
        <w:rPr>
          <w:b/>
          <w:noProof/>
        </w:rPr>
        <w:t>5</w:t>
      </w:r>
      <w:r w:rsidRPr="006D27DC">
        <w:rPr>
          <w:b/>
          <w:noProof/>
        </w:rPr>
        <w:t>-</w:t>
      </w:r>
      <w:r w:rsidRPr="006D27DC">
        <w:rPr>
          <w:b/>
        </w:rPr>
        <w:t xml:space="preserve"> </w:t>
      </w:r>
      <w:r w:rsidRPr="006D27DC">
        <w:t>(1) Üretim faaliyeti gösteren tüzel kişi, ünitelerini 47</w:t>
      </w:r>
      <w:r w:rsidR="00F12E53" w:rsidRPr="006D27DC">
        <w:t>,</w:t>
      </w:r>
      <w:r w:rsidRPr="006D27DC">
        <w:t>5-52</w:t>
      </w:r>
      <w:r w:rsidR="00F12E53" w:rsidRPr="006D27DC">
        <w:t>,</w:t>
      </w:r>
      <w:r w:rsidRPr="006D27DC">
        <w:t>5 Hz aralığı dışındaki frekanslardan doğabilecek zararlara karşı korumakla yükümlüdür. Bu aralık dışındaki frekanslarda teçhizatın, tesisin ve/veya personelin güvenliği için ünitenin sistem ile bağlantısını kesme ve diğer her türlü tedbirin alınması hususundaki yükümlülükler üretim faaliyeti gösteren tüzel kişiye aittir.</w:t>
      </w:r>
    </w:p>
    <w:p w:rsidR="00CE1D18" w:rsidRDefault="00CE1D18" w:rsidP="00604F08">
      <w:pPr>
        <w:ind w:firstLine="720"/>
        <w:rPr>
          <w:b/>
          <w:szCs w:val="24"/>
        </w:rPr>
      </w:pPr>
    </w:p>
    <w:p w:rsidR="00CE1D18" w:rsidRPr="006D27DC" w:rsidRDefault="00CE1D18" w:rsidP="00CE1D18">
      <w:pPr>
        <w:pStyle w:val="SectionHeading"/>
        <w:numPr>
          <w:ilvl w:val="0"/>
          <w:numId w:val="0"/>
        </w:numPr>
        <w:spacing w:before="0" w:after="0"/>
        <w:rPr>
          <w:noProof/>
          <w:sz w:val="24"/>
        </w:rPr>
      </w:pPr>
      <w:r w:rsidRPr="006D27DC">
        <w:rPr>
          <w:noProof/>
          <w:sz w:val="24"/>
        </w:rPr>
        <w:t>DÖRDÜNCÜ BÖLÜM</w:t>
      </w:r>
    </w:p>
    <w:p w:rsidR="00CE1D18" w:rsidRPr="006D27DC" w:rsidRDefault="00CE1D18" w:rsidP="00CE1D18">
      <w:pPr>
        <w:pStyle w:val="SectionText"/>
        <w:keepNext/>
        <w:numPr>
          <w:ilvl w:val="0"/>
          <w:numId w:val="0"/>
        </w:numPr>
        <w:spacing w:before="0" w:after="0"/>
        <w:rPr>
          <w:b w:val="0"/>
          <w:noProof/>
          <w:sz w:val="24"/>
        </w:rPr>
      </w:pPr>
      <w:r w:rsidRPr="006D27DC">
        <w:rPr>
          <w:noProof/>
          <w:sz w:val="24"/>
        </w:rPr>
        <w:t>İletişim Şartları</w:t>
      </w:r>
    </w:p>
    <w:p w:rsidR="00CE1D18" w:rsidRPr="006D27DC" w:rsidRDefault="00CE1D18" w:rsidP="00CE1D18">
      <w:pPr>
        <w:pStyle w:val="SectionText"/>
        <w:keepNext/>
        <w:numPr>
          <w:ilvl w:val="0"/>
          <w:numId w:val="0"/>
        </w:numPr>
        <w:spacing w:before="0" w:after="0"/>
        <w:jc w:val="both"/>
        <w:rPr>
          <w:b w:val="0"/>
          <w:noProof/>
          <w:sz w:val="24"/>
        </w:rPr>
      </w:pPr>
    </w:p>
    <w:p w:rsidR="00CE1D18" w:rsidRPr="006D27DC" w:rsidRDefault="00CE1D18" w:rsidP="00CE1D18">
      <w:pPr>
        <w:pStyle w:val="GvdeMetni2"/>
        <w:spacing w:after="0" w:line="240" w:lineRule="auto"/>
        <w:ind w:firstLine="720"/>
        <w:jc w:val="both"/>
        <w:rPr>
          <w:b/>
          <w:bCs/>
          <w:szCs w:val="24"/>
        </w:rPr>
      </w:pPr>
      <w:r w:rsidRPr="006D27DC">
        <w:rPr>
          <w:b/>
          <w:bCs/>
          <w:szCs w:val="24"/>
        </w:rPr>
        <w:t>İletişim</w:t>
      </w:r>
    </w:p>
    <w:p w:rsidR="00CE1D18" w:rsidRPr="006D27DC" w:rsidRDefault="00CE1D18" w:rsidP="00CE1D18">
      <w:pPr>
        <w:pStyle w:val="partext"/>
        <w:numPr>
          <w:ilvl w:val="0"/>
          <w:numId w:val="0"/>
        </w:numPr>
        <w:tabs>
          <w:tab w:val="clear" w:pos="1440"/>
          <w:tab w:val="clear" w:pos="1985"/>
          <w:tab w:val="clear" w:pos="2880"/>
          <w:tab w:val="left" w:pos="1800"/>
        </w:tabs>
        <w:spacing w:before="0" w:after="0"/>
        <w:ind w:firstLine="720"/>
        <w:rPr>
          <w:b/>
          <w:bCs/>
          <w:szCs w:val="24"/>
        </w:rPr>
      </w:pPr>
      <w:r w:rsidRPr="006D27DC">
        <w:rPr>
          <w:b/>
          <w:noProof/>
          <w:szCs w:val="24"/>
        </w:rPr>
        <w:t>MADDE 2</w:t>
      </w:r>
      <w:r w:rsidR="00C25A1F" w:rsidRPr="006D27DC">
        <w:rPr>
          <w:b/>
          <w:noProof/>
          <w:szCs w:val="24"/>
          <w:lang w:val="tr-TR"/>
        </w:rPr>
        <w:t>6</w:t>
      </w:r>
      <w:r w:rsidRPr="006D27DC">
        <w:rPr>
          <w:b/>
          <w:noProof/>
          <w:szCs w:val="24"/>
        </w:rPr>
        <w:t>-</w:t>
      </w:r>
      <w:r w:rsidRPr="006D27DC">
        <w:rPr>
          <w:noProof/>
          <w:szCs w:val="24"/>
        </w:rPr>
        <w:t xml:space="preserve"> (1) İ</w:t>
      </w:r>
      <w:r w:rsidRPr="006D27DC">
        <w:rPr>
          <w:szCs w:val="24"/>
        </w:rPr>
        <w:t>letim sisteminin işletimi ve enerji yönetiminin gereksinim duyduğu ses</w:t>
      </w:r>
      <w:r w:rsidR="00F61BAA" w:rsidRPr="006D27DC">
        <w:rPr>
          <w:szCs w:val="24"/>
          <w:lang w:val="tr-TR"/>
        </w:rPr>
        <w:t>,</w:t>
      </w:r>
      <w:r w:rsidRPr="006D27DC">
        <w:rPr>
          <w:szCs w:val="24"/>
        </w:rPr>
        <w:t xml:space="preserve"> bilgi ve koruma sinyalizasyon amaçlı iletişim ortamı tesis edilir. </w:t>
      </w:r>
    </w:p>
    <w:p w:rsidR="00D515D1" w:rsidRPr="006D27DC" w:rsidRDefault="00D515D1" w:rsidP="00D515D1">
      <w:pPr>
        <w:pStyle w:val="partext"/>
        <w:numPr>
          <w:ilvl w:val="0"/>
          <w:numId w:val="0"/>
        </w:numPr>
        <w:tabs>
          <w:tab w:val="clear" w:pos="1440"/>
          <w:tab w:val="clear" w:pos="1985"/>
          <w:tab w:val="clear" w:pos="2880"/>
          <w:tab w:val="left" w:pos="1800"/>
        </w:tabs>
        <w:spacing w:before="0" w:after="0"/>
        <w:ind w:firstLine="720"/>
        <w:rPr>
          <w:szCs w:val="24"/>
        </w:rPr>
      </w:pPr>
      <w:r w:rsidRPr="006D27DC">
        <w:rPr>
          <w:szCs w:val="24"/>
        </w:rPr>
        <w:t>(2) İletim sisteminin yönetimi, işletilmesi ve kontrolünün sağlanması amacıyla TEİAŞ ile kullanıcılar arasında kurulan iletişim ve kontrol sisteminin teknik özellikleri, tesis ve işletme bakım yükümlülükleri bağlantı anlaşmalarında yer alır.</w:t>
      </w:r>
    </w:p>
    <w:p w:rsidR="00FF04CF" w:rsidRPr="006D27DC" w:rsidRDefault="00D515D1" w:rsidP="00D515D1">
      <w:pPr>
        <w:pStyle w:val="partext"/>
        <w:numPr>
          <w:ilvl w:val="0"/>
          <w:numId w:val="0"/>
        </w:numPr>
        <w:tabs>
          <w:tab w:val="clear" w:pos="1440"/>
          <w:tab w:val="clear" w:pos="1985"/>
          <w:tab w:val="clear" w:pos="2880"/>
          <w:tab w:val="left" w:pos="1800"/>
        </w:tabs>
        <w:spacing w:before="0" w:after="0"/>
        <w:ind w:firstLine="720"/>
        <w:rPr>
          <w:szCs w:val="24"/>
          <w:lang w:val="tr-TR"/>
        </w:rPr>
      </w:pPr>
      <w:r w:rsidRPr="006D27DC">
        <w:rPr>
          <w:szCs w:val="24"/>
        </w:rPr>
        <w:t xml:space="preserve">(3) İletim sisteminde veri ve ses iletişimi kuranportör ve fiber optik iletişim sistemleri ile yapılır. Ayrıca, ihtiyaç duyulan durumlarda telekomünikasyon firmalarından kiralanan iletişim kanalları kullanılır. Yönetimsel Kontrol ve Veri Toplama Sistemi (SCADA) ile veri alışverişi amacıyla, </w:t>
      </w:r>
      <w:r w:rsidR="008757F5" w:rsidRPr="006D27DC">
        <w:rPr>
          <w:szCs w:val="24"/>
        </w:rPr>
        <w:t>transformatör</w:t>
      </w:r>
      <w:r w:rsidRPr="006D27DC">
        <w:rPr>
          <w:szCs w:val="24"/>
        </w:rPr>
        <w:t xml:space="preserve"> merkezleri ve üretim tesislerinde gerekli donanım, yazılım ve iletişim linkleri temin ve tesis edilir.</w:t>
      </w:r>
      <w:r w:rsidR="00D34335" w:rsidRPr="006D27DC">
        <w:rPr>
          <w:szCs w:val="24"/>
          <w:lang w:val="tr-TR"/>
        </w:rPr>
        <w:t xml:space="preserve"> </w:t>
      </w:r>
    </w:p>
    <w:p w:rsidR="00D515D1" w:rsidRPr="006D27DC" w:rsidRDefault="00D515D1" w:rsidP="00D515D1">
      <w:pPr>
        <w:pStyle w:val="partext"/>
        <w:numPr>
          <w:ilvl w:val="0"/>
          <w:numId w:val="0"/>
        </w:numPr>
        <w:tabs>
          <w:tab w:val="clear" w:pos="1440"/>
          <w:tab w:val="clear" w:pos="1985"/>
          <w:tab w:val="clear" w:pos="2880"/>
          <w:tab w:val="left" w:pos="1800"/>
        </w:tabs>
        <w:spacing w:before="0" w:after="0"/>
        <w:ind w:firstLine="720"/>
        <w:rPr>
          <w:bCs/>
          <w:szCs w:val="24"/>
        </w:rPr>
      </w:pPr>
      <w:r w:rsidRPr="006D27DC">
        <w:rPr>
          <w:bCs/>
          <w:szCs w:val="24"/>
        </w:rPr>
        <w:t>(4) Yeni tesis edilen 400 kV ve 154 kV enerji iletim hatlarında standart çelik toprak tellerinden biri veya her ikisi yerine içerisinde sayısı ve özellikleri ihtiyaca göre TEİAŞ tarafından belirlenen fiber optik liflerin yer aldığı</w:t>
      </w:r>
      <w:r w:rsidR="00CD1A90" w:rsidRPr="006D27DC">
        <w:rPr>
          <w:bCs/>
          <w:szCs w:val="24"/>
          <w:lang w:val="tr-TR"/>
        </w:rPr>
        <w:t>, TEİAŞ’ın Tip Teknik</w:t>
      </w:r>
      <w:r w:rsidR="00CD4FE8" w:rsidRPr="006D27DC">
        <w:rPr>
          <w:bCs/>
          <w:szCs w:val="24"/>
          <w:lang w:val="tr-TR"/>
        </w:rPr>
        <w:t xml:space="preserve"> Şartname</w:t>
      </w:r>
      <w:r w:rsidR="00CD1A90" w:rsidRPr="006D27DC">
        <w:rPr>
          <w:bCs/>
          <w:szCs w:val="24"/>
          <w:lang w:val="tr-TR"/>
        </w:rPr>
        <w:t>sine uygun</w:t>
      </w:r>
      <w:r w:rsidRPr="006D27DC">
        <w:rPr>
          <w:bCs/>
          <w:szCs w:val="24"/>
        </w:rPr>
        <w:t xml:space="preserve"> optik fiberli koruma teli (OPGW) kullanılır. </w:t>
      </w:r>
    </w:p>
    <w:p w:rsidR="00D515D1" w:rsidRPr="006D27DC" w:rsidRDefault="00D515D1" w:rsidP="00D515D1">
      <w:pPr>
        <w:pStyle w:val="partext"/>
        <w:numPr>
          <w:ilvl w:val="0"/>
          <w:numId w:val="0"/>
        </w:numPr>
        <w:tabs>
          <w:tab w:val="clear" w:pos="1440"/>
          <w:tab w:val="clear" w:pos="1985"/>
          <w:tab w:val="clear" w:pos="2880"/>
          <w:tab w:val="left" w:pos="1800"/>
        </w:tabs>
        <w:spacing w:before="0" w:after="0"/>
        <w:ind w:firstLine="720"/>
        <w:rPr>
          <w:bCs/>
          <w:szCs w:val="24"/>
        </w:rPr>
      </w:pPr>
      <w:r w:rsidRPr="006D27DC">
        <w:rPr>
          <w:bCs/>
          <w:szCs w:val="24"/>
        </w:rPr>
        <w:t>(5) İşletmede olan enerji iletim hatlarındaki koruma iletkenleri ihtiyaç duyulduğunda optik fiberli koruma iletkeni ile değiştirilir.</w:t>
      </w:r>
    </w:p>
    <w:p w:rsidR="00CE1D18" w:rsidRPr="006D27DC" w:rsidRDefault="00CE1D18" w:rsidP="00CE1D18">
      <w:pPr>
        <w:pStyle w:val="partext"/>
        <w:numPr>
          <w:ilvl w:val="0"/>
          <w:numId w:val="0"/>
        </w:numPr>
        <w:spacing w:before="0" w:after="0"/>
        <w:rPr>
          <w:bCs/>
          <w:szCs w:val="24"/>
        </w:rPr>
      </w:pPr>
    </w:p>
    <w:p w:rsidR="00CE1D18" w:rsidRPr="006D27DC" w:rsidRDefault="00CE1D18" w:rsidP="00CE1D18">
      <w:pPr>
        <w:pStyle w:val="parheading"/>
        <w:numPr>
          <w:ilvl w:val="0"/>
          <w:numId w:val="0"/>
        </w:numPr>
        <w:spacing w:before="0" w:after="0"/>
        <w:ind w:firstLine="720"/>
        <w:rPr>
          <w:noProof/>
        </w:rPr>
      </w:pPr>
      <w:r w:rsidRPr="006D27DC">
        <w:rPr>
          <w:noProof/>
        </w:rPr>
        <w:t>Ses iletişim sistemi</w:t>
      </w:r>
    </w:p>
    <w:p w:rsidR="00CE1D18" w:rsidRPr="006D27DC" w:rsidRDefault="00CE1D18" w:rsidP="00CE1D18">
      <w:pPr>
        <w:pStyle w:val="partext"/>
        <w:numPr>
          <w:ilvl w:val="0"/>
          <w:numId w:val="0"/>
        </w:numPr>
        <w:spacing w:before="0" w:after="0"/>
        <w:ind w:firstLine="720"/>
        <w:rPr>
          <w:b/>
          <w:bCs/>
          <w:szCs w:val="24"/>
        </w:rPr>
      </w:pPr>
      <w:r w:rsidRPr="006D27DC">
        <w:rPr>
          <w:b/>
          <w:noProof/>
          <w:szCs w:val="24"/>
        </w:rPr>
        <w:t>MADDE 2</w:t>
      </w:r>
      <w:r w:rsidR="00C25A1F" w:rsidRPr="006D27DC">
        <w:rPr>
          <w:b/>
          <w:noProof/>
          <w:szCs w:val="24"/>
          <w:lang w:val="tr-TR"/>
        </w:rPr>
        <w:t>7</w:t>
      </w:r>
      <w:r w:rsidRPr="006D27DC">
        <w:rPr>
          <w:b/>
          <w:noProof/>
          <w:szCs w:val="24"/>
        </w:rPr>
        <w:t xml:space="preserve">- </w:t>
      </w:r>
      <w:r w:rsidRPr="006D27DC">
        <w:rPr>
          <w:noProof/>
          <w:szCs w:val="24"/>
        </w:rPr>
        <w:t>(1) Ses iletişim sistemi,</w:t>
      </w:r>
      <w:r w:rsidRPr="006D27DC">
        <w:rPr>
          <w:b/>
          <w:noProof/>
          <w:szCs w:val="24"/>
        </w:rPr>
        <w:t xml:space="preserve"> </w:t>
      </w:r>
      <w:r w:rsidRPr="006D27DC">
        <w:rPr>
          <w:szCs w:val="24"/>
        </w:rPr>
        <w:t>TEİAŞ ve kullanıcının kontrol operatörünün, çeşitli iletişim ortamları üzerinden sistemin kontrolu, işletilmesi ve denetiminin sağlanması amacıyla iletişimi sağlayan özel haberleşme sistemidir.</w:t>
      </w:r>
    </w:p>
    <w:p w:rsidR="00CE1D18" w:rsidRPr="006D27DC" w:rsidRDefault="00CE1D18" w:rsidP="00CE1D18">
      <w:pPr>
        <w:pStyle w:val="GvdeMetni2"/>
        <w:spacing w:after="0" w:line="240" w:lineRule="auto"/>
        <w:ind w:firstLine="720"/>
        <w:jc w:val="both"/>
        <w:rPr>
          <w:szCs w:val="24"/>
        </w:rPr>
      </w:pPr>
      <w:r w:rsidRPr="006D27DC">
        <w:rPr>
          <w:szCs w:val="24"/>
        </w:rPr>
        <w:t xml:space="preserve">(2) </w:t>
      </w:r>
      <w:r w:rsidRPr="006D27DC">
        <w:t>Yük tevzi merkezleri</w:t>
      </w:r>
      <w:r w:rsidRPr="006D27DC">
        <w:rPr>
          <w:szCs w:val="24"/>
        </w:rPr>
        <w:t xml:space="preserve"> ile kullanıcı tesisleri arasındaki sesli iletişim, kullanıcı tarafından tesis edilen ve TEİAŞ’ın mevcut iletişim araç ve gereçlerine uyumlu donanım ve yazılım ile sağlanır. Diğer ilgili merkezlerde de bağlantı anlaşmasında belirtilen gerekli teknik değişiklikler ve ilavelerin yapılması, kullanıcıların yükümlülüğündedir.</w:t>
      </w:r>
    </w:p>
    <w:p w:rsidR="00CE1D18" w:rsidRPr="006D27DC" w:rsidRDefault="00CE1D18" w:rsidP="00CE1D18">
      <w:pPr>
        <w:pStyle w:val="GvdeMetni2"/>
        <w:spacing w:after="0" w:line="240" w:lineRule="auto"/>
        <w:ind w:firstLine="720"/>
        <w:jc w:val="both"/>
        <w:rPr>
          <w:szCs w:val="24"/>
        </w:rPr>
      </w:pPr>
      <w:r w:rsidRPr="006D27DC">
        <w:rPr>
          <w:szCs w:val="24"/>
        </w:rPr>
        <w:t>(3) İletim sisteminin yönetiminde, işletilmesinde ve kontrolünde etkinliğin sağlanması amacıyla, bağlantı anlaşması uyarınca kullanıcının ilgili kontrol odasın</w:t>
      </w:r>
      <w:r w:rsidR="00D515D1" w:rsidRPr="006D27DC">
        <w:rPr>
          <w:szCs w:val="24"/>
        </w:rPr>
        <w:t>d</w:t>
      </w:r>
      <w:r w:rsidRPr="006D27DC">
        <w:rPr>
          <w:szCs w:val="24"/>
        </w:rPr>
        <w:t xml:space="preserve">a, </w:t>
      </w:r>
      <w:r w:rsidR="00D515D1" w:rsidRPr="006D27DC">
        <w:rPr>
          <w:szCs w:val="24"/>
        </w:rPr>
        <w:t xml:space="preserve">sabit </w:t>
      </w:r>
      <w:r w:rsidRPr="006D27DC">
        <w:rPr>
          <w:szCs w:val="24"/>
        </w:rPr>
        <w:t xml:space="preserve">telefon </w:t>
      </w:r>
      <w:r w:rsidR="00D515D1" w:rsidRPr="006D27DC">
        <w:rPr>
          <w:szCs w:val="24"/>
        </w:rPr>
        <w:t xml:space="preserve">veya GSM bulundurulur. </w:t>
      </w:r>
    </w:p>
    <w:p w:rsidR="00CE1D18" w:rsidRPr="006D27DC" w:rsidRDefault="00CE1D18" w:rsidP="00CE1D18">
      <w:pPr>
        <w:pStyle w:val="Subsubpartext"/>
        <w:tabs>
          <w:tab w:val="clear" w:pos="1440"/>
          <w:tab w:val="clear" w:pos="2880"/>
        </w:tabs>
        <w:spacing w:before="0" w:after="0"/>
        <w:ind w:firstLine="720"/>
        <w:rPr>
          <w:szCs w:val="24"/>
        </w:rPr>
      </w:pPr>
      <w:r w:rsidRPr="006D27DC">
        <w:rPr>
          <w:szCs w:val="24"/>
        </w:rPr>
        <w:t>(4) TEİAŞ ve dağıtım şirketlerinin kontrol merkezlerinde, üretim tesislerinin kontrol odasında, ticari işlemlerin yürütüldüğü ve doğrudan bağlı müşterilerin kontrol noktalarında ayrı bir hat üzerinden çalışan bir faks cihazı da bulundurulur.</w:t>
      </w:r>
    </w:p>
    <w:p w:rsidR="00CE1D18" w:rsidRPr="006D27DC" w:rsidRDefault="00CE1D18" w:rsidP="00CE1D18">
      <w:pPr>
        <w:pStyle w:val="Subpartext"/>
        <w:numPr>
          <w:ilvl w:val="0"/>
          <w:numId w:val="0"/>
        </w:numPr>
        <w:tabs>
          <w:tab w:val="clear" w:pos="720"/>
          <w:tab w:val="clear" w:pos="1440"/>
          <w:tab w:val="left" w:pos="0"/>
        </w:tabs>
        <w:spacing w:before="0" w:after="0"/>
        <w:ind w:firstLine="720"/>
        <w:rPr>
          <w:szCs w:val="24"/>
        </w:rPr>
      </w:pPr>
      <w:r w:rsidRPr="006D27DC">
        <w:rPr>
          <w:szCs w:val="24"/>
        </w:rPr>
        <w:t>(5) İletişim tesis ve/veya teçhizatı sisteme bağlanmadan önce, telefon ve faks numaraları ile bu numaralarda yapılacak değişiklikler, değişiklik yapılmadan önce kullanıcı tarafından TEİAŞ ve/veya dağıtım şirketlerine bildirilir.</w:t>
      </w:r>
    </w:p>
    <w:p w:rsidR="00CE1D18" w:rsidRPr="006D27DC" w:rsidRDefault="00CE1D18" w:rsidP="00CE1D18">
      <w:pPr>
        <w:pStyle w:val="Subpartext"/>
        <w:numPr>
          <w:ilvl w:val="0"/>
          <w:numId w:val="0"/>
        </w:numPr>
        <w:tabs>
          <w:tab w:val="clear" w:pos="720"/>
          <w:tab w:val="clear" w:pos="1440"/>
          <w:tab w:val="left" w:pos="0"/>
        </w:tabs>
        <w:spacing w:before="0" w:after="0"/>
        <w:rPr>
          <w:szCs w:val="24"/>
        </w:rPr>
      </w:pPr>
    </w:p>
    <w:p w:rsidR="00CE1D18" w:rsidRPr="006D27DC" w:rsidRDefault="00CE1D18" w:rsidP="00CE1D18">
      <w:pPr>
        <w:pStyle w:val="parheading"/>
        <w:numPr>
          <w:ilvl w:val="0"/>
          <w:numId w:val="0"/>
        </w:numPr>
        <w:spacing w:before="0" w:after="0"/>
        <w:ind w:firstLine="720"/>
        <w:rPr>
          <w:noProof/>
        </w:rPr>
      </w:pPr>
      <w:r w:rsidRPr="006D27DC">
        <w:rPr>
          <w:noProof/>
        </w:rPr>
        <w:t>Koruma sinyalizasyon sistemi</w:t>
      </w: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b/>
          <w:bCs/>
          <w:szCs w:val="24"/>
        </w:rPr>
      </w:pPr>
      <w:r w:rsidRPr="006D27DC">
        <w:rPr>
          <w:b/>
          <w:noProof/>
          <w:szCs w:val="24"/>
        </w:rPr>
        <w:t xml:space="preserve">MADDE </w:t>
      </w:r>
      <w:r w:rsidR="00D515D1" w:rsidRPr="006D27DC">
        <w:rPr>
          <w:b/>
          <w:noProof/>
          <w:szCs w:val="24"/>
        </w:rPr>
        <w:t>2</w:t>
      </w:r>
      <w:r w:rsidR="00C25A1F" w:rsidRPr="006D27DC">
        <w:rPr>
          <w:b/>
          <w:noProof/>
          <w:szCs w:val="24"/>
          <w:lang w:val="tr-TR"/>
        </w:rPr>
        <w:t>8</w:t>
      </w:r>
      <w:r w:rsidRPr="006D27DC">
        <w:rPr>
          <w:b/>
          <w:noProof/>
          <w:szCs w:val="24"/>
        </w:rPr>
        <w:t xml:space="preserve">- </w:t>
      </w:r>
      <w:r w:rsidRPr="006D27DC">
        <w:rPr>
          <w:noProof/>
          <w:szCs w:val="24"/>
        </w:rPr>
        <w:t xml:space="preserve">(1) </w:t>
      </w:r>
      <w:r w:rsidRPr="006D27DC">
        <w:rPr>
          <w:szCs w:val="24"/>
        </w:rPr>
        <w:t>İletim sistemi</w:t>
      </w:r>
      <w:r w:rsidR="00A57A68" w:rsidRPr="006D27DC">
        <w:rPr>
          <w:szCs w:val="24"/>
          <w:lang w:val="tr-TR"/>
        </w:rPr>
        <w:t>nde</w:t>
      </w:r>
      <w:r w:rsidRPr="006D27DC">
        <w:rPr>
          <w:szCs w:val="24"/>
        </w:rPr>
        <w:t xml:space="preserve"> kullanıcı</w:t>
      </w:r>
      <w:r w:rsidR="00A57A68" w:rsidRPr="006D27DC">
        <w:rPr>
          <w:szCs w:val="24"/>
          <w:lang w:val="tr-TR"/>
        </w:rPr>
        <w:t xml:space="preserve"> ile olan</w:t>
      </w:r>
      <w:r w:rsidRPr="006D27DC">
        <w:rPr>
          <w:szCs w:val="24"/>
        </w:rPr>
        <w:t xml:space="preserve"> sistemi arasındaki bağlantıda yer alan koruma sistemine ait sinyalizasyon için gerekli donanımlar, </w:t>
      </w:r>
      <w:r w:rsidR="00D515D1" w:rsidRPr="006D27DC">
        <w:rPr>
          <w:szCs w:val="24"/>
        </w:rPr>
        <w:t xml:space="preserve">karşılıklı olarak </w:t>
      </w:r>
      <w:r w:rsidRPr="006D27DC">
        <w:rPr>
          <w:szCs w:val="24"/>
        </w:rPr>
        <w:t xml:space="preserve">kullanıcı tarafından </w:t>
      </w:r>
      <w:r w:rsidR="00D515D1" w:rsidRPr="006D27DC">
        <w:rPr>
          <w:szCs w:val="24"/>
        </w:rPr>
        <w:t xml:space="preserve">temin ve </w:t>
      </w:r>
      <w:r w:rsidRPr="006D27DC">
        <w:rPr>
          <w:szCs w:val="24"/>
        </w:rPr>
        <w:t>tesis edilir.</w:t>
      </w:r>
    </w:p>
    <w:p w:rsidR="00CE1D18" w:rsidRPr="006D27DC" w:rsidRDefault="00CE1D18" w:rsidP="00CE1D18">
      <w:pPr>
        <w:pStyle w:val="partext"/>
        <w:numPr>
          <w:ilvl w:val="0"/>
          <w:numId w:val="0"/>
        </w:numPr>
        <w:spacing w:before="0" w:after="0"/>
        <w:rPr>
          <w:bCs/>
          <w:szCs w:val="24"/>
        </w:rPr>
      </w:pPr>
    </w:p>
    <w:p w:rsidR="00CE1D18" w:rsidRPr="006D27DC" w:rsidRDefault="00CE1D18" w:rsidP="00CE1D18">
      <w:pPr>
        <w:pStyle w:val="parheading"/>
        <w:numPr>
          <w:ilvl w:val="0"/>
          <w:numId w:val="0"/>
        </w:numPr>
        <w:spacing w:before="0" w:after="0"/>
        <w:ind w:firstLine="720"/>
        <w:rPr>
          <w:noProof/>
          <w:u w:val="single"/>
        </w:rPr>
      </w:pPr>
      <w:r w:rsidRPr="006D27DC">
        <w:rPr>
          <w:noProof/>
        </w:rPr>
        <w:t>Veri iletişim sistemi</w:t>
      </w: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noProof/>
          <w:szCs w:val="24"/>
        </w:rPr>
      </w:pPr>
      <w:r w:rsidRPr="006D27DC">
        <w:rPr>
          <w:b/>
          <w:noProof/>
          <w:szCs w:val="24"/>
        </w:rPr>
        <w:t xml:space="preserve">MADDE </w:t>
      </w:r>
      <w:r w:rsidR="00C25A1F" w:rsidRPr="006D27DC">
        <w:rPr>
          <w:b/>
          <w:noProof/>
          <w:szCs w:val="24"/>
          <w:lang w:val="tr-TR"/>
        </w:rPr>
        <w:t>29</w:t>
      </w:r>
      <w:r w:rsidRPr="006D27DC">
        <w:rPr>
          <w:b/>
          <w:noProof/>
          <w:szCs w:val="24"/>
        </w:rPr>
        <w:t>-</w:t>
      </w:r>
      <w:r w:rsidRPr="006D27DC">
        <w:rPr>
          <w:noProof/>
          <w:szCs w:val="24"/>
        </w:rPr>
        <w:t xml:space="preserve"> (1) Veri iletişim sistemi, kullanıcı sistemine ait verilerin toplandığı, işlendiği, değerlendirildiği, ilgili </w:t>
      </w:r>
      <w:r w:rsidRPr="006D27DC">
        <w:t>yük tevzi merkezine</w:t>
      </w:r>
      <w:r w:rsidRPr="006D27DC">
        <w:rPr>
          <w:noProof/>
          <w:szCs w:val="24"/>
        </w:rPr>
        <w:t xml:space="preserve"> iletildiği ve gerekli bilgi ve komutların ilgili </w:t>
      </w:r>
      <w:r w:rsidRPr="006D27DC">
        <w:t>yük tevzi merkezinden</w:t>
      </w:r>
      <w:r w:rsidRPr="006D27DC">
        <w:rPr>
          <w:noProof/>
          <w:szCs w:val="24"/>
        </w:rPr>
        <w:t xml:space="preserve"> kullanıcının tesisine iletildiği sistemdir.</w:t>
      </w:r>
    </w:p>
    <w:p w:rsidR="00CE1D18" w:rsidRPr="006D27DC" w:rsidRDefault="00CE1D18" w:rsidP="00CE1D18">
      <w:pPr>
        <w:pStyle w:val="Subpartext"/>
        <w:numPr>
          <w:ilvl w:val="0"/>
          <w:numId w:val="0"/>
        </w:numPr>
        <w:tabs>
          <w:tab w:val="clear" w:pos="720"/>
          <w:tab w:val="clear" w:pos="1440"/>
          <w:tab w:val="left" w:pos="0"/>
        </w:tabs>
        <w:spacing w:before="0" w:after="0"/>
        <w:ind w:firstLine="720"/>
        <w:rPr>
          <w:szCs w:val="24"/>
        </w:rPr>
      </w:pPr>
      <w:r w:rsidRPr="006D27DC">
        <w:rPr>
          <w:szCs w:val="24"/>
        </w:rPr>
        <w:t>(2) Sistem kontrol ve veri toplama işlevinin yürütülmesi için gerekli uzak terminal birimi</w:t>
      </w:r>
      <w:r w:rsidR="00D515D1" w:rsidRPr="006D27DC">
        <w:rPr>
          <w:szCs w:val="24"/>
        </w:rPr>
        <w:t xml:space="preserve"> veya geçit kapısı (gateway)</w:t>
      </w:r>
      <w:r w:rsidRPr="006D27DC">
        <w:rPr>
          <w:szCs w:val="24"/>
        </w:rPr>
        <w:t xml:space="preserve">, donanım, yazılım, iletişim linki ve cihazlar bağlantı anlaşmasında yer alan şartlara uygun olarak kullanıcı ve TEİAŞ’ın ilgili tesislerinde kurulur. </w:t>
      </w:r>
      <w:r w:rsidRPr="006D27DC">
        <w:rPr>
          <w:lang w:eastAsia="en-US"/>
        </w:rPr>
        <w:t xml:space="preserve">Kullanıcıların, dengeleme güç piyasasına katılan ve yan hizmetlere katılım zorunluluğu bulunan üretim tesisleri için TEİAŞ’ın veri iletişim sistemi ile veri alışverişi sağlamak üzere bağlantı sağlamaları esastır. </w:t>
      </w:r>
      <w:r w:rsidRPr="006D27DC">
        <w:rPr>
          <w:szCs w:val="24"/>
        </w:rPr>
        <w:t>Kullanıcı, TEİAŞ için gerekli sinyal, gösterge, alarm, ölçümler, kesici</w:t>
      </w:r>
      <w:r w:rsidR="00D515D1" w:rsidRPr="006D27DC">
        <w:rPr>
          <w:szCs w:val="24"/>
        </w:rPr>
        <w:t xml:space="preserve"> ve</w:t>
      </w:r>
      <w:r w:rsidRPr="006D27DC">
        <w:rPr>
          <w:szCs w:val="24"/>
        </w:rPr>
        <w:t xml:space="preserve"> ayırıcı</w:t>
      </w:r>
      <w:r w:rsidR="00D515D1" w:rsidRPr="006D27DC">
        <w:rPr>
          <w:szCs w:val="24"/>
        </w:rPr>
        <w:t xml:space="preserve"> konum bilgileri</w:t>
      </w:r>
      <w:r w:rsidRPr="006D27DC">
        <w:rPr>
          <w:szCs w:val="24"/>
        </w:rPr>
        <w:t>, yükte kademe değiştiricisi gibi kontrol girdilerini sistem kontrol ve veri toplama teçhizatına, bu teçhizatın yanında tesis edeceği bir bilgi toplama panosu üzerinden bağlar.</w:t>
      </w:r>
    </w:p>
    <w:p w:rsidR="00CE1D18" w:rsidRPr="006D27DC" w:rsidRDefault="00CE1D18" w:rsidP="00DE2153">
      <w:pPr>
        <w:pStyle w:val="Subpartext"/>
        <w:numPr>
          <w:ilvl w:val="0"/>
          <w:numId w:val="0"/>
        </w:numPr>
        <w:tabs>
          <w:tab w:val="clear" w:pos="720"/>
          <w:tab w:val="clear" w:pos="1440"/>
          <w:tab w:val="left" w:pos="0"/>
        </w:tabs>
        <w:spacing w:before="0" w:after="0"/>
        <w:ind w:firstLine="720"/>
        <w:rPr>
          <w:szCs w:val="24"/>
        </w:rPr>
      </w:pPr>
      <w:r w:rsidRPr="006D27DC">
        <w:rPr>
          <w:szCs w:val="24"/>
        </w:rPr>
        <w:t xml:space="preserve">(3) Kullanıcının; veri iletişimini, uzak terminal birimi kullanmak yerine, tesisinin ayrılmaz bir parçası durumunda olan bilgisayar kontrol sistemi üzerinden sağlamayı tercih etmesi ve bu tercihinin TEİAŞ tarafından kabul edilmesi halinde, gerekli performansın temini açısından </w:t>
      </w:r>
      <w:r w:rsidR="00DE2153" w:rsidRPr="006D27DC">
        <w:rPr>
          <w:szCs w:val="24"/>
        </w:rPr>
        <w:t xml:space="preserve">TEİAŞ işletim sistemi ile </w:t>
      </w:r>
      <w:r w:rsidRPr="006D27DC">
        <w:rPr>
          <w:szCs w:val="24"/>
        </w:rPr>
        <w:t>uyumlu sistem</w:t>
      </w:r>
      <w:r w:rsidR="0058183B" w:rsidRPr="006D27DC">
        <w:rPr>
          <w:szCs w:val="24"/>
          <w:lang w:val="tr-TR"/>
        </w:rPr>
        <w:t>,</w:t>
      </w:r>
      <w:r w:rsidRPr="006D27DC">
        <w:rPr>
          <w:szCs w:val="24"/>
        </w:rPr>
        <w:t xml:space="preserve"> kullanıcı tarafından sağlanır.</w:t>
      </w:r>
      <w:r w:rsidR="00DE2153" w:rsidRPr="006D27DC">
        <w:rPr>
          <w:szCs w:val="24"/>
        </w:rPr>
        <w:t xml:space="preserve"> İstasyon otomasyonu uygulaması yapılması durumunda da, uzak terminal birimi ve bilgi toplama panosuna ihtiyaç olmaksızın, ilgili yük tevzi merkezi ile veri alışverişi istasyon bilgisayarı ve bir geçit kapısı üzerinden sağlanır.</w:t>
      </w:r>
    </w:p>
    <w:p w:rsidR="00DE2153" w:rsidRPr="006D27DC" w:rsidRDefault="00DE2153" w:rsidP="00DE2153">
      <w:pPr>
        <w:pStyle w:val="Subpartext"/>
        <w:numPr>
          <w:ilvl w:val="0"/>
          <w:numId w:val="0"/>
        </w:numPr>
        <w:tabs>
          <w:tab w:val="clear" w:pos="720"/>
          <w:tab w:val="clear" w:pos="1440"/>
          <w:tab w:val="left" w:pos="0"/>
        </w:tabs>
        <w:spacing w:before="0" w:after="0"/>
        <w:ind w:firstLine="720"/>
        <w:rPr>
          <w:szCs w:val="24"/>
        </w:rPr>
      </w:pPr>
      <w:r w:rsidRPr="006D27DC">
        <w:rPr>
          <w:szCs w:val="24"/>
        </w:rPr>
        <w:t>(4) İletim sisteminin izlenmesi amacıyla toplanacak gerilim, akım, aktif ve reaktif güç sinyalleri ve diğer sinyaller TEİAŞ tarafından kullanıcıya bildirilir ve bu bilgilerin TEİAŞ’ın ilgili yük tevzi merkezi ile alışverişi sağlanır. Bu sinyallerin temin edilmesi ile ilgili teçhizatın ne zaman, ne şekilde, nereye ve nasıl tesis edileceği bağlantı anlaşmasında yer alan hükümlere uygun olarak belirlenir.</w:t>
      </w:r>
    </w:p>
    <w:p w:rsidR="00CE1D18" w:rsidRPr="006D27DC" w:rsidRDefault="00CE1D18" w:rsidP="00CE1D18">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DE2153" w:rsidRPr="006D27DC">
        <w:rPr>
          <w:szCs w:val="24"/>
        </w:rPr>
        <w:t>5</w:t>
      </w:r>
      <w:r w:rsidRPr="006D27DC">
        <w:rPr>
          <w:szCs w:val="24"/>
        </w:rPr>
        <w:t xml:space="preserve">) Kullanıcı ve TEİAŞ kontrol ve sistem işletme merkezleri arasındaki veri iletişimi </w:t>
      </w:r>
      <w:r w:rsidR="00795769" w:rsidRPr="006D27DC">
        <w:t>MYTM kurallarına</w:t>
      </w:r>
      <w:r w:rsidR="00795769" w:rsidRPr="006D27DC">
        <w:rPr>
          <w:lang w:val="tr-TR"/>
        </w:rPr>
        <w:t>,</w:t>
      </w:r>
      <w:r w:rsidR="00795769" w:rsidRPr="006D27DC">
        <w:rPr>
          <w:szCs w:val="24"/>
        </w:rPr>
        <w:t xml:space="preserve"> </w:t>
      </w:r>
      <w:r w:rsidRPr="006D27DC">
        <w:rPr>
          <w:szCs w:val="24"/>
        </w:rPr>
        <w:t>bağlantı anlaşmasında belirtilen, iletişim protokolü ve iletişim ortamına uygun olarak sağlanır.</w:t>
      </w:r>
    </w:p>
    <w:p w:rsidR="00CE1D18" w:rsidRPr="006D27DC" w:rsidRDefault="00CE1D18" w:rsidP="00CE1D18">
      <w:pPr>
        <w:pStyle w:val="Subpartext"/>
        <w:numPr>
          <w:ilvl w:val="0"/>
          <w:numId w:val="0"/>
        </w:numPr>
        <w:tabs>
          <w:tab w:val="clear" w:pos="720"/>
          <w:tab w:val="clear" w:pos="1440"/>
          <w:tab w:val="left" w:pos="0"/>
        </w:tabs>
        <w:spacing w:before="0" w:after="0"/>
        <w:ind w:firstLine="720"/>
        <w:rPr>
          <w:szCs w:val="24"/>
        </w:rPr>
      </w:pPr>
      <w:r w:rsidRPr="006D27DC">
        <w:rPr>
          <w:szCs w:val="24"/>
        </w:rPr>
        <w:t>(</w:t>
      </w:r>
      <w:r w:rsidR="00DE2153" w:rsidRPr="006D27DC">
        <w:rPr>
          <w:szCs w:val="24"/>
        </w:rPr>
        <w:t>6</w:t>
      </w:r>
      <w:r w:rsidRPr="006D27DC">
        <w:rPr>
          <w:szCs w:val="24"/>
        </w:rPr>
        <w:t>) Veri iletişimi ana ve yedek olmak üzere iki ayrı link üzerinden sağlanır.</w:t>
      </w:r>
      <w:r w:rsidR="00DE2153" w:rsidRPr="006D27DC">
        <w:rPr>
          <w:szCs w:val="24"/>
        </w:rPr>
        <w:t xml:space="preserve"> 50 MW altı üretim tesislerinin ikinci linki oluşturulamıyorsa veri iletişimi tek link üzerinden sağlanabilir.</w:t>
      </w:r>
    </w:p>
    <w:p w:rsidR="00037B11" w:rsidRPr="006D27DC" w:rsidRDefault="00DE2153" w:rsidP="00DE2153">
      <w:pPr>
        <w:pStyle w:val="Subpartext"/>
        <w:numPr>
          <w:ilvl w:val="0"/>
          <w:numId w:val="0"/>
        </w:numPr>
        <w:tabs>
          <w:tab w:val="clear" w:pos="720"/>
          <w:tab w:val="clear" w:pos="1440"/>
          <w:tab w:val="left" w:pos="0"/>
        </w:tabs>
        <w:spacing w:before="0" w:after="0"/>
        <w:ind w:firstLine="720"/>
        <w:rPr>
          <w:szCs w:val="24"/>
          <w:lang w:val="tr-TR"/>
        </w:rPr>
      </w:pPr>
      <w:r w:rsidRPr="006D27DC">
        <w:t>(7)</w:t>
      </w:r>
      <w:r w:rsidR="00037B11" w:rsidRPr="006D27DC">
        <w:rPr>
          <w:lang w:val="tr-TR"/>
        </w:rPr>
        <w:t xml:space="preserve"> Elektrik </w:t>
      </w:r>
      <w:r w:rsidR="00FF04CF" w:rsidRPr="006D27DC">
        <w:rPr>
          <w:lang w:val="tr-TR"/>
        </w:rPr>
        <w:t>dağıtım şirketleri</w:t>
      </w:r>
      <w:r w:rsidR="00CE6BE5" w:rsidRPr="006D27DC">
        <w:rPr>
          <w:lang w:val="tr-TR"/>
        </w:rPr>
        <w:t xml:space="preserve"> ve </w:t>
      </w:r>
      <w:r w:rsidR="00FF04CF" w:rsidRPr="006D27DC">
        <w:rPr>
          <w:lang w:val="tr-TR"/>
        </w:rPr>
        <w:t xml:space="preserve">dağıtım lisansı </w:t>
      </w:r>
      <w:r w:rsidR="00037B11" w:rsidRPr="006D27DC">
        <w:rPr>
          <w:lang w:val="tr-TR"/>
        </w:rPr>
        <w:t xml:space="preserve">sahibi </w:t>
      </w:r>
      <w:r w:rsidR="00FF04CF" w:rsidRPr="006D27DC">
        <w:rPr>
          <w:lang w:val="tr-TR"/>
        </w:rPr>
        <w:t xml:space="preserve">organize sanayi bölgeleri </w:t>
      </w:r>
      <w:r w:rsidR="00037B11" w:rsidRPr="006D27DC">
        <w:rPr>
          <w:lang w:val="tr-TR"/>
        </w:rPr>
        <w:t xml:space="preserve">tarafından, </w:t>
      </w:r>
      <w:r w:rsidR="00037B11" w:rsidRPr="006D27DC">
        <w:rPr>
          <w:szCs w:val="24"/>
          <w:lang w:val="tr-TR" w:eastAsia="en-US"/>
        </w:rPr>
        <w:t>d</w:t>
      </w:r>
      <w:r w:rsidR="00037B11" w:rsidRPr="006D27DC">
        <w:rPr>
          <w:szCs w:val="24"/>
          <w:lang w:eastAsia="en-US"/>
        </w:rPr>
        <w:t xml:space="preserve">ağıtım sistemine ve </w:t>
      </w:r>
      <w:r w:rsidR="00FF04CF" w:rsidRPr="006D27DC">
        <w:rPr>
          <w:szCs w:val="24"/>
          <w:lang w:val="tr-TR" w:eastAsia="en-US"/>
        </w:rPr>
        <w:t>d</w:t>
      </w:r>
      <w:r w:rsidR="00FF04CF" w:rsidRPr="006D27DC">
        <w:rPr>
          <w:szCs w:val="24"/>
          <w:lang w:eastAsia="en-US"/>
        </w:rPr>
        <w:t xml:space="preserve">ağıtım </w:t>
      </w:r>
      <w:r w:rsidR="00FF04CF" w:rsidRPr="006D27DC">
        <w:rPr>
          <w:szCs w:val="24"/>
          <w:lang w:val="tr-TR" w:eastAsia="en-US"/>
        </w:rPr>
        <w:t>l</w:t>
      </w:r>
      <w:r w:rsidR="00FF04CF" w:rsidRPr="006D27DC">
        <w:rPr>
          <w:szCs w:val="24"/>
          <w:lang w:eastAsia="en-US"/>
        </w:rPr>
        <w:t xml:space="preserve">isansı </w:t>
      </w:r>
      <w:r w:rsidR="00FF04CF" w:rsidRPr="006D27DC">
        <w:rPr>
          <w:szCs w:val="24"/>
          <w:lang w:val="tr-TR" w:eastAsia="en-US"/>
        </w:rPr>
        <w:t>s</w:t>
      </w:r>
      <w:r w:rsidR="00FF04CF" w:rsidRPr="006D27DC">
        <w:rPr>
          <w:szCs w:val="24"/>
          <w:lang w:eastAsia="en-US"/>
        </w:rPr>
        <w:t xml:space="preserve">ahibi </w:t>
      </w:r>
      <w:r w:rsidR="00FF04CF" w:rsidRPr="006D27DC">
        <w:rPr>
          <w:lang w:val="tr-TR"/>
        </w:rPr>
        <w:t xml:space="preserve">organize sanayi bölgelerinin </w:t>
      </w:r>
      <w:r w:rsidR="00037B11" w:rsidRPr="006D27DC">
        <w:rPr>
          <w:szCs w:val="24"/>
          <w:lang w:eastAsia="en-US"/>
        </w:rPr>
        <w:t xml:space="preserve"> şebekelerine bağlanacak 30 MW ve üzeri kurulu gücünde üretim tesislerine ait santral bazında toplam MW ve MVAr bilgileri ilgili </w:t>
      </w:r>
      <w:r w:rsidR="00FF04CF" w:rsidRPr="006D27DC">
        <w:rPr>
          <w:szCs w:val="24"/>
          <w:lang w:val="tr-TR" w:eastAsia="en-US"/>
        </w:rPr>
        <w:t>d</w:t>
      </w:r>
      <w:r w:rsidR="00037B11" w:rsidRPr="006D27DC">
        <w:rPr>
          <w:szCs w:val="24"/>
          <w:lang w:eastAsia="en-US"/>
        </w:rPr>
        <w:t xml:space="preserve">ağıtım </w:t>
      </w:r>
      <w:r w:rsidR="00FF04CF" w:rsidRPr="006D27DC">
        <w:rPr>
          <w:szCs w:val="24"/>
          <w:lang w:val="tr-TR" w:eastAsia="en-US"/>
        </w:rPr>
        <w:t>ş</w:t>
      </w:r>
      <w:r w:rsidR="00FF04CF" w:rsidRPr="006D27DC">
        <w:rPr>
          <w:szCs w:val="24"/>
          <w:lang w:eastAsia="en-US"/>
        </w:rPr>
        <w:t>irketinin</w:t>
      </w:r>
      <w:r w:rsidR="00CE6BE5" w:rsidRPr="006D27DC">
        <w:rPr>
          <w:szCs w:val="24"/>
          <w:lang w:val="tr-TR" w:eastAsia="en-US"/>
        </w:rPr>
        <w:t>/</w:t>
      </w:r>
      <w:r w:rsidR="00FF04CF" w:rsidRPr="006D27DC">
        <w:rPr>
          <w:szCs w:val="24"/>
          <w:lang w:val="tr-TR" w:eastAsia="en-US"/>
        </w:rPr>
        <w:t>d</w:t>
      </w:r>
      <w:r w:rsidR="00FF04CF" w:rsidRPr="006D27DC">
        <w:rPr>
          <w:szCs w:val="24"/>
          <w:lang w:eastAsia="en-US"/>
        </w:rPr>
        <w:t xml:space="preserve">ağıtım </w:t>
      </w:r>
      <w:r w:rsidR="00FF04CF" w:rsidRPr="006D27DC">
        <w:rPr>
          <w:szCs w:val="24"/>
          <w:lang w:val="tr-TR" w:eastAsia="en-US"/>
        </w:rPr>
        <w:t>l</w:t>
      </w:r>
      <w:r w:rsidR="00FF04CF" w:rsidRPr="006D27DC">
        <w:rPr>
          <w:szCs w:val="24"/>
          <w:lang w:eastAsia="en-US"/>
        </w:rPr>
        <w:t xml:space="preserve">isansı </w:t>
      </w:r>
      <w:r w:rsidR="00037B11" w:rsidRPr="006D27DC">
        <w:rPr>
          <w:szCs w:val="24"/>
          <w:lang w:eastAsia="en-US"/>
        </w:rPr>
        <w:t>sahibi</w:t>
      </w:r>
      <w:r w:rsidR="00FF04CF" w:rsidRPr="006D27DC">
        <w:rPr>
          <w:szCs w:val="24"/>
          <w:lang w:val="tr-TR" w:eastAsia="en-US"/>
        </w:rPr>
        <w:t xml:space="preserve"> </w:t>
      </w:r>
      <w:r w:rsidR="00FF04CF" w:rsidRPr="006D27DC">
        <w:rPr>
          <w:lang w:val="tr-TR"/>
        </w:rPr>
        <w:t>organize sanayi bölgelerinin</w:t>
      </w:r>
      <w:r w:rsidR="00037B11" w:rsidRPr="006D27DC">
        <w:rPr>
          <w:szCs w:val="24"/>
          <w:lang w:eastAsia="en-US"/>
        </w:rPr>
        <w:t xml:space="preserve"> mevcut/kurulacak SCADA kontrol merkezi üzerinden TEİAŞ SCADA </w:t>
      </w:r>
      <w:r w:rsidR="00397008" w:rsidRPr="006D27DC">
        <w:rPr>
          <w:szCs w:val="24"/>
          <w:lang w:val="tr-TR" w:eastAsia="en-US"/>
        </w:rPr>
        <w:t>s</w:t>
      </w:r>
      <w:r w:rsidR="00397008" w:rsidRPr="006D27DC">
        <w:rPr>
          <w:szCs w:val="24"/>
          <w:lang w:eastAsia="en-US"/>
        </w:rPr>
        <w:t xml:space="preserve">istemine </w:t>
      </w:r>
      <w:r w:rsidR="00037B11" w:rsidRPr="006D27DC">
        <w:rPr>
          <w:szCs w:val="24"/>
        </w:rPr>
        <w:t>aktarılır.</w:t>
      </w:r>
      <w:r w:rsidR="00037B11" w:rsidRPr="006D27DC">
        <w:rPr>
          <w:szCs w:val="24"/>
          <w:lang w:val="tr-TR"/>
        </w:rPr>
        <w:t xml:space="preserve"> Söz konusu santrall</w:t>
      </w:r>
      <w:r w:rsidR="0058183B" w:rsidRPr="006D27DC">
        <w:rPr>
          <w:szCs w:val="24"/>
          <w:lang w:val="tr-TR"/>
        </w:rPr>
        <w:t>a</w:t>
      </w:r>
      <w:r w:rsidR="00037B11" w:rsidRPr="006D27DC">
        <w:rPr>
          <w:szCs w:val="24"/>
          <w:lang w:val="tr-TR"/>
        </w:rPr>
        <w:t>r kendi tesislerinde bu amaçla gerekli sistemleri kurmak ve</w:t>
      </w:r>
      <w:r w:rsidR="00A57A68" w:rsidRPr="006D27DC">
        <w:rPr>
          <w:szCs w:val="24"/>
          <w:lang w:val="tr-TR"/>
        </w:rPr>
        <w:t xml:space="preserve"> gerekli iletişim linkini sağlayarak</w:t>
      </w:r>
      <w:r w:rsidR="00037B11" w:rsidRPr="006D27DC">
        <w:rPr>
          <w:szCs w:val="24"/>
          <w:lang w:val="tr-TR"/>
        </w:rPr>
        <w:t xml:space="preserve"> ilgili </w:t>
      </w:r>
      <w:r w:rsidR="00FF04CF" w:rsidRPr="006D27DC">
        <w:rPr>
          <w:lang w:val="tr-TR"/>
        </w:rPr>
        <w:t>elektrik dağıtım şirketlerinin</w:t>
      </w:r>
      <w:r w:rsidR="00CE6BE5" w:rsidRPr="006D27DC">
        <w:rPr>
          <w:lang w:val="tr-TR"/>
        </w:rPr>
        <w:t>/</w:t>
      </w:r>
      <w:r w:rsidR="00FF04CF" w:rsidRPr="006D27DC">
        <w:rPr>
          <w:lang w:val="tr-TR"/>
        </w:rPr>
        <w:t xml:space="preserve">dağıtım lisansı </w:t>
      </w:r>
      <w:r w:rsidR="00037B11" w:rsidRPr="006D27DC">
        <w:rPr>
          <w:lang w:val="tr-TR"/>
        </w:rPr>
        <w:t xml:space="preserve">sahibi </w:t>
      </w:r>
      <w:r w:rsidR="00FF04CF" w:rsidRPr="006D27DC">
        <w:rPr>
          <w:lang w:val="tr-TR"/>
        </w:rPr>
        <w:t>organize sanayi bölgelerinin</w:t>
      </w:r>
      <w:r w:rsidR="00FF04CF" w:rsidRPr="006D27DC">
        <w:rPr>
          <w:szCs w:val="24"/>
          <w:lang w:eastAsia="en-US"/>
        </w:rPr>
        <w:t xml:space="preserve"> </w:t>
      </w:r>
      <w:r w:rsidR="00037B11" w:rsidRPr="006D27DC">
        <w:rPr>
          <w:szCs w:val="24"/>
          <w:lang w:val="tr-TR" w:eastAsia="en-US"/>
        </w:rPr>
        <w:t xml:space="preserve"> SCADA </w:t>
      </w:r>
      <w:r w:rsidR="00397008" w:rsidRPr="006D27DC">
        <w:rPr>
          <w:szCs w:val="24"/>
          <w:lang w:val="tr-TR" w:eastAsia="en-US"/>
        </w:rPr>
        <w:t xml:space="preserve">sistemlerine </w:t>
      </w:r>
      <w:r w:rsidR="00037B11" w:rsidRPr="006D27DC">
        <w:rPr>
          <w:szCs w:val="24"/>
          <w:lang w:val="tr-TR" w:eastAsia="en-US"/>
        </w:rPr>
        <w:t>bağlanmaktan sorumludur.</w:t>
      </w:r>
      <w:r w:rsidR="00037B11" w:rsidRPr="006D27DC">
        <w:rPr>
          <w:szCs w:val="24"/>
        </w:rPr>
        <w:t xml:space="preserve"> </w:t>
      </w:r>
      <w:r w:rsidR="00A57A68" w:rsidRPr="006D27DC">
        <w:rPr>
          <w:szCs w:val="24"/>
          <w:lang w:val="tr-TR"/>
        </w:rPr>
        <w:t>Elektrik dağıtım şirketlerinin</w:t>
      </w:r>
      <w:r w:rsidR="00D225DC" w:rsidRPr="006D27DC">
        <w:rPr>
          <w:szCs w:val="24"/>
          <w:lang w:val="tr-TR"/>
        </w:rPr>
        <w:t>/</w:t>
      </w:r>
      <w:r w:rsidR="00A57A68" w:rsidRPr="006D27DC">
        <w:rPr>
          <w:szCs w:val="24"/>
          <w:lang w:val="tr-TR"/>
        </w:rPr>
        <w:t xml:space="preserve">dağıtım lisansı sahibi </w:t>
      </w:r>
      <w:r w:rsidR="00FF04CF" w:rsidRPr="006D27DC">
        <w:rPr>
          <w:lang w:val="tr-TR"/>
        </w:rPr>
        <w:t xml:space="preserve">organize sanayi bölgelerinin </w:t>
      </w:r>
      <w:r w:rsidR="00A57A68" w:rsidRPr="006D27DC">
        <w:rPr>
          <w:szCs w:val="24"/>
          <w:lang w:val="tr-TR"/>
        </w:rPr>
        <w:t xml:space="preserve"> SCADA kontrol merkezleri tarafında bu amaçla iletişim linki dışında ihtiyaç duyulacak </w:t>
      </w:r>
      <w:r w:rsidR="00D26BFF" w:rsidRPr="006D27DC">
        <w:rPr>
          <w:szCs w:val="24"/>
          <w:lang w:val="tr-TR"/>
        </w:rPr>
        <w:t xml:space="preserve">diğer </w:t>
      </w:r>
      <w:r w:rsidR="00A57A68" w:rsidRPr="006D27DC">
        <w:rPr>
          <w:szCs w:val="24"/>
          <w:lang w:val="tr-TR"/>
        </w:rPr>
        <w:t>teçhizat</w:t>
      </w:r>
      <w:r w:rsidR="00314D3F" w:rsidRPr="006D27DC">
        <w:rPr>
          <w:szCs w:val="24"/>
          <w:lang w:val="tr-TR"/>
        </w:rPr>
        <w:t xml:space="preserve">a dair </w:t>
      </w:r>
      <w:r w:rsidR="00A57A68" w:rsidRPr="006D27DC">
        <w:rPr>
          <w:szCs w:val="24"/>
          <w:lang w:val="tr-TR"/>
        </w:rPr>
        <w:t xml:space="preserve"> yapılacak çalışmalar ilgili dağıtım şirketi/dağıtım lisansı sahibi </w:t>
      </w:r>
      <w:r w:rsidR="00FF04CF" w:rsidRPr="006D27DC">
        <w:rPr>
          <w:lang w:val="tr-TR"/>
        </w:rPr>
        <w:t>organize sanayi bölgesinin</w:t>
      </w:r>
      <w:r w:rsidR="00A57A68" w:rsidRPr="006D27DC">
        <w:rPr>
          <w:szCs w:val="24"/>
          <w:lang w:val="tr-TR"/>
        </w:rPr>
        <w:t xml:space="preserve"> sorumluluğunda</w:t>
      </w:r>
      <w:r w:rsidR="004B5C26" w:rsidRPr="006D27DC">
        <w:rPr>
          <w:szCs w:val="24"/>
          <w:lang w:val="tr-TR"/>
        </w:rPr>
        <w:t>dır.</w:t>
      </w:r>
      <w:r w:rsidR="00A57A68" w:rsidRPr="006D27DC">
        <w:rPr>
          <w:szCs w:val="24"/>
          <w:lang w:val="tr-TR"/>
        </w:rPr>
        <w:t xml:space="preserve"> </w:t>
      </w:r>
    </w:p>
    <w:p w:rsidR="00DE2153" w:rsidRPr="006D27DC" w:rsidRDefault="00DE2153" w:rsidP="00DE2153">
      <w:pPr>
        <w:pStyle w:val="Subpartext"/>
        <w:numPr>
          <w:ilvl w:val="0"/>
          <w:numId w:val="0"/>
        </w:numPr>
        <w:tabs>
          <w:tab w:val="clear" w:pos="720"/>
          <w:tab w:val="clear" w:pos="1440"/>
          <w:tab w:val="left" w:pos="0"/>
        </w:tabs>
        <w:spacing w:before="0" w:after="0"/>
        <w:ind w:firstLine="720"/>
      </w:pPr>
      <w:r w:rsidRPr="006D27DC">
        <w:rPr>
          <w:szCs w:val="24"/>
        </w:rPr>
        <w:t xml:space="preserve">(8) </w:t>
      </w:r>
      <w:r w:rsidR="00037B11" w:rsidRPr="006D27DC">
        <w:rPr>
          <w:lang w:val="tr-TR"/>
        </w:rPr>
        <w:t xml:space="preserve">Elektrik </w:t>
      </w:r>
      <w:r w:rsidR="00FF04CF" w:rsidRPr="006D27DC">
        <w:rPr>
          <w:lang w:val="tr-TR"/>
        </w:rPr>
        <w:t>dağıtım şirketleri</w:t>
      </w:r>
      <w:r w:rsidR="00CE6BE5" w:rsidRPr="006D27DC">
        <w:rPr>
          <w:lang w:val="tr-TR"/>
        </w:rPr>
        <w:t xml:space="preserve"> ve </w:t>
      </w:r>
      <w:r w:rsidR="00FF04CF" w:rsidRPr="006D27DC">
        <w:rPr>
          <w:lang w:val="tr-TR"/>
        </w:rPr>
        <w:t xml:space="preserve">dağıtım lisansı </w:t>
      </w:r>
      <w:r w:rsidR="00037B11" w:rsidRPr="006D27DC">
        <w:rPr>
          <w:lang w:val="tr-TR"/>
        </w:rPr>
        <w:t xml:space="preserve">sahibi </w:t>
      </w:r>
      <w:r w:rsidR="00FF04CF" w:rsidRPr="006D27DC">
        <w:rPr>
          <w:lang w:val="tr-TR"/>
        </w:rPr>
        <w:t xml:space="preserve">organize sanayi bölgeleri </w:t>
      </w:r>
      <w:r w:rsidR="00037B11" w:rsidRPr="006D27DC">
        <w:rPr>
          <w:lang w:val="tr-TR"/>
        </w:rPr>
        <w:t xml:space="preserve"> tarafından, </w:t>
      </w:r>
      <w:r w:rsidR="00037B11" w:rsidRPr="006D27DC">
        <w:rPr>
          <w:szCs w:val="24"/>
          <w:lang w:val="tr-TR" w:eastAsia="en-US"/>
        </w:rPr>
        <w:t>d</w:t>
      </w:r>
      <w:r w:rsidR="00037B11" w:rsidRPr="006D27DC">
        <w:rPr>
          <w:szCs w:val="24"/>
          <w:lang w:eastAsia="en-US"/>
        </w:rPr>
        <w:t xml:space="preserve">ağıtım sistemine ve </w:t>
      </w:r>
      <w:r w:rsidR="00FF04CF" w:rsidRPr="006D27DC">
        <w:rPr>
          <w:szCs w:val="24"/>
          <w:lang w:val="tr-TR" w:eastAsia="en-US"/>
        </w:rPr>
        <w:t>d</w:t>
      </w:r>
      <w:r w:rsidR="00FF04CF" w:rsidRPr="006D27DC">
        <w:rPr>
          <w:szCs w:val="24"/>
          <w:lang w:eastAsia="en-US"/>
        </w:rPr>
        <w:t xml:space="preserve">ağıtım </w:t>
      </w:r>
      <w:r w:rsidR="004B5C26" w:rsidRPr="006D27DC">
        <w:rPr>
          <w:szCs w:val="24"/>
          <w:lang w:val="tr-TR" w:eastAsia="en-US"/>
        </w:rPr>
        <w:t>l</w:t>
      </w:r>
      <w:r w:rsidR="00FF04CF" w:rsidRPr="006D27DC">
        <w:rPr>
          <w:szCs w:val="24"/>
          <w:lang w:eastAsia="en-US"/>
        </w:rPr>
        <w:t xml:space="preserve">isansı </w:t>
      </w:r>
      <w:r w:rsidR="00037B11" w:rsidRPr="006D27DC">
        <w:rPr>
          <w:szCs w:val="24"/>
          <w:lang w:eastAsia="en-US"/>
        </w:rPr>
        <w:t xml:space="preserve">sahibi </w:t>
      </w:r>
      <w:r w:rsidR="00FF04CF" w:rsidRPr="006D27DC">
        <w:rPr>
          <w:lang w:val="tr-TR"/>
        </w:rPr>
        <w:t xml:space="preserve">organize sanayi bölgelerinin </w:t>
      </w:r>
      <w:r w:rsidR="00037B11" w:rsidRPr="006D27DC">
        <w:rPr>
          <w:szCs w:val="24"/>
          <w:lang w:eastAsia="en-US"/>
        </w:rPr>
        <w:t xml:space="preserve"> şebekelerine bağlanacak kurulu gücü 10 MW ve üzeri olan yenilenebilir enerji kaynaklarından güneş ve rüzgar </w:t>
      </w:r>
      <w:r w:rsidR="0058183B" w:rsidRPr="006D27DC">
        <w:rPr>
          <w:szCs w:val="24"/>
          <w:lang w:val="tr-TR" w:eastAsia="en-US"/>
        </w:rPr>
        <w:t xml:space="preserve">enerjisine dayalı </w:t>
      </w:r>
      <w:r w:rsidR="00037B11" w:rsidRPr="006D27DC">
        <w:rPr>
          <w:szCs w:val="24"/>
          <w:lang w:eastAsia="en-US"/>
        </w:rPr>
        <w:t>üretim tesislerine ait santral bazında toplam MW ve MVA</w:t>
      </w:r>
      <w:r w:rsidR="00037B11" w:rsidRPr="006D27DC">
        <w:rPr>
          <w:szCs w:val="24"/>
          <w:lang w:val="tr-TR" w:eastAsia="en-US"/>
        </w:rPr>
        <w:t>r</w:t>
      </w:r>
      <w:r w:rsidR="0058183B" w:rsidRPr="006D27DC">
        <w:rPr>
          <w:szCs w:val="24"/>
          <w:lang w:eastAsia="en-US"/>
        </w:rPr>
        <w:t xml:space="preserve"> bilgileri</w:t>
      </w:r>
      <w:r w:rsidR="00037B11" w:rsidRPr="006D27DC">
        <w:rPr>
          <w:szCs w:val="24"/>
          <w:lang w:eastAsia="en-US"/>
        </w:rPr>
        <w:t xml:space="preserve"> ilgili </w:t>
      </w:r>
      <w:r w:rsidR="00CE6BE5" w:rsidRPr="006D27DC">
        <w:rPr>
          <w:lang w:val="tr-TR"/>
        </w:rPr>
        <w:t>elektrik dağıtım şirketleri/</w:t>
      </w:r>
      <w:r w:rsidR="00887749" w:rsidRPr="006D27DC">
        <w:rPr>
          <w:lang w:val="tr-TR"/>
        </w:rPr>
        <w:t>dağıtım lisansı sahibi organize sanayi bölgelerinin</w:t>
      </w:r>
      <w:r w:rsidR="00887749" w:rsidRPr="006D27DC">
        <w:rPr>
          <w:szCs w:val="24"/>
          <w:lang w:val="tr-TR" w:eastAsia="en-US"/>
        </w:rPr>
        <w:t xml:space="preserve"> </w:t>
      </w:r>
      <w:r w:rsidR="00037B11" w:rsidRPr="006D27DC">
        <w:rPr>
          <w:szCs w:val="24"/>
          <w:lang w:eastAsia="en-US"/>
        </w:rPr>
        <w:t xml:space="preserve"> mevcut/kurulacak SCADA kontrol merkezi üzerinden TEİAŞ SCADA </w:t>
      </w:r>
      <w:r w:rsidR="00397008" w:rsidRPr="006D27DC">
        <w:rPr>
          <w:szCs w:val="24"/>
          <w:lang w:val="tr-TR" w:eastAsia="en-US"/>
        </w:rPr>
        <w:t>s</w:t>
      </w:r>
      <w:r w:rsidR="00397008" w:rsidRPr="006D27DC">
        <w:rPr>
          <w:szCs w:val="24"/>
          <w:lang w:eastAsia="en-US"/>
        </w:rPr>
        <w:t xml:space="preserve">istemine </w:t>
      </w:r>
      <w:r w:rsidR="00037B11" w:rsidRPr="006D27DC">
        <w:t>aktarılır.</w:t>
      </w:r>
      <w:r w:rsidR="0058183B" w:rsidRPr="006D27DC">
        <w:rPr>
          <w:szCs w:val="24"/>
          <w:lang w:val="tr-TR"/>
        </w:rPr>
        <w:t xml:space="preserve"> Söz konusu santralla</w:t>
      </w:r>
      <w:r w:rsidR="00037B11" w:rsidRPr="006D27DC">
        <w:rPr>
          <w:szCs w:val="24"/>
          <w:lang w:val="tr-TR"/>
        </w:rPr>
        <w:t>r kendi tesislerinde bu amaçla gerekli sistemleri kurmak ve</w:t>
      </w:r>
      <w:r w:rsidR="00D225DC" w:rsidRPr="006D27DC">
        <w:rPr>
          <w:szCs w:val="24"/>
          <w:lang w:val="tr-TR"/>
        </w:rPr>
        <w:t xml:space="preserve"> gerekli iletişim linkini sağlayarak</w:t>
      </w:r>
      <w:r w:rsidR="00037B11" w:rsidRPr="006D27DC">
        <w:rPr>
          <w:szCs w:val="24"/>
          <w:lang w:val="tr-TR"/>
        </w:rPr>
        <w:t xml:space="preserve"> ilgili </w:t>
      </w:r>
      <w:r w:rsidR="00FF04CF" w:rsidRPr="006D27DC">
        <w:rPr>
          <w:lang w:val="tr-TR"/>
        </w:rPr>
        <w:t>e</w:t>
      </w:r>
      <w:r w:rsidR="00037B11" w:rsidRPr="006D27DC">
        <w:rPr>
          <w:lang w:val="tr-TR"/>
        </w:rPr>
        <w:t xml:space="preserve">lektrik </w:t>
      </w:r>
      <w:r w:rsidR="00FF04CF" w:rsidRPr="006D27DC">
        <w:rPr>
          <w:lang w:val="tr-TR"/>
        </w:rPr>
        <w:t>dağıtım şirketlerinin</w:t>
      </w:r>
      <w:r w:rsidR="00037B11" w:rsidRPr="006D27DC">
        <w:rPr>
          <w:lang w:val="tr-TR"/>
        </w:rPr>
        <w:t>/</w:t>
      </w:r>
      <w:r w:rsidR="00FF04CF" w:rsidRPr="006D27DC">
        <w:rPr>
          <w:lang w:val="tr-TR"/>
        </w:rPr>
        <w:t xml:space="preserve">dağıtım lisansı </w:t>
      </w:r>
      <w:r w:rsidR="00037B11" w:rsidRPr="006D27DC">
        <w:rPr>
          <w:lang w:val="tr-TR"/>
        </w:rPr>
        <w:t xml:space="preserve">sahibi </w:t>
      </w:r>
      <w:r w:rsidR="00FF04CF" w:rsidRPr="006D27DC">
        <w:rPr>
          <w:lang w:val="tr-TR"/>
        </w:rPr>
        <w:t xml:space="preserve">organize sanayi bölgelerinin </w:t>
      </w:r>
      <w:r w:rsidR="00037B11" w:rsidRPr="006D27DC">
        <w:rPr>
          <w:szCs w:val="24"/>
          <w:lang w:val="tr-TR" w:eastAsia="en-US"/>
        </w:rPr>
        <w:t xml:space="preserve"> SCADA </w:t>
      </w:r>
      <w:r w:rsidR="00397008" w:rsidRPr="006D27DC">
        <w:rPr>
          <w:szCs w:val="24"/>
          <w:lang w:val="tr-TR" w:eastAsia="en-US"/>
        </w:rPr>
        <w:t xml:space="preserve">sistemlerine </w:t>
      </w:r>
      <w:r w:rsidR="00037B11" w:rsidRPr="006D27DC">
        <w:rPr>
          <w:szCs w:val="24"/>
          <w:lang w:val="tr-TR" w:eastAsia="en-US"/>
        </w:rPr>
        <w:t>bağlanmaktan sorumludur.</w:t>
      </w:r>
      <w:r w:rsidR="00D225DC" w:rsidRPr="006D27DC">
        <w:rPr>
          <w:szCs w:val="24"/>
          <w:lang w:val="tr-TR" w:eastAsia="en-US"/>
        </w:rPr>
        <w:t xml:space="preserve"> </w:t>
      </w:r>
      <w:r w:rsidR="00D225DC" w:rsidRPr="006D27DC">
        <w:rPr>
          <w:szCs w:val="24"/>
          <w:lang w:val="tr-TR"/>
        </w:rPr>
        <w:t xml:space="preserve">Elektrik dağıtım şirketlerinin/dağıtım lisansı sahibi </w:t>
      </w:r>
      <w:r w:rsidR="00FF04CF" w:rsidRPr="006D27DC">
        <w:rPr>
          <w:lang w:val="tr-TR"/>
        </w:rPr>
        <w:t>organize sanayi bölgelerinin</w:t>
      </w:r>
      <w:r w:rsidR="00D225DC" w:rsidRPr="006D27DC">
        <w:rPr>
          <w:szCs w:val="24"/>
          <w:lang w:val="tr-TR"/>
        </w:rPr>
        <w:t xml:space="preserve"> SCADA kontrol merkezleri tarafında bu amaçla iletişim linki dışında ihtiyaç duyulacak </w:t>
      </w:r>
      <w:r w:rsidR="00D26BFF" w:rsidRPr="006D27DC">
        <w:rPr>
          <w:szCs w:val="24"/>
          <w:lang w:val="tr-TR"/>
        </w:rPr>
        <w:t xml:space="preserve">diğer </w:t>
      </w:r>
      <w:r w:rsidR="00D225DC" w:rsidRPr="006D27DC">
        <w:rPr>
          <w:szCs w:val="24"/>
          <w:lang w:val="tr-TR"/>
        </w:rPr>
        <w:t>teçhizat</w:t>
      </w:r>
      <w:r w:rsidR="00314D3F" w:rsidRPr="006D27DC">
        <w:rPr>
          <w:szCs w:val="24"/>
          <w:lang w:val="tr-TR"/>
        </w:rPr>
        <w:t xml:space="preserve">a dair </w:t>
      </w:r>
      <w:r w:rsidR="00D225DC" w:rsidRPr="006D27DC">
        <w:rPr>
          <w:szCs w:val="24"/>
          <w:lang w:val="tr-TR"/>
        </w:rPr>
        <w:t xml:space="preserve"> yapılacak çalışmalar ilgili dağıtım şirketi/dağıtım lisansı sahibi </w:t>
      </w:r>
      <w:r w:rsidR="00FF04CF" w:rsidRPr="006D27DC">
        <w:rPr>
          <w:lang w:val="tr-TR"/>
        </w:rPr>
        <w:t xml:space="preserve">organize sanayi bölgelerinin </w:t>
      </w:r>
      <w:r w:rsidR="00D225DC" w:rsidRPr="006D27DC">
        <w:rPr>
          <w:szCs w:val="24"/>
          <w:lang w:val="tr-TR"/>
        </w:rPr>
        <w:t xml:space="preserve"> sorumluluğunda</w:t>
      </w:r>
      <w:r w:rsidR="000310C5">
        <w:rPr>
          <w:szCs w:val="24"/>
          <w:lang w:val="tr-TR"/>
        </w:rPr>
        <w:t>dır.</w:t>
      </w:r>
    </w:p>
    <w:p w:rsidR="00D225DC" w:rsidRPr="006D27DC" w:rsidRDefault="00DE2153" w:rsidP="00D225DC">
      <w:pPr>
        <w:pStyle w:val="Subpartext"/>
        <w:numPr>
          <w:ilvl w:val="0"/>
          <w:numId w:val="0"/>
        </w:numPr>
        <w:tabs>
          <w:tab w:val="clear" w:pos="720"/>
          <w:tab w:val="clear" w:pos="1440"/>
          <w:tab w:val="left" w:pos="0"/>
        </w:tabs>
        <w:spacing w:before="0" w:after="0"/>
        <w:ind w:firstLine="720"/>
        <w:rPr>
          <w:szCs w:val="24"/>
          <w:lang w:val="tr-TR"/>
        </w:rPr>
      </w:pPr>
      <w:r w:rsidRPr="006D27DC">
        <w:t xml:space="preserve">(9) </w:t>
      </w:r>
      <w:r w:rsidR="00037B11" w:rsidRPr="006D27DC">
        <w:t xml:space="preserve">Elektrik </w:t>
      </w:r>
      <w:r w:rsidR="00FF04CF" w:rsidRPr="006D27DC">
        <w:rPr>
          <w:szCs w:val="24"/>
          <w:lang w:val="tr-TR" w:eastAsia="en-US"/>
        </w:rPr>
        <w:t>d</w:t>
      </w:r>
      <w:r w:rsidR="00037B11" w:rsidRPr="006D27DC">
        <w:rPr>
          <w:szCs w:val="24"/>
          <w:lang w:eastAsia="en-US"/>
        </w:rPr>
        <w:t xml:space="preserve">ağıtım </w:t>
      </w:r>
      <w:r w:rsidR="00FF04CF" w:rsidRPr="006D27DC">
        <w:rPr>
          <w:szCs w:val="24"/>
          <w:lang w:val="tr-TR" w:eastAsia="en-US"/>
        </w:rPr>
        <w:t>ş</w:t>
      </w:r>
      <w:r w:rsidR="00CE6BE5" w:rsidRPr="006D27DC">
        <w:rPr>
          <w:szCs w:val="24"/>
          <w:lang w:eastAsia="en-US"/>
        </w:rPr>
        <w:t>irketleri</w:t>
      </w:r>
      <w:r w:rsidR="00CE6BE5" w:rsidRPr="006D27DC">
        <w:rPr>
          <w:szCs w:val="24"/>
          <w:lang w:val="tr-TR" w:eastAsia="en-US"/>
        </w:rPr>
        <w:t xml:space="preserve"> ve </w:t>
      </w:r>
      <w:r w:rsidR="00037B11" w:rsidRPr="006D27DC">
        <w:rPr>
          <w:szCs w:val="24"/>
          <w:lang w:eastAsia="en-US"/>
        </w:rPr>
        <w:t xml:space="preserve"> </w:t>
      </w:r>
      <w:r w:rsidR="00FF04CF" w:rsidRPr="006D27DC">
        <w:rPr>
          <w:szCs w:val="24"/>
          <w:lang w:val="tr-TR" w:eastAsia="en-US"/>
        </w:rPr>
        <w:t>d</w:t>
      </w:r>
      <w:r w:rsidR="00FF04CF" w:rsidRPr="006D27DC">
        <w:rPr>
          <w:szCs w:val="24"/>
          <w:lang w:eastAsia="en-US"/>
        </w:rPr>
        <w:t xml:space="preserve">ağıtım </w:t>
      </w:r>
      <w:r w:rsidR="00FF04CF" w:rsidRPr="006D27DC">
        <w:rPr>
          <w:szCs w:val="24"/>
          <w:lang w:val="tr-TR" w:eastAsia="en-US"/>
        </w:rPr>
        <w:t>l</w:t>
      </w:r>
      <w:r w:rsidR="00FF04CF" w:rsidRPr="006D27DC">
        <w:rPr>
          <w:szCs w:val="24"/>
          <w:lang w:eastAsia="en-US"/>
        </w:rPr>
        <w:t xml:space="preserve">isansı </w:t>
      </w:r>
      <w:r w:rsidR="00037B11" w:rsidRPr="006D27DC">
        <w:rPr>
          <w:szCs w:val="24"/>
          <w:lang w:eastAsia="en-US"/>
        </w:rPr>
        <w:t xml:space="preserve">sahibi </w:t>
      </w:r>
      <w:r w:rsidR="00FF04CF" w:rsidRPr="006D27DC">
        <w:rPr>
          <w:lang w:val="tr-TR"/>
        </w:rPr>
        <w:t xml:space="preserve">organize sanayi bölgeleri </w:t>
      </w:r>
      <w:r w:rsidR="00037B11" w:rsidRPr="006D27DC">
        <w:rPr>
          <w:szCs w:val="24"/>
          <w:lang w:eastAsia="en-US"/>
        </w:rPr>
        <w:t xml:space="preserve"> </w:t>
      </w:r>
      <w:r w:rsidR="00037B11" w:rsidRPr="006D27DC">
        <w:t>tarafından, sorumluluk alanında dağıtım seviyesinden bağlı tüm üretim tesislerinin toplam MW ve MVAr değerleri, toplam tüketim değerleri, bağlantı noktalarına ilişkin bilgiler ile TEİAŞ tarafından</w:t>
      </w:r>
      <w:r w:rsidR="0058183B" w:rsidRPr="006D27DC">
        <w:t xml:space="preserve"> talep edilecek diğer bilgileri,</w:t>
      </w:r>
      <w:r w:rsidR="00037B11" w:rsidRPr="006D27DC">
        <w:t xml:space="preserve"> kendi SCADA kontrol merkezi ile TEİAŞ SCADA </w:t>
      </w:r>
      <w:r w:rsidR="00397008" w:rsidRPr="006D27DC">
        <w:rPr>
          <w:lang w:val="tr-TR"/>
        </w:rPr>
        <w:t>s</w:t>
      </w:r>
      <w:r w:rsidR="00397008" w:rsidRPr="006D27DC">
        <w:t xml:space="preserve">istemi </w:t>
      </w:r>
      <w:r w:rsidR="00037B11" w:rsidRPr="006D27DC">
        <w:t xml:space="preserve">arasında tesis edecekleri iletişim linki üzerinden, TEİAŞ sisteminde kullanılan iletişim protokolleri vasıtasıyla TEİAŞ SCADA </w:t>
      </w:r>
      <w:r w:rsidR="00397008" w:rsidRPr="006D27DC">
        <w:rPr>
          <w:lang w:val="tr-TR"/>
        </w:rPr>
        <w:t>s</w:t>
      </w:r>
      <w:r w:rsidR="00397008" w:rsidRPr="006D27DC">
        <w:t xml:space="preserve">istemine </w:t>
      </w:r>
      <w:r w:rsidR="00037B11" w:rsidRPr="006D27DC">
        <w:t>aktarılır.</w:t>
      </w:r>
      <w:r w:rsidR="00D225DC" w:rsidRPr="006D27DC">
        <w:t xml:space="preserve"> TEİAŞ SCADA kontrol merkezleri tarafında bu </w:t>
      </w:r>
      <w:r w:rsidR="00D225DC" w:rsidRPr="006D27DC">
        <w:rPr>
          <w:szCs w:val="24"/>
          <w:lang w:val="tr-TR"/>
        </w:rPr>
        <w:t xml:space="preserve">amaçla iletişim linki dışında ihtiyaç duyulacak </w:t>
      </w:r>
      <w:r w:rsidR="00D26BFF" w:rsidRPr="006D27DC">
        <w:rPr>
          <w:szCs w:val="24"/>
          <w:lang w:val="tr-TR"/>
        </w:rPr>
        <w:t xml:space="preserve">diğer </w:t>
      </w:r>
      <w:r w:rsidR="00D225DC" w:rsidRPr="006D27DC">
        <w:rPr>
          <w:szCs w:val="24"/>
          <w:lang w:val="tr-TR"/>
        </w:rPr>
        <w:t>teçhizat</w:t>
      </w:r>
      <w:r w:rsidR="00314D3F" w:rsidRPr="006D27DC">
        <w:rPr>
          <w:szCs w:val="24"/>
          <w:lang w:val="tr-TR"/>
        </w:rPr>
        <w:t xml:space="preserve">a dair </w:t>
      </w:r>
      <w:r w:rsidR="00D225DC" w:rsidRPr="006D27DC">
        <w:rPr>
          <w:szCs w:val="24"/>
          <w:lang w:val="tr-TR"/>
        </w:rPr>
        <w:t xml:space="preserve"> yapılacak çalışmalar</w:t>
      </w:r>
      <w:r w:rsidR="00D225DC" w:rsidRPr="006D27DC">
        <w:rPr>
          <w:szCs w:val="24"/>
        </w:rPr>
        <w:t xml:space="preserve"> TEİAŞ’ın </w:t>
      </w:r>
      <w:r w:rsidR="00D225DC" w:rsidRPr="006D27DC">
        <w:rPr>
          <w:szCs w:val="24"/>
          <w:lang w:val="tr-TR"/>
        </w:rPr>
        <w:t>sorumluluğunda</w:t>
      </w:r>
      <w:r w:rsidR="000310C5">
        <w:rPr>
          <w:szCs w:val="24"/>
          <w:lang w:val="tr-TR"/>
        </w:rPr>
        <w:t>dır.</w:t>
      </w:r>
    </w:p>
    <w:p w:rsidR="00FF04CF" w:rsidRPr="006D27DC" w:rsidRDefault="00FF04CF" w:rsidP="00D225DC">
      <w:pPr>
        <w:pStyle w:val="Subpartext"/>
        <w:numPr>
          <w:ilvl w:val="0"/>
          <w:numId w:val="0"/>
        </w:numPr>
        <w:tabs>
          <w:tab w:val="clear" w:pos="720"/>
          <w:tab w:val="clear" w:pos="1440"/>
          <w:tab w:val="left" w:pos="0"/>
        </w:tabs>
        <w:spacing w:before="0" w:after="0"/>
        <w:ind w:firstLine="720"/>
      </w:pPr>
    </w:p>
    <w:p w:rsidR="00DE2153" w:rsidRPr="006D27DC" w:rsidRDefault="00DE2153" w:rsidP="00DE2153">
      <w:pPr>
        <w:pStyle w:val="partext"/>
        <w:numPr>
          <w:ilvl w:val="0"/>
          <w:numId w:val="0"/>
        </w:numPr>
        <w:tabs>
          <w:tab w:val="clear" w:pos="1440"/>
          <w:tab w:val="clear" w:pos="1985"/>
          <w:tab w:val="clear" w:pos="2880"/>
          <w:tab w:val="left" w:pos="0"/>
        </w:tabs>
        <w:spacing w:before="0" w:after="0"/>
        <w:ind w:firstLine="720"/>
        <w:rPr>
          <w:bCs/>
          <w:szCs w:val="24"/>
        </w:rPr>
      </w:pPr>
      <w:r w:rsidRPr="006D27DC">
        <w:rPr>
          <w:b/>
          <w:bCs/>
          <w:szCs w:val="24"/>
        </w:rPr>
        <w:t>İlave iletişim şartları</w:t>
      </w:r>
    </w:p>
    <w:p w:rsidR="00DE2153" w:rsidRPr="006D27DC" w:rsidRDefault="00DE2153" w:rsidP="00DE2153">
      <w:pPr>
        <w:pStyle w:val="Subpartext"/>
        <w:numPr>
          <w:ilvl w:val="0"/>
          <w:numId w:val="0"/>
        </w:numPr>
        <w:tabs>
          <w:tab w:val="clear" w:pos="720"/>
          <w:tab w:val="clear" w:pos="1440"/>
          <w:tab w:val="left" w:pos="0"/>
        </w:tabs>
        <w:spacing w:before="0" w:after="0"/>
        <w:ind w:firstLine="720"/>
        <w:rPr>
          <w:szCs w:val="24"/>
        </w:rPr>
      </w:pPr>
      <w:r w:rsidRPr="006D27DC">
        <w:rPr>
          <w:b/>
          <w:noProof/>
          <w:szCs w:val="24"/>
        </w:rPr>
        <w:t>MADDE 3</w:t>
      </w:r>
      <w:r w:rsidR="00C25A1F" w:rsidRPr="006D27DC">
        <w:rPr>
          <w:b/>
          <w:noProof/>
          <w:szCs w:val="24"/>
          <w:lang w:val="tr-TR"/>
        </w:rPr>
        <w:t>0</w:t>
      </w:r>
      <w:r w:rsidRPr="006D27DC">
        <w:rPr>
          <w:noProof/>
          <w:szCs w:val="24"/>
        </w:rPr>
        <w:t>- (1) İletim sisteminin güçlendirilmesi, geliştirilmesi ve yenilenmesi nedeniyle, kullanıcıya ait mevcut ses ve veri iletişim sisteminde ortaya çıkan değişiklik ihtiyaçları,</w:t>
      </w:r>
      <w:r w:rsidR="00D225DC" w:rsidRPr="006D27DC">
        <w:rPr>
          <w:noProof/>
          <w:szCs w:val="24"/>
          <w:lang w:val="tr-TR"/>
        </w:rPr>
        <w:t xml:space="preserve"> bağlı olduğu </w:t>
      </w:r>
      <w:r w:rsidR="0058183B" w:rsidRPr="006D27DC">
        <w:rPr>
          <w:noProof/>
          <w:szCs w:val="24"/>
          <w:lang w:val="tr-TR"/>
        </w:rPr>
        <w:t>TEİAŞ merkezindeki</w:t>
      </w:r>
      <w:r w:rsidR="0025084B" w:rsidRPr="006D27DC">
        <w:rPr>
          <w:noProof/>
          <w:szCs w:val="24"/>
          <w:lang w:val="tr-TR"/>
        </w:rPr>
        <w:t xml:space="preserve"> kendisiyle ilgili</w:t>
      </w:r>
      <w:r w:rsidR="0058183B" w:rsidRPr="006D27DC">
        <w:rPr>
          <w:noProof/>
          <w:szCs w:val="24"/>
          <w:lang w:val="tr-TR"/>
        </w:rPr>
        <w:t xml:space="preserve"> ihtiyaçlar da dahil,</w:t>
      </w:r>
      <w:r w:rsidR="00D225DC" w:rsidRPr="006D27DC">
        <w:rPr>
          <w:noProof/>
          <w:szCs w:val="24"/>
          <w:lang w:val="tr-TR"/>
        </w:rPr>
        <w:t xml:space="preserve"> TEİAŞ tarafından yapılacak planlama çerçevesinde</w:t>
      </w:r>
      <w:r w:rsidR="0058183B" w:rsidRPr="006D27DC">
        <w:rPr>
          <w:noProof/>
          <w:szCs w:val="24"/>
          <w:lang w:val="tr-TR"/>
        </w:rPr>
        <w:t xml:space="preserve"> </w:t>
      </w:r>
      <w:r w:rsidRPr="006D27DC">
        <w:rPr>
          <w:noProof/>
          <w:szCs w:val="24"/>
        </w:rPr>
        <w:t>kullanıcı tarafından yerine getirilir.</w:t>
      </w:r>
    </w:p>
    <w:p w:rsidR="00CE1D18" w:rsidRPr="006D27DC" w:rsidRDefault="00CE1D18" w:rsidP="00CE1D18">
      <w:pPr>
        <w:pStyle w:val="partext"/>
        <w:numPr>
          <w:ilvl w:val="0"/>
          <w:numId w:val="0"/>
        </w:numPr>
        <w:tabs>
          <w:tab w:val="clear" w:pos="1440"/>
          <w:tab w:val="clear" w:pos="1985"/>
          <w:tab w:val="clear" w:pos="2880"/>
          <w:tab w:val="left" w:pos="0"/>
        </w:tabs>
        <w:spacing w:before="0" w:after="0"/>
        <w:rPr>
          <w:bCs/>
          <w:szCs w:val="24"/>
        </w:rPr>
      </w:pP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bCs/>
          <w:szCs w:val="24"/>
        </w:rPr>
      </w:pPr>
      <w:r w:rsidRPr="006D27DC">
        <w:rPr>
          <w:b/>
          <w:bCs/>
          <w:szCs w:val="24"/>
        </w:rPr>
        <w:t>Veri iletişim ağı</w:t>
      </w: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bCs/>
          <w:szCs w:val="24"/>
        </w:rPr>
      </w:pPr>
      <w:r w:rsidRPr="006D27DC">
        <w:rPr>
          <w:b/>
          <w:noProof/>
          <w:szCs w:val="24"/>
        </w:rPr>
        <w:t xml:space="preserve">MADDE </w:t>
      </w:r>
      <w:r w:rsidR="00DE2153" w:rsidRPr="006D27DC">
        <w:rPr>
          <w:b/>
          <w:noProof/>
          <w:szCs w:val="24"/>
        </w:rPr>
        <w:t>3</w:t>
      </w:r>
      <w:r w:rsidR="00C25A1F" w:rsidRPr="006D27DC">
        <w:rPr>
          <w:b/>
          <w:noProof/>
          <w:szCs w:val="24"/>
          <w:lang w:val="tr-TR"/>
        </w:rPr>
        <w:t>1</w:t>
      </w:r>
      <w:r w:rsidRPr="006D27DC">
        <w:rPr>
          <w:noProof/>
          <w:szCs w:val="24"/>
        </w:rPr>
        <w:t xml:space="preserve">- (1) </w:t>
      </w:r>
      <w:r w:rsidRPr="006D27DC">
        <w:rPr>
          <w:szCs w:val="24"/>
        </w:rPr>
        <w:t>TEİAŞ ile kullanıcı arasında, idari, mali</w:t>
      </w:r>
      <w:r w:rsidR="006B3B57" w:rsidRPr="006D27DC">
        <w:rPr>
          <w:szCs w:val="24"/>
          <w:lang w:val="tr-TR"/>
        </w:rPr>
        <w:t>,</w:t>
      </w:r>
      <w:r w:rsidRPr="006D27DC">
        <w:rPr>
          <w:szCs w:val="24"/>
        </w:rPr>
        <w:t xml:space="preserve"> ticari</w:t>
      </w:r>
      <w:r w:rsidR="006B3B57" w:rsidRPr="006D27DC">
        <w:rPr>
          <w:szCs w:val="24"/>
          <w:lang w:val="tr-TR"/>
        </w:rPr>
        <w:t xml:space="preserve"> ve teknik</w:t>
      </w:r>
      <w:r w:rsidRPr="006D27DC">
        <w:rPr>
          <w:szCs w:val="24"/>
        </w:rPr>
        <w:t xml:space="preserve"> konulardaki bilgi alışverişi için kullanılacak olan veri iletişim ağı ve bu ağ ile ilgili teknik altyapı</w:t>
      </w:r>
      <w:r w:rsidR="006B3B57" w:rsidRPr="006D27DC">
        <w:rPr>
          <w:szCs w:val="24"/>
          <w:lang w:val="tr-TR"/>
        </w:rPr>
        <w:t xml:space="preserve"> ilgili mevzuat uyarınca</w:t>
      </w:r>
      <w:r w:rsidRPr="006D27DC">
        <w:rPr>
          <w:szCs w:val="24"/>
        </w:rPr>
        <w:t xml:space="preserve"> TEİAŞ tarafından hazırlanan standart ve kurallara uygun olarak tesis edilir.</w:t>
      </w:r>
    </w:p>
    <w:p w:rsidR="00CE1D18" w:rsidRPr="006D27DC" w:rsidRDefault="00CE1D18" w:rsidP="00CE1D18">
      <w:pPr>
        <w:pStyle w:val="partext"/>
        <w:numPr>
          <w:ilvl w:val="0"/>
          <w:numId w:val="0"/>
        </w:numPr>
        <w:tabs>
          <w:tab w:val="clear" w:pos="1440"/>
          <w:tab w:val="clear" w:pos="1985"/>
          <w:tab w:val="clear" w:pos="2880"/>
          <w:tab w:val="left" w:pos="0"/>
        </w:tabs>
        <w:spacing w:before="0" w:after="0"/>
        <w:rPr>
          <w:bCs/>
          <w:szCs w:val="24"/>
        </w:rPr>
      </w:pPr>
    </w:p>
    <w:p w:rsidR="00CE1D18" w:rsidRPr="006D27DC" w:rsidRDefault="00CE1D18" w:rsidP="00CE1D18">
      <w:pPr>
        <w:pStyle w:val="partext"/>
        <w:numPr>
          <w:ilvl w:val="0"/>
          <w:numId w:val="0"/>
        </w:numPr>
        <w:tabs>
          <w:tab w:val="clear" w:pos="1440"/>
          <w:tab w:val="clear" w:pos="1985"/>
          <w:tab w:val="clear" w:pos="2880"/>
          <w:tab w:val="left" w:pos="0"/>
        </w:tabs>
        <w:spacing w:before="0" w:after="0"/>
        <w:ind w:firstLine="720"/>
        <w:rPr>
          <w:bCs/>
          <w:szCs w:val="24"/>
        </w:rPr>
      </w:pPr>
      <w:r w:rsidRPr="006D27DC">
        <w:rPr>
          <w:b/>
          <w:bCs/>
          <w:szCs w:val="24"/>
        </w:rPr>
        <w:t>Sekonder frekans kontrolü teçhizatı</w:t>
      </w:r>
      <w:r w:rsidR="0058183B" w:rsidRPr="006D27DC">
        <w:rPr>
          <w:b/>
          <w:bCs/>
          <w:szCs w:val="24"/>
          <w:lang w:val="tr-TR"/>
        </w:rPr>
        <w:t xml:space="preserve"> </w:t>
      </w:r>
    </w:p>
    <w:p w:rsidR="00CE1D18" w:rsidRPr="006D27DC" w:rsidRDefault="00CE1D18" w:rsidP="00CE1D18">
      <w:pPr>
        <w:pStyle w:val="ResimYazs"/>
        <w:spacing w:before="0"/>
        <w:rPr>
          <w:b w:val="0"/>
        </w:rPr>
      </w:pPr>
      <w:r w:rsidRPr="006D27DC">
        <w:t xml:space="preserve">MADDE </w:t>
      </w:r>
      <w:r w:rsidR="00DE2153" w:rsidRPr="006D27DC">
        <w:t>3</w:t>
      </w:r>
      <w:r w:rsidR="00C25A1F" w:rsidRPr="006D27DC">
        <w:t>2</w:t>
      </w:r>
      <w:r w:rsidRPr="006D27DC">
        <w:t>-</w:t>
      </w:r>
      <w:r w:rsidRPr="006D27DC">
        <w:rPr>
          <w:b w:val="0"/>
        </w:rPr>
        <w:t xml:space="preserve"> (1) Sekonder frekans kontrolü için gerekli olan teçhizat ve ilgili bağlantı, </w:t>
      </w:r>
      <w:r w:rsidR="00C72F0E" w:rsidRPr="006D27DC">
        <w:rPr>
          <w:b w:val="0"/>
        </w:rPr>
        <w:t>Elektrik Piyasas</w:t>
      </w:r>
      <w:r w:rsidR="006B1D8B" w:rsidRPr="006D27DC">
        <w:rPr>
          <w:b w:val="0"/>
        </w:rPr>
        <w:t>ı Yan Hizmetler Yönetmeliğinin</w:t>
      </w:r>
      <w:r w:rsidR="00C72F0E" w:rsidRPr="006D27DC">
        <w:rPr>
          <w:b w:val="0"/>
        </w:rPr>
        <w:t xml:space="preserve"> ilgili hükümleri uyarınca bu kapsama giren üretim te</w:t>
      </w:r>
      <w:r w:rsidR="006B1D8B" w:rsidRPr="006D27DC">
        <w:rPr>
          <w:b w:val="0"/>
        </w:rPr>
        <w:t xml:space="preserve">sislerinde, </w:t>
      </w:r>
      <w:r w:rsidRPr="006D27DC">
        <w:rPr>
          <w:b w:val="0"/>
        </w:rPr>
        <w:t xml:space="preserve">MYTM’de bulunan otomatik üretim kontrol programının gerekliliklerini tam olarak sağlayacak şekilde temin ve tesis edilir. MYTM’deki otomatik üretim kontrol programının parametrelerinin ayarları için gerekli veriler </w:t>
      </w:r>
      <w:r w:rsidR="00C72F0E" w:rsidRPr="006D27DC">
        <w:rPr>
          <w:b w:val="0"/>
        </w:rPr>
        <w:t xml:space="preserve">ilgili üretim şirketi </w:t>
      </w:r>
      <w:r w:rsidRPr="006D27DC">
        <w:rPr>
          <w:b w:val="0"/>
        </w:rPr>
        <w:t>tarafından sağlanır.</w:t>
      </w:r>
    </w:p>
    <w:p w:rsidR="006B1D8B" w:rsidRPr="006D27DC" w:rsidRDefault="00CE1D18" w:rsidP="006B1D8B">
      <w:pPr>
        <w:pStyle w:val="partext"/>
        <w:numPr>
          <w:ilvl w:val="0"/>
          <w:numId w:val="0"/>
        </w:numPr>
        <w:tabs>
          <w:tab w:val="clear" w:pos="1440"/>
          <w:tab w:val="clear" w:pos="1985"/>
          <w:tab w:val="clear" w:pos="2880"/>
          <w:tab w:val="left" w:pos="0"/>
        </w:tabs>
        <w:spacing w:before="0" w:after="0"/>
        <w:ind w:firstLine="720"/>
        <w:rPr>
          <w:szCs w:val="24"/>
          <w:lang w:val="tr-TR"/>
        </w:rPr>
      </w:pPr>
      <w:r w:rsidRPr="006D27DC">
        <w:t>(2) Üretim tesisinde kurulacak olan otomatik üretim kontrol sistemi/arabirimi, MYTM’deki otomatik üretim kontrol programı tarafından gönderilen sinyal ile uyumlu olma</w:t>
      </w:r>
      <w:r w:rsidR="000310C5">
        <w:rPr>
          <w:lang w:val="tr-TR"/>
        </w:rPr>
        <w:t>k zorundadır</w:t>
      </w:r>
      <w:r w:rsidRPr="006D27DC">
        <w:t>.</w:t>
      </w:r>
    </w:p>
    <w:p w:rsidR="00C25A1F" w:rsidRDefault="00C25A1F" w:rsidP="00CE1D18">
      <w:pPr>
        <w:ind w:firstLine="720"/>
        <w:jc w:val="center"/>
        <w:rPr>
          <w:b/>
          <w:szCs w:val="24"/>
        </w:rPr>
      </w:pPr>
    </w:p>
    <w:p w:rsidR="005F6BEC" w:rsidRPr="006D27DC" w:rsidRDefault="005F6BEC" w:rsidP="009B507F">
      <w:pPr>
        <w:ind w:firstLine="720"/>
        <w:jc w:val="center"/>
        <w:rPr>
          <w:b/>
          <w:szCs w:val="24"/>
        </w:rPr>
      </w:pPr>
      <w:r w:rsidRPr="006D27DC">
        <w:rPr>
          <w:b/>
          <w:szCs w:val="24"/>
        </w:rPr>
        <w:t>ÜÇÜNCÜ KISIM</w:t>
      </w:r>
    </w:p>
    <w:p w:rsidR="005F6BEC" w:rsidRPr="006D27DC" w:rsidRDefault="005F6BEC" w:rsidP="009B507F">
      <w:pPr>
        <w:ind w:firstLine="720"/>
        <w:jc w:val="center"/>
        <w:rPr>
          <w:b/>
          <w:szCs w:val="24"/>
        </w:rPr>
      </w:pPr>
      <w:r w:rsidRPr="006D27DC">
        <w:rPr>
          <w:b/>
          <w:szCs w:val="24"/>
        </w:rPr>
        <w:t>İletim Sistemine Bağlantı</w:t>
      </w:r>
    </w:p>
    <w:p w:rsidR="005F6BEC" w:rsidRPr="006D27DC" w:rsidRDefault="005F6BEC" w:rsidP="009B507F">
      <w:pPr>
        <w:ind w:firstLine="720"/>
        <w:jc w:val="center"/>
        <w:rPr>
          <w:b/>
          <w:szCs w:val="24"/>
        </w:rPr>
      </w:pPr>
      <w:r w:rsidRPr="006D27DC">
        <w:rPr>
          <w:b/>
          <w:szCs w:val="24"/>
        </w:rPr>
        <w:t>BİRİNCİ BÖLÜM</w:t>
      </w:r>
    </w:p>
    <w:p w:rsidR="00CE1D18" w:rsidRPr="006D27DC" w:rsidRDefault="005F6BEC" w:rsidP="009B507F">
      <w:pPr>
        <w:ind w:firstLine="720"/>
        <w:jc w:val="center"/>
        <w:rPr>
          <w:b/>
          <w:szCs w:val="24"/>
        </w:rPr>
      </w:pPr>
      <w:r w:rsidRPr="006D27DC">
        <w:rPr>
          <w:b/>
          <w:szCs w:val="24"/>
        </w:rPr>
        <w:t>İletim Sistemine Bağlantı Esasları ve Taraflar</w:t>
      </w:r>
      <w:r w:rsidR="009B507F" w:rsidRPr="006D27DC">
        <w:rPr>
          <w:b/>
          <w:szCs w:val="24"/>
        </w:rPr>
        <w:t xml:space="preserve"> </w:t>
      </w:r>
    </w:p>
    <w:p w:rsidR="00CE1D18" w:rsidRPr="006D27DC" w:rsidRDefault="00CE1D18" w:rsidP="0058183B">
      <w:pPr>
        <w:rPr>
          <w:b/>
          <w:szCs w:val="24"/>
        </w:rPr>
      </w:pPr>
    </w:p>
    <w:p w:rsidR="00604F08" w:rsidRPr="006D27DC" w:rsidRDefault="00604F08" w:rsidP="00604F08">
      <w:pPr>
        <w:ind w:firstLine="720"/>
        <w:rPr>
          <w:b/>
          <w:szCs w:val="24"/>
        </w:rPr>
      </w:pPr>
      <w:r w:rsidRPr="006D27DC">
        <w:rPr>
          <w:b/>
          <w:szCs w:val="24"/>
        </w:rPr>
        <w:t>İletim sistemine bağlantı esasları</w:t>
      </w:r>
    </w:p>
    <w:p w:rsidR="00604F08" w:rsidRPr="006D27DC" w:rsidRDefault="00604F08" w:rsidP="00604F08">
      <w:pPr>
        <w:ind w:firstLine="720"/>
        <w:jc w:val="both"/>
        <w:rPr>
          <w:strike/>
          <w:szCs w:val="24"/>
        </w:rPr>
      </w:pPr>
      <w:r w:rsidRPr="006D27DC">
        <w:rPr>
          <w:b/>
          <w:szCs w:val="24"/>
        </w:rPr>
        <w:t xml:space="preserve">MADDE </w:t>
      </w:r>
      <w:r w:rsidR="005F6BEC" w:rsidRPr="006D27DC">
        <w:rPr>
          <w:b/>
          <w:szCs w:val="24"/>
        </w:rPr>
        <w:t>3</w:t>
      </w:r>
      <w:r w:rsidR="00C25A1F" w:rsidRPr="006D27DC">
        <w:rPr>
          <w:b/>
          <w:szCs w:val="24"/>
        </w:rPr>
        <w:t>3</w:t>
      </w:r>
      <w:r w:rsidRPr="006D27DC">
        <w:rPr>
          <w:b/>
          <w:szCs w:val="24"/>
        </w:rPr>
        <w:t>-</w:t>
      </w:r>
      <w:r w:rsidRPr="006D27DC">
        <w:rPr>
          <w:szCs w:val="24"/>
        </w:rPr>
        <w:t xml:space="preserve"> (1) İletim sistemi ile kullanıcılar arasındaki bağlantı</w:t>
      </w:r>
      <w:r w:rsidR="006B1D8B" w:rsidRPr="006D27DC">
        <w:rPr>
          <w:szCs w:val="24"/>
        </w:rPr>
        <w:t>,</w:t>
      </w:r>
      <w:r w:rsidRPr="006D27DC">
        <w:rPr>
          <w:szCs w:val="24"/>
        </w:rPr>
        <w:t xml:space="preserve"> bu Yönetmelik hükümlerine uygun olarak tesis edilir.</w:t>
      </w:r>
    </w:p>
    <w:p w:rsidR="00604F08" w:rsidRPr="006D27DC" w:rsidRDefault="00604F08" w:rsidP="00604F08">
      <w:pPr>
        <w:ind w:firstLine="709"/>
        <w:jc w:val="both"/>
        <w:rPr>
          <w:szCs w:val="24"/>
        </w:rPr>
      </w:pPr>
      <w:r w:rsidRPr="006D27DC">
        <w:rPr>
          <w:bCs/>
          <w:szCs w:val="24"/>
        </w:rPr>
        <w:t xml:space="preserve">(2) </w:t>
      </w:r>
      <w:r w:rsidRPr="006D27DC">
        <w:rPr>
          <w:lang w:eastAsia="en-US"/>
        </w:rPr>
        <w:t xml:space="preserve">TEİAŞ’ın bir dağıtım barasına veya bu baraya bağlı dağıtım sistemine bağlanacak </w:t>
      </w:r>
      <w:r w:rsidR="003A65A1" w:rsidRPr="006D27DC">
        <w:rPr>
          <w:lang w:eastAsia="en-US"/>
        </w:rPr>
        <w:t>üretim tesisinin/tesislerinin</w:t>
      </w:r>
      <w:r w:rsidRPr="006D27DC">
        <w:rPr>
          <w:lang w:eastAsia="en-US"/>
        </w:rPr>
        <w:t xml:space="preserve"> toplam kurulu gücü 50 MW’ı geçemez. </w:t>
      </w:r>
      <w:r w:rsidRPr="006D27DC">
        <w:rPr>
          <w:bCs/>
          <w:szCs w:val="24"/>
        </w:rPr>
        <w:t>Bu gücün 50 MW</w:t>
      </w:r>
      <w:r w:rsidR="004A7647" w:rsidRPr="006D27DC">
        <w:rPr>
          <w:bCs/>
          <w:szCs w:val="24"/>
        </w:rPr>
        <w:t xml:space="preserve"> ve üzeri olması </w:t>
      </w:r>
      <w:r w:rsidRPr="006D27DC">
        <w:rPr>
          <w:bCs/>
          <w:szCs w:val="24"/>
        </w:rPr>
        <w:t>durumunda bağlantı iletim seviyesinden yapılır.</w:t>
      </w:r>
      <w:r w:rsidR="00F15A08" w:rsidRPr="006D27DC">
        <w:rPr>
          <w:bCs/>
          <w:szCs w:val="24"/>
        </w:rPr>
        <w:t xml:space="preserve"> </w:t>
      </w:r>
      <w:r w:rsidR="003A65A1" w:rsidRPr="006D27DC">
        <w:rPr>
          <w:bCs/>
          <w:szCs w:val="24"/>
        </w:rPr>
        <w:t>Ancak, orta gerilimden sadece üretim tesisinin bağlı olduğu 400/33 kV merkezlerde bir dağıtım barasına bağlanacak üretim tesislerinin toplam kurulu gücü</w:t>
      </w:r>
      <w:r w:rsidR="0058183B" w:rsidRPr="006D27DC">
        <w:rPr>
          <w:bCs/>
          <w:szCs w:val="24"/>
        </w:rPr>
        <w:t>, ilgili baranın kısa devra arıza akım sınırını aşmaması kaydıyla,</w:t>
      </w:r>
      <w:r w:rsidR="003A65A1" w:rsidRPr="006D27DC">
        <w:rPr>
          <w:bCs/>
          <w:szCs w:val="24"/>
        </w:rPr>
        <w:t xml:space="preserve"> 50 MW’ı geçebilir.</w:t>
      </w:r>
      <w:r w:rsidRPr="006D27DC">
        <w:rPr>
          <w:bCs/>
          <w:szCs w:val="24"/>
        </w:rPr>
        <w:t xml:space="preserve"> </w:t>
      </w:r>
      <w:r w:rsidR="00F1485B" w:rsidRPr="006D27DC">
        <w:rPr>
          <w:bCs/>
          <w:szCs w:val="24"/>
        </w:rPr>
        <w:t>Tra</w:t>
      </w:r>
      <w:r w:rsidR="0058183B" w:rsidRPr="006D27DC">
        <w:rPr>
          <w:bCs/>
          <w:szCs w:val="24"/>
        </w:rPr>
        <w:t xml:space="preserve">nsformatör </w:t>
      </w:r>
      <w:r w:rsidR="00F1485B" w:rsidRPr="006D27DC">
        <w:rPr>
          <w:bCs/>
          <w:szCs w:val="24"/>
        </w:rPr>
        <w:t>merkezlerinde yer alan fiderlerin ve tra</w:t>
      </w:r>
      <w:r w:rsidR="00B87A0D" w:rsidRPr="006D27DC">
        <w:rPr>
          <w:bCs/>
          <w:szCs w:val="24"/>
        </w:rPr>
        <w:t>nsformatör</w:t>
      </w:r>
      <w:r w:rsidR="00F1485B" w:rsidRPr="006D27DC">
        <w:rPr>
          <w:bCs/>
          <w:szCs w:val="24"/>
        </w:rPr>
        <w:t xml:space="preserve"> kapasitesinin verimli kullanılması için; fider tahsis talepleri, fider yüklenme durumları göz önüne alınarak dağıtım lisansı sahibi tüzel kişi</w:t>
      </w:r>
      <w:r w:rsidR="00B87A0D" w:rsidRPr="006D27DC">
        <w:rPr>
          <w:bCs/>
          <w:szCs w:val="24"/>
        </w:rPr>
        <w:t xml:space="preserve">ler tarafından </w:t>
      </w:r>
      <w:r w:rsidR="00F1485B" w:rsidRPr="006D27DC">
        <w:rPr>
          <w:bCs/>
          <w:szCs w:val="24"/>
        </w:rPr>
        <w:t>yapılır. Teknik gereksinim halinde TEİAŞ</w:t>
      </w:r>
      <w:r w:rsidR="00B87A0D" w:rsidRPr="006D27DC">
        <w:rPr>
          <w:bCs/>
          <w:szCs w:val="24"/>
        </w:rPr>
        <w:t xml:space="preserve"> tarafından </w:t>
      </w:r>
      <w:r w:rsidR="00F1485B" w:rsidRPr="006D27DC">
        <w:rPr>
          <w:bCs/>
          <w:szCs w:val="24"/>
        </w:rPr>
        <w:t>tra</w:t>
      </w:r>
      <w:r w:rsidR="00B87A0D" w:rsidRPr="006D27DC">
        <w:rPr>
          <w:bCs/>
          <w:szCs w:val="24"/>
        </w:rPr>
        <w:t>ns</w:t>
      </w:r>
      <w:r w:rsidR="00F1485B" w:rsidRPr="006D27DC">
        <w:rPr>
          <w:bCs/>
          <w:szCs w:val="24"/>
        </w:rPr>
        <w:t>fo</w:t>
      </w:r>
      <w:r w:rsidR="00B87A0D" w:rsidRPr="006D27DC">
        <w:rPr>
          <w:bCs/>
          <w:szCs w:val="24"/>
        </w:rPr>
        <w:t>rmatör</w:t>
      </w:r>
      <w:r w:rsidR="00F1485B" w:rsidRPr="006D27DC">
        <w:rPr>
          <w:bCs/>
          <w:szCs w:val="24"/>
        </w:rPr>
        <w:t xml:space="preserve"> merkezinde gerekli fider değişikliği ve/veya düzenlemesi ilgili dağıtım lisans sahibi</w:t>
      </w:r>
      <w:r w:rsidR="00B87A0D" w:rsidRPr="006D27DC">
        <w:rPr>
          <w:bCs/>
          <w:szCs w:val="24"/>
        </w:rPr>
        <w:t xml:space="preserve"> tüzel kişiye </w:t>
      </w:r>
      <w:r w:rsidR="00F1485B" w:rsidRPr="006D27DC">
        <w:rPr>
          <w:bCs/>
          <w:szCs w:val="24"/>
        </w:rPr>
        <w:t>bildirilir</w:t>
      </w:r>
      <w:r w:rsidR="00F1485B" w:rsidRPr="006D27DC">
        <w:rPr>
          <w:b/>
          <w:bCs/>
          <w:szCs w:val="24"/>
        </w:rPr>
        <w:t>.</w:t>
      </w:r>
      <w:r w:rsidR="00F1485B" w:rsidRPr="006D27DC">
        <w:rPr>
          <w:bCs/>
          <w:szCs w:val="24"/>
        </w:rPr>
        <w:t xml:space="preserve"> </w:t>
      </w:r>
      <w:r w:rsidRPr="006D27DC">
        <w:rPr>
          <w:bCs/>
          <w:szCs w:val="24"/>
        </w:rPr>
        <w:t>10 MW’ın altındaki üretim tesisleri için müstakil fider tahsisi yapılm</w:t>
      </w:r>
      <w:r w:rsidR="008B66FF" w:rsidRPr="006D27DC">
        <w:rPr>
          <w:bCs/>
          <w:szCs w:val="24"/>
        </w:rPr>
        <w:t xml:space="preserve">az. Bununla beraber, 10 MW altında kurulu gücü olan ve en yakın bağlantı noktası bir transformatör merkezi olan üretim tesisleri için </w:t>
      </w:r>
      <w:r w:rsidR="00903DAA" w:rsidRPr="006D27DC">
        <w:rPr>
          <w:bCs/>
          <w:szCs w:val="24"/>
        </w:rPr>
        <w:t xml:space="preserve">yakınlarda bağlanılabilecek dağıtım sistemine ait bir nokta olmaması, söz konusu </w:t>
      </w:r>
      <w:r w:rsidR="008B66FF" w:rsidRPr="006D27DC">
        <w:rPr>
          <w:bCs/>
          <w:szCs w:val="24"/>
        </w:rPr>
        <w:t xml:space="preserve"> transformatör merkezinde kullanılabilecek </w:t>
      </w:r>
      <w:r w:rsidR="00903DAA" w:rsidRPr="006D27DC">
        <w:rPr>
          <w:bCs/>
          <w:szCs w:val="24"/>
        </w:rPr>
        <w:t xml:space="preserve">bir </w:t>
      </w:r>
      <w:r w:rsidR="008B66FF" w:rsidRPr="006D27DC">
        <w:rPr>
          <w:bCs/>
          <w:szCs w:val="24"/>
        </w:rPr>
        <w:t>fider bulunması, söz konusu fiderin ileride dağıtım şirketlerince kullanılma olasılığının bulunmaması ve  dağıtım şirketinin de uygun görüşü alınması halinde müstakil fider tahsisi yapılabilir.</w:t>
      </w:r>
    </w:p>
    <w:p w:rsidR="00CE1D18" w:rsidRPr="006D27DC" w:rsidRDefault="00604F08" w:rsidP="005F6BEC">
      <w:pPr>
        <w:ind w:firstLine="720"/>
        <w:jc w:val="both"/>
        <w:rPr>
          <w:szCs w:val="24"/>
        </w:rPr>
      </w:pPr>
      <w:r w:rsidRPr="006D27DC">
        <w:rPr>
          <w:szCs w:val="24"/>
        </w:rPr>
        <w:t xml:space="preserve">(3) Bağlantı talepleri, TEİAŞ tarafından ilgili mevzuat ve  </w:t>
      </w:r>
      <w:r w:rsidR="00B87A0D" w:rsidRPr="006D27DC">
        <w:rPr>
          <w:szCs w:val="24"/>
        </w:rPr>
        <w:t>35</w:t>
      </w:r>
      <w:r w:rsidR="005F6BEC" w:rsidRPr="006D27DC">
        <w:rPr>
          <w:szCs w:val="24"/>
        </w:rPr>
        <w:t xml:space="preserve"> </w:t>
      </w:r>
      <w:r w:rsidR="00B87A0D" w:rsidRPr="006D27DC">
        <w:rPr>
          <w:szCs w:val="24"/>
        </w:rPr>
        <w:t>i</w:t>
      </w:r>
      <w:r w:rsidRPr="006D27DC">
        <w:rPr>
          <w:szCs w:val="24"/>
        </w:rPr>
        <w:t>nc</w:t>
      </w:r>
      <w:r w:rsidR="003842AB" w:rsidRPr="006D27DC">
        <w:rPr>
          <w:szCs w:val="24"/>
        </w:rPr>
        <w:t>i</w:t>
      </w:r>
      <w:r w:rsidRPr="006D27DC">
        <w:rPr>
          <w:szCs w:val="24"/>
        </w:rPr>
        <w:t xml:space="preserve"> madde hükümlerine göre süresi içinde değerlendirilir ve sonuçlandırılır.</w:t>
      </w:r>
    </w:p>
    <w:p w:rsidR="00CE1D18" w:rsidRPr="006D27DC" w:rsidRDefault="00CE1D18" w:rsidP="00604F08">
      <w:pPr>
        <w:ind w:firstLine="720"/>
        <w:rPr>
          <w:b/>
          <w:szCs w:val="24"/>
        </w:rPr>
      </w:pPr>
    </w:p>
    <w:p w:rsidR="00604F08" w:rsidRPr="006D27DC" w:rsidRDefault="00604F08" w:rsidP="00604F08">
      <w:pPr>
        <w:ind w:firstLine="720"/>
        <w:rPr>
          <w:b/>
          <w:szCs w:val="24"/>
        </w:rPr>
      </w:pPr>
      <w:r w:rsidRPr="006D27DC">
        <w:rPr>
          <w:b/>
          <w:szCs w:val="24"/>
        </w:rPr>
        <w:t>Bağlantı esaslarına tabi taraflar</w:t>
      </w:r>
    </w:p>
    <w:p w:rsidR="00604F08" w:rsidRPr="006D27DC" w:rsidRDefault="00604F08" w:rsidP="00604F08">
      <w:pPr>
        <w:pStyle w:val="partext"/>
        <w:keepNext/>
        <w:numPr>
          <w:ilvl w:val="0"/>
          <w:numId w:val="0"/>
        </w:numPr>
        <w:tabs>
          <w:tab w:val="clear" w:pos="1440"/>
          <w:tab w:val="clear" w:pos="1985"/>
          <w:tab w:val="clear" w:pos="2880"/>
          <w:tab w:val="left" w:pos="0"/>
        </w:tabs>
        <w:spacing w:before="0" w:after="0"/>
        <w:ind w:firstLine="720"/>
        <w:rPr>
          <w:szCs w:val="24"/>
        </w:rPr>
      </w:pPr>
      <w:r w:rsidRPr="006D27DC">
        <w:rPr>
          <w:b/>
          <w:w w:val="100"/>
          <w:szCs w:val="24"/>
        </w:rPr>
        <w:t xml:space="preserve">MADDE </w:t>
      </w:r>
      <w:r w:rsidR="005F6BEC" w:rsidRPr="006D27DC">
        <w:rPr>
          <w:b/>
          <w:w w:val="100"/>
          <w:szCs w:val="24"/>
        </w:rPr>
        <w:t>3</w:t>
      </w:r>
      <w:r w:rsidR="00C25A1F" w:rsidRPr="006D27DC">
        <w:rPr>
          <w:b/>
          <w:w w:val="100"/>
          <w:szCs w:val="24"/>
          <w:lang w:val="tr-TR"/>
        </w:rPr>
        <w:t>4</w:t>
      </w:r>
      <w:r w:rsidRPr="006D27DC">
        <w:rPr>
          <w:w w:val="100"/>
          <w:szCs w:val="24"/>
        </w:rPr>
        <w:t>-</w:t>
      </w:r>
      <w:r w:rsidRPr="006D27DC">
        <w:rPr>
          <w:szCs w:val="24"/>
        </w:rPr>
        <w:t xml:space="preserve"> (1) İletim sistemine bağlantı esasları;</w:t>
      </w:r>
    </w:p>
    <w:p w:rsidR="00604F08" w:rsidRPr="006D27DC" w:rsidRDefault="00604F08" w:rsidP="00604F08">
      <w:pPr>
        <w:pStyle w:val="partext"/>
        <w:keepNext/>
        <w:numPr>
          <w:ilvl w:val="0"/>
          <w:numId w:val="0"/>
        </w:numPr>
        <w:tabs>
          <w:tab w:val="clear" w:pos="1440"/>
          <w:tab w:val="clear" w:pos="1985"/>
          <w:tab w:val="clear" w:pos="2880"/>
          <w:tab w:val="left" w:pos="0"/>
        </w:tabs>
        <w:spacing w:before="0" w:after="0"/>
        <w:rPr>
          <w:szCs w:val="24"/>
        </w:rPr>
      </w:pPr>
      <w:r w:rsidRPr="006D27DC">
        <w:rPr>
          <w:szCs w:val="24"/>
        </w:rPr>
        <w:tab/>
        <w:t>a) TEİAŞ’a,</w:t>
      </w:r>
    </w:p>
    <w:p w:rsidR="00604F08" w:rsidRPr="006D27DC" w:rsidRDefault="00604F08" w:rsidP="00604F08">
      <w:pPr>
        <w:pStyle w:val="partext"/>
        <w:keepNext/>
        <w:numPr>
          <w:ilvl w:val="0"/>
          <w:numId w:val="0"/>
        </w:numPr>
        <w:tabs>
          <w:tab w:val="clear" w:pos="1440"/>
          <w:tab w:val="clear" w:pos="1985"/>
          <w:tab w:val="clear" w:pos="2880"/>
          <w:tab w:val="left" w:pos="0"/>
        </w:tabs>
        <w:spacing w:before="0" w:after="0"/>
        <w:rPr>
          <w:szCs w:val="24"/>
        </w:rPr>
      </w:pPr>
      <w:r w:rsidRPr="006D27DC">
        <w:rPr>
          <w:szCs w:val="24"/>
        </w:rPr>
        <w:tab/>
        <w:t>b) İletim sistemine doğrudan bağlı olarak üretim faaliyeti gösteren tüzel kişilere,</w:t>
      </w:r>
    </w:p>
    <w:p w:rsidR="00604F08" w:rsidRPr="006D27DC" w:rsidRDefault="00604F08" w:rsidP="00604F08">
      <w:pPr>
        <w:pStyle w:val="partext"/>
        <w:keepNext/>
        <w:numPr>
          <w:ilvl w:val="0"/>
          <w:numId w:val="0"/>
        </w:numPr>
        <w:tabs>
          <w:tab w:val="clear" w:pos="1440"/>
          <w:tab w:val="clear" w:pos="1985"/>
          <w:tab w:val="clear" w:pos="2880"/>
          <w:tab w:val="left" w:pos="0"/>
        </w:tabs>
        <w:spacing w:before="0" w:after="0"/>
        <w:rPr>
          <w:szCs w:val="24"/>
        </w:rPr>
      </w:pPr>
      <w:r w:rsidRPr="006D27DC">
        <w:rPr>
          <w:szCs w:val="24"/>
        </w:rPr>
        <w:tab/>
        <w:t>c) İletim sistemine doğrudan bağlı tüketicilere,</w:t>
      </w:r>
    </w:p>
    <w:p w:rsidR="00604F08" w:rsidRPr="006D27DC" w:rsidRDefault="0079344D" w:rsidP="00604F08">
      <w:pPr>
        <w:pStyle w:val="partext"/>
        <w:keepNext/>
        <w:numPr>
          <w:ilvl w:val="0"/>
          <w:numId w:val="0"/>
        </w:numPr>
        <w:tabs>
          <w:tab w:val="clear" w:pos="1440"/>
          <w:tab w:val="clear" w:pos="1985"/>
          <w:tab w:val="clear" w:pos="2880"/>
          <w:tab w:val="left" w:pos="0"/>
        </w:tabs>
        <w:spacing w:before="0" w:after="0"/>
        <w:rPr>
          <w:szCs w:val="24"/>
        </w:rPr>
      </w:pPr>
      <w:r>
        <w:rPr>
          <w:szCs w:val="24"/>
        </w:rPr>
        <w:tab/>
      </w:r>
      <w:r>
        <w:rPr>
          <w:szCs w:val="24"/>
          <w:lang w:val="tr-TR"/>
        </w:rPr>
        <w:t>ç</w:t>
      </w:r>
      <w:r w:rsidR="00604F08" w:rsidRPr="006D27DC">
        <w:rPr>
          <w:szCs w:val="24"/>
        </w:rPr>
        <w:t>) Dağıtım lisansı sahibi tüzel kişilere,</w:t>
      </w:r>
    </w:p>
    <w:p w:rsidR="00604F08" w:rsidRPr="006D27DC" w:rsidRDefault="00604F08" w:rsidP="00B87A0D">
      <w:pPr>
        <w:pStyle w:val="Subsubpartext"/>
        <w:tabs>
          <w:tab w:val="clear" w:pos="1440"/>
          <w:tab w:val="clear" w:pos="2880"/>
          <w:tab w:val="left" w:pos="0"/>
        </w:tabs>
        <w:spacing w:before="0" w:after="0"/>
        <w:rPr>
          <w:szCs w:val="24"/>
        </w:rPr>
      </w:pPr>
      <w:r w:rsidRPr="006D27DC">
        <w:rPr>
          <w:szCs w:val="24"/>
        </w:rPr>
        <w:t>uygulanır.</w:t>
      </w:r>
    </w:p>
    <w:p w:rsidR="00604F08" w:rsidRPr="006D27DC" w:rsidRDefault="00604F08" w:rsidP="00604F08">
      <w:pPr>
        <w:pStyle w:val="Subsubpartext"/>
        <w:tabs>
          <w:tab w:val="clear" w:pos="1440"/>
          <w:tab w:val="clear" w:pos="2880"/>
          <w:tab w:val="left" w:pos="0"/>
        </w:tabs>
        <w:spacing w:before="0" w:after="0"/>
        <w:ind w:firstLine="720"/>
        <w:rPr>
          <w:szCs w:val="24"/>
        </w:rPr>
      </w:pPr>
      <w:r w:rsidRPr="006D27DC">
        <w:rPr>
          <w:szCs w:val="24"/>
        </w:rPr>
        <w:t>(2) Ayrıca</w:t>
      </w:r>
      <w:r w:rsidR="00B87A0D" w:rsidRPr="006D27DC">
        <w:rPr>
          <w:szCs w:val="24"/>
          <w:lang w:val="tr-TR"/>
        </w:rPr>
        <w:t>,</w:t>
      </w:r>
      <w:r w:rsidRPr="006D27DC">
        <w:rPr>
          <w:szCs w:val="24"/>
        </w:rPr>
        <w:t xml:space="preserve"> </w:t>
      </w:r>
      <w:r w:rsidR="0005559D">
        <w:rPr>
          <w:szCs w:val="24"/>
          <w:lang w:val="tr-TR"/>
        </w:rPr>
        <w:t xml:space="preserve">bu </w:t>
      </w:r>
      <w:r w:rsidRPr="006D27DC">
        <w:rPr>
          <w:szCs w:val="24"/>
        </w:rPr>
        <w:t>Yönetmeliğin yayımı tarihinde dağıtım sistemine bağlı olan 50 MW ve üzerinde kurulu güce sahip üretim tesisleri de iletim sistemine bağlantı esasları kapsamında değerlendirilir.</w:t>
      </w:r>
    </w:p>
    <w:p w:rsidR="00604F08" w:rsidRPr="006D27DC" w:rsidRDefault="00604F08" w:rsidP="00604F08">
      <w:pPr>
        <w:pStyle w:val="Subsubpartext"/>
        <w:tabs>
          <w:tab w:val="clear" w:pos="1440"/>
          <w:tab w:val="clear" w:pos="2880"/>
          <w:tab w:val="left" w:pos="0"/>
        </w:tabs>
        <w:spacing w:before="0" w:after="0"/>
        <w:rPr>
          <w:szCs w:val="24"/>
        </w:rPr>
      </w:pPr>
    </w:p>
    <w:p w:rsidR="00C17B9C" w:rsidRPr="006D27DC" w:rsidRDefault="00604F08" w:rsidP="007B0328">
      <w:pPr>
        <w:pStyle w:val="SectionHeading"/>
        <w:numPr>
          <w:ilvl w:val="0"/>
          <w:numId w:val="0"/>
        </w:numPr>
        <w:spacing w:before="0" w:after="0"/>
      </w:pPr>
      <w:r w:rsidRPr="006D27DC">
        <w:rPr>
          <w:sz w:val="24"/>
        </w:rPr>
        <w:t>İKİNCİ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İletim Sistemine Bağlantı ve/veya Sistem Kullanımı</w:t>
      </w:r>
    </w:p>
    <w:p w:rsidR="00604F08" w:rsidRPr="006D27DC" w:rsidRDefault="00604F08" w:rsidP="00604F08">
      <w:pPr>
        <w:pStyle w:val="SectionText"/>
        <w:keepNext/>
        <w:numPr>
          <w:ilvl w:val="3"/>
          <w:numId w:val="0"/>
        </w:numPr>
        <w:spacing w:before="0" w:after="0"/>
        <w:jc w:val="both"/>
        <w:outlineLvl w:val="3"/>
        <w:rPr>
          <w:sz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Bağlantı talebinin değerlendirilmesi</w:t>
      </w:r>
    </w:p>
    <w:p w:rsidR="00ED613F" w:rsidRPr="006D27DC" w:rsidRDefault="00604F08" w:rsidP="00C03A16">
      <w:pPr>
        <w:tabs>
          <w:tab w:val="left" w:pos="566"/>
        </w:tabs>
        <w:spacing w:line="240" w:lineRule="exact"/>
        <w:ind w:firstLine="566"/>
        <w:jc w:val="both"/>
        <w:rPr>
          <w:szCs w:val="24"/>
        </w:rPr>
      </w:pPr>
      <w:r w:rsidRPr="006D27DC">
        <w:rPr>
          <w:b/>
          <w:szCs w:val="24"/>
        </w:rPr>
        <w:t xml:space="preserve">MADDE </w:t>
      </w:r>
      <w:r w:rsidR="00667133" w:rsidRPr="006D27DC">
        <w:rPr>
          <w:b/>
          <w:szCs w:val="24"/>
        </w:rPr>
        <w:t>3</w:t>
      </w:r>
      <w:r w:rsidR="00C25A1F" w:rsidRPr="006D27DC">
        <w:rPr>
          <w:b/>
          <w:szCs w:val="24"/>
        </w:rPr>
        <w:t>5</w:t>
      </w:r>
      <w:r w:rsidRPr="006D27DC">
        <w:rPr>
          <w:b/>
          <w:szCs w:val="24"/>
        </w:rPr>
        <w:t xml:space="preserve">- </w:t>
      </w:r>
      <w:r w:rsidR="00ED613F" w:rsidRPr="006D27DC">
        <w:rPr>
          <w:szCs w:val="24"/>
        </w:rPr>
        <w:t>(1) Ü</w:t>
      </w:r>
      <w:r w:rsidR="00ED613F" w:rsidRPr="006D27DC">
        <w:t>retim ve tüketim tesislerinin bağlantıları  Ek-10’da yer alan örnek tek hat şemalarına göre tasarımlandırılır.</w:t>
      </w:r>
      <w:r w:rsidR="00ED613F" w:rsidRPr="006D27DC">
        <w:rPr>
          <w:szCs w:val="24"/>
        </w:rPr>
        <w:t xml:space="preserve"> </w:t>
      </w:r>
    </w:p>
    <w:p w:rsidR="0025210E" w:rsidRPr="006D27DC" w:rsidRDefault="00604F08" w:rsidP="007B0328">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szCs w:val="24"/>
        </w:rPr>
        <w:t>(</w:t>
      </w:r>
      <w:r w:rsidR="00ED613F" w:rsidRPr="006D27DC">
        <w:rPr>
          <w:szCs w:val="24"/>
          <w:lang w:val="tr-TR"/>
        </w:rPr>
        <w:t>2</w:t>
      </w:r>
      <w:r w:rsidRPr="006D27DC">
        <w:rPr>
          <w:szCs w:val="24"/>
        </w:rPr>
        <w:t xml:space="preserve">) TEİAŞ, </w:t>
      </w:r>
      <w:r w:rsidR="00023CBC" w:rsidRPr="006D27DC">
        <w:rPr>
          <w:szCs w:val="24"/>
        </w:rPr>
        <w:t>üretim tesislerinin iletim sistemine bağlantı ve/veya sistem kullanım talebi hakkındaki görüşlerini</w:t>
      </w:r>
      <w:r w:rsidR="00347150" w:rsidRPr="006D27DC">
        <w:rPr>
          <w:szCs w:val="24"/>
          <w:lang w:val="tr-TR"/>
        </w:rPr>
        <w:t xml:space="preserve"> 28/1/2014 tarih</w:t>
      </w:r>
      <w:r w:rsidR="00152870">
        <w:rPr>
          <w:szCs w:val="24"/>
          <w:lang w:val="tr-TR"/>
        </w:rPr>
        <w:t>li</w:t>
      </w:r>
      <w:r w:rsidR="00347150" w:rsidRPr="006D27DC">
        <w:rPr>
          <w:szCs w:val="24"/>
          <w:lang w:val="tr-TR"/>
        </w:rPr>
        <w:t xml:space="preserve"> ve 28896 sayılı Resmi Gazete’de yayımlanan Elektrik Piyasası Bağlantı ve Sistem Kullanım Yönetmeliğinin </w:t>
      </w:r>
      <w:r w:rsidR="00D123D0" w:rsidRPr="006D27DC">
        <w:rPr>
          <w:szCs w:val="24"/>
          <w:lang w:val="tr-TR"/>
        </w:rPr>
        <w:t xml:space="preserve">ve </w:t>
      </w:r>
      <w:r w:rsidR="00454D10">
        <w:rPr>
          <w:szCs w:val="24"/>
          <w:lang w:val="tr-TR"/>
        </w:rPr>
        <w:t>2</w:t>
      </w:r>
      <w:r w:rsidR="00454D10" w:rsidRPr="006D27DC">
        <w:rPr>
          <w:szCs w:val="24"/>
          <w:lang w:val="tr-TR"/>
        </w:rPr>
        <w:t>/</w:t>
      </w:r>
      <w:r w:rsidR="00454D10">
        <w:rPr>
          <w:szCs w:val="24"/>
          <w:lang w:val="tr-TR"/>
        </w:rPr>
        <w:t>11/2013</w:t>
      </w:r>
      <w:r w:rsidR="00454D10" w:rsidRPr="006D27DC">
        <w:rPr>
          <w:szCs w:val="24"/>
          <w:lang w:val="tr-TR"/>
        </w:rPr>
        <w:t xml:space="preserve"> tarih</w:t>
      </w:r>
      <w:r w:rsidR="00454D10">
        <w:rPr>
          <w:szCs w:val="24"/>
          <w:lang w:val="tr-TR"/>
        </w:rPr>
        <w:t>li</w:t>
      </w:r>
      <w:r w:rsidR="00454D10" w:rsidRPr="006D27DC">
        <w:rPr>
          <w:szCs w:val="24"/>
          <w:lang w:val="tr-TR"/>
        </w:rPr>
        <w:t xml:space="preserve"> ve 288</w:t>
      </w:r>
      <w:r w:rsidR="00454D10">
        <w:rPr>
          <w:szCs w:val="24"/>
          <w:lang w:val="tr-TR"/>
        </w:rPr>
        <w:t>09</w:t>
      </w:r>
      <w:r w:rsidR="00454D10" w:rsidRPr="006D27DC">
        <w:rPr>
          <w:szCs w:val="24"/>
          <w:lang w:val="tr-TR"/>
        </w:rPr>
        <w:t xml:space="preserve"> sayılı Resm</w:t>
      </w:r>
      <w:r w:rsidR="00F22628">
        <w:rPr>
          <w:szCs w:val="24"/>
          <w:lang w:val="tr-TR"/>
        </w:rPr>
        <w:t>î</w:t>
      </w:r>
      <w:r w:rsidR="00454D10" w:rsidRPr="006D27DC">
        <w:rPr>
          <w:szCs w:val="24"/>
          <w:lang w:val="tr-TR"/>
        </w:rPr>
        <w:t xml:space="preserve"> Gazete’de yayımlanan </w:t>
      </w:r>
      <w:r w:rsidR="00D123D0" w:rsidRPr="006D27DC">
        <w:rPr>
          <w:szCs w:val="24"/>
          <w:lang w:val="tr-TR"/>
        </w:rPr>
        <w:t xml:space="preserve">Elektrik Piyasası Lisans Yönetmeliğinin </w:t>
      </w:r>
      <w:r w:rsidR="00347150" w:rsidRPr="006D27DC">
        <w:rPr>
          <w:szCs w:val="24"/>
          <w:lang w:val="tr-TR"/>
        </w:rPr>
        <w:t>ilgili maddelerini dikkate alarak,</w:t>
      </w:r>
      <w:r w:rsidR="00023CBC" w:rsidRPr="006D27DC">
        <w:rPr>
          <w:szCs w:val="24"/>
        </w:rPr>
        <w:t xml:space="preserve"> </w:t>
      </w:r>
      <w:r w:rsidR="0025210E" w:rsidRPr="006D27DC">
        <w:rPr>
          <w:szCs w:val="24"/>
          <w:lang w:val="tr-TR"/>
        </w:rPr>
        <w:t xml:space="preserve">görüş talebinin kendisine ulaşmasından </w:t>
      </w:r>
      <w:r w:rsidR="00023CBC" w:rsidRPr="006D27DC">
        <w:rPr>
          <w:szCs w:val="24"/>
          <w:lang w:val="tr-TR"/>
        </w:rPr>
        <w:t xml:space="preserve">itibaren </w:t>
      </w:r>
      <w:r w:rsidR="00347150" w:rsidRPr="006D27DC">
        <w:rPr>
          <w:szCs w:val="24"/>
        </w:rPr>
        <w:t xml:space="preserve">Elektrik Piyasası Lisans Yönetmeliği </w:t>
      </w:r>
      <w:r w:rsidR="00347150" w:rsidRPr="006D27DC">
        <w:rPr>
          <w:szCs w:val="24"/>
          <w:lang w:val="tr-TR"/>
        </w:rPr>
        <w:t xml:space="preserve">hükümleri </w:t>
      </w:r>
      <w:r w:rsidR="00D1726B" w:rsidRPr="006D27DC">
        <w:rPr>
          <w:szCs w:val="24"/>
          <w:lang w:val="tr-TR"/>
        </w:rPr>
        <w:t>uyarınca</w:t>
      </w:r>
      <w:r w:rsidR="00347150" w:rsidRPr="006D27DC">
        <w:rPr>
          <w:szCs w:val="24"/>
          <w:lang w:val="tr-TR"/>
        </w:rPr>
        <w:t xml:space="preserve"> </w:t>
      </w:r>
      <w:r w:rsidR="00A7050E" w:rsidRPr="006D27DC">
        <w:rPr>
          <w:szCs w:val="24"/>
          <w:lang w:val="tr-TR"/>
        </w:rPr>
        <w:t xml:space="preserve">kırkbeş </w:t>
      </w:r>
      <w:r w:rsidR="00023CBC" w:rsidRPr="006D27DC">
        <w:rPr>
          <w:szCs w:val="24"/>
          <w:lang w:val="tr-TR"/>
        </w:rPr>
        <w:t xml:space="preserve">gün içerisinde sonuçlandırarak, gerekçeleri ile birlikte </w:t>
      </w:r>
      <w:r w:rsidR="0025210E" w:rsidRPr="006D27DC">
        <w:rPr>
          <w:szCs w:val="24"/>
          <w:lang w:val="tr-TR"/>
        </w:rPr>
        <w:t>Kuruma</w:t>
      </w:r>
      <w:r w:rsidR="00023CBC" w:rsidRPr="006D27DC">
        <w:rPr>
          <w:szCs w:val="24"/>
          <w:lang w:val="tr-TR"/>
        </w:rPr>
        <w:t xml:space="preserve"> bildirir. </w:t>
      </w:r>
    </w:p>
    <w:p w:rsidR="00507BB3" w:rsidRPr="006D27DC" w:rsidRDefault="00604F08" w:rsidP="00507BB3">
      <w:pPr>
        <w:tabs>
          <w:tab w:val="left" w:pos="566"/>
        </w:tabs>
        <w:spacing w:line="240" w:lineRule="exact"/>
        <w:ind w:firstLine="566"/>
        <w:jc w:val="both"/>
        <w:rPr>
          <w:w w:val="105"/>
          <w:szCs w:val="24"/>
          <w:lang w:eastAsia="x-none"/>
        </w:rPr>
      </w:pPr>
      <w:r w:rsidRPr="006D27DC">
        <w:rPr>
          <w:szCs w:val="24"/>
        </w:rPr>
        <w:t>(</w:t>
      </w:r>
      <w:r w:rsidR="00ED613F" w:rsidRPr="006D27DC">
        <w:rPr>
          <w:szCs w:val="24"/>
        </w:rPr>
        <w:t>3</w:t>
      </w:r>
      <w:r w:rsidRPr="006D27DC">
        <w:rPr>
          <w:szCs w:val="24"/>
        </w:rPr>
        <w:t xml:space="preserve">) Üretim tesisleri dışındaki bağlantı ve/veya sistem kullanımına ilişkin olarak TEİAŞ’a yapılan </w:t>
      </w:r>
      <w:r w:rsidRPr="006D27DC">
        <w:rPr>
          <w:w w:val="105"/>
          <w:szCs w:val="24"/>
          <w:lang w:val="x-none" w:eastAsia="x-none"/>
        </w:rPr>
        <w:t>diğer başvurular incelen</w:t>
      </w:r>
      <w:r w:rsidR="00C03A16" w:rsidRPr="006D27DC">
        <w:rPr>
          <w:w w:val="105"/>
          <w:szCs w:val="24"/>
          <w:lang w:val="x-none" w:eastAsia="x-none"/>
        </w:rPr>
        <w:t xml:space="preserve">erek </w:t>
      </w:r>
      <w:r w:rsidR="00347150" w:rsidRPr="006D27DC">
        <w:rPr>
          <w:szCs w:val="24"/>
        </w:rPr>
        <w:t xml:space="preserve">Elektrik Piyasası Bağlantı ve Sistem Kullanım Yönetmeliğinin ilgili maddeleri dikkate alınarak </w:t>
      </w:r>
      <w:r w:rsidR="00C03A16" w:rsidRPr="006D27DC">
        <w:rPr>
          <w:w w:val="105"/>
          <w:szCs w:val="24"/>
          <w:lang w:val="x-none" w:eastAsia="x-none"/>
        </w:rPr>
        <w:t>oluşturulan görüş, başvuru tarihinden itibaren kırk beş gün içerisinde gerekçeleri ile birlikte başvuru sahibine yazılı olarak bildiri</w:t>
      </w:r>
      <w:r w:rsidR="00F22628">
        <w:rPr>
          <w:w w:val="105"/>
          <w:szCs w:val="24"/>
          <w:lang w:eastAsia="x-none"/>
        </w:rPr>
        <w:t>li</w:t>
      </w:r>
      <w:r w:rsidR="00C03A16" w:rsidRPr="006D27DC">
        <w:rPr>
          <w:w w:val="105"/>
          <w:szCs w:val="24"/>
          <w:lang w:val="x-none" w:eastAsia="x-none"/>
        </w:rPr>
        <w:t>r.</w:t>
      </w:r>
    </w:p>
    <w:p w:rsidR="00604F08" w:rsidRPr="006D27DC" w:rsidRDefault="00604F08" w:rsidP="00507BB3">
      <w:pPr>
        <w:tabs>
          <w:tab w:val="left" w:pos="566"/>
        </w:tabs>
        <w:spacing w:line="240" w:lineRule="exact"/>
        <w:ind w:firstLine="566"/>
        <w:jc w:val="both"/>
      </w:pPr>
      <w:r w:rsidRPr="006D27DC">
        <w:rPr>
          <w:szCs w:val="24"/>
        </w:rPr>
        <w:t>(</w:t>
      </w:r>
      <w:r w:rsidR="00507BB3" w:rsidRPr="006D27DC">
        <w:rPr>
          <w:szCs w:val="24"/>
        </w:rPr>
        <w:t>4</w:t>
      </w:r>
      <w:r w:rsidRPr="006D27DC">
        <w:rPr>
          <w:szCs w:val="24"/>
        </w:rPr>
        <w:t xml:space="preserve">) Tüzel kişiye </w:t>
      </w:r>
      <w:r w:rsidR="004D2FD0" w:rsidRPr="006D27DC">
        <w:rPr>
          <w:szCs w:val="24"/>
        </w:rPr>
        <w:t>ön</w:t>
      </w:r>
      <w:r w:rsidRPr="006D27DC">
        <w:rPr>
          <w:szCs w:val="24"/>
        </w:rPr>
        <w:t>lisansının verilmesini takiben, bağlantı ve/veya sistem kullanım anlaşmasına esas olmak üzere, Ek-</w:t>
      </w:r>
      <w:r w:rsidR="007A25B2" w:rsidRPr="006D27DC">
        <w:rPr>
          <w:szCs w:val="24"/>
        </w:rPr>
        <w:t>11</w:t>
      </w:r>
      <w:r w:rsidR="00F22628">
        <w:rPr>
          <w:szCs w:val="24"/>
        </w:rPr>
        <w:t>’in</w:t>
      </w:r>
      <w:r w:rsidR="007A25B2" w:rsidRPr="006D27DC">
        <w:rPr>
          <w:szCs w:val="24"/>
        </w:rPr>
        <w:t xml:space="preserve"> </w:t>
      </w:r>
      <w:r w:rsidRPr="006D27DC">
        <w:rPr>
          <w:szCs w:val="24"/>
        </w:rPr>
        <w:t>Bölüm 1'</w:t>
      </w:r>
      <w:r w:rsidR="00F22628">
        <w:rPr>
          <w:szCs w:val="24"/>
        </w:rPr>
        <w:t>in</w:t>
      </w:r>
      <w:r w:rsidRPr="006D27DC">
        <w:rPr>
          <w:szCs w:val="24"/>
        </w:rPr>
        <w:t xml:space="preserve">de yer alan standart planlama verileri ile iletim sistemine bağlanacak tesis ve/veya teçhizata ilişkin bilgiler tüzel kişi tarafından </w:t>
      </w:r>
      <w:r w:rsidR="004D2FD0" w:rsidRPr="006D27DC">
        <w:rPr>
          <w:szCs w:val="24"/>
        </w:rPr>
        <w:t xml:space="preserve">bağlantı anlaşması başvurusu aşamasında </w:t>
      </w:r>
      <w:r w:rsidRPr="006D27DC">
        <w:rPr>
          <w:szCs w:val="24"/>
        </w:rPr>
        <w:t>TEİAŞ’a sunulur.</w:t>
      </w:r>
    </w:p>
    <w:p w:rsidR="00604F08" w:rsidRPr="006D27DC" w:rsidRDefault="00604F08" w:rsidP="00604F08">
      <w:pPr>
        <w:pStyle w:val="Subpartext"/>
        <w:numPr>
          <w:ilvl w:val="0"/>
          <w:numId w:val="0"/>
        </w:numPr>
        <w:tabs>
          <w:tab w:val="clear" w:pos="720"/>
          <w:tab w:val="clear" w:pos="1440"/>
        </w:tabs>
        <w:spacing w:before="0" w:after="0"/>
        <w:outlineLvl w:val="6"/>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rPr>
          <w:lang w:eastAsia="en-US"/>
        </w:rPr>
        <w:t>Bağlantı anlaşması, sistem kullanım anlaşması ve yan hizmet anlaşması</w:t>
      </w:r>
    </w:p>
    <w:p w:rsidR="00604F08" w:rsidRPr="006D27DC" w:rsidRDefault="00604F08" w:rsidP="00604F08">
      <w:pPr>
        <w:pStyle w:val="parheading"/>
        <w:numPr>
          <w:ilvl w:val="0"/>
          <w:numId w:val="0"/>
        </w:numPr>
        <w:tabs>
          <w:tab w:val="clear" w:pos="720"/>
          <w:tab w:val="left" w:pos="0"/>
        </w:tabs>
        <w:spacing w:before="0" w:after="0"/>
        <w:ind w:firstLine="720"/>
        <w:jc w:val="both"/>
        <w:rPr>
          <w:b w:val="0"/>
        </w:rPr>
      </w:pPr>
      <w:r w:rsidRPr="006D27DC">
        <w:t xml:space="preserve">MADDE </w:t>
      </w:r>
      <w:r w:rsidR="00667133" w:rsidRPr="006D27DC">
        <w:t>3</w:t>
      </w:r>
      <w:r w:rsidR="00C25A1F" w:rsidRPr="006D27DC">
        <w:t>6</w:t>
      </w:r>
      <w:r w:rsidRPr="006D27DC">
        <w:t>-</w:t>
      </w:r>
      <w:r w:rsidRPr="006D27DC">
        <w:rPr>
          <w:b w:val="0"/>
        </w:rPr>
        <w:t xml:space="preserve"> (1) </w:t>
      </w:r>
      <w:r w:rsidR="00C81B84" w:rsidRPr="006D27DC">
        <w:rPr>
          <w:b w:val="0"/>
        </w:rPr>
        <w:t xml:space="preserve">Tüzel kişi tarafından üretim lisansının </w:t>
      </w:r>
      <w:r w:rsidRPr="006D27DC">
        <w:rPr>
          <w:b w:val="0"/>
        </w:rPr>
        <w:t>TEİAŞ’a verildiği tarihten itibaren altmış gün içerisinde bağlantı ve/veya sistem kullanım anlaşması TEİAŞ tarafından tüzel kişiye önerilir. TEİAŞ’ın bağlantı ve/veya sistem kullanım anlaşması önerisini yapabilmesi için ek bilgiye ihtiyaç duyması halinde, Ek-</w:t>
      </w:r>
      <w:r w:rsidR="007A25B2" w:rsidRPr="006D27DC">
        <w:rPr>
          <w:b w:val="0"/>
        </w:rPr>
        <w:t>1</w:t>
      </w:r>
      <w:r w:rsidR="0005559D">
        <w:rPr>
          <w:b w:val="0"/>
        </w:rPr>
        <w:t xml:space="preserve">1’in </w:t>
      </w:r>
      <w:r w:rsidR="007A25B2" w:rsidRPr="006D27DC">
        <w:rPr>
          <w:b w:val="0"/>
        </w:rPr>
        <w:t xml:space="preserve"> </w:t>
      </w:r>
      <w:r w:rsidRPr="006D27DC">
        <w:rPr>
          <w:b w:val="0"/>
        </w:rPr>
        <w:t>Bölüm 2’</w:t>
      </w:r>
      <w:r w:rsidR="0005559D">
        <w:rPr>
          <w:b w:val="0"/>
        </w:rPr>
        <w:t>sin</w:t>
      </w:r>
      <w:r w:rsidRPr="006D27DC">
        <w:rPr>
          <w:b w:val="0"/>
        </w:rPr>
        <w:t>de yer alan ayrıntılı planlama verileri de tüzel kişiden talep edilebilir. Bu hallerde TEİAŞ tarafından bağlantı ve/veya sistem kullanım anlaşmasının önerilmesine ilişkin süre doksan gün olarak uygulanır. Tüzel kişi TEİAŞ’ın anlaşma önerisine otuz gün içerisinde yazılı yanıt verir.</w:t>
      </w:r>
    </w:p>
    <w:p w:rsidR="00604F08" w:rsidRPr="006D27DC" w:rsidRDefault="00604F08" w:rsidP="00604F08">
      <w:pPr>
        <w:pStyle w:val="parheading"/>
        <w:numPr>
          <w:ilvl w:val="0"/>
          <w:numId w:val="0"/>
        </w:numPr>
        <w:tabs>
          <w:tab w:val="clear" w:pos="720"/>
          <w:tab w:val="left" w:pos="0"/>
        </w:tabs>
        <w:spacing w:before="0" w:after="0"/>
        <w:ind w:firstLine="720"/>
        <w:jc w:val="both"/>
        <w:rPr>
          <w:b w:val="0"/>
        </w:rPr>
      </w:pPr>
      <w:r w:rsidRPr="006D27DC">
        <w:rPr>
          <w:b w:val="0"/>
        </w:rPr>
        <w:t>(2) Tarafların mutabakatı halinde bağlantı ve/veya sistem kullanımına ilişkin hüküm ve şartları içeren bağlantı ve/veya sistem kullanım anlaşması imzalanır. TEİAŞ ve lisans sahibi tüzel kişinin, bağlantı ve/veya sistem kullanımına ilişkin anlaşmanın hükümleri üzerinde mutabakata varamamaları halinde, ihtilaflar Kanunun ve tarafların ilgili lisanslarının hükümlerine göre Kurum tarafından çözüme kavuşturulur ve konu hakkında alınan Kurul kararları bağlayıcıdır.</w:t>
      </w:r>
    </w:p>
    <w:p w:rsidR="00604F08" w:rsidRPr="006D27DC" w:rsidRDefault="00604F08" w:rsidP="00604F08">
      <w:pPr>
        <w:pStyle w:val="parheading"/>
        <w:numPr>
          <w:ilvl w:val="0"/>
          <w:numId w:val="0"/>
        </w:numPr>
        <w:tabs>
          <w:tab w:val="clear" w:pos="720"/>
          <w:tab w:val="left" w:pos="0"/>
        </w:tabs>
        <w:spacing w:before="0" w:after="0"/>
        <w:ind w:firstLine="720"/>
        <w:jc w:val="both"/>
        <w:rPr>
          <w:b w:val="0"/>
        </w:rPr>
      </w:pPr>
      <w:r w:rsidRPr="006D27DC">
        <w:rPr>
          <w:b w:val="0"/>
        </w:rPr>
        <w:t>(3) İletim sistemine halihazırda bağlı olan üretim tesisleri ile bağlantı ve/veya sistem kullanımına ilişkin olarak üretim tesisleri dışında gerçek ve tüzel kişiler tarafından TEİAŞ’a yapılan diğer başvurularda da aynı süreç uygulanır.</w:t>
      </w:r>
    </w:p>
    <w:p w:rsidR="00FD6D15" w:rsidRDefault="00604F08" w:rsidP="00604F08">
      <w:pPr>
        <w:pStyle w:val="parheading"/>
        <w:numPr>
          <w:ilvl w:val="0"/>
          <w:numId w:val="0"/>
        </w:numPr>
        <w:tabs>
          <w:tab w:val="clear" w:pos="720"/>
          <w:tab w:val="left" w:pos="0"/>
        </w:tabs>
        <w:spacing w:before="0" w:after="0"/>
        <w:ind w:firstLine="720"/>
        <w:jc w:val="both"/>
        <w:rPr>
          <w:b w:val="0"/>
          <w:lang w:eastAsia="en-US"/>
        </w:rPr>
      </w:pPr>
      <w:r w:rsidRPr="006D27DC">
        <w:rPr>
          <w:b w:val="0"/>
        </w:rPr>
        <w:t xml:space="preserve">(4) </w:t>
      </w:r>
      <w:r w:rsidRPr="006D27DC">
        <w:rPr>
          <w:b w:val="0"/>
          <w:lang w:eastAsia="en-US"/>
        </w:rPr>
        <w:t xml:space="preserve">Primer frekans kontrol, sekonder frekans kontrol, </w:t>
      </w:r>
      <w:r w:rsidR="00C834CB" w:rsidRPr="006D27DC">
        <w:rPr>
          <w:b w:val="0"/>
          <w:lang w:eastAsia="en-US"/>
        </w:rPr>
        <w:t xml:space="preserve">bekleme yedeği, </w:t>
      </w:r>
      <w:r w:rsidRPr="006D27DC">
        <w:rPr>
          <w:b w:val="0"/>
          <w:lang w:eastAsia="en-US"/>
        </w:rPr>
        <w:t>anlık talep kontrol, reaktif güç kontrol, oturan sistemin toparlanması veya bölgesel kapasite kiralama hizmeti sunacak tesisler için adına kayıtlı bulundukları tüzel kişi ile TEİAŞ arasında Elektrik Piyasası Yan Hizmetler Yönetmeliği hükümlerine göre ilgili yan hizmet anlaşması imzalanır.</w:t>
      </w:r>
    </w:p>
    <w:p w:rsidR="00604F08" w:rsidRPr="006D27DC" w:rsidRDefault="00FD6D15" w:rsidP="00604F08">
      <w:pPr>
        <w:pStyle w:val="parheading"/>
        <w:numPr>
          <w:ilvl w:val="0"/>
          <w:numId w:val="0"/>
        </w:numPr>
        <w:tabs>
          <w:tab w:val="clear" w:pos="720"/>
          <w:tab w:val="left" w:pos="0"/>
        </w:tabs>
        <w:spacing w:before="0" w:after="0"/>
        <w:ind w:firstLine="720"/>
        <w:jc w:val="both"/>
        <w:rPr>
          <w:b w:val="0"/>
          <w:lang w:eastAsia="en-US"/>
        </w:rPr>
      </w:pPr>
      <w:r w:rsidRPr="00A93F9E">
        <w:rPr>
          <w:b w:val="0"/>
        </w:rPr>
        <w:t>(5) Yeni devreye girecek üretim tesisleri için, üretim tesisi sahibi tüzel kişiler, yan hizmet sertifikalarını ve/veya Sekonder Frekans Kontrol Performans Test Raporunu, ilgili yan hizmeti sunmaya başlamadan önce ve geçici kabul tarihinden itibaren 90 gün içinde TEİAŞ’a sunar.</w:t>
      </w:r>
      <w:r>
        <w:rPr>
          <w:rStyle w:val="DipnotBavurusu"/>
          <w:b w:val="0"/>
          <w:lang w:eastAsia="en-US"/>
        </w:rPr>
        <w:footnoteReference w:id="4"/>
      </w:r>
      <w:r w:rsidR="00604F08" w:rsidRPr="006D27DC">
        <w:rPr>
          <w:b w:val="0"/>
          <w:lang w:eastAsia="en-US"/>
        </w:rPr>
        <w:t xml:space="preserve"> </w:t>
      </w:r>
    </w:p>
    <w:p w:rsidR="006D27DC" w:rsidRPr="006D27DC" w:rsidRDefault="006D27DC" w:rsidP="00387283">
      <w:pPr>
        <w:pStyle w:val="partext"/>
        <w:numPr>
          <w:ilvl w:val="0"/>
          <w:numId w:val="0"/>
        </w:numPr>
        <w:tabs>
          <w:tab w:val="clear" w:pos="1440"/>
          <w:tab w:val="clear" w:pos="1985"/>
          <w:tab w:val="clear" w:pos="2880"/>
          <w:tab w:val="left" w:pos="0"/>
        </w:tabs>
        <w:spacing w:before="0" w:after="0"/>
        <w:rPr>
          <w:b/>
          <w:bCs/>
          <w:szCs w:val="24"/>
          <w:lang w:val="tr-TR"/>
        </w:rPr>
      </w:pP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bCs/>
          <w:szCs w:val="24"/>
        </w:rPr>
      </w:pPr>
      <w:r w:rsidRPr="006D27DC">
        <w:rPr>
          <w:b/>
          <w:bCs/>
          <w:szCs w:val="24"/>
        </w:rPr>
        <w:t>Uyum ve testler</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b/>
          <w:noProof/>
          <w:szCs w:val="24"/>
        </w:rPr>
        <w:t xml:space="preserve">MADDE </w:t>
      </w:r>
      <w:r w:rsidR="001212EE" w:rsidRPr="006D27DC">
        <w:rPr>
          <w:b/>
          <w:noProof/>
          <w:szCs w:val="24"/>
        </w:rPr>
        <w:t>3</w:t>
      </w:r>
      <w:r w:rsidR="00466F7D" w:rsidRPr="006D27DC">
        <w:rPr>
          <w:b/>
          <w:noProof/>
          <w:szCs w:val="24"/>
          <w:lang w:val="tr-TR"/>
        </w:rPr>
        <w:t>7</w:t>
      </w:r>
      <w:r w:rsidRPr="006D27DC">
        <w:rPr>
          <w:b/>
          <w:noProof/>
          <w:szCs w:val="24"/>
        </w:rPr>
        <w:t>-</w:t>
      </w:r>
      <w:r w:rsidRPr="006D27DC">
        <w:rPr>
          <w:noProof/>
          <w:szCs w:val="24"/>
        </w:rPr>
        <w:t xml:space="preserve"> (1) </w:t>
      </w:r>
      <w:r w:rsidRPr="006D27DC">
        <w:rPr>
          <w:szCs w:val="24"/>
        </w:rPr>
        <w:t>Kullanıcı; üretim tesisinin ve/veya iletim sistemine bağlanacak tesis ve/veya teçhizatın, sistemdeki tesis ve/veya teçhizata, bu Yönetmeliğe, bağlantı ve/veya sistem kullanım anlaşmaları ile yan hizmetler anlaşmalarına uygun olduğunu aşağıdaki usul ve esaslar çerçevesinde TEİAŞ’a bildirir</w:t>
      </w:r>
      <w:r w:rsidR="00397008" w:rsidRPr="006D27DC">
        <w:rPr>
          <w:szCs w:val="24"/>
          <w:lang w:val="tr-TR"/>
        </w:rPr>
        <w:t>:</w:t>
      </w:r>
    </w:p>
    <w:p w:rsidR="00604F08" w:rsidRPr="006D27DC" w:rsidRDefault="00604F08" w:rsidP="00604F08">
      <w:pPr>
        <w:pStyle w:val="Subpartext"/>
        <w:numPr>
          <w:ilvl w:val="0"/>
          <w:numId w:val="31"/>
        </w:numPr>
        <w:tabs>
          <w:tab w:val="clear" w:pos="720"/>
          <w:tab w:val="clear" w:pos="1440"/>
          <w:tab w:val="clear" w:pos="2160"/>
          <w:tab w:val="num" w:pos="1080"/>
        </w:tabs>
        <w:spacing w:before="0" w:after="0"/>
        <w:ind w:left="0" w:firstLine="720"/>
        <w:rPr>
          <w:szCs w:val="24"/>
        </w:rPr>
      </w:pPr>
      <w:r w:rsidRPr="006D27DC">
        <w:rPr>
          <w:szCs w:val="24"/>
        </w:rPr>
        <w:t>Kullanıcı</w:t>
      </w:r>
      <w:r w:rsidR="00397008" w:rsidRPr="006D27DC">
        <w:rPr>
          <w:szCs w:val="24"/>
          <w:lang w:val="tr-TR"/>
        </w:rPr>
        <w:t>,</w:t>
      </w:r>
      <w:r w:rsidRPr="006D27DC">
        <w:rPr>
          <w:szCs w:val="24"/>
        </w:rPr>
        <w:t xml:space="preserve"> TEİAŞ ile mutabık kaldığı bir test programı ve takvimi çerçevesinde, otomatik gerilim ve hız regülatörleri, diğer kontrol ve iletişim sistemleri üzerinde yapılacak servise alma testlerinin bir parçası olan açık ve yüklü devre ve fonksiyon testlerini TEİAŞ’ın gözetimi altında yapar</w:t>
      </w:r>
      <w:r w:rsidR="00397008" w:rsidRPr="006D27DC">
        <w:rPr>
          <w:szCs w:val="24"/>
          <w:lang w:val="tr-TR"/>
        </w:rPr>
        <w:t>.</w:t>
      </w:r>
    </w:p>
    <w:p w:rsidR="009525D3" w:rsidRPr="006D27DC" w:rsidRDefault="009525D3" w:rsidP="00604F08">
      <w:pPr>
        <w:pStyle w:val="Subpartext"/>
        <w:numPr>
          <w:ilvl w:val="0"/>
          <w:numId w:val="31"/>
        </w:numPr>
        <w:tabs>
          <w:tab w:val="clear" w:pos="720"/>
          <w:tab w:val="clear" w:pos="1440"/>
          <w:tab w:val="clear" w:pos="2160"/>
          <w:tab w:val="num" w:pos="1080"/>
        </w:tabs>
        <w:spacing w:before="0" w:after="0"/>
        <w:ind w:left="0" w:firstLine="720"/>
        <w:rPr>
          <w:szCs w:val="24"/>
        </w:rPr>
      </w:pPr>
      <w:r w:rsidRPr="006D27DC">
        <w:rPr>
          <w:lang w:eastAsia="en-US"/>
        </w:rPr>
        <w:t>Kullanıcı</w:t>
      </w:r>
      <w:r w:rsidR="00397008" w:rsidRPr="006D27DC">
        <w:rPr>
          <w:lang w:val="tr-TR" w:eastAsia="en-US"/>
        </w:rPr>
        <w:t>,</w:t>
      </w:r>
      <w:r w:rsidRPr="006D27DC">
        <w:rPr>
          <w:lang w:eastAsia="en-US"/>
        </w:rPr>
        <w:t xml:space="preserve"> </w:t>
      </w:r>
      <w:r w:rsidRPr="006D27DC">
        <w:rPr>
          <w:lang w:val="tr-TR" w:eastAsia="en-US"/>
        </w:rPr>
        <w:t xml:space="preserve">yukarıdaki </w:t>
      </w:r>
      <w:r w:rsidRPr="006D27DC">
        <w:rPr>
          <w:lang w:eastAsia="en-US"/>
        </w:rPr>
        <w:t>testlerden elde edilen sonuçları ve kontrol sistemi parametrelerinin son ayarlarını içeren bilgileri TEİAŞ’a sunar.</w:t>
      </w:r>
    </w:p>
    <w:p w:rsidR="00604F08" w:rsidRPr="006D27DC" w:rsidRDefault="00604F08" w:rsidP="00604F08">
      <w:pPr>
        <w:pStyle w:val="Subpartext"/>
        <w:numPr>
          <w:ilvl w:val="0"/>
          <w:numId w:val="31"/>
        </w:numPr>
        <w:tabs>
          <w:tab w:val="clear" w:pos="720"/>
          <w:tab w:val="clear" w:pos="1440"/>
          <w:tab w:val="clear" w:pos="2160"/>
          <w:tab w:val="num" w:pos="1080"/>
        </w:tabs>
        <w:spacing w:before="0" w:after="0"/>
        <w:ind w:left="0" w:firstLine="720"/>
        <w:rPr>
          <w:szCs w:val="24"/>
        </w:rPr>
      </w:pPr>
      <w:r w:rsidRPr="006D27DC">
        <w:rPr>
          <w:lang w:eastAsia="en-US"/>
        </w:rPr>
        <w:t xml:space="preserve"> Kullanıcı</w:t>
      </w:r>
      <w:r w:rsidR="00397008" w:rsidRPr="006D27DC">
        <w:rPr>
          <w:lang w:val="tr-TR" w:eastAsia="en-US"/>
        </w:rPr>
        <w:t>,</w:t>
      </w:r>
      <w:r w:rsidRPr="006D27DC">
        <w:rPr>
          <w:lang w:eastAsia="en-US"/>
        </w:rPr>
        <w:t xml:space="preserve"> yan hizmetlere ilişkin olarak</w:t>
      </w:r>
      <w:r w:rsidR="00F65131" w:rsidRPr="006D27DC">
        <w:rPr>
          <w:lang w:val="tr-TR" w:eastAsia="en-US"/>
        </w:rPr>
        <w:t xml:space="preserve">  E</w:t>
      </w:r>
      <w:r w:rsidR="00035FE4">
        <w:rPr>
          <w:lang w:val="tr-TR" w:eastAsia="en-US"/>
        </w:rPr>
        <w:t>k</w:t>
      </w:r>
      <w:r w:rsidR="00F65131" w:rsidRPr="006D27DC">
        <w:rPr>
          <w:lang w:val="tr-TR" w:eastAsia="en-US"/>
        </w:rPr>
        <w:t>-17’de yer alan usuller çerçevesinde</w:t>
      </w:r>
      <w:r w:rsidRPr="006D27DC">
        <w:rPr>
          <w:lang w:eastAsia="en-US"/>
        </w:rPr>
        <w:t xml:space="preserve"> performans testlerinin gerçekleştirilmesini sağlar</w:t>
      </w:r>
      <w:r w:rsidR="00397008" w:rsidRPr="006D27DC">
        <w:rPr>
          <w:lang w:val="tr-TR" w:eastAsia="en-US"/>
        </w:rPr>
        <w:t>.</w:t>
      </w:r>
    </w:p>
    <w:p w:rsidR="00604F08" w:rsidRPr="006D27DC" w:rsidRDefault="00604F08" w:rsidP="001E756D">
      <w:pPr>
        <w:pStyle w:val="parheading"/>
        <w:numPr>
          <w:ilvl w:val="0"/>
          <w:numId w:val="0"/>
        </w:numPr>
        <w:tabs>
          <w:tab w:val="clear" w:pos="720"/>
          <w:tab w:val="left" w:pos="0"/>
        </w:tabs>
        <w:spacing w:before="0" w:after="0"/>
        <w:jc w:val="both"/>
        <w:rPr>
          <w:noProof/>
        </w:rPr>
      </w:pPr>
    </w:p>
    <w:p w:rsidR="00387283" w:rsidRPr="006D27DC" w:rsidRDefault="00604F08" w:rsidP="00604F08">
      <w:pPr>
        <w:pStyle w:val="parheading"/>
        <w:numPr>
          <w:ilvl w:val="0"/>
          <w:numId w:val="0"/>
        </w:numPr>
        <w:tabs>
          <w:tab w:val="clear" w:pos="720"/>
          <w:tab w:val="left" w:pos="0"/>
        </w:tabs>
        <w:spacing w:before="0" w:after="0"/>
        <w:ind w:firstLine="720"/>
        <w:jc w:val="both"/>
        <w:rPr>
          <w:b w:val="0"/>
          <w:noProof/>
        </w:rPr>
      </w:pPr>
      <w:r w:rsidRPr="006D27DC">
        <w:rPr>
          <w:noProof/>
        </w:rPr>
        <w:t>Sisteme bağlantı onayı</w:t>
      </w:r>
      <w:r w:rsidR="001212EE" w:rsidRPr="006D27DC">
        <w:rPr>
          <w:noProof/>
        </w:rPr>
        <w:t xml:space="preserve"> </w:t>
      </w:r>
    </w:p>
    <w:p w:rsidR="00270333" w:rsidRPr="006D27DC" w:rsidRDefault="00604F08" w:rsidP="001E756D">
      <w:pPr>
        <w:pStyle w:val="parheading"/>
        <w:numPr>
          <w:ilvl w:val="0"/>
          <w:numId w:val="0"/>
        </w:numPr>
        <w:tabs>
          <w:tab w:val="clear" w:pos="720"/>
          <w:tab w:val="left" w:pos="0"/>
        </w:tabs>
        <w:spacing w:before="0" w:after="0"/>
        <w:ind w:firstLine="720"/>
        <w:jc w:val="both"/>
        <w:rPr>
          <w:b w:val="0"/>
        </w:rPr>
      </w:pPr>
      <w:r w:rsidRPr="006D27DC">
        <w:t xml:space="preserve">MADDE </w:t>
      </w:r>
      <w:r w:rsidR="001212EE" w:rsidRPr="006D27DC">
        <w:t>3</w:t>
      </w:r>
      <w:r w:rsidR="00466F7D" w:rsidRPr="006D27DC">
        <w:t>8</w:t>
      </w:r>
      <w:r w:rsidRPr="006D27DC">
        <w:t xml:space="preserve">- </w:t>
      </w:r>
      <w:r w:rsidRPr="006D27DC">
        <w:rPr>
          <w:b w:val="0"/>
        </w:rPr>
        <w:t xml:space="preserve">(1) </w:t>
      </w:r>
      <w:r w:rsidR="00270333" w:rsidRPr="006D27DC">
        <w:rPr>
          <w:b w:val="0"/>
        </w:rPr>
        <w:t>Kullanıcının b</w:t>
      </w:r>
      <w:r w:rsidRPr="006D27DC">
        <w:rPr>
          <w:b w:val="0"/>
        </w:rPr>
        <w:t>ağlantı ve/veya sistem kullanım anlaşması çerçevesinde</w:t>
      </w:r>
      <w:r w:rsidR="00270333" w:rsidRPr="006D27DC">
        <w:rPr>
          <w:b w:val="0"/>
        </w:rPr>
        <w:t>ki</w:t>
      </w:r>
      <w:r w:rsidRPr="006D27DC">
        <w:rPr>
          <w:b w:val="0"/>
        </w:rPr>
        <w:t xml:space="preserve"> gerekliliklerini yerine getirip getirmediği </w:t>
      </w:r>
      <w:r w:rsidR="00EE524D" w:rsidRPr="006D27DC">
        <w:rPr>
          <w:b w:val="0"/>
        </w:rPr>
        <w:t xml:space="preserve">kullanıcının başvurusu üzerine </w:t>
      </w:r>
      <w:r w:rsidR="00270333" w:rsidRPr="006D27DC">
        <w:rPr>
          <w:b w:val="0"/>
        </w:rPr>
        <w:t xml:space="preserve">TEİAŞ tarafından değerlendirilir. Bağlantı gerekliliklerinin yerine getirildiğinin tespiti durumunda </w:t>
      </w:r>
      <w:r w:rsidRPr="006D27DC">
        <w:rPr>
          <w:b w:val="0"/>
        </w:rPr>
        <w:t xml:space="preserve">fiziki bağlantının yapılacağı tarih kullanıcıya bildirilir. </w:t>
      </w:r>
      <w:r w:rsidR="00270333" w:rsidRPr="006D27DC">
        <w:rPr>
          <w:b w:val="0"/>
        </w:rPr>
        <w:t xml:space="preserve">Eksiklik tespit edilmesi ve bu nedenle </w:t>
      </w:r>
      <w:r w:rsidRPr="006D27DC">
        <w:rPr>
          <w:b w:val="0"/>
        </w:rPr>
        <w:t>bağlantıya onay verilme</w:t>
      </w:r>
      <w:r w:rsidR="00270333" w:rsidRPr="006D27DC">
        <w:rPr>
          <w:b w:val="0"/>
        </w:rPr>
        <w:t>mesi halinde</w:t>
      </w:r>
      <w:r w:rsidR="001E756D" w:rsidRPr="006D27DC">
        <w:rPr>
          <w:b w:val="0"/>
        </w:rPr>
        <w:t xml:space="preserve"> </w:t>
      </w:r>
      <w:r w:rsidR="00270333" w:rsidRPr="006D27DC">
        <w:rPr>
          <w:b w:val="0"/>
        </w:rPr>
        <w:t xml:space="preserve">tespit </w:t>
      </w:r>
      <w:r w:rsidR="00332A1E" w:rsidRPr="006D27DC">
        <w:rPr>
          <w:b w:val="0"/>
        </w:rPr>
        <w:t xml:space="preserve">edilen </w:t>
      </w:r>
      <w:r w:rsidR="00270333" w:rsidRPr="006D27DC">
        <w:rPr>
          <w:b w:val="0"/>
        </w:rPr>
        <w:t xml:space="preserve">eksiklikler </w:t>
      </w:r>
      <w:r w:rsidRPr="006D27DC">
        <w:rPr>
          <w:b w:val="0"/>
        </w:rPr>
        <w:t>gerekçeler</w:t>
      </w:r>
      <w:r w:rsidR="00270333" w:rsidRPr="006D27DC">
        <w:rPr>
          <w:b w:val="0"/>
        </w:rPr>
        <w:t xml:space="preserve">i ile birlikte </w:t>
      </w:r>
      <w:r w:rsidR="009B0D94" w:rsidRPr="006D27DC">
        <w:rPr>
          <w:b w:val="0"/>
        </w:rPr>
        <w:t>başvuru tarihinden itibaren en fazla 60 gün içerisinde</w:t>
      </w:r>
      <w:r w:rsidRPr="006D27DC">
        <w:rPr>
          <w:b w:val="0"/>
        </w:rPr>
        <w:t xml:space="preserve"> kullanıcıya bildirilir ve eksikliklerin giderilmesi için kullanıcıya ek süre verilir.</w:t>
      </w:r>
    </w:p>
    <w:p w:rsidR="00604F08" w:rsidRPr="006D27DC" w:rsidRDefault="00604F08" w:rsidP="00604F08">
      <w:pPr>
        <w:pStyle w:val="GvdeMetni2"/>
        <w:spacing w:after="0" w:line="240" w:lineRule="auto"/>
        <w:ind w:firstLine="720"/>
        <w:jc w:val="both"/>
        <w:rPr>
          <w:szCs w:val="24"/>
        </w:rPr>
      </w:pPr>
      <w:r w:rsidRPr="006D27DC">
        <w:rPr>
          <w:szCs w:val="24"/>
        </w:rPr>
        <w:t>(</w:t>
      </w:r>
      <w:r w:rsidR="00270333" w:rsidRPr="006D27DC">
        <w:rPr>
          <w:szCs w:val="24"/>
          <w:lang w:val="tr-TR"/>
        </w:rPr>
        <w:t>2</w:t>
      </w:r>
      <w:r w:rsidRPr="006D27DC">
        <w:rPr>
          <w:szCs w:val="24"/>
        </w:rPr>
        <w:t>) TEİAŞ</w:t>
      </w:r>
      <w:r w:rsidR="00397008" w:rsidRPr="006D27DC">
        <w:rPr>
          <w:szCs w:val="24"/>
          <w:lang w:val="tr-TR"/>
        </w:rPr>
        <w:t>,</w:t>
      </w:r>
      <w:r w:rsidRPr="006D27DC">
        <w:rPr>
          <w:szCs w:val="24"/>
        </w:rPr>
        <w:t xml:space="preserve"> iletim sistemine bağlı bir kullanıcının, iletim sistemi üzerindeki tesis ve/veya teçhizatının çalışmasını izleme hakkına sahiptir.</w:t>
      </w:r>
    </w:p>
    <w:p w:rsidR="00604F08" w:rsidRPr="006D27DC" w:rsidRDefault="00604F08" w:rsidP="00470672">
      <w:pPr>
        <w:pStyle w:val="GvdeMetni2"/>
        <w:spacing w:after="0" w:line="240" w:lineRule="auto"/>
        <w:ind w:firstLine="720"/>
        <w:jc w:val="both"/>
        <w:rPr>
          <w:szCs w:val="24"/>
          <w:lang w:val="tr-TR"/>
        </w:rPr>
      </w:pPr>
      <w:r w:rsidRPr="006D27DC">
        <w:rPr>
          <w:szCs w:val="24"/>
        </w:rPr>
        <w:t>(</w:t>
      </w:r>
      <w:r w:rsidR="00270333" w:rsidRPr="006D27DC">
        <w:rPr>
          <w:szCs w:val="24"/>
          <w:lang w:val="tr-TR"/>
        </w:rPr>
        <w:t>3</w:t>
      </w:r>
      <w:r w:rsidRPr="006D27DC">
        <w:rPr>
          <w:szCs w:val="24"/>
        </w:rPr>
        <w:t>) İletim sistemine bağlı bir tesis ve/veya teçhizat üzerinde ve/veya bunların ayarlarında herhangi bir değişiklik teklifi, iletim sisteminin bütünlüğü ve diğer kullanıcıların tesis ve/veya teçhizatı üzerindeki etkilerinin incelenebilmesi için kullanıcı tarafından yeterli bir süre önceden TEİAŞ’a bildirilir. TEİAŞ, iletim sisteminin bütünlüğünü olumsuz yönde etkileme ihtimali olan değişikliklerin yapılmasını kabul etmeyebilir.</w:t>
      </w:r>
    </w:p>
    <w:p w:rsidR="00397008" w:rsidRDefault="00397008" w:rsidP="00604F08">
      <w:pPr>
        <w:pStyle w:val="partext"/>
        <w:numPr>
          <w:ilvl w:val="0"/>
          <w:numId w:val="0"/>
        </w:numPr>
        <w:tabs>
          <w:tab w:val="clear" w:pos="1440"/>
          <w:tab w:val="clear" w:pos="1985"/>
          <w:tab w:val="clear" w:pos="2880"/>
          <w:tab w:val="left" w:pos="0"/>
        </w:tabs>
        <w:spacing w:before="0" w:after="0"/>
        <w:rPr>
          <w:szCs w:val="24"/>
          <w:lang w:val="tr-TR"/>
        </w:rPr>
      </w:pPr>
    </w:p>
    <w:p w:rsidR="009B64C2" w:rsidRPr="006D27DC" w:rsidRDefault="009B64C2" w:rsidP="009B64C2">
      <w:pPr>
        <w:jc w:val="center"/>
        <w:rPr>
          <w:b/>
          <w:szCs w:val="24"/>
        </w:rPr>
      </w:pPr>
      <w:r w:rsidRPr="006D27DC">
        <w:rPr>
          <w:b/>
          <w:szCs w:val="24"/>
        </w:rPr>
        <w:t>DÖRDÜNCÜ KISIM</w:t>
      </w:r>
    </w:p>
    <w:p w:rsidR="009B64C2" w:rsidRPr="006D27DC" w:rsidRDefault="009B64C2" w:rsidP="009B64C2">
      <w:pPr>
        <w:pStyle w:val="ChapterText"/>
        <w:numPr>
          <w:ilvl w:val="1"/>
          <w:numId w:val="0"/>
        </w:numPr>
        <w:tabs>
          <w:tab w:val="clear" w:pos="1440"/>
        </w:tabs>
        <w:spacing w:before="0" w:after="0"/>
        <w:rPr>
          <w:sz w:val="24"/>
          <w:szCs w:val="24"/>
        </w:rPr>
      </w:pPr>
      <w:r w:rsidRPr="006D27DC">
        <w:rPr>
          <w:sz w:val="24"/>
          <w:szCs w:val="24"/>
        </w:rPr>
        <w:t>Planlama</w:t>
      </w:r>
    </w:p>
    <w:p w:rsidR="009B64C2" w:rsidRPr="006D27DC" w:rsidRDefault="009B64C2" w:rsidP="009B64C2">
      <w:pPr>
        <w:pStyle w:val="SectionHeading"/>
        <w:numPr>
          <w:ilvl w:val="0"/>
          <w:numId w:val="0"/>
        </w:numPr>
        <w:spacing w:before="0" w:after="0"/>
        <w:rPr>
          <w:sz w:val="24"/>
        </w:rPr>
      </w:pPr>
      <w:r w:rsidRPr="006D27DC">
        <w:rPr>
          <w:sz w:val="24"/>
        </w:rPr>
        <w:t>BİRİNCİ BÖLÜM</w:t>
      </w:r>
    </w:p>
    <w:p w:rsidR="009B64C2" w:rsidRPr="006D27DC" w:rsidRDefault="009B64C2" w:rsidP="009B64C2">
      <w:pPr>
        <w:pStyle w:val="SectionText"/>
        <w:keepNext/>
        <w:numPr>
          <w:ilvl w:val="3"/>
          <w:numId w:val="0"/>
        </w:numPr>
        <w:spacing w:before="0" w:after="0"/>
        <w:outlineLvl w:val="3"/>
        <w:rPr>
          <w:sz w:val="24"/>
        </w:rPr>
      </w:pPr>
      <w:r w:rsidRPr="006D27DC">
        <w:rPr>
          <w:sz w:val="24"/>
        </w:rPr>
        <w:t>Planlama Esasları ve Tabi Taraflar</w:t>
      </w:r>
    </w:p>
    <w:p w:rsidR="009B64C2" w:rsidRPr="006D27DC" w:rsidRDefault="009B64C2" w:rsidP="009B64C2">
      <w:pPr>
        <w:jc w:val="both"/>
        <w:rPr>
          <w:szCs w:val="24"/>
        </w:rPr>
      </w:pPr>
    </w:p>
    <w:p w:rsidR="009B64C2" w:rsidRPr="006D27DC" w:rsidRDefault="009B64C2" w:rsidP="009B64C2">
      <w:pPr>
        <w:pStyle w:val="parheading"/>
        <w:numPr>
          <w:ilvl w:val="0"/>
          <w:numId w:val="0"/>
        </w:numPr>
        <w:tabs>
          <w:tab w:val="clear" w:pos="720"/>
          <w:tab w:val="left" w:pos="0"/>
        </w:tabs>
        <w:spacing w:before="0" w:after="0"/>
        <w:ind w:firstLine="720"/>
        <w:rPr>
          <w:b w:val="0"/>
        </w:rPr>
      </w:pPr>
      <w:r w:rsidRPr="006D27DC">
        <w:t>Planlama esasları</w:t>
      </w:r>
    </w:p>
    <w:p w:rsidR="009B64C2" w:rsidRPr="006D27DC" w:rsidRDefault="009B64C2" w:rsidP="009B64C2">
      <w:pPr>
        <w:pStyle w:val="parheading"/>
        <w:numPr>
          <w:ilvl w:val="0"/>
          <w:numId w:val="0"/>
        </w:numPr>
        <w:tabs>
          <w:tab w:val="clear" w:pos="720"/>
          <w:tab w:val="left" w:pos="1260"/>
        </w:tabs>
        <w:spacing w:before="0" w:after="0"/>
        <w:ind w:firstLine="720"/>
        <w:jc w:val="both"/>
        <w:rPr>
          <w:b w:val="0"/>
        </w:rPr>
      </w:pPr>
      <w:r w:rsidRPr="006D27DC">
        <w:t>MADDE 39-</w:t>
      </w:r>
      <w:r w:rsidRPr="006D27DC">
        <w:rPr>
          <w:b w:val="0"/>
        </w:rPr>
        <w:t xml:space="preserve"> </w:t>
      </w:r>
      <w:r w:rsidRPr="006D27DC" w:rsidDel="00ED2816">
        <w:rPr>
          <w:b w:val="0"/>
        </w:rPr>
        <w:t xml:space="preserve"> </w:t>
      </w:r>
      <w:r w:rsidR="00951DE5" w:rsidRPr="006D27DC">
        <w:rPr>
          <w:b w:val="0"/>
        </w:rPr>
        <w:t>(1</w:t>
      </w:r>
      <w:r w:rsidRPr="006D27DC">
        <w:rPr>
          <w:b w:val="0"/>
        </w:rPr>
        <w:t>)</w:t>
      </w:r>
      <w:r w:rsidR="003B51CF" w:rsidRPr="006D27DC">
        <w:rPr>
          <w:b w:val="0"/>
        </w:rPr>
        <w:t xml:space="preserve"> TEİAŞ tarafından, Üretim Kapasite Projeksiyonu her yıl 30 Nisan tarihine kadar Kuruma sunulur. </w:t>
      </w:r>
      <w:r w:rsidRPr="006D27DC">
        <w:rPr>
          <w:b w:val="0"/>
        </w:rPr>
        <w:t xml:space="preserve"> </w:t>
      </w:r>
    </w:p>
    <w:p w:rsidR="009B64C2" w:rsidRPr="006D27DC" w:rsidRDefault="00951DE5"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rFonts w:eastAsia="ヒラギノ明朝 Pro W3"/>
          <w:szCs w:val="24"/>
          <w:lang w:eastAsia="en-US"/>
        </w:rPr>
        <w:t>(</w:t>
      </w:r>
      <w:r w:rsidRPr="006D27DC">
        <w:rPr>
          <w:rFonts w:eastAsia="ヒラギノ明朝 Pro W3"/>
          <w:szCs w:val="24"/>
          <w:lang w:val="tr-TR" w:eastAsia="en-US"/>
        </w:rPr>
        <w:t>2</w:t>
      </w:r>
      <w:r w:rsidR="009B64C2" w:rsidRPr="006D27DC">
        <w:rPr>
          <w:rFonts w:eastAsia="ヒラギノ明朝 Pro W3"/>
          <w:szCs w:val="24"/>
          <w:lang w:eastAsia="en-US"/>
        </w:rPr>
        <w:t xml:space="preserve">) </w:t>
      </w:r>
      <w:r w:rsidR="009B64C2" w:rsidRPr="006D27DC">
        <w:rPr>
          <w:szCs w:val="24"/>
        </w:rPr>
        <w:t xml:space="preserve">TEİAŞ, Türkiye Elektrik Enerjisi Talep Projeksiyonu Raporunun </w:t>
      </w:r>
      <w:r w:rsidR="00652E53" w:rsidRPr="006D27DC">
        <w:rPr>
          <w:bCs/>
          <w:szCs w:val="24"/>
        </w:rPr>
        <w:t>Enerji ve Tabii Kaynaklar  Bakanlığı</w:t>
      </w:r>
      <w:r w:rsidR="009B64C2" w:rsidRPr="006D27DC">
        <w:rPr>
          <w:szCs w:val="24"/>
        </w:rPr>
        <w:t xml:space="preserve"> tarafından yayımlanmasını müteakiben, gelecek yirmi yılı kapsayacak şekilde yapılan talep tahminini, mevcut arz potansiyelini, potansiyel arz imkânlarını, yakıt kaynaklarını, iletim ve dağıtım sisteminin yapısı ve gelişme planlarını, ithalat veya ihracat imkânlarını ve kaynak çeşitliliği politikalarını dikkate alarak enerji politikalarının belirlenmesinde yararlanmak üzere Uzun Dönem Elektrik Enerjisi Üretim Gelişim Planını hazırlayarak </w:t>
      </w:r>
      <w:r w:rsidR="00652E53" w:rsidRPr="006D27DC">
        <w:rPr>
          <w:bCs/>
          <w:szCs w:val="24"/>
        </w:rPr>
        <w:t>Enerji ve Tabii Kaynaklar  Bakanlığı</w:t>
      </w:r>
      <w:r w:rsidR="00652E53" w:rsidRPr="006D27DC">
        <w:rPr>
          <w:bCs/>
          <w:szCs w:val="24"/>
          <w:lang w:val="tr-TR"/>
        </w:rPr>
        <w:t>nın</w:t>
      </w:r>
      <w:r w:rsidR="009B64C2" w:rsidRPr="006D27DC">
        <w:rPr>
          <w:szCs w:val="24"/>
        </w:rPr>
        <w:t xml:space="preserve"> onayına sunar. Bu plan, onaylanmasını müteakip </w:t>
      </w:r>
      <w:r w:rsidR="00652E53" w:rsidRPr="006D27DC">
        <w:rPr>
          <w:bCs/>
          <w:szCs w:val="24"/>
        </w:rPr>
        <w:t>Enerji ve Tabii Kaynaklar  Bakanlığı</w:t>
      </w:r>
      <w:r w:rsidR="009B64C2" w:rsidRPr="006D27DC">
        <w:rPr>
          <w:szCs w:val="24"/>
        </w:rPr>
        <w:t xml:space="preserve"> tarafından yayımlanır. </w:t>
      </w:r>
      <w:r w:rsidR="009B64C2" w:rsidRPr="006D27DC">
        <w:rPr>
          <w:szCs w:val="24"/>
          <w:lang w:val="tr-TR"/>
        </w:rPr>
        <w:t>Uzun Dönem Elektrik Enerjisi Üretim Gelişim Planı hazırlanırken; y</w:t>
      </w:r>
      <w:r w:rsidR="009B64C2" w:rsidRPr="006D27DC">
        <w:rPr>
          <w:szCs w:val="24"/>
        </w:rPr>
        <w:t>ükün karşılanamama olasılığı, puant yükün bir yılda toplam yedi gün karşılanamaması anlamına gelen yıllık %2 veya bu orandan daha düşük bir değer ol</w:t>
      </w:r>
      <w:r w:rsidR="009B64C2" w:rsidRPr="006D27DC">
        <w:rPr>
          <w:szCs w:val="24"/>
          <w:lang w:val="tr-TR"/>
        </w:rPr>
        <w:t xml:space="preserve">acak şekilde dikkate alınır. </w:t>
      </w:r>
    </w:p>
    <w:p w:rsidR="009B64C2" w:rsidRPr="006D27DC" w:rsidRDefault="00951DE5" w:rsidP="009B64C2">
      <w:pPr>
        <w:tabs>
          <w:tab w:val="left" w:pos="566"/>
        </w:tabs>
        <w:spacing w:line="240" w:lineRule="exact"/>
        <w:ind w:firstLine="566"/>
        <w:jc w:val="both"/>
        <w:rPr>
          <w:w w:val="105"/>
          <w:szCs w:val="24"/>
        </w:rPr>
      </w:pPr>
      <w:r w:rsidRPr="006D27DC">
        <w:rPr>
          <w:rFonts w:eastAsia="ヒラギノ明朝 Pro W3"/>
          <w:szCs w:val="24"/>
          <w:lang w:eastAsia="en-US"/>
        </w:rPr>
        <w:t>(3</w:t>
      </w:r>
      <w:r w:rsidR="009B64C2" w:rsidRPr="006D27DC">
        <w:rPr>
          <w:rFonts w:eastAsia="ヒラギノ明朝 Pro W3"/>
          <w:szCs w:val="24"/>
          <w:lang w:eastAsia="en-US"/>
        </w:rPr>
        <w:t xml:space="preserve">) </w:t>
      </w:r>
      <w:r w:rsidR="009B64C2" w:rsidRPr="006D27DC">
        <w:rPr>
          <w:w w:val="105"/>
          <w:szCs w:val="24"/>
        </w:rPr>
        <w:t xml:space="preserve">Kısa Dönem Elektrik Enerjisi Arz-Talep Projeksiyonu, </w:t>
      </w:r>
      <w:r w:rsidR="00652E53" w:rsidRPr="006D27DC">
        <w:rPr>
          <w:bCs/>
          <w:szCs w:val="24"/>
        </w:rPr>
        <w:t>Enerji ve Tabii Kaynaklar  Bakanlığı</w:t>
      </w:r>
      <w:r w:rsidR="009B64C2" w:rsidRPr="006D27DC">
        <w:rPr>
          <w:w w:val="105"/>
          <w:szCs w:val="24"/>
        </w:rPr>
        <w:t xml:space="preserve"> koordinasyonunda ilgili tüm kurum ve kuruluşlarının katılımıyla TEİAŞ tarafından kamuoyu ile paylaşılmak üzere hazırlanarak rapor haline getirilir.</w:t>
      </w:r>
    </w:p>
    <w:p w:rsidR="009B64C2" w:rsidRPr="006D27DC" w:rsidRDefault="009B64C2" w:rsidP="009B64C2">
      <w:pPr>
        <w:pStyle w:val="Subpartext"/>
        <w:numPr>
          <w:ilvl w:val="0"/>
          <w:numId w:val="0"/>
        </w:numPr>
        <w:tabs>
          <w:tab w:val="clear" w:pos="720"/>
          <w:tab w:val="clear" w:pos="1440"/>
          <w:tab w:val="left" w:pos="945"/>
        </w:tabs>
        <w:spacing w:before="0" w:after="0"/>
        <w:rPr>
          <w:szCs w:val="24"/>
        </w:rPr>
      </w:pPr>
    </w:p>
    <w:p w:rsidR="009B64C2" w:rsidRPr="006D27DC" w:rsidRDefault="009B64C2" w:rsidP="009B64C2">
      <w:pPr>
        <w:pStyle w:val="parheading"/>
        <w:numPr>
          <w:ilvl w:val="0"/>
          <w:numId w:val="0"/>
        </w:numPr>
        <w:tabs>
          <w:tab w:val="clear" w:pos="720"/>
          <w:tab w:val="left" w:pos="0"/>
        </w:tabs>
        <w:spacing w:before="0" w:after="0"/>
        <w:ind w:firstLine="720"/>
      </w:pPr>
      <w:r w:rsidRPr="006D27DC">
        <w:t>Planlamaya tabi taraflar</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4</w:t>
      </w:r>
      <w:r w:rsidRPr="006D27DC">
        <w:rPr>
          <w:b/>
          <w:szCs w:val="24"/>
          <w:lang w:val="tr-TR"/>
        </w:rPr>
        <w:t>0</w:t>
      </w:r>
      <w:r w:rsidRPr="006D27DC">
        <w:rPr>
          <w:b/>
          <w:szCs w:val="24"/>
        </w:rPr>
        <w:t xml:space="preserve">- </w:t>
      </w:r>
      <w:r w:rsidRPr="006D27DC">
        <w:rPr>
          <w:szCs w:val="24"/>
        </w:rPr>
        <w:t>(1) İletim sistemi gelişimine ilişkin planlama esasları;</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a) TEİAŞ’a,</w:t>
      </w:r>
    </w:p>
    <w:p w:rsidR="009B64C2" w:rsidRPr="006D27DC" w:rsidRDefault="009B64C2" w:rsidP="009B64C2">
      <w:pPr>
        <w:pStyle w:val="Subpartext"/>
        <w:numPr>
          <w:ilvl w:val="0"/>
          <w:numId w:val="0"/>
        </w:numPr>
        <w:tabs>
          <w:tab w:val="clear" w:pos="720"/>
          <w:tab w:val="clear" w:pos="1440"/>
        </w:tabs>
        <w:spacing w:before="0" w:after="0"/>
        <w:ind w:firstLine="708"/>
        <w:jc w:val="left"/>
        <w:outlineLvl w:val="6"/>
        <w:rPr>
          <w:szCs w:val="24"/>
        </w:rPr>
      </w:pPr>
      <w:r w:rsidRPr="006D27DC">
        <w:rPr>
          <w:szCs w:val="24"/>
        </w:rPr>
        <w:t>b) Üretim faaliyeti gösteren tüzel kişilere,</w:t>
      </w:r>
    </w:p>
    <w:p w:rsidR="009B64C2" w:rsidRPr="006D27DC" w:rsidRDefault="009B64C2" w:rsidP="009B64C2">
      <w:pPr>
        <w:pStyle w:val="Subpartext"/>
        <w:numPr>
          <w:ilvl w:val="0"/>
          <w:numId w:val="0"/>
        </w:numPr>
        <w:tabs>
          <w:tab w:val="clear" w:pos="720"/>
          <w:tab w:val="clear" w:pos="1440"/>
        </w:tabs>
        <w:spacing w:before="0" w:after="0"/>
        <w:ind w:firstLine="708"/>
        <w:jc w:val="left"/>
        <w:outlineLvl w:val="6"/>
        <w:rPr>
          <w:szCs w:val="24"/>
        </w:rPr>
      </w:pPr>
      <w:r w:rsidRPr="006D27DC">
        <w:rPr>
          <w:szCs w:val="24"/>
        </w:rPr>
        <w:t>c) Dağıtım şirketlerine,</w:t>
      </w:r>
    </w:p>
    <w:p w:rsidR="009B64C2" w:rsidRPr="006D27DC" w:rsidRDefault="009B64C2" w:rsidP="00C36D57">
      <w:pPr>
        <w:pStyle w:val="Subpartext"/>
        <w:numPr>
          <w:ilvl w:val="0"/>
          <w:numId w:val="0"/>
        </w:numPr>
        <w:spacing w:before="0" w:after="0"/>
        <w:rPr>
          <w:szCs w:val="24"/>
        </w:rPr>
      </w:pPr>
      <w:r w:rsidRPr="006D27DC">
        <w:rPr>
          <w:szCs w:val="24"/>
        </w:rPr>
        <w:t>uygulanır.</w:t>
      </w:r>
    </w:p>
    <w:p w:rsidR="009B64C2" w:rsidRPr="006D27DC" w:rsidRDefault="009B64C2" w:rsidP="009B64C2">
      <w:pPr>
        <w:pStyle w:val="Subpartext"/>
        <w:numPr>
          <w:ilvl w:val="0"/>
          <w:numId w:val="0"/>
        </w:numPr>
        <w:spacing w:before="0" w:after="0"/>
        <w:rPr>
          <w:szCs w:val="24"/>
        </w:rPr>
      </w:pPr>
    </w:p>
    <w:p w:rsidR="009B64C2" w:rsidRPr="006D27DC" w:rsidRDefault="009B64C2" w:rsidP="009B64C2">
      <w:pPr>
        <w:pStyle w:val="parheading"/>
        <w:numPr>
          <w:ilvl w:val="0"/>
          <w:numId w:val="0"/>
        </w:numPr>
        <w:tabs>
          <w:tab w:val="clear" w:pos="720"/>
          <w:tab w:val="left" w:pos="0"/>
        </w:tabs>
        <w:spacing w:before="0" w:after="0"/>
        <w:ind w:firstLine="720"/>
        <w:jc w:val="both"/>
      </w:pPr>
      <w:r w:rsidRPr="006D27DC">
        <w:t>Planlamaya tabi tarafların yükümlülükleri</w:t>
      </w:r>
    </w:p>
    <w:p w:rsidR="009B64C2" w:rsidRPr="006D27DC" w:rsidRDefault="009B64C2" w:rsidP="009B64C2">
      <w:pPr>
        <w:pStyle w:val="parheading"/>
        <w:numPr>
          <w:ilvl w:val="0"/>
          <w:numId w:val="0"/>
        </w:numPr>
        <w:tabs>
          <w:tab w:val="clear" w:pos="720"/>
          <w:tab w:val="left" w:pos="0"/>
        </w:tabs>
        <w:spacing w:before="0" w:after="0"/>
        <w:ind w:firstLine="720"/>
        <w:jc w:val="both"/>
        <w:rPr>
          <w:b w:val="0"/>
        </w:rPr>
      </w:pPr>
      <w:r w:rsidRPr="006D27DC">
        <w:t xml:space="preserve">MADDE 41- </w:t>
      </w:r>
      <w:r w:rsidRPr="006D27DC">
        <w:rPr>
          <w:b w:val="0"/>
        </w:rPr>
        <w:t>(1) Ek-11’de yer alan ayrıntılı ve standart planlama verileri; yine Ek-11’de yer alan tarihlere kadar planlamaya tabi taraflarca TEİAŞ’a sunulur.</w:t>
      </w:r>
    </w:p>
    <w:p w:rsidR="009B64C2" w:rsidRPr="006D27DC" w:rsidRDefault="009B64C2" w:rsidP="009B64C2">
      <w:pPr>
        <w:pStyle w:val="parheading"/>
        <w:numPr>
          <w:ilvl w:val="0"/>
          <w:numId w:val="0"/>
        </w:numPr>
        <w:tabs>
          <w:tab w:val="clear" w:pos="720"/>
          <w:tab w:val="left" w:pos="0"/>
        </w:tabs>
        <w:spacing w:before="0" w:after="0"/>
        <w:ind w:firstLine="720"/>
        <w:jc w:val="both"/>
        <w:rPr>
          <w:b w:val="0"/>
        </w:rPr>
      </w:pPr>
      <w:r w:rsidRPr="006D27DC">
        <w:rPr>
          <w:b w:val="0"/>
        </w:rPr>
        <w:t xml:space="preserve">(2) Taraflarca gönderilen standart planlama verileri TEİAŞ tarafından kaydedilir. Bilgiler TEİAŞ tarafından yapılan çalışmalarda kullanılır ve üçüncü taraflarla paylaşılmamak üzere ilgili kamu kurum ve kuruluşlarına verilebilir. </w:t>
      </w:r>
    </w:p>
    <w:p w:rsidR="009B64C2" w:rsidRPr="006D27DC" w:rsidRDefault="009B64C2" w:rsidP="009B64C2">
      <w:pPr>
        <w:pStyle w:val="parheading"/>
        <w:numPr>
          <w:ilvl w:val="0"/>
          <w:numId w:val="0"/>
        </w:numPr>
        <w:tabs>
          <w:tab w:val="clear" w:pos="720"/>
          <w:tab w:val="left" w:pos="0"/>
        </w:tabs>
        <w:spacing w:before="0" w:after="0"/>
        <w:ind w:firstLine="720"/>
        <w:jc w:val="both"/>
        <w:rPr>
          <w:b w:val="0"/>
        </w:rPr>
      </w:pPr>
      <w:r w:rsidRPr="006D27DC">
        <w:rPr>
          <w:b w:val="0"/>
        </w:rPr>
        <w:t>(3) Standart planlama verilerinin tam ve zamanında TEİAŞ’a bildirilmesi tarafların yükümlülüğündedir.</w:t>
      </w:r>
    </w:p>
    <w:p w:rsidR="009B64C2" w:rsidRPr="006D27DC" w:rsidRDefault="009B64C2" w:rsidP="009B64C2">
      <w:pPr>
        <w:pStyle w:val="parheading"/>
        <w:numPr>
          <w:ilvl w:val="0"/>
          <w:numId w:val="0"/>
        </w:numPr>
        <w:tabs>
          <w:tab w:val="clear" w:pos="720"/>
          <w:tab w:val="left" w:pos="0"/>
        </w:tabs>
        <w:spacing w:before="0" w:after="0"/>
        <w:ind w:firstLine="720"/>
        <w:jc w:val="both"/>
        <w:rPr>
          <w:b w:val="0"/>
        </w:rPr>
      </w:pPr>
      <w:r w:rsidRPr="006D27DC">
        <w:rPr>
          <w:b w:val="0"/>
        </w:rPr>
        <w:t>(4) Verilerde bir önceki yıla göre herhangi bir değişiklik olmaması durumunda, bir önceki yıla ait veri sunumundan sonra verilerde değişiklik olmadığı hususu kullanıcı tarafından yazılı olarak TEİAŞ’a bildirilir.</w:t>
      </w:r>
    </w:p>
    <w:p w:rsidR="009B64C2" w:rsidRDefault="009B64C2" w:rsidP="00397008">
      <w:pPr>
        <w:pStyle w:val="partext"/>
        <w:numPr>
          <w:ilvl w:val="0"/>
          <w:numId w:val="0"/>
        </w:numPr>
        <w:tabs>
          <w:tab w:val="clear" w:pos="1440"/>
          <w:tab w:val="clear" w:pos="1985"/>
          <w:tab w:val="clear" w:pos="2880"/>
          <w:tab w:val="left" w:pos="0"/>
        </w:tabs>
        <w:spacing w:before="0" w:after="0"/>
        <w:ind w:firstLine="720"/>
        <w:rPr>
          <w:szCs w:val="24"/>
          <w:lang w:val="tr-TR"/>
        </w:rPr>
      </w:pPr>
      <w:r w:rsidRPr="006D27DC">
        <w:rPr>
          <w:szCs w:val="24"/>
        </w:rPr>
        <w:t>(5) İletim sistemine bağlantı ve/veya sistem kullanımı amacıyla yeni başvuru yapıldığında standart planlama verileri, TEİAŞ’a sunulur.</w:t>
      </w:r>
    </w:p>
    <w:p w:rsidR="006D27DC" w:rsidRDefault="006D27DC" w:rsidP="00397008">
      <w:pPr>
        <w:pStyle w:val="partext"/>
        <w:numPr>
          <w:ilvl w:val="0"/>
          <w:numId w:val="0"/>
        </w:numPr>
        <w:tabs>
          <w:tab w:val="clear" w:pos="1440"/>
          <w:tab w:val="clear" w:pos="1985"/>
          <w:tab w:val="clear" w:pos="2880"/>
          <w:tab w:val="left" w:pos="0"/>
        </w:tabs>
        <w:spacing w:before="0" w:after="0"/>
        <w:ind w:firstLine="720"/>
        <w:rPr>
          <w:lang w:val="tr-TR"/>
        </w:rPr>
      </w:pPr>
    </w:p>
    <w:p w:rsidR="00C61682" w:rsidRPr="006D27DC" w:rsidRDefault="00C61682" w:rsidP="00397008">
      <w:pPr>
        <w:pStyle w:val="partext"/>
        <w:numPr>
          <w:ilvl w:val="0"/>
          <w:numId w:val="0"/>
        </w:numPr>
        <w:tabs>
          <w:tab w:val="clear" w:pos="1440"/>
          <w:tab w:val="clear" w:pos="1985"/>
          <w:tab w:val="clear" w:pos="2880"/>
          <w:tab w:val="left" w:pos="0"/>
        </w:tabs>
        <w:spacing w:before="0" w:after="0"/>
        <w:ind w:firstLine="720"/>
        <w:rPr>
          <w:lang w:val="tr-TR"/>
        </w:rPr>
      </w:pPr>
    </w:p>
    <w:p w:rsidR="009B64C2" w:rsidRPr="006D27DC" w:rsidRDefault="009B64C2" w:rsidP="009B64C2">
      <w:pPr>
        <w:pStyle w:val="SectionHeading"/>
        <w:numPr>
          <w:ilvl w:val="0"/>
          <w:numId w:val="0"/>
        </w:numPr>
        <w:spacing w:before="0" w:after="0"/>
        <w:rPr>
          <w:sz w:val="24"/>
        </w:rPr>
      </w:pPr>
      <w:r w:rsidRPr="006D27DC">
        <w:rPr>
          <w:sz w:val="24"/>
        </w:rPr>
        <w:t xml:space="preserve">İKİNCİ BÖLÜM </w:t>
      </w:r>
    </w:p>
    <w:p w:rsidR="009B64C2" w:rsidRPr="006D27DC" w:rsidRDefault="009B64C2" w:rsidP="009B64C2">
      <w:pPr>
        <w:pStyle w:val="SectionText"/>
        <w:keepNext/>
        <w:numPr>
          <w:ilvl w:val="3"/>
          <w:numId w:val="0"/>
        </w:numPr>
        <w:spacing w:before="0" w:after="0"/>
        <w:outlineLvl w:val="3"/>
        <w:rPr>
          <w:sz w:val="24"/>
        </w:rPr>
      </w:pPr>
      <w:r w:rsidRPr="006D27DC">
        <w:rPr>
          <w:sz w:val="24"/>
        </w:rPr>
        <w:t>Plan ve Projeksiyonlar</w:t>
      </w:r>
    </w:p>
    <w:p w:rsidR="009B64C2" w:rsidRPr="006D27DC" w:rsidRDefault="009B64C2" w:rsidP="009B64C2">
      <w:pPr>
        <w:pStyle w:val="parheading"/>
        <w:numPr>
          <w:ilvl w:val="4"/>
          <w:numId w:val="0"/>
        </w:numPr>
        <w:tabs>
          <w:tab w:val="num" w:pos="1080"/>
        </w:tabs>
        <w:spacing w:before="0" w:after="0"/>
        <w:outlineLvl w:val="4"/>
        <w:rPr>
          <w:b w:val="0"/>
        </w:rPr>
      </w:pP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b/>
          <w:lang w:val="tr-TR"/>
        </w:rPr>
      </w:pPr>
      <w:r w:rsidRPr="006D27DC">
        <w:rPr>
          <w:b/>
        </w:rPr>
        <w:t>Üretim kapasite projeksiyonu</w:t>
      </w:r>
      <w:r w:rsidR="000F2111" w:rsidRPr="006D27DC">
        <w:rPr>
          <w:b/>
          <w:lang w:val="tr-TR"/>
        </w:rPr>
        <w:t xml:space="preserve"> </w:t>
      </w:r>
      <w:r w:rsidRPr="006D27DC">
        <w:rPr>
          <w:b/>
        </w:rPr>
        <w:t>ve kısa dönem elektrik enerjisi arz-talep projeksiyonu</w:t>
      </w:r>
      <w:r w:rsidRPr="006D27DC" w:rsidDel="004C2950">
        <w:rPr>
          <w:b/>
        </w:rPr>
        <w:t xml:space="preserve"> </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MADDE 4</w:t>
      </w:r>
      <w:r w:rsidRPr="006D27DC">
        <w:rPr>
          <w:b/>
          <w:szCs w:val="24"/>
          <w:lang w:val="tr-TR"/>
        </w:rPr>
        <w:t>2</w:t>
      </w:r>
      <w:r w:rsidRPr="006D27DC">
        <w:rPr>
          <w:b/>
          <w:szCs w:val="24"/>
        </w:rPr>
        <w:t>-</w:t>
      </w:r>
      <w:r w:rsidRPr="006D27DC">
        <w:rPr>
          <w:szCs w:val="24"/>
        </w:rPr>
        <w:t xml:space="preserve"> (1) Dağıtım şirketleri tarafından hazırlanıp TEİAŞ tarafından sonuçlandırılarak Kurul tarafından onaylanan talep tahminlerine göre,</w:t>
      </w:r>
      <w:r w:rsidRPr="006D27DC">
        <w:rPr>
          <w:b/>
        </w:rPr>
        <w:t xml:space="preserve">  </w:t>
      </w:r>
      <w:r w:rsidRPr="006D27DC">
        <w:rPr>
          <w:szCs w:val="24"/>
        </w:rPr>
        <w:t xml:space="preserve">elektrik enerjisi talebinin kaliteli, sürekli ve güvenilir bir şekilde karşılanması ve piyasa katılımcılarına yol gösterilmesi için beş yıllık projeksiyonu içerecek şekilde </w:t>
      </w:r>
      <w:r w:rsidRPr="006D27DC">
        <w:rPr>
          <w:szCs w:val="24"/>
          <w:lang w:val="tr-TR"/>
        </w:rPr>
        <w:t>Ü</w:t>
      </w:r>
      <w:r w:rsidRPr="006D27DC">
        <w:rPr>
          <w:szCs w:val="24"/>
        </w:rPr>
        <w:t xml:space="preserve">retim </w:t>
      </w:r>
      <w:r w:rsidRPr="006D27DC">
        <w:rPr>
          <w:szCs w:val="24"/>
          <w:lang w:val="tr-TR"/>
        </w:rPr>
        <w:t>K</w:t>
      </w:r>
      <w:r w:rsidRPr="006D27DC">
        <w:rPr>
          <w:szCs w:val="24"/>
        </w:rPr>
        <w:t xml:space="preserve">apasite </w:t>
      </w:r>
      <w:r w:rsidRPr="006D27DC">
        <w:rPr>
          <w:szCs w:val="24"/>
          <w:lang w:val="tr-TR"/>
        </w:rPr>
        <w:t>P</w:t>
      </w:r>
      <w:r w:rsidRPr="006D27DC">
        <w:rPr>
          <w:szCs w:val="24"/>
        </w:rPr>
        <w:t>rojeksiyonunun hazırlanması görevi TEİAŞ tarafından yerine getirilir.</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 xml:space="preserve">(2) Üretim </w:t>
      </w:r>
      <w:r w:rsidRPr="006D27DC">
        <w:rPr>
          <w:szCs w:val="24"/>
          <w:lang w:val="tr-TR"/>
        </w:rPr>
        <w:t>K</w:t>
      </w:r>
      <w:r w:rsidRPr="006D27DC">
        <w:rPr>
          <w:szCs w:val="24"/>
        </w:rPr>
        <w:t xml:space="preserve">apasite </w:t>
      </w:r>
      <w:r w:rsidRPr="006D27DC">
        <w:rPr>
          <w:szCs w:val="24"/>
          <w:lang w:val="tr-TR"/>
        </w:rPr>
        <w:t>P</w:t>
      </w:r>
      <w:r w:rsidRPr="006D27DC">
        <w:rPr>
          <w:szCs w:val="24"/>
        </w:rPr>
        <w:t>rojeksiyonunda</w:t>
      </w:r>
      <w:r w:rsidRPr="006D27DC">
        <w:rPr>
          <w:szCs w:val="24"/>
          <w:lang w:val="tr-TR"/>
        </w:rPr>
        <w:t>;</w:t>
      </w:r>
      <w:r w:rsidRPr="006D27DC">
        <w:rPr>
          <w:szCs w:val="24"/>
        </w:rPr>
        <w:t xml:space="preserve"> gerçekleşen talep ile izleyen beş takvim yılına ait talep gelişimi, mevcut üretim sistemi ve beş takvim yılına ait üretim kapasite gelişimi ile arz talep dengesi bölümleri yer alır.</w:t>
      </w:r>
    </w:p>
    <w:p w:rsidR="009B64C2" w:rsidRPr="006D27DC" w:rsidRDefault="009B64C2" w:rsidP="009B64C2">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lang w:val="tr-TR"/>
        </w:rPr>
        <w:t xml:space="preserve">(3) </w:t>
      </w:r>
      <w:r w:rsidRPr="006D27DC">
        <w:rPr>
          <w:szCs w:val="24"/>
        </w:rPr>
        <w:t>Üretim Kapasite Projeksiyonunun talep gelişimi bölümünde;</w:t>
      </w:r>
    </w:p>
    <w:p w:rsidR="009B64C2" w:rsidRPr="006D27DC" w:rsidRDefault="009B64C2" w:rsidP="009B64C2">
      <w:pPr>
        <w:pStyle w:val="partext"/>
        <w:numPr>
          <w:ilvl w:val="0"/>
          <w:numId w:val="46"/>
        </w:numPr>
        <w:tabs>
          <w:tab w:val="clear" w:pos="1080"/>
          <w:tab w:val="clear" w:pos="1440"/>
          <w:tab w:val="clear" w:pos="1985"/>
          <w:tab w:val="clear" w:pos="2880"/>
          <w:tab w:val="num" w:pos="0"/>
          <w:tab w:val="left" w:pos="1418"/>
          <w:tab w:val="num" w:pos="1788"/>
        </w:tabs>
        <w:spacing w:before="0" w:after="0"/>
        <w:ind w:left="0" w:firstLine="1134"/>
        <w:rPr>
          <w:szCs w:val="24"/>
        </w:rPr>
      </w:pPr>
      <w:r w:rsidRPr="006D27DC">
        <w:rPr>
          <w:szCs w:val="24"/>
        </w:rPr>
        <w:t>Bir önceki yılda dağıtım şirketleri tarafından hazırlanıp TEİAŞ tarafından sonuçlandırılarak Kurul tarafından onaylanan talep tahminleri ve geçmiş yıllara ilişkin kayıp/kaçak miktar ve oranları,</w:t>
      </w:r>
    </w:p>
    <w:p w:rsidR="009B64C2" w:rsidRPr="006D27DC" w:rsidRDefault="009B64C2" w:rsidP="009B64C2">
      <w:pPr>
        <w:pStyle w:val="partext"/>
        <w:numPr>
          <w:ilvl w:val="0"/>
          <w:numId w:val="46"/>
        </w:numPr>
        <w:tabs>
          <w:tab w:val="clear" w:pos="1080"/>
          <w:tab w:val="clear" w:pos="1440"/>
          <w:tab w:val="clear" w:pos="1985"/>
          <w:tab w:val="clear" w:pos="2880"/>
          <w:tab w:val="num" w:pos="0"/>
          <w:tab w:val="left" w:pos="1418"/>
          <w:tab w:val="num" w:pos="1788"/>
        </w:tabs>
        <w:spacing w:before="0" w:after="0"/>
        <w:ind w:left="0" w:firstLine="1134"/>
        <w:rPr>
          <w:szCs w:val="24"/>
        </w:rPr>
      </w:pPr>
      <w:r w:rsidRPr="006D27DC">
        <w:rPr>
          <w:szCs w:val="24"/>
        </w:rPr>
        <w:t>Talebin sektörel bazdaki gelişimi,</w:t>
      </w:r>
    </w:p>
    <w:p w:rsidR="009B64C2" w:rsidRPr="006D27DC" w:rsidRDefault="009B64C2" w:rsidP="009B64C2">
      <w:pPr>
        <w:pStyle w:val="partext"/>
        <w:numPr>
          <w:ilvl w:val="0"/>
          <w:numId w:val="46"/>
        </w:numPr>
        <w:tabs>
          <w:tab w:val="clear" w:pos="1080"/>
          <w:tab w:val="clear" w:pos="1440"/>
          <w:tab w:val="clear" w:pos="1985"/>
          <w:tab w:val="clear" w:pos="2880"/>
          <w:tab w:val="num" w:pos="0"/>
          <w:tab w:val="left" w:pos="1418"/>
          <w:tab w:val="num" w:pos="1788"/>
        </w:tabs>
        <w:spacing w:before="0" w:after="0"/>
        <w:ind w:left="0" w:firstLine="1134"/>
        <w:rPr>
          <w:szCs w:val="24"/>
        </w:rPr>
      </w:pPr>
      <w:r w:rsidRPr="006D27DC">
        <w:rPr>
          <w:szCs w:val="24"/>
        </w:rPr>
        <w:t>Bir önceki yıldaki fiziki gerçekleşmenin, geçmişteki talep tahminiyle karşılaştırılmasına yönelik analizler,</w:t>
      </w:r>
    </w:p>
    <w:p w:rsidR="009B64C2" w:rsidRPr="006D27DC" w:rsidRDefault="009B64C2" w:rsidP="009B64C2">
      <w:pPr>
        <w:pStyle w:val="partext"/>
        <w:numPr>
          <w:ilvl w:val="0"/>
          <w:numId w:val="0"/>
        </w:numPr>
        <w:tabs>
          <w:tab w:val="clear" w:pos="1440"/>
          <w:tab w:val="clear" w:pos="1985"/>
          <w:tab w:val="clear" w:pos="2880"/>
          <w:tab w:val="left" w:pos="1134"/>
        </w:tabs>
        <w:spacing w:before="0" w:after="0"/>
        <w:rPr>
          <w:szCs w:val="24"/>
        </w:rPr>
      </w:pPr>
      <w:r w:rsidRPr="006D27DC">
        <w:rPr>
          <w:szCs w:val="24"/>
        </w:rPr>
        <w:tab/>
      </w:r>
      <w:r w:rsidR="008B40E1">
        <w:rPr>
          <w:szCs w:val="24"/>
          <w:lang w:val="tr-TR"/>
        </w:rPr>
        <w:t>ç</w:t>
      </w:r>
      <w:r w:rsidRPr="006D27DC">
        <w:rPr>
          <w:szCs w:val="24"/>
        </w:rPr>
        <w:t xml:space="preserve">) Bir önceki yıla ait puant talep bilgileri ile bu talebi etkileyen ana faktörler, </w:t>
      </w:r>
    </w:p>
    <w:p w:rsidR="009B64C2" w:rsidRPr="006D27DC" w:rsidRDefault="009B64C2" w:rsidP="009B64C2">
      <w:pPr>
        <w:pStyle w:val="partext"/>
        <w:numPr>
          <w:ilvl w:val="0"/>
          <w:numId w:val="0"/>
        </w:numPr>
        <w:tabs>
          <w:tab w:val="clear" w:pos="1440"/>
          <w:tab w:val="clear" w:pos="1985"/>
          <w:tab w:val="clear" w:pos="2880"/>
          <w:tab w:val="left" w:pos="1134"/>
        </w:tabs>
        <w:spacing w:before="0" w:after="0"/>
        <w:rPr>
          <w:szCs w:val="24"/>
        </w:rPr>
      </w:pPr>
      <w:r w:rsidRPr="006D27DC">
        <w:rPr>
          <w:szCs w:val="24"/>
          <w:lang w:val="tr-TR"/>
        </w:rPr>
        <w:tab/>
      </w:r>
      <w:r w:rsidRPr="006D27DC">
        <w:rPr>
          <w:szCs w:val="24"/>
        </w:rPr>
        <w:t>yer alır.</w:t>
      </w:r>
    </w:p>
    <w:p w:rsidR="009B64C2" w:rsidRPr="006D27DC" w:rsidRDefault="009B64C2" w:rsidP="009B64C2">
      <w:pPr>
        <w:pStyle w:val="DzMetin"/>
        <w:ind w:firstLine="708"/>
        <w:jc w:val="both"/>
        <w:rPr>
          <w:rFonts w:ascii="Times New Roman" w:hAnsi="Times New Roman"/>
          <w:sz w:val="24"/>
          <w:szCs w:val="24"/>
        </w:rPr>
      </w:pPr>
      <w:r w:rsidRPr="006D27DC">
        <w:rPr>
          <w:rFonts w:ascii="Times New Roman" w:hAnsi="Times New Roman"/>
          <w:sz w:val="24"/>
          <w:szCs w:val="24"/>
        </w:rPr>
        <w:t>(4) Üretim Kapasite Projeksiyonunun üretim bölümünde;</w:t>
      </w:r>
    </w:p>
    <w:p w:rsidR="009B64C2" w:rsidRPr="006D27DC" w:rsidRDefault="009B64C2" w:rsidP="009B64C2">
      <w:pPr>
        <w:ind w:firstLine="1134"/>
        <w:jc w:val="both"/>
        <w:rPr>
          <w:w w:val="105"/>
          <w:szCs w:val="24"/>
        </w:rPr>
      </w:pPr>
      <w:r w:rsidRPr="006D27DC">
        <w:rPr>
          <w:w w:val="105"/>
          <w:szCs w:val="24"/>
        </w:rPr>
        <w:t xml:space="preserve">a) Bir önceki yıla ait yakıt türü ve kuruluş bazında Türkiye toplam elektrik enerjisi kurulu gücü, emreamade kapasite ve üretim miktarı, </w:t>
      </w:r>
    </w:p>
    <w:p w:rsidR="009B64C2" w:rsidRPr="006D27DC" w:rsidRDefault="009B64C2" w:rsidP="009B64C2">
      <w:pPr>
        <w:ind w:firstLine="1134"/>
        <w:jc w:val="both"/>
        <w:rPr>
          <w:w w:val="105"/>
          <w:szCs w:val="24"/>
        </w:rPr>
      </w:pPr>
      <w:r w:rsidRPr="006D27DC">
        <w:rPr>
          <w:w w:val="105"/>
          <w:szCs w:val="24"/>
        </w:rPr>
        <w:t>b) Bir önceki yıla ait yakıt türü ve kuruluş bazında devreye alınan toplam elektrik enerjisi kurulu gücü ve üretim miktarı,</w:t>
      </w:r>
    </w:p>
    <w:p w:rsidR="009B64C2" w:rsidRPr="006D27DC" w:rsidRDefault="009B64C2" w:rsidP="009B64C2">
      <w:pPr>
        <w:ind w:firstLine="1134"/>
        <w:jc w:val="both"/>
        <w:rPr>
          <w:w w:val="105"/>
          <w:szCs w:val="24"/>
        </w:rPr>
      </w:pPr>
      <w:r w:rsidRPr="006D27DC">
        <w:rPr>
          <w:w w:val="105"/>
          <w:szCs w:val="24"/>
        </w:rPr>
        <w:t>c) Talebin güvenilir olarak karşılanması için yıllar bazında gereken kurulu güç ve emreamade kapasite artırımları,</w:t>
      </w:r>
    </w:p>
    <w:p w:rsidR="009B64C2" w:rsidRPr="006D27DC" w:rsidRDefault="008B40E1" w:rsidP="009B64C2">
      <w:pPr>
        <w:pStyle w:val="Subpartext"/>
        <w:numPr>
          <w:ilvl w:val="0"/>
          <w:numId w:val="0"/>
        </w:numPr>
        <w:spacing w:before="0" w:after="0"/>
        <w:ind w:firstLine="1134"/>
        <w:rPr>
          <w:szCs w:val="24"/>
        </w:rPr>
      </w:pPr>
      <w:r>
        <w:rPr>
          <w:szCs w:val="24"/>
          <w:lang w:val="tr-TR"/>
        </w:rPr>
        <w:t>ç</w:t>
      </w:r>
      <w:r w:rsidR="009B64C2" w:rsidRPr="006D27DC">
        <w:rPr>
          <w:szCs w:val="24"/>
        </w:rPr>
        <w:t>) Lisans almış ancak, henüz işletmeye alınmamış olan üretim tesislerine ait kapasiteler,</w:t>
      </w:r>
    </w:p>
    <w:p w:rsidR="009B64C2" w:rsidRPr="006D27DC" w:rsidRDefault="008B40E1" w:rsidP="009B64C2">
      <w:pPr>
        <w:pStyle w:val="Subpartext"/>
        <w:numPr>
          <w:ilvl w:val="0"/>
          <w:numId w:val="0"/>
        </w:numPr>
        <w:spacing w:before="0" w:after="0"/>
        <w:ind w:firstLine="1134"/>
        <w:jc w:val="left"/>
        <w:rPr>
          <w:szCs w:val="24"/>
        </w:rPr>
      </w:pPr>
      <w:r>
        <w:rPr>
          <w:szCs w:val="24"/>
          <w:lang w:val="tr-TR"/>
        </w:rPr>
        <w:t>d</w:t>
      </w:r>
      <w:r w:rsidR="009B64C2" w:rsidRPr="006D27DC">
        <w:rPr>
          <w:szCs w:val="24"/>
        </w:rPr>
        <w:t>) Bir önceki yılda ithal ve ihraç edilen enerji miktarları,</w:t>
      </w:r>
    </w:p>
    <w:p w:rsidR="009B64C2" w:rsidRPr="006D27DC" w:rsidRDefault="008B40E1" w:rsidP="009B64C2">
      <w:pPr>
        <w:pStyle w:val="Subpartext"/>
        <w:numPr>
          <w:ilvl w:val="0"/>
          <w:numId w:val="0"/>
        </w:numPr>
        <w:spacing w:before="0" w:after="0"/>
        <w:ind w:firstLine="1134"/>
        <w:jc w:val="left"/>
        <w:rPr>
          <w:szCs w:val="24"/>
        </w:rPr>
      </w:pPr>
      <w:r>
        <w:rPr>
          <w:szCs w:val="24"/>
          <w:lang w:val="tr-TR"/>
        </w:rPr>
        <w:t>e</w:t>
      </w:r>
      <w:r w:rsidR="009B64C2" w:rsidRPr="006D27DC">
        <w:rPr>
          <w:szCs w:val="24"/>
        </w:rPr>
        <w:t>) Bir önceki yılda faaliyet dışı kalan üretim tesisleri ve kapasiteleri,</w:t>
      </w:r>
    </w:p>
    <w:p w:rsidR="009B64C2" w:rsidRPr="006D27DC" w:rsidRDefault="008B40E1" w:rsidP="009B64C2">
      <w:pPr>
        <w:pStyle w:val="Subpartext"/>
        <w:numPr>
          <w:ilvl w:val="0"/>
          <w:numId w:val="0"/>
        </w:numPr>
        <w:spacing w:before="0" w:after="0"/>
        <w:ind w:firstLine="1134"/>
        <w:rPr>
          <w:szCs w:val="24"/>
        </w:rPr>
      </w:pPr>
      <w:r>
        <w:rPr>
          <w:szCs w:val="24"/>
          <w:lang w:val="tr-TR"/>
        </w:rPr>
        <w:t>f</w:t>
      </w:r>
      <w:r w:rsidR="009B64C2" w:rsidRPr="006D27DC">
        <w:rPr>
          <w:szCs w:val="24"/>
        </w:rPr>
        <w:t>) Bir yıldan uzun süre ile hizmet dışı olması beklenen ünitelerin üretim miktarı ve süresi,</w:t>
      </w:r>
    </w:p>
    <w:p w:rsidR="009B64C2" w:rsidRPr="006D27DC" w:rsidRDefault="009B64C2" w:rsidP="009B64C2">
      <w:pPr>
        <w:pStyle w:val="Subpartext"/>
        <w:numPr>
          <w:ilvl w:val="0"/>
          <w:numId w:val="0"/>
        </w:numPr>
        <w:spacing w:before="0" w:after="0"/>
        <w:rPr>
          <w:szCs w:val="24"/>
        </w:rPr>
      </w:pPr>
      <w:r w:rsidRPr="006D27DC">
        <w:rPr>
          <w:szCs w:val="24"/>
          <w:lang w:val="tr-TR"/>
        </w:rPr>
        <w:tab/>
      </w:r>
      <w:r w:rsidR="009252B8">
        <w:rPr>
          <w:szCs w:val="24"/>
          <w:lang w:val="tr-TR"/>
        </w:rPr>
        <w:t xml:space="preserve">      </w:t>
      </w:r>
      <w:r w:rsidRPr="006D27DC">
        <w:rPr>
          <w:szCs w:val="24"/>
        </w:rPr>
        <w:t xml:space="preserve">yer alır. </w:t>
      </w:r>
    </w:p>
    <w:p w:rsidR="009B64C2" w:rsidRPr="006D27DC" w:rsidRDefault="009B64C2" w:rsidP="009B64C2">
      <w:pPr>
        <w:pStyle w:val="Subpartext"/>
        <w:numPr>
          <w:ilvl w:val="0"/>
          <w:numId w:val="0"/>
        </w:numPr>
        <w:spacing w:before="0" w:after="0"/>
        <w:rPr>
          <w:szCs w:val="24"/>
        </w:rPr>
      </w:pPr>
      <w:r w:rsidRPr="006D27DC">
        <w:rPr>
          <w:szCs w:val="24"/>
        </w:rPr>
        <w:tab/>
        <w:t>(5) Projeksiyonun üretim bölümünde arz-talep dengesine ilişkin senaryoların oluşturulmasında; santralların son üç yıl içerisindeki emreamade kapasiteleri</w:t>
      </w:r>
      <w:r w:rsidRPr="006D27DC">
        <w:rPr>
          <w:szCs w:val="24"/>
          <w:lang w:val="tr-TR"/>
        </w:rPr>
        <w:t xml:space="preserve"> dikkate </w:t>
      </w:r>
      <w:r w:rsidRPr="006D27DC">
        <w:rPr>
          <w:szCs w:val="24"/>
        </w:rPr>
        <w:t>alınır, yeni devreye alınacak kapasite için mevcut santralların verileri kullanılır.</w:t>
      </w:r>
    </w:p>
    <w:p w:rsidR="009B64C2" w:rsidRPr="006D27DC" w:rsidRDefault="009B64C2" w:rsidP="009B64C2">
      <w:pPr>
        <w:pStyle w:val="Subpartext"/>
        <w:numPr>
          <w:ilvl w:val="0"/>
          <w:numId w:val="0"/>
        </w:numPr>
        <w:spacing w:before="0" w:after="0"/>
        <w:ind w:firstLine="720"/>
        <w:rPr>
          <w:szCs w:val="24"/>
        </w:rPr>
      </w:pPr>
      <w:r w:rsidRPr="006D27DC">
        <w:rPr>
          <w:szCs w:val="24"/>
        </w:rPr>
        <w:t xml:space="preserve">(6) Dağıtım şirketleri tarafından hazırlanan talep tahminlerinin TEİAŞ’a 31 Mart tarihine kadar gönderilmemesi durumunda, Üretim Kapasite Projeksiyonunda </w:t>
      </w:r>
      <w:r w:rsidR="00652E53" w:rsidRPr="006D27DC">
        <w:rPr>
          <w:bCs/>
          <w:szCs w:val="24"/>
        </w:rPr>
        <w:t>Enerji ve Tabii Kaynaklar  Bakanlığı</w:t>
      </w:r>
      <w:r w:rsidRPr="006D27DC">
        <w:rPr>
          <w:szCs w:val="24"/>
        </w:rPr>
        <w:t xml:space="preserve"> tarafından hazırlanan talep tahminleri kullanılır.</w:t>
      </w:r>
    </w:p>
    <w:p w:rsidR="009B64C2" w:rsidRPr="006D27DC" w:rsidRDefault="009B64C2" w:rsidP="009B64C2">
      <w:pPr>
        <w:pStyle w:val="Subpartext"/>
        <w:numPr>
          <w:ilvl w:val="0"/>
          <w:numId w:val="0"/>
        </w:numPr>
        <w:spacing w:before="0" w:after="0"/>
        <w:ind w:firstLine="720"/>
        <w:rPr>
          <w:b/>
          <w:szCs w:val="24"/>
          <w:u w:val="single"/>
          <w:lang w:val="tr-TR"/>
        </w:rPr>
      </w:pPr>
      <w:r w:rsidRPr="006D27DC">
        <w:rPr>
          <w:szCs w:val="24"/>
        </w:rPr>
        <w:t xml:space="preserve">(7) Süresi içinde TEİAŞ’a gönderilen </w:t>
      </w:r>
      <w:r w:rsidRPr="006D27DC">
        <w:rPr>
          <w:szCs w:val="24"/>
          <w:lang w:val="tr-TR"/>
        </w:rPr>
        <w:t xml:space="preserve">talep </w:t>
      </w:r>
      <w:r w:rsidRPr="006D27DC">
        <w:rPr>
          <w:szCs w:val="24"/>
        </w:rPr>
        <w:t>tahminlerinde</w:t>
      </w:r>
      <w:r w:rsidRPr="006D27DC">
        <w:rPr>
          <w:szCs w:val="24"/>
          <w:u w:val="single"/>
        </w:rPr>
        <w:t>,</w:t>
      </w:r>
      <w:r w:rsidRPr="006D27DC">
        <w:rPr>
          <w:szCs w:val="24"/>
        </w:rPr>
        <w:t xml:space="preserve"> bu maddenin üçüncü fıkrasının </w:t>
      </w:r>
      <w:r w:rsidRPr="006D27DC">
        <w:rPr>
          <w:szCs w:val="24"/>
          <w:lang w:val="tr-TR"/>
        </w:rPr>
        <w:t>(</w:t>
      </w:r>
      <w:r w:rsidRPr="006D27DC">
        <w:rPr>
          <w:szCs w:val="24"/>
        </w:rPr>
        <w:t xml:space="preserve">b), </w:t>
      </w:r>
      <w:r w:rsidRPr="006D27DC">
        <w:rPr>
          <w:szCs w:val="24"/>
          <w:lang w:val="tr-TR"/>
        </w:rPr>
        <w:t>(</w:t>
      </w:r>
      <w:r w:rsidRPr="006D27DC">
        <w:rPr>
          <w:szCs w:val="24"/>
        </w:rPr>
        <w:t xml:space="preserve">c) ve </w:t>
      </w:r>
      <w:r w:rsidR="00B817F2">
        <w:rPr>
          <w:szCs w:val="24"/>
          <w:lang w:val="tr-TR"/>
        </w:rPr>
        <w:t>(ç</w:t>
      </w:r>
      <w:r w:rsidRPr="006D27DC">
        <w:rPr>
          <w:szCs w:val="24"/>
        </w:rPr>
        <w:t>) bentlerinde öngörülen bölümlerin tamamının veya bir kısmının yer almaması hallerinde, Üretim Kapasite Projeksiyonu bu bentlere dayalı analizlere yer verilmeden hazırlanır.</w:t>
      </w:r>
      <w:r w:rsidRPr="006D27DC">
        <w:rPr>
          <w:b/>
          <w:szCs w:val="24"/>
          <w:u w:val="single"/>
        </w:rPr>
        <w:t xml:space="preserve"> </w:t>
      </w:r>
    </w:p>
    <w:p w:rsidR="009B64C2" w:rsidRPr="006D27DC" w:rsidRDefault="009B64C2" w:rsidP="009B64C2">
      <w:pPr>
        <w:pStyle w:val="Subpartext"/>
        <w:numPr>
          <w:ilvl w:val="0"/>
          <w:numId w:val="0"/>
        </w:numPr>
        <w:spacing w:before="0" w:after="0"/>
        <w:ind w:firstLine="720"/>
        <w:rPr>
          <w:szCs w:val="24"/>
        </w:rPr>
      </w:pPr>
      <w:r w:rsidRPr="006D27DC">
        <w:rPr>
          <w:szCs w:val="24"/>
        </w:rPr>
        <w:t>(</w:t>
      </w:r>
      <w:r w:rsidRPr="006D27DC">
        <w:rPr>
          <w:szCs w:val="24"/>
          <w:lang w:val="tr-TR"/>
        </w:rPr>
        <w:t>8</w:t>
      </w:r>
      <w:r w:rsidRPr="006D27DC">
        <w:rPr>
          <w:szCs w:val="24"/>
        </w:rPr>
        <w:t xml:space="preserve">) Kısa </w:t>
      </w:r>
      <w:r w:rsidRPr="006D27DC">
        <w:rPr>
          <w:szCs w:val="24"/>
          <w:lang w:val="tr-TR"/>
        </w:rPr>
        <w:t>D</w:t>
      </w:r>
      <w:r w:rsidRPr="006D27DC">
        <w:rPr>
          <w:szCs w:val="24"/>
        </w:rPr>
        <w:t xml:space="preserve">önem </w:t>
      </w:r>
      <w:r w:rsidRPr="006D27DC">
        <w:rPr>
          <w:szCs w:val="24"/>
          <w:lang w:val="tr-TR"/>
        </w:rPr>
        <w:t>E</w:t>
      </w:r>
      <w:r w:rsidRPr="006D27DC">
        <w:rPr>
          <w:szCs w:val="24"/>
        </w:rPr>
        <w:t xml:space="preserve">lektrik </w:t>
      </w:r>
      <w:r w:rsidRPr="006D27DC">
        <w:rPr>
          <w:szCs w:val="24"/>
          <w:lang w:val="tr-TR"/>
        </w:rPr>
        <w:t>E</w:t>
      </w:r>
      <w:r w:rsidRPr="006D27DC">
        <w:rPr>
          <w:szCs w:val="24"/>
        </w:rPr>
        <w:t xml:space="preserve">nerjisi </w:t>
      </w:r>
      <w:r w:rsidRPr="006D27DC">
        <w:rPr>
          <w:szCs w:val="24"/>
          <w:lang w:val="tr-TR"/>
        </w:rPr>
        <w:t>A</w:t>
      </w:r>
      <w:r w:rsidRPr="006D27DC">
        <w:rPr>
          <w:szCs w:val="24"/>
        </w:rPr>
        <w:t>rz-</w:t>
      </w:r>
      <w:r w:rsidRPr="006D27DC">
        <w:rPr>
          <w:szCs w:val="24"/>
          <w:lang w:val="tr-TR"/>
        </w:rPr>
        <w:t>T</w:t>
      </w:r>
      <w:r w:rsidRPr="006D27DC">
        <w:rPr>
          <w:szCs w:val="24"/>
        </w:rPr>
        <w:t xml:space="preserve">alep </w:t>
      </w:r>
      <w:r w:rsidRPr="006D27DC">
        <w:rPr>
          <w:szCs w:val="24"/>
          <w:lang w:val="tr-TR"/>
        </w:rPr>
        <w:t>P</w:t>
      </w:r>
      <w:r w:rsidRPr="006D27DC">
        <w:rPr>
          <w:szCs w:val="24"/>
        </w:rPr>
        <w:t>rojeksiyonu bir sonraki yıla ilişkin Türkiye elektrik enerjisi üretim, tüketim</w:t>
      </w:r>
      <w:r w:rsidRPr="006D27DC">
        <w:rPr>
          <w:szCs w:val="24"/>
          <w:lang w:val="tr-TR"/>
        </w:rPr>
        <w:t>, puant talep, emreamade kapasite</w:t>
      </w:r>
      <w:r w:rsidRPr="006D27DC">
        <w:rPr>
          <w:szCs w:val="24"/>
        </w:rPr>
        <w:t xml:space="preserve"> ve su durumuna ilişkin bilgileri ve grafikleri içerir.</w:t>
      </w:r>
    </w:p>
    <w:p w:rsidR="00397008" w:rsidRPr="006D27DC" w:rsidRDefault="00397008" w:rsidP="00604F08">
      <w:pPr>
        <w:pStyle w:val="DzMetin"/>
        <w:jc w:val="both"/>
        <w:rPr>
          <w:rFonts w:ascii="Times New Roman" w:hAnsi="Times New Roman"/>
          <w:sz w:val="24"/>
          <w:szCs w:val="24"/>
          <w:lang w:val="tr-TR"/>
        </w:rPr>
      </w:pPr>
    </w:p>
    <w:p w:rsidR="00604F08" w:rsidRPr="006D27DC" w:rsidRDefault="000F2111" w:rsidP="00604F08">
      <w:pPr>
        <w:pStyle w:val="DzMetin"/>
        <w:ind w:firstLine="708"/>
        <w:jc w:val="both"/>
        <w:rPr>
          <w:rFonts w:ascii="Times New Roman" w:hAnsi="Times New Roman"/>
          <w:b/>
          <w:sz w:val="24"/>
          <w:szCs w:val="24"/>
          <w:lang w:val="tr-TR"/>
        </w:rPr>
      </w:pPr>
      <w:r w:rsidRPr="006D27DC">
        <w:rPr>
          <w:rFonts w:ascii="Times New Roman" w:hAnsi="Times New Roman"/>
          <w:b/>
          <w:sz w:val="24"/>
          <w:szCs w:val="24"/>
          <w:lang w:val="tr-TR"/>
        </w:rPr>
        <w:t>Uzun dönem elektrik enerjisi üretim gelişim p</w:t>
      </w:r>
      <w:r w:rsidR="00E211EE" w:rsidRPr="006D27DC">
        <w:rPr>
          <w:rFonts w:ascii="Times New Roman" w:hAnsi="Times New Roman"/>
          <w:b/>
          <w:sz w:val="24"/>
          <w:szCs w:val="24"/>
          <w:lang w:val="tr-TR"/>
        </w:rPr>
        <w:t>lanı</w:t>
      </w:r>
    </w:p>
    <w:p w:rsidR="00E211EE" w:rsidRPr="006D27DC" w:rsidRDefault="00604F08" w:rsidP="00E211EE">
      <w:pPr>
        <w:pStyle w:val="Subpartext"/>
        <w:numPr>
          <w:ilvl w:val="0"/>
          <w:numId w:val="0"/>
        </w:numPr>
        <w:spacing w:before="0" w:after="0"/>
        <w:ind w:firstLine="720"/>
        <w:rPr>
          <w:szCs w:val="24"/>
          <w:lang w:eastAsia="tr-TR"/>
        </w:rPr>
      </w:pPr>
      <w:r w:rsidRPr="006D27DC">
        <w:rPr>
          <w:b/>
          <w:szCs w:val="24"/>
        </w:rPr>
        <w:t xml:space="preserve">MADDE </w:t>
      </w:r>
      <w:r w:rsidR="003A2BEB" w:rsidRPr="006D27DC">
        <w:rPr>
          <w:b/>
          <w:szCs w:val="24"/>
        </w:rPr>
        <w:t>4</w:t>
      </w:r>
      <w:r w:rsidR="00466F7D" w:rsidRPr="006D27DC">
        <w:rPr>
          <w:b/>
          <w:szCs w:val="24"/>
          <w:lang w:val="tr-TR"/>
        </w:rPr>
        <w:t>3</w:t>
      </w:r>
      <w:r w:rsidRPr="006D27DC">
        <w:rPr>
          <w:b/>
          <w:szCs w:val="24"/>
        </w:rPr>
        <w:t>-</w:t>
      </w:r>
      <w:r w:rsidRPr="006D27DC">
        <w:rPr>
          <w:szCs w:val="24"/>
        </w:rPr>
        <w:t xml:space="preserve"> (1) </w:t>
      </w:r>
      <w:r w:rsidR="00E211EE" w:rsidRPr="006D27DC">
        <w:rPr>
          <w:rFonts w:eastAsia="ヒラギノ明朝 Pro W3"/>
          <w:szCs w:val="24"/>
          <w:lang w:eastAsia="en-US"/>
        </w:rPr>
        <w:t xml:space="preserve">Uzun Dönem Elektrik Enerjisi </w:t>
      </w:r>
      <w:r w:rsidR="00E211EE" w:rsidRPr="006D27DC">
        <w:rPr>
          <w:rFonts w:eastAsia="ヒラギノ明朝 Pro W3"/>
          <w:szCs w:val="24"/>
          <w:lang w:val="tr-TR" w:eastAsia="en-US"/>
        </w:rPr>
        <w:t>Ü</w:t>
      </w:r>
      <w:r w:rsidR="00E211EE" w:rsidRPr="006D27DC">
        <w:rPr>
          <w:rFonts w:eastAsia="ヒラギノ明朝 Pro W3"/>
          <w:szCs w:val="24"/>
          <w:lang w:eastAsia="en-US"/>
        </w:rPr>
        <w:t>retim Gelişim Planı aşağıdaki hususları içerir:</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 w:val="24"/>
          <w:szCs w:val="24"/>
          <w:lang w:eastAsia="en-US"/>
        </w:rPr>
      </w:pPr>
      <w:r w:rsidRPr="006D27DC">
        <w:rPr>
          <w:rFonts w:ascii="Times New Roman" w:eastAsia="ヒラギノ明朝 Pro W3" w:hAnsi="Times New Roman"/>
          <w:sz w:val="24"/>
          <w:szCs w:val="24"/>
          <w:lang w:val="tr-TR" w:eastAsia="en-US"/>
        </w:rPr>
        <w:t>Çalışmada dikkate alınan kabuller, varsayımlar ve kullanılan metodoloji</w:t>
      </w:r>
      <w:r w:rsidRPr="006D27DC">
        <w:rPr>
          <w:rFonts w:ascii="Times New Roman" w:eastAsia="ヒラギノ明朝 Pro W3" w:hAnsi="Times New Roman"/>
          <w:sz w:val="24"/>
          <w:szCs w:val="24"/>
          <w:lang w:eastAsia="en-US"/>
        </w:rPr>
        <w:t>,</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 w:val="24"/>
          <w:szCs w:val="24"/>
          <w:lang w:eastAsia="en-US"/>
        </w:rPr>
      </w:pPr>
      <w:r w:rsidRPr="006D27DC">
        <w:rPr>
          <w:rFonts w:ascii="Times New Roman" w:eastAsia="ヒラギノ明朝 Pro W3" w:hAnsi="Times New Roman"/>
          <w:sz w:val="24"/>
          <w:szCs w:val="24"/>
          <w:lang w:val="tr-TR" w:eastAsia="en-US"/>
        </w:rPr>
        <w:t>Plan dönemi başındaki mevcut sistem</w:t>
      </w:r>
      <w:r w:rsidRPr="006D27DC">
        <w:rPr>
          <w:rFonts w:ascii="Times New Roman" w:eastAsia="ヒラギノ明朝 Pro W3" w:hAnsi="Times New Roman"/>
          <w:sz w:val="24"/>
          <w:szCs w:val="24"/>
          <w:lang w:eastAsia="en-US"/>
        </w:rPr>
        <w:t>,</w:t>
      </w:r>
    </w:p>
    <w:p w:rsidR="00E211EE" w:rsidRPr="0048796C" w:rsidRDefault="00E211EE" w:rsidP="0048796C">
      <w:pPr>
        <w:pStyle w:val="DzMetin"/>
        <w:numPr>
          <w:ilvl w:val="0"/>
          <w:numId w:val="100"/>
        </w:numPr>
        <w:tabs>
          <w:tab w:val="left" w:pos="993"/>
        </w:tabs>
        <w:ind w:hanging="11"/>
        <w:jc w:val="both"/>
        <w:rPr>
          <w:rFonts w:ascii="Times New Roman" w:eastAsia="ヒラギノ明朝 Pro W3" w:hAnsi="Times New Roman"/>
          <w:szCs w:val="24"/>
          <w:lang w:eastAsia="en-US"/>
        </w:rPr>
      </w:pPr>
      <w:r w:rsidRPr="006D27DC">
        <w:rPr>
          <w:rFonts w:ascii="Times New Roman" w:eastAsia="ヒラギノ明朝 Pro W3" w:hAnsi="Times New Roman"/>
          <w:sz w:val="24"/>
          <w:szCs w:val="24"/>
          <w:lang w:val="tr-TR" w:eastAsia="en-US"/>
        </w:rPr>
        <w:t>Kaynak potansiyeli ve aday üretim tesisleri</w:t>
      </w:r>
      <w:r w:rsidRPr="006D27DC">
        <w:rPr>
          <w:rFonts w:ascii="Times New Roman" w:eastAsia="ヒラギノ明朝 Pro W3" w:hAnsi="Times New Roman"/>
          <w:sz w:val="24"/>
          <w:szCs w:val="24"/>
          <w:lang w:eastAsia="en-US"/>
        </w:rPr>
        <w:t>,</w:t>
      </w:r>
      <w:r w:rsidR="0048796C" w:rsidRPr="0048796C">
        <w:rPr>
          <w:rFonts w:ascii="Times New Roman" w:eastAsia="ヒラギノ明朝 Pro W3" w:hAnsi="Times New Roman"/>
          <w:sz w:val="24"/>
          <w:szCs w:val="24"/>
          <w:lang w:val="tr-TR" w:eastAsia="en-US"/>
        </w:rPr>
        <w:t xml:space="preserve">ç) </w:t>
      </w:r>
      <w:r w:rsidRPr="0048796C">
        <w:rPr>
          <w:rFonts w:ascii="Times New Roman" w:eastAsia="ヒラギノ明朝 Pro W3" w:hAnsi="Times New Roman"/>
          <w:sz w:val="24"/>
          <w:szCs w:val="24"/>
          <w:lang w:eastAsia="en-US"/>
        </w:rPr>
        <w:t>20 yı</w:t>
      </w:r>
      <w:r w:rsidR="0048796C">
        <w:rPr>
          <w:rFonts w:ascii="Times New Roman" w:eastAsia="ヒラギノ明朝 Pro W3" w:hAnsi="Times New Roman"/>
          <w:sz w:val="24"/>
          <w:szCs w:val="24"/>
          <w:lang w:eastAsia="en-US"/>
        </w:rPr>
        <w:t>llık elektrik enerjisi ve puant</w:t>
      </w:r>
      <w:r w:rsidR="0048796C">
        <w:rPr>
          <w:rFonts w:ascii="Times New Roman" w:eastAsia="ヒラギノ明朝 Pro W3" w:hAnsi="Times New Roman"/>
          <w:sz w:val="24"/>
          <w:szCs w:val="24"/>
          <w:lang w:val="tr-TR" w:eastAsia="en-US"/>
        </w:rPr>
        <w:t xml:space="preserve"> </w:t>
      </w:r>
      <w:r w:rsidRPr="0048796C">
        <w:rPr>
          <w:rFonts w:ascii="Times New Roman" w:eastAsia="ヒラギノ明朝 Pro W3" w:hAnsi="Times New Roman"/>
          <w:sz w:val="24"/>
          <w:szCs w:val="24"/>
          <w:lang w:eastAsia="en-US"/>
        </w:rPr>
        <w:t>güç talep tahmini,</w:t>
      </w:r>
    </w:p>
    <w:p w:rsidR="00E211EE" w:rsidRPr="006D27DC" w:rsidRDefault="0048796C" w:rsidP="0048796C">
      <w:pPr>
        <w:pStyle w:val="DzMetin"/>
        <w:tabs>
          <w:tab w:val="left" w:pos="993"/>
        </w:tabs>
        <w:ind w:left="360"/>
        <w:jc w:val="both"/>
        <w:rPr>
          <w:rFonts w:ascii="Times New Roman" w:eastAsia="ヒラギノ明朝 Pro W3" w:hAnsi="Times New Roman"/>
          <w:szCs w:val="24"/>
          <w:lang w:eastAsia="en-US"/>
        </w:rPr>
      </w:pPr>
      <w:r>
        <w:rPr>
          <w:rFonts w:ascii="Times New Roman" w:eastAsia="ヒラギノ明朝 Pro W3" w:hAnsi="Times New Roman"/>
          <w:sz w:val="24"/>
          <w:szCs w:val="24"/>
          <w:lang w:val="tr-TR" w:eastAsia="en-US"/>
        </w:rPr>
        <w:t xml:space="preserve">     </w:t>
      </w:r>
      <w:r w:rsidR="009252B8">
        <w:rPr>
          <w:rFonts w:ascii="Times New Roman" w:eastAsia="ヒラギノ明朝 Pro W3" w:hAnsi="Times New Roman"/>
          <w:sz w:val="24"/>
          <w:szCs w:val="24"/>
          <w:lang w:val="tr-TR" w:eastAsia="en-US"/>
        </w:rPr>
        <w:t xml:space="preserve"> </w:t>
      </w:r>
      <w:r>
        <w:rPr>
          <w:rFonts w:ascii="Times New Roman" w:eastAsia="ヒラギノ明朝 Pro W3" w:hAnsi="Times New Roman"/>
          <w:sz w:val="24"/>
          <w:szCs w:val="24"/>
          <w:lang w:val="tr-TR" w:eastAsia="en-US"/>
        </w:rPr>
        <w:t xml:space="preserve">ç) </w:t>
      </w:r>
      <w:r w:rsidR="00E211EE" w:rsidRPr="006D27DC">
        <w:rPr>
          <w:rFonts w:ascii="Times New Roman" w:eastAsia="ヒラギノ明朝 Pro W3" w:hAnsi="Times New Roman"/>
          <w:sz w:val="24"/>
          <w:szCs w:val="24"/>
          <w:lang w:eastAsia="en-US"/>
        </w:rPr>
        <w:t>20 yıllık elektrik enerjisi arz-talep dengesi,</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Cs w:val="24"/>
          <w:lang w:eastAsia="en-US"/>
        </w:rPr>
      </w:pPr>
      <w:r w:rsidRPr="006D27DC">
        <w:rPr>
          <w:rFonts w:ascii="Times New Roman" w:eastAsia="ヒラギノ明朝 Pro W3" w:hAnsi="Times New Roman"/>
          <w:sz w:val="24"/>
          <w:szCs w:val="24"/>
          <w:lang w:eastAsia="en-US"/>
        </w:rPr>
        <w:t>20 yıllık yakıt tüketim tahminleri,</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Cs w:val="24"/>
          <w:lang w:eastAsia="en-US"/>
        </w:rPr>
      </w:pPr>
      <w:r w:rsidRPr="006D27DC">
        <w:rPr>
          <w:rFonts w:ascii="Times New Roman" w:eastAsia="ヒラギノ明朝 Pro W3" w:hAnsi="Times New Roman"/>
          <w:sz w:val="24"/>
          <w:szCs w:val="24"/>
          <w:lang w:eastAsia="en-US"/>
        </w:rPr>
        <w:t xml:space="preserve">Kurulu </w:t>
      </w:r>
      <w:r w:rsidRPr="006D27DC">
        <w:rPr>
          <w:rFonts w:ascii="Times New Roman" w:eastAsia="ヒラギノ明朝 Pro W3" w:hAnsi="Times New Roman"/>
          <w:sz w:val="24"/>
          <w:szCs w:val="24"/>
          <w:lang w:val="tr-TR" w:eastAsia="en-US"/>
        </w:rPr>
        <w:t>g</w:t>
      </w:r>
      <w:r w:rsidRPr="006D27DC">
        <w:rPr>
          <w:rFonts w:ascii="Times New Roman" w:eastAsia="ヒラギノ明朝 Pro W3" w:hAnsi="Times New Roman"/>
          <w:sz w:val="24"/>
          <w:szCs w:val="24"/>
          <w:lang w:eastAsia="en-US"/>
        </w:rPr>
        <w:t xml:space="preserve">ücün </w:t>
      </w:r>
      <w:r w:rsidRPr="006D27DC">
        <w:rPr>
          <w:rFonts w:ascii="Times New Roman" w:eastAsia="ヒラギノ明朝 Pro W3" w:hAnsi="Times New Roman"/>
          <w:sz w:val="24"/>
          <w:szCs w:val="24"/>
          <w:lang w:val="tr-TR" w:eastAsia="en-US"/>
        </w:rPr>
        <w:t xml:space="preserve">ve üretimin </w:t>
      </w:r>
      <w:r w:rsidRPr="006D27DC">
        <w:rPr>
          <w:rFonts w:ascii="Times New Roman" w:eastAsia="ヒラギノ明朝 Pro W3" w:hAnsi="Times New Roman"/>
          <w:sz w:val="24"/>
          <w:szCs w:val="24"/>
          <w:lang w:eastAsia="en-US"/>
        </w:rPr>
        <w:t>gelişimi,</w:t>
      </w:r>
    </w:p>
    <w:p w:rsidR="00E211EE" w:rsidRPr="006D27DC" w:rsidRDefault="00E211EE" w:rsidP="00E211EE">
      <w:pPr>
        <w:pStyle w:val="DzMetin"/>
        <w:numPr>
          <w:ilvl w:val="0"/>
          <w:numId w:val="100"/>
        </w:numPr>
        <w:tabs>
          <w:tab w:val="left" w:pos="993"/>
        </w:tabs>
        <w:ind w:hanging="11"/>
        <w:jc w:val="both"/>
        <w:rPr>
          <w:rFonts w:ascii="Times New Roman" w:eastAsia="ヒラギノ明朝 Pro W3" w:hAnsi="Times New Roman"/>
          <w:szCs w:val="24"/>
          <w:lang w:eastAsia="en-US"/>
        </w:rPr>
      </w:pPr>
      <w:r w:rsidRPr="006D27DC">
        <w:rPr>
          <w:rFonts w:ascii="Times New Roman" w:eastAsia="ヒラギノ明朝 Pro W3" w:hAnsi="Times New Roman"/>
          <w:sz w:val="24"/>
          <w:szCs w:val="24"/>
          <w:lang w:eastAsia="en-US"/>
        </w:rPr>
        <w:t>Termik santraların üretimlerine göre emisyon değerleri,</w:t>
      </w:r>
    </w:p>
    <w:p w:rsidR="00E211EE" w:rsidRPr="006D27DC" w:rsidRDefault="0048796C" w:rsidP="00E211EE">
      <w:pPr>
        <w:pStyle w:val="DzMetin"/>
        <w:tabs>
          <w:tab w:val="left" w:pos="709"/>
        </w:tabs>
        <w:jc w:val="both"/>
        <w:rPr>
          <w:rFonts w:ascii="Times New Roman" w:eastAsia="ヒラギノ明朝 Pro W3" w:hAnsi="Times New Roman"/>
          <w:szCs w:val="24"/>
          <w:lang w:val="tr-TR" w:eastAsia="en-US"/>
        </w:rPr>
      </w:pPr>
      <w:r>
        <w:rPr>
          <w:rFonts w:ascii="Times New Roman" w:eastAsia="ヒラギノ明朝 Pro W3" w:hAnsi="Times New Roman"/>
          <w:sz w:val="24"/>
          <w:szCs w:val="24"/>
          <w:lang w:eastAsia="en-US"/>
        </w:rPr>
        <w:t xml:space="preserve">           </w:t>
      </w:r>
      <w:r w:rsidR="009252B8">
        <w:rPr>
          <w:rFonts w:ascii="Times New Roman" w:eastAsia="ヒラギノ明朝 Pro W3" w:hAnsi="Times New Roman"/>
          <w:sz w:val="24"/>
          <w:szCs w:val="24"/>
          <w:lang w:val="tr-TR" w:eastAsia="en-US"/>
        </w:rPr>
        <w:t xml:space="preserve"> </w:t>
      </w:r>
      <w:r>
        <w:rPr>
          <w:rFonts w:ascii="Times New Roman" w:eastAsia="ヒラギノ明朝 Pro W3" w:hAnsi="Times New Roman"/>
          <w:sz w:val="24"/>
          <w:szCs w:val="24"/>
          <w:lang w:val="tr-TR" w:eastAsia="en-US"/>
        </w:rPr>
        <w:t>g</w:t>
      </w:r>
      <w:r w:rsidR="00E211EE" w:rsidRPr="006D27DC">
        <w:rPr>
          <w:rFonts w:ascii="Times New Roman" w:eastAsia="ヒラギノ明朝 Pro W3" w:hAnsi="Times New Roman"/>
          <w:sz w:val="24"/>
          <w:szCs w:val="24"/>
          <w:lang w:eastAsia="en-US"/>
        </w:rPr>
        <w:t xml:space="preserve">)   </w:t>
      </w:r>
      <w:r w:rsidR="00E211EE" w:rsidRPr="006D27DC">
        <w:rPr>
          <w:rFonts w:ascii="Times New Roman" w:eastAsia="ヒラギノ明朝 Pro W3" w:hAnsi="Times New Roman"/>
          <w:sz w:val="24"/>
          <w:szCs w:val="24"/>
          <w:lang w:val="tr-TR" w:eastAsia="en-US"/>
        </w:rPr>
        <w:t>Sistem güvenilirliği ile ilgili sonuçlar.</w:t>
      </w:r>
    </w:p>
    <w:p w:rsidR="00C61682" w:rsidRPr="006D27DC" w:rsidRDefault="00C61682" w:rsidP="009B64C2">
      <w:pPr>
        <w:ind w:left="1066"/>
        <w:jc w:val="both"/>
        <w:rPr>
          <w:szCs w:val="24"/>
          <w:lang w:eastAsia="en-US"/>
        </w:rPr>
      </w:pPr>
    </w:p>
    <w:p w:rsidR="00604F08" w:rsidRPr="006D27DC" w:rsidRDefault="00604F08" w:rsidP="00604F08">
      <w:pPr>
        <w:pStyle w:val="SectionHeading"/>
        <w:numPr>
          <w:ilvl w:val="0"/>
          <w:numId w:val="0"/>
        </w:numPr>
        <w:spacing w:before="0" w:after="0"/>
        <w:rPr>
          <w:sz w:val="24"/>
        </w:rPr>
      </w:pPr>
      <w:r w:rsidRPr="006D27DC">
        <w:rPr>
          <w:sz w:val="24"/>
        </w:rPr>
        <w:t>ÜÇÜNCÜ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Planlama Verileri</w:t>
      </w:r>
    </w:p>
    <w:p w:rsidR="00604F08" w:rsidRPr="006D27DC" w:rsidRDefault="00604F08" w:rsidP="00604F08">
      <w:pPr>
        <w:pStyle w:val="Subpartext"/>
        <w:numPr>
          <w:ilvl w:val="0"/>
          <w:numId w:val="0"/>
        </w:numPr>
        <w:tabs>
          <w:tab w:val="clear" w:pos="720"/>
          <w:tab w:val="left" w:pos="0"/>
        </w:tabs>
        <w:spacing w:before="0" w:after="0"/>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Hazırlanacak veriler</w:t>
      </w:r>
    </w:p>
    <w:p w:rsidR="00604F08" w:rsidRPr="006D27DC" w:rsidRDefault="00604F08" w:rsidP="00604F08">
      <w:pPr>
        <w:pStyle w:val="Subpartext"/>
        <w:numPr>
          <w:ilvl w:val="0"/>
          <w:numId w:val="0"/>
        </w:numPr>
        <w:tabs>
          <w:tab w:val="clear" w:pos="720"/>
          <w:tab w:val="clear" w:pos="1440"/>
          <w:tab w:val="left" w:pos="0"/>
        </w:tabs>
        <w:spacing w:before="0" w:after="0"/>
        <w:ind w:firstLine="709"/>
        <w:rPr>
          <w:szCs w:val="24"/>
        </w:rPr>
      </w:pPr>
      <w:r w:rsidRPr="006D27DC">
        <w:rPr>
          <w:b/>
          <w:szCs w:val="24"/>
        </w:rPr>
        <w:t xml:space="preserve">MADDE </w:t>
      </w:r>
      <w:r w:rsidR="0046186E" w:rsidRPr="006D27DC">
        <w:rPr>
          <w:b/>
          <w:szCs w:val="24"/>
          <w:lang w:val="tr-TR"/>
        </w:rPr>
        <w:t>4</w:t>
      </w:r>
      <w:r w:rsidR="00466F7D" w:rsidRPr="006D27DC">
        <w:rPr>
          <w:b/>
          <w:szCs w:val="24"/>
          <w:lang w:val="tr-TR"/>
        </w:rPr>
        <w:t>4</w:t>
      </w:r>
      <w:r w:rsidRPr="006D27DC">
        <w:rPr>
          <w:b/>
          <w:szCs w:val="24"/>
        </w:rPr>
        <w:t>-</w:t>
      </w:r>
      <w:r w:rsidRPr="006D27DC">
        <w:rPr>
          <w:szCs w:val="24"/>
        </w:rPr>
        <w:t xml:space="preserve"> (1) Planlama verileri; Ek-</w:t>
      </w:r>
      <w:r w:rsidR="004613F3" w:rsidRPr="006D27DC">
        <w:rPr>
          <w:szCs w:val="24"/>
          <w:lang w:val="tr-TR"/>
        </w:rPr>
        <w:t>11</w:t>
      </w:r>
      <w:r w:rsidR="004613F3" w:rsidRPr="006D27DC">
        <w:rPr>
          <w:szCs w:val="24"/>
        </w:rPr>
        <w:t>’</w:t>
      </w:r>
      <w:r w:rsidR="004613F3" w:rsidRPr="006D27DC">
        <w:rPr>
          <w:szCs w:val="24"/>
          <w:lang w:val="tr-TR"/>
        </w:rPr>
        <w:t>d</w:t>
      </w:r>
      <w:r w:rsidR="004613F3" w:rsidRPr="006D27DC">
        <w:rPr>
          <w:szCs w:val="24"/>
        </w:rPr>
        <w:t xml:space="preserve">e </w:t>
      </w:r>
      <w:r w:rsidRPr="006D27DC">
        <w:rPr>
          <w:szCs w:val="24"/>
        </w:rPr>
        <w:t>yer aldığı şekliyle standart planlama verileri ve ayrıntılı planlama verileri olmak üzere iki bölümden oluşur.</w:t>
      </w:r>
    </w:p>
    <w:p w:rsidR="00604F08" w:rsidRPr="006D27DC" w:rsidRDefault="00604F08" w:rsidP="00604F08">
      <w:pPr>
        <w:pStyle w:val="Subpartext"/>
        <w:numPr>
          <w:ilvl w:val="0"/>
          <w:numId w:val="0"/>
        </w:numPr>
        <w:spacing w:before="0" w:after="0"/>
        <w:ind w:firstLine="709"/>
        <w:rPr>
          <w:szCs w:val="24"/>
        </w:rPr>
      </w:pPr>
      <w:r w:rsidRPr="006D27DC">
        <w:rPr>
          <w:szCs w:val="24"/>
        </w:rPr>
        <w:t>(2) Standart planlama verileri periyodik olarak, ayrıntılı planlama verileri ise TEİAŞ’ın talebi durumunda kullanıcı tarafından hazırlanır.</w:t>
      </w:r>
    </w:p>
    <w:p w:rsidR="00604F08" w:rsidRPr="006D27DC" w:rsidRDefault="00604F08" w:rsidP="00604F08">
      <w:pPr>
        <w:pStyle w:val="Subpartext"/>
        <w:numPr>
          <w:ilvl w:val="0"/>
          <w:numId w:val="0"/>
        </w:numPr>
        <w:spacing w:before="0" w:after="0"/>
        <w:ind w:firstLine="709"/>
        <w:rPr>
          <w:szCs w:val="24"/>
          <w:lang w:val="tr-TR"/>
        </w:rPr>
      </w:pPr>
      <w:r w:rsidRPr="006D27DC">
        <w:rPr>
          <w:szCs w:val="24"/>
        </w:rPr>
        <w:t>(3) Planlama verileri projenin gelişme aşamalarına göre aşağıdaki seviyeleri takip eder</w:t>
      </w:r>
      <w:r w:rsidR="00397008" w:rsidRPr="006D27DC">
        <w:rPr>
          <w:szCs w:val="24"/>
          <w:lang w:val="tr-TR"/>
        </w:rPr>
        <w:t>:</w:t>
      </w:r>
    </w:p>
    <w:p w:rsidR="00604F08" w:rsidRPr="006D27DC" w:rsidRDefault="00604F08" w:rsidP="00604F08">
      <w:pPr>
        <w:pStyle w:val="Subpartext"/>
        <w:numPr>
          <w:ilvl w:val="1"/>
          <w:numId w:val="32"/>
        </w:numPr>
        <w:tabs>
          <w:tab w:val="left" w:pos="1080"/>
        </w:tabs>
        <w:spacing w:before="0" w:after="0"/>
        <w:ind w:left="1259" w:hanging="539"/>
        <w:rPr>
          <w:szCs w:val="24"/>
        </w:rPr>
      </w:pPr>
      <w:r w:rsidRPr="006D27DC">
        <w:rPr>
          <w:szCs w:val="24"/>
        </w:rPr>
        <w:t>Proje ön verileri,</w:t>
      </w:r>
    </w:p>
    <w:p w:rsidR="00604F08" w:rsidRPr="006D27DC" w:rsidRDefault="00604F08" w:rsidP="00604F08">
      <w:pPr>
        <w:pStyle w:val="Subpartext"/>
        <w:numPr>
          <w:ilvl w:val="1"/>
          <w:numId w:val="32"/>
        </w:numPr>
        <w:tabs>
          <w:tab w:val="left" w:pos="1080"/>
        </w:tabs>
        <w:spacing w:before="0" w:after="0"/>
        <w:ind w:left="1259" w:hanging="539"/>
        <w:rPr>
          <w:szCs w:val="24"/>
        </w:rPr>
      </w:pPr>
      <w:r w:rsidRPr="006D27DC">
        <w:rPr>
          <w:szCs w:val="24"/>
        </w:rPr>
        <w:t>Taahhüt edilen proje verileri,</w:t>
      </w:r>
    </w:p>
    <w:p w:rsidR="00604F08" w:rsidRPr="006D27DC" w:rsidRDefault="00604F08" w:rsidP="00604F08">
      <w:pPr>
        <w:pStyle w:val="Subpartext"/>
        <w:numPr>
          <w:ilvl w:val="1"/>
          <w:numId w:val="32"/>
        </w:numPr>
        <w:tabs>
          <w:tab w:val="left" w:pos="1080"/>
        </w:tabs>
        <w:spacing w:before="0" w:after="0"/>
        <w:ind w:left="1259" w:hanging="539"/>
        <w:rPr>
          <w:szCs w:val="24"/>
        </w:rPr>
      </w:pPr>
      <w:r w:rsidRPr="006D27DC">
        <w:rPr>
          <w:szCs w:val="24"/>
        </w:rPr>
        <w:t>Sözleşmeye bağlanan proje verileri.</w:t>
      </w:r>
    </w:p>
    <w:p w:rsidR="00604F08" w:rsidRPr="006D27DC" w:rsidRDefault="00604F08" w:rsidP="00604F08">
      <w:pPr>
        <w:pStyle w:val="Subpartext"/>
        <w:numPr>
          <w:ilvl w:val="0"/>
          <w:numId w:val="0"/>
        </w:numPr>
        <w:spacing w:before="0" w:after="0"/>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Proje ön verileri</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w:t>
      </w:r>
      <w:r w:rsidR="0046186E" w:rsidRPr="006D27DC">
        <w:rPr>
          <w:b/>
          <w:szCs w:val="24"/>
        </w:rPr>
        <w:t>4</w:t>
      </w:r>
      <w:r w:rsidR="00466F7D" w:rsidRPr="006D27DC">
        <w:rPr>
          <w:b/>
          <w:szCs w:val="24"/>
          <w:lang w:val="tr-TR"/>
        </w:rPr>
        <w:t>5</w:t>
      </w:r>
      <w:r w:rsidRPr="006D27DC">
        <w:rPr>
          <w:b/>
          <w:szCs w:val="24"/>
        </w:rPr>
        <w:t>-</w:t>
      </w:r>
      <w:r w:rsidRPr="006D27DC">
        <w:rPr>
          <w:szCs w:val="24"/>
        </w:rPr>
        <w:t xml:space="preserve"> (1) Kullanıcının iletim sistemine bağlantısı ve sistem kullanımı ile ilgili bilgi ve belgeler, bağlantı ve/veya sistem kullanım anlaşması imzalanıncaya kadar proje ön verileri olarak kabul edilir. Bu seviyedeki veriler gizlidir ve diğer aşamalara ulaşıncaya kadar TEİAŞ tarafından üçüncü taraflara açıklanamaz.</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(2) Proje ön verileri, normal koşullarda sadece standart planlama verilerinden oluşur. İletim sistemi etüdlerinin daha ayrıntılı olarak yapılabilmesi amacıyla, TEİAŞ’ın talep etmesi durumunda, ayrıntılı planlama verileri de proje ön verilerine eklenir.</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Taahhüt edilen proje verileri</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w:t>
      </w:r>
      <w:r w:rsidR="0046186E" w:rsidRPr="006D27DC">
        <w:rPr>
          <w:b/>
          <w:szCs w:val="24"/>
        </w:rPr>
        <w:t>4</w:t>
      </w:r>
      <w:r w:rsidR="00466F7D" w:rsidRPr="006D27DC">
        <w:rPr>
          <w:b/>
          <w:szCs w:val="24"/>
          <w:lang w:val="tr-TR"/>
        </w:rPr>
        <w:t>6</w:t>
      </w:r>
      <w:r w:rsidRPr="006D27DC">
        <w:rPr>
          <w:b/>
          <w:szCs w:val="24"/>
        </w:rPr>
        <w:t>-</w:t>
      </w:r>
      <w:r w:rsidRPr="006D27DC">
        <w:rPr>
          <w:szCs w:val="24"/>
        </w:rPr>
        <w:t xml:space="preserve"> (1) Bağlantı ve/veya sistem kullanım anlaşması imzalandıktan sonra, proje ön verileri olarak sunulmuş olan veriler ile TEİAŞ tarafından talep edilen ilave veriler, taahhüt edilen proje verilerini oluşturur. Bu veriler ile TEİAŞ’a ait diğer veriler, yeni başvuruların değerlendirilmesinde, </w:t>
      </w:r>
      <w:r w:rsidR="009923A7" w:rsidRPr="006D27DC">
        <w:rPr>
          <w:szCs w:val="24"/>
          <w:lang w:val="tr-TR"/>
        </w:rPr>
        <w:t>Ü</w:t>
      </w:r>
      <w:r w:rsidRPr="006D27DC">
        <w:rPr>
          <w:szCs w:val="24"/>
        </w:rPr>
        <w:t xml:space="preserve">retim </w:t>
      </w:r>
      <w:r w:rsidR="009923A7" w:rsidRPr="006D27DC">
        <w:rPr>
          <w:szCs w:val="24"/>
          <w:lang w:val="tr-TR"/>
        </w:rPr>
        <w:t>K</w:t>
      </w:r>
      <w:r w:rsidRPr="006D27DC">
        <w:rPr>
          <w:szCs w:val="24"/>
        </w:rPr>
        <w:t xml:space="preserve">apasite </w:t>
      </w:r>
      <w:r w:rsidR="009923A7" w:rsidRPr="006D27DC">
        <w:rPr>
          <w:szCs w:val="24"/>
          <w:lang w:val="tr-TR"/>
        </w:rPr>
        <w:t>P</w:t>
      </w:r>
      <w:r w:rsidRPr="006D27DC">
        <w:rPr>
          <w:szCs w:val="24"/>
        </w:rPr>
        <w:t xml:space="preserve">rojeksiyonu ile </w:t>
      </w:r>
      <w:r w:rsidR="009923A7" w:rsidRPr="006D27DC">
        <w:rPr>
          <w:szCs w:val="24"/>
          <w:lang w:val="tr-TR"/>
        </w:rPr>
        <w:t>İ</w:t>
      </w:r>
      <w:r w:rsidRPr="006D27DC">
        <w:rPr>
          <w:szCs w:val="24"/>
        </w:rPr>
        <w:t xml:space="preserve">letim </w:t>
      </w:r>
      <w:r w:rsidR="009923A7" w:rsidRPr="006D27DC">
        <w:rPr>
          <w:szCs w:val="24"/>
          <w:lang w:val="tr-TR"/>
        </w:rPr>
        <w:t>S</w:t>
      </w:r>
      <w:r w:rsidRPr="006D27DC">
        <w:rPr>
          <w:szCs w:val="24"/>
        </w:rPr>
        <w:t xml:space="preserve">istemi </w:t>
      </w:r>
      <w:r w:rsidR="009923A7" w:rsidRPr="006D27DC">
        <w:rPr>
          <w:szCs w:val="24"/>
          <w:lang w:val="tr-TR"/>
        </w:rPr>
        <w:t>G</w:t>
      </w:r>
      <w:r w:rsidRPr="006D27DC">
        <w:rPr>
          <w:szCs w:val="24"/>
        </w:rPr>
        <w:t xml:space="preserve">elişim </w:t>
      </w:r>
      <w:r w:rsidR="009923A7" w:rsidRPr="006D27DC">
        <w:rPr>
          <w:szCs w:val="24"/>
          <w:lang w:val="tr-TR"/>
        </w:rPr>
        <w:t>R</w:t>
      </w:r>
      <w:r w:rsidRPr="006D27DC">
        <w:rPr>
          <w:szCs w:val="24"/>
        </w:rPr>
        <w:t>aporunun hazırlanmasında ve yatırım planlamasında esas alınır.</w:t>
      </w:r>
    </w:p>
    <w:p w:rsidR="00604F08" w:rsidRPr="006D27DC" w:rsidRDefault="00604F08" w:rsidP="00604F08">
      <w:pPr>
        <w:pStyle w:val="bekMetni"/>
        <w:rPr>
          <w:szCs w:val="24"/>
        </w:rPr>
      </w:pPr>
      <w:r w:rsidRPr="006D27DC">
        <w:rPr>
          <w:szCs w:val="24"/>
        </w:rPr>
        <w:t xml:space="preserve">(2) Taahhüt edilen proje verileri standart planlama </w:t>
      </w:r>
      <w:r w:rsidR="003842AB" w:rsidRPr="006D27DC">
        <w:rPr>
          <w:szCs w:val="24"/>
        </w:rPr>
        <w:t xml:space="preserve">verileri ile ayrıntılı planlama </w:t>
      </w:r>
      <w:r w:rsidRPr="006D27DC">
        <w:rPr>
          <w:szCs w:val="24"/>
        </w:rPr>
        <w:t>verilerinden oluşur.</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(3) Taahhüt edilen proje verileri, aşağıdaki durumlar dışında üçüncü taraflara açıklanamaz:</w:t>
      </w:r>
    </w:p>
    <w:p w:rsidR="00604F08" w:rsidRPr="006D27DC" w:rsidRDefault="0046186E" w:rsidP="00604F08">
      <w:pPr>
        <w:pStyle w:val="Subpartext"/>
        <w:numPr>
          <w:ilvl w:val="0"/>
          <w:numId w:val="34"/>
        </w:numPr>
        <w:tabs>
          <w:tab w:val="clear" w:pos="720"/>
          <w:tab w:val="clear" w:pos="1440"/>
          <w:tab w:val="clear" w:pos="2160"/>
          <w:tab w:val="num" w:pos="1080"/>
        </w:tabs>
        <w:spacing w:before="0" w:after="0"/>
        <w:ind w:left="0" w:firstLine="720"/>
        <w:outlineLvl w:val="6"/>
        <w:rPr>
          <w:szCs w:val="24"/>
        </w:rPr>
      </w:pPr>
      <w:r w:rsidRPr="006D27DC">
        <w:rPr>
          <w:szCs w:val="24"/>
          <w:lang w:val="tr-TR"/>
        </w:rPr>
        <w:t xml:space="preserve">Uzun Dönem Elektrik Enerjisi Gelişim Planı, </w:t>
      </w:r>
      <w:r w:rsidR="00604F08" w:rsidRPr="006D27DC">
        <w:rPr>
          <w:szCs w:val="24"/>
        </w:rPr>
        <w:t xml:space="preserve">Üretim </w:t>
      </w:r>
      <w:r w:rsidRPr="006D27DC">
        <w:rPr>
          <w:szCs w:val="24"/>
          <w:lang w:val="tr-TR"/>
        </w:rPr>
        <w:t>K</w:t>
      </w:r>
      <w:r w:rsidR="00604F08" w:rsidRPr="006D27DC">
        <w:rPr>
          <w:szCs w:val="24"/>
        </w:rPr>
        <w:t xml:space="preserve">apasite </w:t>
      </w:r>
      <w:r w:rsidRPr="006D27DC">
        <w:rPr>
          <w:szCs w:val="24"/>
          <w:lang w:val="tr-TR"/>
        </w:rPr>
        <w:t>P</w:t>
      </w:r>
      <w:r w:rsidR="00604F08" w:rsidRPr="006D27DC">
        <w:rPr>
          <w:szCs w:val="24"/>
        </w:rPr>
        <w:t>rojeksiyonu</w:t>
      </w:r>
      <w:r w:rsidRPr="006D27DC">
        <w:rPr>
          <w:szCs w:val="24"/>
          <w:lang w:val="tr-TR"/>
        </w:rPr>
        <w:t>, Kısa Dönem Elektrik Enerjisi Arz-Talep Projeksiyonu</w:t>
      </w:r>
      <w:r w:rsidR="00604F08" w:rsidRPr="006D27DC">
        <w:rPr>
          <w:szCs w:val="24"/>
        </w:rPr>
        <w:t xml:space="preserve"> ile </w:t>
      </w:r>
      <w:r w:rsidRPr="006D27DC">
        <w:rPr>
          <w:szCs w:val="24"/>
          <w:lang w:val="tr-TR"/>
        </w:rPr>
        <w:t>İ</w:t>
      </w:r>
      <w:r w:rsidR="00604F08" w:rsidRPr="006D27DC">
        <w:rPr>
          <w:szCs w:val="24"/>
        </w:rPr>
        <w:t xml:space="preserve">letim </w:t>
      </w:r>
      <w:r w:rsidRPr="006D27DC">
        <w:rPr>
          <w:szCs w:val="24"/>
          <w:lang w:val="tr-TR"/>
        </w:rPr>
        <w:t>S</w:t>
      </w:r>
      <w:r w:rsidR="00604F08" w:rsidRPr="006D27DC">
        <w:rPr>
          <w:szCs w:val="24"/>
        </w:rPr>
        <w:t xml:space="preserve">istemi </w:t>
      </w:r>
      <w:r w:rsidRPr="006D27DC">
        <w:rPr>
          <w:szCs w:val="24"/>
          <w:lang w:val="tr-TR"/>
        </w:rPr>
        <w:t>G</w:t>
      </w:r>
      <w:r w:rsidR="00604F08" w:rsidRPr="006D27DC">
        <w:rPr>
          <w:szCs w:val="24"/>
        </w:rPr>
        <w:t xml:space="preserve">elişim </w:t>
      </w:r>
      <w:r w:rsidRPr="006D27DC">
        <w:rPr>
          <w:szCs w:val="24"/>
          <w:lang w:val="tr-TR"/>
        </w:rPr>
        <w:t>R</w:t>
      </w:r>
      <w:r w:rsidR="00604F08" w:rsidRPr="006D27DC">
        <w:rPr>
          <w:szCs w:val="24"/>
        </w:rPr>
        <w:t>aporunun hazırlık çalışmalarında,</w:t>
      </w:r>
    </w:p>
    <w:p w:rsidR="00604F08" w:rsidRPr="006D27DC" w:rsidRDefault="00604F08" w:rsidP="00604F08">
      <w:pPr>
        <w:pStyle w:val="Subpartext"/>
        <w:numPr>
          <w:ilvl w:val="0"/>
          <w:numId w:val="34"/>
        </w:numPr>
        <w:tabs>
          <w:tab w:val="clear" w:pos="720"/>
          <w:tab w:val="clear" w:pos="1440"/>
          <w:tab w:val="clear" w:pos="2160"/>
          <w:tab w:val="num" w:pos="1080"/>
        </w:tabs>
        <w:spacing w:before="0" w:after="0"/>
        <w:ind w:left="0" w:firstLine="720"/>
        <w:outlineLvl w:val="6"/>
        <w:rPr>
          <w:szCs w:val="24"/>
        </w:rPr>
      </w:pPr>
      <w:r w:rsidRPr="006D27DC">
        <w:rPr>
          <w:szCs w:val="24"/>
        </w:rPr>
        <w:t>İşletme planlaması çalışmalarında,</w:t>
      </w:r>
    </w:p>
    <w:p w:rsidR="00604F08" w:rsidRPr="006D27DC" w:rsidRDefault="00604F08" w:rsidP="00604F08">
      <w:pPr>
        <w:pStyle w:val="Subpartext"/>
        <w:numPr>
          <w:ilvl w:val="0"/>
          <w:numId w:val="34"/>
        </w:numPr>
        <w:tabs>
          <w:tab w:val="clear" w:pos="720"/>
          <w:tab w:val="clear" w:pos="1440"/>
          <w:tab w:val="clear" w:pos="2160"/>
          <w:tab w:val="num" w:pos="1080"/>
        </w:tabs>
        <w:spacing w:before="0" w:after="0"/>
        <w:ind w:left="0" w:firstLine="720"/>
        <w:outlineLvl w:val="6"/>
        <w:rPr>
          <w:szCs w:val="24"/>
        </w:rPr>
      </w:pPr>
      <w:r w:rsidRPr="006D27DC">
        <w:rPr>
          <w:szCs w:val="24"/>
        </w:rPr>
        <w:t>Uluslararası enterkonneksiyon çalışmalarında.</w:t>
      </w:r>
    </w:p>
    <w:p w:rsidR="00604F08" w:rsidRPr="006D27DC" w:rsidRDefault="00604F08" w:rsidP="00604F08">
      <w:pPr>
        <w:pStyle w:val="Subpartext"/>
        <w:numPr>
          <w:ilvl w:val="0"/>
          <w:numId w:val="0"/>
        </w:numPr>
        <w:tabs>
          <w:tab w:val="clear" w:pos="720"/>
          <w:tab w:val="clear" w:pos="1440"/>
        </w:tabs>
        <w:spacing w:before="0" w:after="0"/>
        <w:outlineLvl w:val="6"/>
        <w:rPr>
          <w:szCs w:val="24"/>
        </w:rPr>
      </w:pPr>
    </w:p>
    <w:p w:rsidR="00604F08" w:rsidRPr="006D27DC" w:rsidRDefault="00604F08" w:rsidP="00604F08">
      <w:pPr>
        <w:pStyle w:val="parheading"/>
        <w:numPr>
          <w:ilvl w:val="0"/>
          <w:numId w:val="0"/>
        </w:numPr>
        <w:tabs>
          <w:tab w:val="clear" w:pos="720"/>
          <w:tab w:val="left" w:pos="0"/>
        </w:tabs>
        <w:spacing w:before="0" w:after="0"/>
        <w:ind w:firstLine="720"/>
        <w:jc w:val="both"/>
      </w:pPr>
      <w:r w:rsidRPr="006D27DC">
        <w:t>Sözleşmeye bağlanan proje verileri</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w:t>
      </w:r>
      <w:r w:rsidR="0046186E" w:rsidRPr="006D27DC">
        <w:rPr>
          <w:b/>
          <w:szCs w:val="24"/>
        </w:rPr>
        <w:t>4</w:t>
      </w:r>
      <w:r w:rsidR="00466F7D" w:rsidRPr="006D27DC">
        <w:rPr>
          <w:b/>
          <w:szCs w:val="24"/>
          <w:lang w:val="tr-TR"/>
        </w:rPr>
        <w:t>7</w:t>
      </w:r>
      <w:r w:rsidRPr="006D27DC">
        <w:rPr>
          <w:b/>
          <w:szCs w:val="24"/>
        </w:rPr>
        <w:t xml:space="preserve">- </w:t>
      </w:r>
      <w:r w:rsidRPr="006D27DC">
        <w:rPr>
          <w:szCs w:val="24"/>
        </w:rPr>
        <w:t>(1) İletim sistemine bağlantı gerçekleşmeden önce, sözleşmeye bağlanan proje verileri, güncellenmiş gerçek veriler ile değiştirilir. Aynı şekilde, geleceğe yönelik veriler, talep de göz önüne alınarak güncelleşmiş tahmini veriler ile değiştirilir. Bu aşamada sağlanan veriler taraflar arasındaki sözleşme ve anlaşmalarda esas alınır.</w:t>
      </w:r>
    </w:p>
    <w:p w:rsidR="00604F08" w:rsidRPr="006D27DC" w:rsidRDefault="00604F08" w:rsidP="00604F08">
      <w:pPr>
        <w:pStyle w:val="xl30"/>
        <w:tabs>
          <w:tab w:val="left" w:pos="709"/>
        </w:tabs>
        <w:spacing w:before="0" w:beforeAutospacing="0" w:after="0" w:afterAutospacing="0"/>
        <w:ind w:firstLine="709"/>
        <w:jc w:val="both"/>
        <w:rPr>
          <w:rFonts w:ascii="Times New Roman" w:eastAsia="Times New Roman" w:hAnsi="Times New Roman" w:cs="Times New Roman"/>
          <w:noProof/>
          <w:lang w:val="tr-TR"/>
        </w:rPr>
      </w:pPr>
      <w:r w:rsidRPr="006D27DC">
        <w:rPr>
          <w:rFonts w:ascii="Times New Roman" w:eastAsia="Times New Roman" w:hAnsi="Times New Roman" w:cs="Times New Roman"/>
          <w:noProof/>
          <w:lang w:val="tr-TR"/>
        </w:rPr>
        <w:t>(2) Sözleşmeye bağlanan proje verileri, TEİAŞ’ın diğer verileri ile birlikte, yeni başvuruların değerlendirilmesinde ve iletim sisteminin planlamasında esas alınır.</w:t>
      </w:r>
    </w:p>
    <w:p w:rsidR="00604F08" w:rsidRPr="006D27DC" w:rsidRDefault="00604F08" w:rsidP="00604F08">
      <w:pPr>
        <w:pStyle w:val="bekMetni"/>
        <w:rPr>
          <w:szCs w:val="24"/>
        </w:rPr>
      </w:pPr>
      <w:r w:rsidRPr="006D27DC">
        <w:rPr>
          <w:szCs w:val="24"/>
        </w:rPr>
        <w:t>(3) Sözleşmeye bağlanan proje verileri standart planlama verileri ve ayrıntılı planlama verilerinden oluşur.</w:t>
      </w:r>
    </w:p>
    <w:p w:rsidR="00604F08" w:rsidRPr="006D27DC" w:rsidRDefault="00604F08" w:rsidP="00604F08">
      <w:pPr>
        <w:pStyle w:val="xl30"/>
        <w:tabs>
          <w:tab w:val="left" w:pos="709"/>
        </w:tabs>
        <w:spacing w:before="0" w:beforeAutospacing="0" w:after="0" w:afterAutospacing="0"/>
        <w:ind w:firstLine="709"/>
        <w:jc w:val="both"/>
        <w:rPr>
          <w:rFonts w:ascii="Times New Roman" w:eastAsia="Times New Roman" w:hAnsi="Times New Roman" w:cs="Times New Roman"/>
          <w:noProof/>
          <w:lang w:val="tr-TR"/>
        </w:rPr>
      </w:pPr>
      <w:r w:rsidRPr="006D27DC">
        <w:rPr>
          <w:rFonts w:ascii="Times New Roman" w:eastAsia="Times New Roman" w:hAnsi="Times New Roman" w:cs="Times New Roman"/>
          <w:noProof/>
          <w:lang w:val="tr-TR"/>
        </w:rPr>
        <w:t>(4) Sözleşmeye bağlanan proje verileri aşağıdaki durumlar dışında üçüncü taraflara açıklanamaz:</w:t>
      </w:r>
    </w:p>
    <w:p w:rsidR="00604F08" w:rsidRPr="006D27DC" w:rsidRDefault="00604F08" w:rsidP="0046186E">
      <w:pPr>
        <w:pStyle w:val="Subpartext"/>
        <w:numPr>
          <w:ilvl w:val="0"/>
          <w:numId w:val="0"/>
        </w:numPr>
        <w:tabs>
          <w:tab w:val="clear" w:pos="720"/>
          <w:tab w:val="clear" w:pos="1440"/>
          <w:tab w:val="left" w:pos="1080"/>
        </w:tabs>
        <w:spacing w:before="0" w:after="0"/>
        <w:ind w:firstLine="708"/>
        <w:outlineLvl w:val="6"/>
        <w:rPr>
          <w:szCs w:val="24"/>
        </w:rPr>
      </w:pPr>
      <w:r w:rsidRPr="006D27DC">
        <w:rPr>
          <w:szCs w:val="24"/>
        </w:rPr>
        <w:t xml:space="preserve">a) </w:t>
      </w:r>
      <w:r w:rsidR="0046186E" w:rsidRPr="006D27DC">
        <w:rPr>
          <w:szCs w:val="24"/>
          <w:lang w:val="tr-TR"/>
        </w:rPr>
        <w:t xml:space="preserve">Uzun Dönem Elektrik Enerjisi Gelişim Planı, </w:t>
      </w:r>
      <w:r w:rsidRPr="006D27DC">
        <w:rPr>
          <w:szCs w:val="24"/>
        </w:rPr>
        <w:t xml:space="preserve">Üretim </w:t>
      </w:r>
      <w:r w:rsidR="0046186E" w:rsidRPr="006D27DC">
        <w:rPr>
          <w:szCs w:val="24"/>
          <w:lang w:val="tr-TR"/>
        </w:rPr>
        <w:t>K</w:t>
      </w:r>
      <w:r w:rsidRPr="006D27DC">
        <w:rPr>
          <w:szCs w:val="24"/>
        </w:rPr>
        <w:t xml:space="preserve">apasite </w:t>
      </w:r>
      <w:r w:rsidR="0046186E" w:rsidRPr="006D27DC">
        <w:rPr>
          <w:szCs w:val="24"/>
          <w:lang w:val="tr-TR"/>
        </w:rPr>
        <w:t>P</w:t>
      </w:r>
      <w:r w:rsidRPr="006D27DC">
        <w:rPr>
          <w:szCs w:val="24"/>
        </w:rPr>
        <w:t>rojeksiyonu</w:t>
      </w:r>
      <w:r w:rsidR="0046186E" w:rsidRPr="006D27DC">
        <w:rPr>
          <w:szCs w:val="24"/>
          <w:lang w:val="tr-TR"/>
        </w:rPr>
        <w:t>, Kısa Dönem Elektrik Enerjisi Arz-Talep Projeksiyonu</w:t>
      </w:r>
      <w:r w:rsidRPr="006D27DC">
        <w:rPr>
          <w:szCs w:val="24"/>
        </w:rPr>
        <w:t xml:space="preserve"> ile </w:t>
      </w:r>
      <w:r w:rsidR="0046186E" w:rsidRPr="006D27DC">
        <w:rPr>
          <w:szCs w:val="24"/>
          <w:lang w:val="tr-TR"/>
        </w:rPr>
        <w:t>İ</w:t>
      </w:r>
      <w:r w:rsidRPr="006D27DC">
        <w:rPr>
          <w:szCs w:val="24"/>
        </w:rPr>
        <w:t xml:space="preserve">letim </w:t>
      </w:r>
      <w:r w:rsidR="0046186E" w:rsidRPr="006D27DC">
        <w:rPr>
          <w:szCs w:val="24"/>
          <w:lang w:val="tr-TR"/>
        </w:rPr>
        <w:t>S</w:t>
      </w:r>
      <w:r w:rsidRPr="006D27DC">
        <w:rPr>
          <w:szCs w:val="24"/>
        </w:rPr>
        <w:t xml:space="preserve">istemi </w:t>
      </w:r>
      <w:r w:rsidR="0046186E" w:rsidRPr="006D27DC">
        <w:rPr>
          <w:szCs w:val="24"/>
          <w:lang w:val="tr-TR"/>
        </w:rPr>
        <w:t>G</w:t>
      </w:r>
      <w:r w:rsidRPr="006D27DC">
        <w:rPr>
          <w:szCs w:val="24"/>
        </w:rPr>
        <w:t xml:space="preserve">elişim </w:t>
      </w:r>
      <w:r w:rsidR="0046186E" w:rsidRPr="006D27DC">
        <w:rPr>
          <w:szCs w:val="24"/>
          <w:lang w:val="tr-TR"/>
        </w:rPr>
        <w:t>R</w:t>
      </w:r>
      <w:r w:rsidRPr="006D27DC">
        <w:rPr>
          <w:szCs w:val="24"/>
        </w:rPr>
        <w:t>aporunun hazırlık çalışmalarında,</w:t>
      </w:r>
    </w:p>
    <w:p w:rsidR="00604F08" w:rsidRPr="006D27DC" w:rsidRDefault="00604F08" w:rsidP="0046186E">
      <w:pPr>
        <w:pStyle w:val="Subpartext"/>
        <w:numPr>
          <w:ilvl w:val="6"/>
          <w:numId w:val="0"/>
        </w:numPr>
        <w:tabs>
          <w:tab w:val="clear" w:pos="1440"/>
          <w:tab w:val="num" w:pos="1080"/>
          <w:tab w:val="left" w:pos="1260"/>
        </w:tabs>
        <w:spacing w:before="0" w:after="0"/>
        <w:ind w:firstLine="720"/>
        <w:outlineLvl w:val="6"/>
        <w:rPr>
          <w:szCs w:val="24"/>
        </w:rPr>
      </w:pPr>
      <w:r w:rsidRPr="006D27DC">
        <w:rPr>
          <w:szCs w:val="24"/>
        </w:rPr>
        <w:t>b) İşletme planlaması çalışmalarında,</w:t>
      </w:r>
    </w:p>
    <w:p w:rsidR="00604F08" w:rsidRPr="006D27DC" w:rsidRDefault="00604F08" w:rsidP="0046186E">
      <w:pPr>
        <w:pStyle w:val="Subpartext"/>
        <w:numPr>
          <w:ilvl w:val="6"/>
          <w:numId w:val="0"/>
        </w:numPr>
        <w:tabs>
          <w:tab w:val="clear" w:pos="1440"/>
          <w:tab w:val="num" w:pos="1495"/>
        </w:tabs>
        <w:spacing w:before="0" w:after="0"/>
        <w:ind w:firstLine="720"/>
        <w:outlineLvl w:val="6"/>
        <w:rPr>
          <w:szCs w:val="24"/>
        </w:rPr>
      </w:pPr>
      <w:r w:rsidRPr="006D27DC">
        <w:rPr>
          <w:szCs w:val="24"/>
        </w:rPr>
        <w:t>c) Uluslararası enterkonneksiyon çalışmalarında.</w:t>
      </w:r>
    </w:p>
    <w:p w:rsidR="00604F08" w:rsidRPr="006D27DC" w:rsidRDefault="00604F08" w:rsidP="00604F08">
      <w:pPr>
        <w:rPr>
          <w:szCs w:val="24"/>
        </w:rPr>
      </w:pPr>
    </w:p>
    <w:p w:rsidR="006D27DC" w:rsidRDefault="006D27DC" w:rsidP="00604F08">
      <w:pPr>
        <w:rPr>
          <w:szCs w:val="24"/>
        </w:rPr>
      </w:pPr>
    </w:p>
    <w:p w:rsidR="00C61682" w:rsidRDefault="00C61682" w:rsidP="00604F08">
      <w:pPr>
        <w:rPr>
          <w:szCs w:val="24"/>
        </w:rPr>
      </w:pPr>
    </w:p>
    <w:p w:rsidR="00C61682" w:rsidRPr="006D27DC" w:rsidRDefault="00C61682" w:rsidP="00604F08">
      <w:pPr>
        <w:rPr>
          <w:szCs w:val="24"/>
        </w:rPr>
      </w:pPr>
    </w:p>
    <w:p w:rsidR="00604F08" w:rsidRPr="006D27DC" w:rsidRDefault="007D4F2B" w:rsidP="00604F08">
      <w:pPr>
        <w:pStyle w:val="ChapterHeading"/>
        <w:keepNext/>
        <w:pageBreakBefore w:val="0"/>
        <w:spacing w:before="0" w:after="0"/>
        <w:outlineLvl w:val="0"/>
        <w:rPr>
          <w:sz w:val="24"/>
        </w:rPr>
      </w:pPr>
      <w:r w:rsidRPr="006D27DC">
        <w:rPr>
          <w:sz w:val="24"/>
        </w:rPr>
        <w:t xml:space="preserve">BEŞİNCİ </w:t>
      </w:r>
      <w:r w:rsidR="00604F08" w:rsidRPr="006D27DC">
        <w:rPr>
          <w:sz w:val="24"/>
        </w:rPr>
        <w:t>KISIM</w:t>
      </w:r>
    </w:p>
    <w:p w:rsidR="00604F08" w:rsidRPr="006D27DC" w:rsidRDefault="00604F08" w:rsidP="00604F08">
      <w:pPr>
        <w:pStyle w:val="ChapterText"/>
        <w:numPr>
          <w:ilvl w:val="1"/>
          <w:numId w:val="0"/>
        </w:numPr>
        <w:tabs>
          <w:tab w:val="clear" w:pos="1440"/>
        </w:tabs>
        <w:spacing w:before="0" w:after="0"/>
        <w:rPr>
          <w:sz w:val="24"/>
          <w:szCs w:val="24"/>
        </w:rPr>
      </w:pPr>
      <w:r w:rsidRPr="006D27DC">
        <w:rPr>
          <w:sz w:val="24"/>
          <w:szCs w:val="24"/>
        </w:rPr>
        <w:t>İşletme Kuralları</w:t>
      </w:r>
    </w:p>
    <w:p w:rsidR="00604F08" w:rsidRPr="006D27DC" w:rsidRDefault="00604F08" w:rsidP="00604F08">
      <w:pPr>
        <w:pStyle w:val="SectionHeading"/>
        <w:spacing w:before="0" w:after="0"/>
        <w:rPr>
          <w:sz w:val="24"/>
        </w:rPr>
      </w:pPr>
      <w:r w:rsidRPr="006D27DC">
        <w:rPr>
          <w:sz w:val="24"/>
        </w:rPr>
        <w:t>BİRİNCİ BÖLÜM</w:t>
      </w:r>
    </w:p>
    <w:p w:rsidR="00604F08" w:rsidRPr="006D27DC" w:rsidRDefault="00604F08" w:rsidP="00604F08">
      <w:pPr>
        <w:pStyle w:val="SectionHeading"/>
        <w:spacing w:before="0" w:after="0"/>
        <w:rPr>
          <w:sz w:val="24"/>
        </w:rPr>
      </w:pPr>
      <w:r w:rsidRPr="006D27DC">
        <w:rPr>
          <w:sz w:val="24"/>
        </w:rPr>
        <w:t>Talep ve Enerji Tahmini Esasları ve Taraflar</w:t>
      </w:r>
    </w:p>
    <w:p w:rsidR="00604F08" w:rsidRPr="006D27DC" w:rsidRDefault="00604F08" w:rsidP="00604F08">
      <w:pPr>
        <w:pStyle w:val="parheading"/>
        <w:numPr>
          <w:ilvl w:val="4"/>
          <w:numId w:val="0"/>
        </w:numPr>
        <w:tabs>
          <w:tab w:val="clear" w:pos="720"/>
          <w:tab w:val="num" w:pos="1080"/>
        </w:tabs>
        <w:spacing w:before="0" w:after="0"/>
        <w:jc w:val="both"/>
        <w:outlineLvl w:val="4"/>
        <w:rPr>
          <w:b w:val="0"/>
        </w:rPr>
      </w:pPr>
    </w:p>
    <w:p w:rsidR="00604F08" w:rsidRPr="006D27DC" w:rsidRDefault="00604F08" w:rsidP="00604F08">
      <w:pPr>
        <w:pStyle w:val="parheading"/>
        <w:numPr>
          <w:ilvl w:val="4"/>
          <w:numId w:val="0"/>
        </w:numPr>
        <w:tabs>
          <w:tab w:val="num" w:pos="1080"/>
        </w:tabs>
        <w:spacing w:before="0" w:after="0"/>
        <w:ind w:left="720"/>
        <w:outlineLvl w:val="4"/>
      </w:pPr>
      <w:r w:rsidRPr="006D27DC">
        <w:t>Talep ve enerji tahmini esasları</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b/>
          <w:szCs w:val="24"/>
        </w:rPr>
        <w:t xml:space="preserve">MADDE </w:t>
      </w:r>
      <w:r w:rsidR="00C936E1" w:rsidRPr="006D27DC">
        <w:rPr>
          <w:b/>
          <w:szCs w:val="24"/>
          <w:lang w:val="tr-TR"/>
        </w:rPr>
        <w:t>48</w:t>
      </w:r>
      <w:r w:rsidRPr="006D27DC">
        <w:rPr>
          <w:b/>
          <w:szCs w:val="24"/>
        </w:rPr>
        <w:t>-</w:t>
      </w:r>
      <w:r w:rsidRPr="006D27DC">
        <w:rPr>
          <w:szCs w:val="24"/>
        </w:rPr>
        <w:t xml:space="preserve"> (1) Talep ve enerji tahmini, </w:t>
      </w:r>
      <w:r w:rsidR="00E614CF" w:rsidRPr="005F452C">
        <w:rPr>
          <w:szCs w:val="24"/>
        </w:rPr>
        <w:t>d</w:t>
      </w:r>
      <w:r w:rsidR="00DF3601" w:rsidRPr="005F452C">
        <w:rPr>
          <w:szCs w:val="24"/>
        </w:rPr>
        <w:t>engeleme ve uzlaştırma işlemlerini düzenleyen ilgili mevzuata</w:t>
      </w:r>
      <w:r w:rsidRPr="006D27DC">
        <w:rPr>
          <w:szCs w:val="24"/>
        </w:rPr>
        <w:t xml:space="preserve"> tabi taraflardan alınacak bilgilerle, sistem kısıtları, yük alma ve yük atma teklifleri çerçevesinde, sistem bütünlüğü, arz güvenliği ve kalitesine ilişkin şartlar sağlanarak her gün yapılır.</w:t>
      </w:r>
    </w:p>
    <w:p w:rsidR="00604F08" w:rsidRPr="006D27DC" w:rsidRDefault="00604F08" w:rsidP="00604F08">
      <w:pPr>
        <w:pStyle w:val="partext"/>
        <w:numPr>
          <w:ilvl w:val="0"/>
          <w:numId w:val="0"/>
        </w:numPr>
        <w:tabs>
          <w:tab w:val="clear" w:pos="1440"/>
          <w:tab w:val="clear" w:pos="1985"/>
          <w:tab w:val="clear" w:pos="2880"/>
          <w:tab w:val="left" w:pos="0"/>
        </w:tabs>
        <w:spacing w:before="0" w:after="0"/>
        <w:ind w:firstLine="720"/>
        <w:rPr>
          <w:szCs w:val="24"/>
        </w:rPr>
      </w:pPr>
      <w:r w:rsidRPr="006D27DC">
        <w:rPr>
          <w:szCs w:val="24"/>
        </w:rPr>
        <w:t>(2) İletim sistemine ilişkin etütler</w:t>
      </w:r>
      <w:r w:rsidR="009B59AD" w:rsidRPr="006D27DC">
        <w:rPr>
          <w:szCs w:val="24"/>
          <w:lang w:val="tr-TR"/>
        </w:rPr>
        <w:t>;</w:t>
      </w:r>
      <w:r w:rsidRPr="006D27DC">
        <w:rPr>
          <w:szCs w:val="24"/>
        </w:rPr>
        <w:t xml:space="preserve"> üretim, iletim ve dağıtım tesislerinin planlı bakım ve onarımı ile üretim tesislerinin devre dışı edilme programlarının koordine edilmesi, talep ve enerji tahmini esas alınarak yapılır.</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rPr>
      </w:pPr>
    </w:p>
    <w:p w:rsidR="00604F08" w:rsidRPr="006D27DC" w:rsidRDefault="00604F08" w:rsidP="00604F08">
      <w:pPr>
        <w:pStyle w:val="parheading"/>
        <w:numPr>
          <w:ilvl w:val="4"/>
          <w:numId w:val="0"/>
        </w:numPr>
        <w:tabs>
          <w:tab w:val="clear" w:pos="720"/>
          <w:tab w:val="left" w:pos="0"/>
          <w:tab w:val="left" w:pos="1080"/>
        </w:tabs>
        <w:spacing w:before="0" w:after="0"/>
        <w:ind w:firstLine="720"/>
        <w:outlineLvl w:val="4"/>
      </w:pPr>
      <w:r w:rsidRPr="006D27DC">
        <w:t>Talep ve enerji tahminine tabi taraflar</w:t>
      </w:r>
    </w:p>
    <w:p w:rsidR="00604F08" w:rsidRPr="006D27DC" w:rsidRDefault="00604F08" w:rsidP="00604F08">
      <w:pPr>
        <w:pStyle w:val="parheading"/>
        <w:numPr>
          <w:ilvl w:val="4"/>
          <w:numId w:val="0"/>
        </w:numPr>
        <w:tabs>
          <w:tab w:val="clear" w:pos="720"/>
          <w:tab w:val="left" w:pos="0"/>
          <w:tab w:val="left" w:pos="1080"/>
        </w:tabs>
        <w:spacing w:before="0" w:after="0"/>
        <w:ind w:firstLine="720"/>
        <w:outlineLvl w:val="4"/>
        <w:rPr>
          <w:b w:val="0"/>
        </w:rPr>
      </w:pPr>
      <w:r w:rsidRPr="006D27DC">
        <w:t xml:space="preserve">MADDE </w:t>
      </w:r>
      <w:r w:rsidR="00C936E1" w:rsidRPr="006D27DC">
        <w:t>49</w:t>
      </w:r>
      <w:r w:rsidRPr="006D27DC">
        <w:t>-</w:t>
      </w:r>
      <w:r w:rsidRPr="006D27DC">
        <w:rPr>
          <w:b w:val="0"/>
        </w:rPr>
        <w:t xml:space="preserve"> (1) Talep ve enerji tahmini esasları;</w:t>
      </w:r>
    </w:p>
    <w:p w:rsidR="00604F08" w:rsidRPr="006D27DC" w:rsidRDefault="00604F08" w:rsidP="00604F08">
      <w:pPr>
        <w:pStyle w:val="parheading"/>
        <w:numPr>
          <w:ilvl w:val="0"/>
          <w:numId w:val="49"/>
        </w:numPr>
        <w:tabs>
          <w:tab w:val="clear" w:pos="1440"/>
          <w:tab w:val="left" w:pos="0"/>
          <w:tab w:val="num" w:pos="720"/>
          <w:tab w:val="left" w:pos="1080"/>
        </w:tabs>
        <w:spacing w:before="0" w:after="0"/>
        <w:ind w:left="720" w:firstLine="0"/>
        <w:outlineLvl w:val="4"/>
      </w:pPr>
      <w:r w:rsidRPr="006D27DC">
        <w:rPr>
          <w:b w:val="0"/>
        </w:rPr>
        <w:t>TEİAŞ’a,</w:t>
      </w:r>
    </w:p>
    <w:p w:rsidR="00604F08" w:rsidRPr="006D27DC" w:rsidRDefault="00604F08" w:rsidP="00604F08">
      <w:pPr>
        <w:pStyle w:val="partext"/>
        <w:numPr>
          <w:ilvl w:val="0"/>
          <w:numId w:val="49"/>
        </w:numPr>
        <w:tabs>
          <w:tab w:val="clear" w:pos="1440"/>
          <w:tab w:val="clear" w:pos="1985"/>
          <w:tab w:val="clear" w:pos="2880"/>
          <w:tab w:val="left" w:pos="0"/>
          <w:tab w:val="num" w:pos="720"/>
          <w:tab w:val="left" w:pos="1080"/>
        </w:tabs>
        <w:spacing w:before="0" w:after="0"/>
        <w:ind w:left="720" w:firstLine="0"/>
        <w:outlineLvl w:val="5"/>
        <w:rPr>
          <w:szCs w:val="24"/>
        </w:rPr>
      </w:pPr>
      <w:r w:rsidRPr="006D27DC">
        <w:rPr>
          <w:szCs w:val="24"/>
        </w:rPr>
        <w:t>Dağıtım şirketlerine,</w:t>
      </w:r>
    </w:p>
    <w:p w:rsidR="00604F08" w:rsidRPr="006D27DC" w:rsidRDefault="00604F08" w:rsidP="00604F08">
      <w:pPr>
        <w:pStyle w:val="partext"/>
        <w:numPr>
          <w:ilvl w:val="0"/>
          <w:numId w:val="49"/>
        </w:numPr>
        <w:tabs>
          <w:tab w:val="clear" w:pos="1440"/>
          <w:tab w:val="clear" w:pos="1985"/>
          <w:tab w:val="clear" w:pos="2880"/>
          <w:tab w:val="left" w:pos="0"/>
          <w:tab w:val="num" w:pos="720"/>
          <w:tab w:val="left" w:pos="1080"/>
        </w:tabs>
        <w:spacing w:before="0" w:after="0"/>
        <w:ind w:left="720" w:firstLine="0"/>
        <w:outlineLvl w:val="5"/>
        <w:rPr>
          <w:szCs w:val="24"/>
        </w:rPr>
      </w:pPr>
      <w:r w:rsidRPr="006D27DC">
        <w:rPr>
          <w:szCs w:val="24"/>
        </w:rPr>
        <w:t>Üretim faaliyeti gösteren tüzel kişilere,</w:t>
      </w:r>
    </w:p>
    <w:p w:rsidR="00604F08" w:rsidRPr="006D27DC" w:rsidRDefault="00DC507F" w:rsidP="00DC507F">
      <w:pPr>
        <w:pStyle w:val="partext"/>
        <w:numPr>
          <w:ilvl w:val="0"/>
          <w:numId w:val="0"/>
        </w:numPr>
        <w:tabs>
          <w:tab w:val="clear" w:pos="1440"/>
          <w:tab w:val="clear" w:pos="1985"/>
          <w:tab w:val="clear" w:pos="2880"/>
          <w:tab w:val="left" w:pos="0"/>
          <w:tab w:val="left" w:pos="1080"/>
        </w:tabs>
        <w:spacing w:before="0" w:after="0"/>
        <w:outlineLvl w:val="5"/>
        <w:rPr>
          <w:szCs w:val="24"/>
        </w:rPr>
      </w:pPr>
      <w:r>
        <w:rPr>
          <w:szCs w:val="24"/>
          <w:lang w:val="tr-TR"/>
        </w:rPr>
        <w:t xml:space="preserve">           ç) </w:t>
      </w:r>
      <w:r w:rsidR="009252B8">
        <w:rPr>
          <w:szCs w:val="24"/>
          <w:lang w:val="tr-TR"/>
        </w:rPr>
        <w:t xml:space="preserve">  </w:t>
      </w:r>
      <w:r w:rsidR="00604F08" w:rsidRPr="006D27DC">
        <w:rPr>
          <w:szCs w:val="24"/>
        </w:rPr>
        <w:t>İletim sistemine doğrudan bağlı olan serbest tüketicilere,</w:t>
      </w:r>
    </w:p>
    <w:p w:rsidR="00604F08" w:rsidRPr="006D27DC" w:rsidRDefault="009B59AD" w:rsidP="003842AB">
      <w:pPr>
        <w:pStyle w:val="partext"/>
        <w:numPr>
          <w:ilvl w:val="0"/>
          <w:numId w:val="0"/>
        </w:numPr>
        <w:tabs>
          <w:tab w:val="left" w:pos="0"/>
          <w:tab w:val="left" w:pos="1080"/>
        </w:tabs>
        <w:spacing w:before="0" w:after="0"/>
        <w:rPr>
          <w:szCs w:val="24"/>
          <w:lang w:val="tr-TR"/>
        </w:rPr>
      </w:pPr>
      <w:r w:rsidRPr="006D27DC">
        <w:rPr>
          <w:szCs w:val="24"/>
          <w:lang w:val="tr-TR"/>
        </w:rPr>
        <w:tab/>
      </w:r>
      <w:r w:rsidR="00604F08" w:rsidRPr="006D27DC">
        <w:rPr>
          <w:szCs w:val="24"/>
        </w:rPr>
        <w:t>uygulanır.</w:t>
      </w:r>
    </w:p>
    <w:p w:rsidR="003842AB" w:rsidRDefault="003842AB" w:rsidP="00604F08">
      <w:pPr>
        <w:pStyle w:val="Subpartext"/>
        <w:numPr>
          <w:ilvl w:val="0"/>
          <w:numId w:val="0"/>
        </w:numPr>
        <w:tabs>
          <w:tab w:val="clear" w:pos="720"/>
        </w:tabs>
        <w:spacing w:before="0" w:after="0"/>
        <w:rPr>
          <w:szCs w:val="24"/>
          <w:lang w:val="tr-TR"/>
        </w:rPr>
      </w:pPr>
    </w:p>
    <w:p w:rsidR="00604F08" w:rsidRPr="006D27DC" w:rsidRDefault="00604F08" w:rsidP="00604F08">
      <w:pPr>
        <w:pStyle w:val="SectionHeading"/>
        <w:spacing w:before="0" w:after="0"/>
        <w:rPr>
          <w:sz w:val="24"/>
        </w:rPr>
      </w:pPr>
      <w:r w:rsidRPr="006D27DC">
        <w:rPr>
          <w:sz w:val="24"/>
        </w:rPr>
        <w:t>İKİNCİ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İşletme Planlaması</w:t>
      </w:r>
    </w:p>
    <w:p w:rsidR="00604F08" w:rsidRPr="006D27DC" w:rsidRDefault="00604F08" w:rsidP="00604F08">
      <w:pPr>
        <w:pStyle w:val="parheading"/>
        <w:numPr>
          <w:ilvl w:val="4"/>
          <w:numId w:val="0"/>
        </w:numPr>
        <w:tabs>
          <w:tab w:val="clear" w:pos="720"/>
          <w:tab w:val="num" w:pos="0"/>
        </w:tabs>
        <w:spacing w:before="0" w:after="0"/>
        <w:outlineLvl w:val="4"/>
      </w:pPr>
    </w:p>
    <w:p w:rsidR="00604F08" w:rsidRPr="006D27DC" w:rsidRDefault="00604F08" w:rsidP="00604F08">
      <w:pPr>
        <w:pStyle w:val="parheading"/>
        <w:numPr>
          <w:ilvl w:val="4"/>
          <w:numId w:val="0"/>
        </w:numPr>
        <w:tabs>
          <w:tab w:val="num" w:pos="1080"/>
        </w:tabs>
        <w:spacing w:before="0" w:after="0"/>
        <w:ind w:left="720"/>
        <w:jc w:val="both"/>
        <w:outlineLvl w:val="4"/>
      </w:pPr>
      <w:r w:rsidRPr="006D27DC">
        <w:t>İşletme planlamasının esasları</w:t>
      </w:r>
    </w:p>
    <w:p w:rsidR="00604F08" w:rsidRPr="006D27DC" w:rsidRDefault="00604F08" w:rsidP="00604F08">
      <w:pPr>
        <w:pStyle w:val="parheading"/>
        <w:numPr>
          <w:ilvl w:val="4"/>
          <w:numId w:val="0"/>
        </w:numPr>
        <w:tabs>
          <w:tab w:val="clear" w:pos="720"/>
          <w:tab w:val="num" w:pos="0"/>
        </w:tabs>
        <w:spacing w:before="0" w:after="0"/>
        <w:ind w:firstLine="720"/>
        <w:jc w:val="both"/>
        <w:outlineLvl w:val="4"/>
        <w:rPr>
          <w:b w:val="0"/>
        </w:rPr>
      </w:pPr>
      <w:r w:rsidRPr="006D27DC">
        <w:t xml:space="preserve">MADDE </w:t>
      </w:r>
      <w:r w:rsidR="00EC3BE5" w:rsidRPr="006D27DC">
        <w:t>5</w:t>
      </w:r>
      <w:r w:rsidR="00C936E1" w:rsidRPr="006D27DC">
        <w:t>0</w:t>
      </w:r>
      <w:r w:rsidRPr="006D27DC">
        <w:t xml:space="preserve">- </w:t>
      </w:r>
      <w:r w:rsidRPr="006D27DC">
        <w:rPr>
          <w:b w:val="0"/>
        </w:rPr>
        <w:t>(1) İşletme planlaması</w:t>
      </w:r>
      <w:r w:rsidR="00465B15" w:rsidRPr="006D27DC">
        <w:rPr>
          <w:b w:val="0"/>
        </w:rPr>
        <w:t>;</w:t>
      </w:r>
      <w:r w:rsidRPr="006D27DC">
        <w:t xml:space="preserve"> </w:t>
      </w:r>
      <w:r w:rsidRPr="006D27DC">
        <w:rPr>
          <w:b w:val="0"/>
        </w:rPr>
        <w:t>tesis ve/veya teçhizatın bakım, onarım ve bağlantı nedeniyle devre dışı edilme durumlarının talep ve enerji tahmini ile uyumlu olarak TEİAŞ tarafından koordine edilmesini içerir.</w:t>
      </w:r>
    </w:p>
    <w:p w:rsidR="00604F08" w:rsidRPr="006D27DC" w:rsidRDefault="00604F08" w:rsidP="00604F08">
      <w:pPr>
        <w:pStyle w:val="partext"/>
        <w:numPr>
          <w:ilvl w:val="0"/>
          <w:numId w:val="0"/>
        </w:numPr>
        <w:spacing w:before="0" w:after="0"/>
        <w:ind w:firstLine="708"/>
        <w:rPr>
          <w:szCs w:val="24"/>
        </w:rPr>
      </w:pPr>
      <w:r w:rsidRPr="006D27DC">
        <w:rPr>
          <w:szCs w:val="24"/>
        </w:rPr>
        <w:t xml:space="preserve">(2) TEİAŞ, talebin sürekli ve güvenilir bir şekilde karşılanabilmesi ve sistemi etkileyebilecek devre dışı olma durumlarının asgari düzeye indirilmesi için; </w:t>
      </w:r>
      <w:r w:rsidR="00535290" w:rsidRPr="006D27DC">
        <w:rPr>
          <w:szCs w:val="24"/>
          <w:lang w:val="tr-TR"/>
        </w:rPr>
        <w:t xml:space="preserve">işletme planlamasına tabi taraflar arasında yer alan </w:t>
      </w:r>
      <w:r w:rsidRPr="006D27DC">
        <w:rPr>
          <w:szCs w:val="24"/>
        </w:rPr>
        <w:t xml:space="preserve">ünitelerin ve iletim sistemi tesis ve/veya teçhizatının planlı olarak devre dışı edilme programlarını koordine ederek işletme planlamasını gerçekleştirir. </w:t>
      </w:r>
    </w:p>
    <w:p w:rsidR="00604F08" w:rsidRPr="006D27DC" w:rsidRDefault="00604F08" w:rsidP="00604F08">
      <w:pPr>
        <w:pStyle w:val="GvdeMetni"/>
        <w:ind w:firstLine="708"/>
        <w:rPr>
          <w:b w:val="0"/>
          <w:szCs w:val="24"/>
        </w:rPr>
      </w:pPr>
      <w:r w:rsidRPr="006D27DC">
        <w:rPr>
          <w:b w:val="0"/>
          <w:szCs w:val="24"/>
        </w:rPr>
        <w:t xml:space="preserve">(3) İşletme planlaması; </w:t>
      </w:r>
      <w:r w:rsidR="00945B42" w:rsidRPr="006D27DC">
        <w:rPr>
          <w:b w:val="0"/>
          <w:szCs w:val="24"/>
        </w:rPr>
        <w:t xml:space="preserve">işletme planlamasına </w:t>
      </w:r>
      <w:r w:rsidRPr="006D27DC">
        <w:rPr>
          <w:b w:val="0"/>
          <w:szCs w:val="24"/>
        </w:rPr>
        <w:t>taraf ünitelerin, iletim veya dağıtım sistemi tesis ve/veya teçhizatının programlı devre dışı edilmeleri ile ilgili olarak aşağıdaki durumları kapsar;</w:t>
      </w:r>
    </w:p>
    <w:p w:rsidR="00604F08" w:rsidRPr="006D27DC" w:rsidRDefault="00604F08" w:rsidP="00604F08">
      <w:pPr>
        <w:pStyle w:val="Subpartext"/>
        <w:numPr>
          <w:ilvl w:val="1"/>
          <w:numId w:val="33"/>
        </w:numPr>
        <w:tabs>
          <w:tab w:val="clear" w:pos="720"/>
          <w:tab w:val="clear" w:pos="1440"/>
          <w:tab w:val="clear" w:pos="2490"/>
          <w:tab w:val="left" w:pos="0"/>
          <w:tab w:val="num" w:pos="1080"/>
        </w:tabs>
        <w:spacing w:before="0" w:after="0"/>
        <w:ind w:left="0" w:firstLine="720"/>
        <w:outlineLvl w:val="6"/>
        <w:rPr>
          <w:szCs w:val="24"/>
        </w:rPr>
      </w:pPr>
      <w:r w:rsidRPr="006D27DC">
        <w:rPr>
          <w:szCs w:val="24"/>
        </w:rPr>
        <w:t xml:space="preserve">Üretim hizmetlerinde, yakıt temini de dahil, herhangi bir aksamadan dolayı, </w:t>
      </w:r>
      <w:r w:rsidR="00945B42" w:rsidRPr="006D27DC">
        <w:rPr>
          <w:szCs w:val="24"/>
          <w:lang w:val="tr-TR"/>
        </w:rPr>
        <w:t xml:space="preserve">işletme planlamasına </w:t>
      </w:r>
      <w:r w:rsidRPr="006D27DC">
        <w:rPr>
          <w:szCs w:val="24"/>
        </w:rPr>
        <w:t>taraf ünitelerin emreamadeliğinin düşmesine yol açan bir durumun ortaya çıkması,</w:t>
      </w:r>
    </w:p>
    <w:p w:rsidR="00604F08" w:rsidRPr="006D27DC" w:rsidRDefault="00604F08" w:rsidP="00604F08">
      <w:pPr>
        <w:pStyle w:val="Subpartext"/>
        <w:numPr>
          <w:ilvl w:val="1"/>
          <w:numId w:val="33"/>
        </w:numPr>
        <w:tabs>
          <w:tab w:val="clear" w:pos="720"/>
          <w:tab w:val="clear" w:pos="1440"/>
          <w:tab w:val="clear" w:pos="2490"/>
          <w:tab w:val="left" w:pos="0"/>
          <w:tab w:val="num" w:pos="1080"/>
        </w:tabs>
        <w:spacing w:before="0" w:after="0"/>
        <w:ind w:left="0" w:firstLine="720"/>
        <w:outlineLvl w:val="6"/>
        <w:rPr>
          <w:szCs w:val="24"/>
        </w:rPr>
      </w:pPr>
      <w:r w:rsidRPr="006D27DC">
        <w:rPr>
          <w:szCs w:val="24"/>
        </w:rPr>
        <w:t>Bir yedek santralın normal işletme usulleri içinde emreamadeliğinin düşmesine yol açan bir durumun ortaya çıkması,</w:t>
      </w:r>
    </w:p>
    <w:p w:rsidR="00604F08" w:rsidRPr="006D27DC" w:rsidRDefault="00945B42" w:rsidP="00604F08">
      <w:pPr>
        <w:pStyle w:val="Subpartext"/>
        <w:numPr>
          <w:ilvl w:val="1"/>
          <w:numId w:val="33"/>
        </w:numPr>
        <w:tabs>
          <w:tab w:val="clear" w:pos="720"/>
          <w:tab w:val="clear" w:pos="1440"/>
          <w:tab w:val="clear" w:pos="2490"/>
          <w:tab w:val="left" w:pos="0"/>
          <w:tab w:val="num" w:pos="1080"/>
        </w:tabs>
        <w:spacing w:before="0" w:after="0"/>
        <w:ind w:left="0" w:firstLine="720"/>
        <w:outlineLvl w:val="6"/>
        <w:rPr>
          <w:szCs w:val="24"/>
        </w:rPr>
      </w:pPr>
      <w:r w:rsidRPr="006D27DC">
        <w:rPr>
          <w:szCs w:val="24"/>
          <w:lang w:val="tr-TR"/>
        </w:rPr>
        <w:t xml:space="preserve">İşletme planlamasına </w:t>
      </w:r>
      <w:r w:rsidR="00604F08" w:rsidRPr="006D27DC">
        <w:rPr>
          <w:szCs w:val="24"/>
        </w:rPr>
        <w:t>taraf ünitelerin iletim sistemine enerji</w:t>
      </w:r>
      <w:r w:rsidR="0005559D">
        <w:rPr>
          <w:szCs w:val="24"/>
          <w:lang w:val="tr-TR"/>
        </w:rPr>
        <w:t xml:space="preserve"> </w:t>
      </w:r>
      <w:r w:rsidR="00604F08" w:rsidRPr="006D27DC">
        <w:rPr>
          <w:szCs w:val="24"/>
        </w:rPr>
        <w:t>vermelerinde kısıt ve engellerin ortaya çıkması</w:t>
      </w:r>
      <w:r w:rsidR="00670D2D" w:rsidRPr="006D27DC">
        <w:rPr>
          <w:szCs w:val="24"/>
          <w:lang w:val="tr-TR"/>
        </w:rPr>
        <w:t>,</w:t>
      </w:r>
    </w:p>
    <w:p w:rsidR="00DC4FC2" w:rsidRPr="006D27DC" w:rsidRDefault="00E32257" w:rsidP="005F452C">
      <w:pPr>
        <w:pStyle w:val="Subpartext"/>
        <w:numPr>
          <w:ilvl w:val="0"/>
          <w:numId w:val="0"/>
        </w:numPr>
        <w:tabs>
          <w:tab w:val="clear" w:pos="720"/>
          <w:tab w:val="clear" w:pos="1440"/>
          <w:tab w:val="left" w:pos="0"/>
        </w:tabs>
        <w:spacing w:before="0" w:after="0"/>
        <w:outlineLvl w:val="6"/>
        <w:rPr>
          <w:szCs w:val="24"/>
        </w:rPr>
      </w:pPr>
      <w:r>
        <w:rPr>
          <w:szCs w:val="24"/>
          <w:lang w:val="tr-TR"/>
        </w:rPr>
        <w:tab/>
      </w:r>
      <w:r w:rsidR="00DC507F">
        <w:rPr>
          <w:szCs w:val="24"/>
          <w:lang w:val="tr-TR"/>
        </w:rPr>
        <w:t>ç</w:t>
      </w:r>
      <w:r w:rsidR="00DC507F" w:rsidRPr="005F452C">
        <w:rPr>
          <w:szCs w:val="24"/>
        </w:rPr>
        <w:t xml:space="preserve">) </w:t>
      </w:r>
      <w:r w:rsidR="00DC4FC2" w:rsidRPr="006D27DC">
        <w:rPr>
          <w:szCs w:val="24"/>
        </w:rPr>
        <w:t>İletim veya dağıtım sisteminin tesis veya teçhizatının programlı devre dışı edilmesi halinin ortaya çıkması.</w:t>
      </w:r>
    </w:p>
    <w:p w:rsidR="00604F08" w:rsidRPr="006D27DC" w:rsidRDefault="00604F08" w:rsidP="00604F08">
      <w:pPr>
        <w:pStyle w:val="parheading"/>
        <w:numPr>
          <w:ilvl w:val="4"/>
          <w:numId w:val="0"/>
        </w:numPr>
        <w:tabs>
          <w:tab w:val="num" w:pos="1080"/>
        </w:tabs>
        <w:spacing w:before="0" w:after="0"/>
        <w:outlineLvl w:val="4"/>
        <w:rPr>
          <w:b w:val="0"/>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planlamasına tabi taraflar</w:t>
      </w:r>
    </w:p>
    <w:p w:rsidR="00604F08" w:rsidRPr="006D27DC" w:rsidRDefault="00604F08" w:rsidP="00604F08">
      <w:pPr>
        <w:pStyle w:val="parheading"/>
        <w:numPr>
          <w:ilvl w:val="4"/>
          <w:numId w:val="0"/>
        </w:numPr>
        <w:tabs>
          <w:tab w:val="clear" w:pos="720"/>
          <w:tab w:val="num" w:pos="1080"/>
        </w:tabs>
        <w:spacing w:before="0" w:after="0"/>
        <w:ind w:firstLine="720"/>
        <w:jc w:val="both"/>
        <w:outlineLvl w:val="4"/>
        <w:rPr>
          <w:b w:val="0"/>
        </w:rPr>
      </w:pPr>
      <w:r w:rsidRPr="006D27DC">
        <w:t xml:space="preserve">MADDE </w:t>
      </w:r>
      <w:r w:rsidR="00C936E1" w:rsidRPr="006D27DC">
        <w:t>51</w:t>
      </w:r>
      <w:r w:rsidRPr="006D27DC">
        <w:t>-</w:t>
      </w:r>
      <w:r w:rsidRPr="006D27DC">
        <w:rPr>
          <w:b w:val="0"/>
        </w:rPr>
        <w:t xml:space="preserve"> (1) İşletme planlaması esasları;</w:t>
      </w:r>
    </w:p>
    <w:p w:rsidR="00604F08" w:rsidRPr="006D27DC" w:rsidRDefault="00604F08" w:rsidP="00604F08">
      <w:pPr>
        <w:pStyle w:val="partext"/>
        <w:numPr>
          <w:ilvl w:val="0"/>
          <w:numId w:val="36"/>
        </w:numPr>
        <w:tabs>
          <w:tab w:val="clear" w:pos="1440"/>
          <w:tab w:val="clear" w:pos="1985"/>
          <w:tab w:val="clear" w:pos="2880"/>
          <w:tab w:val="num" w:pos="1080"/>
        </w:tabs>
        <w:spacing w:before="0" w:after="0"/>
        <w:ind w:left="0" w:firstLine="720"/>
        <w:outlineLvl w:val="5"/>
        <w:rPr>
          <w:szCs w:val="24"/>
        </w:rPr>
      </w:pPr>
      <w:r w:rsidRPr="006D27DC">
        <w:rPr>
          <w:szCs w:val="24"/>
        </w:rPr>
        <w:t>TEİAŞ’a,</w:t>
      </w:r>
    </w:p>
    <w:p w:rsidR="00604F08" w:rsidRPr="006D27DC" w:rsidRDefault="00604F08" w:rsidP="00604F08">
      <w:pPr>
        <w:pStyle w:val="partext"/>
        <w:numPr>
          <w:ilvl w:val="0"/>
          <w:numId w:val="36"/>
        </w:numPr>
        <w:tabs>
          <w:tab w:val="clear" w:pos="1440"/>
          <w:tab w:val="clear" w:pos="1985"/>
          <w:tab w:val="clear" w:pos="2880"/>
          <w:tab w:val="num" w:pos="1080"/>
        </w:tabs>
        <w:spacing w:before="0" w:after="0"/>
        <w:ind w:left="0" w:firstLine="720"/>
        <w:outlineLvl w:val="5"/>
        <w:rPr>
          <w:szCs w:val="24"/>
        </w:rPr>
      </w:pPr>
      <w:r w:rsidRPr="006D27DC">
        <w:rPr>
          <w:szCs w:val="24"/>
        </w:rPr>
        <w:t>Dağıtım şirketlerine,</w:t>
      </w:r>
    </w:p>
    <w:p w:rsidR="00604F08" w:rsidRPr="006D27DC" w:rsidRDefault="00604F08" w:rsidP="00604F08">
      <w:pPr>
        <w:pStyle w:val="partext"/>
        <w:numPr>
          <w:ilvl w:val="0"/>
          <w:numId w:val="36"/>
        </w:numPr>
        <w:tabs>
          <w:tab w:val="clear" w:pos="1440"/>
          <w:tab w:val="clear" w:pos="1985"/>
          <w:tab w:val="clear" w:pos="2880"/>
          <w:tab w:val="num" w:pos="1080"/>
        </w:tabs>
        <w:spacing w:before="0" w:after="0"/>
        <w:ind w:left="0" w:firstLine="720"/>
        <w:outlineLvl w:val="5"/>
        <w:rPr>
          <w:szCs w:val="24"/>
        </w:rPr>
      </w:pPr>
      <w:r w:rsidRPr="006D27DC">
        <w:rPr>
          <w:szCs w:val="24"/>
        </w:rPr>
        <w:t>İletim sistemine doğrudan bağlı olarak üretim faaliyeti gösteren tüzel kişilere,</w:t>
      </w:r>
    </w:p>
    <w:p w:rsidR="00604F08" w:rsidRPr="006D27DC" w:rsidRDefault="00E32257" w:rsidP="005F452C">
      <w:pPr>
        <w:pStyle w:val="partext"/>
        <w:numPr>
          <w:ilvl w:val="0"/>
          <w:numId w:val="0"/>
        </w:numPr>
        <w:tabs>
          <w:tab w:val="clear" w:pos="1440"/>
          <w:tab w:val="clear" w:pos="1985"/>
          <w:tab w:val="clear" w:pos="2880"/>
        </w:tabs>
        <w:spacing w:before="0" w:after="0"/>
        <w:ind w:left="720"/>
        <w:outlineLvl w:val="5"/>
        <w:rPr>
          <w:szCs w:val="24"/>
        </w:rPr>
      </w:pPr>
      <w:r>
        <w:rPr>
          <w:szCs w:val="24"/>
          <w:lang w:val="tr-TR"/>
        </w:rPr>
        <w:t>ç)</w:t>
      </w:r>
      <w:r w:rsidR="009252B8">
        <w:rPr>
          <w:szCs w:val="24"/>
          <w:lang w:val="tr-TR"/>
        </w:rPr>
        <w:t xml:space="preserve"> </w:t>
      </w:r>
      <w:r w:rsidR="00604F08" w:rsidRPr="006D27DC">
        <w:rPr>
          <w:szCs w:val="24"/>
        </w:rPr>
        <w:t>İletim sistemine doğrudan bağlı olan serbest tüketicilere,</w:t>
      </w:r>
    </w:p>
    <w:p w:rsidR="00604F08" w:rsidRPr="006D27DC" w:rsidRDefault="00604F08" w:rsidP="005F452C">
      <w:pPr>
        <w:pStyle w:val="partext"/>
        <w:numPr>
          <w:ilvl w:val="0"/>
          <w:numId w:val="0"/>
        </w:numPr>
        <w:tabs>
          <w:tab w:val="clear" w:pos="1440"/>
          <w:tab w:val="clear" w:pos="1985"/>
          <w:tab w:val="clear" w:pos="2880"/>
        </w:tabs>
        <w:spacing w:before="0" w:after="0"/>
        <w:outlineLvl w:val="5"/>
        <w:rPr>
          <w:szCs w:val="24"/>
        </w:rPr>
      </w:pPr>
      <w:r w:rsidRPr="006D27DC">
        <w:rPr>
          <w:szCs w:val="24"/>
        </w:rPr>
        <w:t>uygulanır.</w:t>
      </w:r>
    </w:p>
    <w:p w:rsidR="00604F08" w:rsidRPr="006D27DC" w:rsidRDefault="00E32257" w:rsidP="00E32257">
      <w:pPr>
        <w:pStyle w:val="parheading"/>
        <w:numPr>
          <w:ilvl w:val="4"/>
          <w:numId w:val="0"/>
        </w:numPr>
        <w:tabs>
          <w:tab w:val="clear" w:pos="720"/>
          <w:tab w:val="left" w:pos="1356"/>
        </w:tabs>
        <w:spacing w:before="0" w:after="0"/>
        <w:outlineLvl w:val="4"/>
        <w:rPr>
          <w:b w:val="0"/>
        </w:rPr>
      </w:pPr>
      <w:r>
        <w:rPr>
          <w:b w:val="0"/>
        </w:rPr>
        <w:tab/>
      </w:r>
    </w:p>
    <w:p w:rsidR="00604F08" w:rsidRPr="006D27DC" w:rsidRDefault="00604F08" w:rsidP="00604F08">
      <w:pPr>
        <w:pStyle w:val="parheading"/>
        <w:numPr>
          <w:ilvl w:val="4"/>
          <w:numId w:val="0"/>
        </w:numPr>
        <w:tabs>
          <w:tab w:val="num" w:pos="1080"/>
        </w:tabs>
        <w:spacing w:before="0" w:after="0"/>
        <w:ind w:left="720"/>
        <w:outlineLvl w:val="4"/>
      </w:pPr>
      <w:r w:rsidRPr="006D27DC">
        <w:t>Planlı olarak devre dışı edilme esasları</w:t>
      </w:r>
    </w:p>
    <w:p w:rsidR="00604F08" w:rsidRPr="006D27DC" w:rsidRDefault="00604F08" w:rsidP="00604F08">
      <w:pPr>
        <w:pStyle w:val="parheading"/>
        <w:numPr>
          <w:ilvl w:val="4"/>
          <w:numId w:val="0"/>
        </w:numPr>
        <w:tabs>
          <w:tab w:val="clear" w:pos="720"/>
          <w:tab w:val="left" w:pos="0"/>
          <w:tab w:val="num" w:pos="1080"/>
        </w:tabs>
        <w:spacing w:before="0" w:after="0"/>
        <w:ind w:firstLine="720"/>
        <w:jc w:val="both"/>
        <w:outlineLvl w:val="4"/>
        <w:rPr>
          <w:b w:val="0"/>
        </w:rPr>
      </w:pPr>
      <w:r w:rsidRPr="006D27DC">
        <w:t xml:space="preserve">MADDE </w:t>
      </w:r>
      <w:r w:rsidR="00C936E1" w:rsidRPr="006D27DC">
        <w:t>52</w:t>
      </w:r>
      <w:r w:rsidRPr="006D27DC">
        <w:t xml:space="preserve">- </w:t>
      </w:r>
      <w:r w:rsidRPr="006D27DC">
        <w:rPr>
          <w:b w:val="0"/>
        </w:rPr>
        <w:t xml:space="preserve">(1) </w:t>
      </w:r>
      <w:r w:rsidR="00945B42" w:rsidRPr="006D27DC">
        <w:rPr>
          <w:b w:val="0"/>
        </w:rPr>
        <w:t>İşletme planlamasına tabi taraflar arasında yer alan üretim tesisleri</w:t>
      </w:r>
      <w:r w:rsidRPr="006D27DC">
        <w:rPr>
          <w:b w:val="0"/>
        </w:rPr>
        <w:t xml:space="preserve">, </w:t>
      </w:r>
      <w:r w:rsidR="00945B42" w:rsidRPr="006D27DC">
        <w:rPr>
          <w:b w:val="0"/>
        </w:rPr>
        <w:t xml:space="preserve">bir sonraki yıl </w:t>
      </w:r>
      <w:r w:rsidRPr="006D27DC">
        <w:rPr>
          <w:b w:val="0"/>
        </w:rPr>
        <w:t xml:space="preserve"> için tesis ve/veya teçhizatlarının planlı olarak devre dışı edilme taleplerini, içinde bulunulan yılın 30 Nisan tarihine kadar TEİAŞ’a bildirirler. </w:t>
      </w:r>
      <w:r w:rsidR="00DC4FC2" w:rsidRPr="006D27DC">
        <w:rPr>
          <w:b w:val="0"/>
        </w:rPr>
        <w:t xml:space="preserve">TEİAŞ’ın belirleyeceği kurulu güç ve üzerindeki üretim tesisleri için, istenilen şablona uygun olarak yapılan bildirimler TEİAŞ’ın hazırlayacağı plana dahil edilir. </w:t>
      </w:r>
      <w:r w:rsidRPr="006D27DC">
        <w:rPr>
          <w:b w:val="0"/>
        </w:rPr>
        <w:t xml:space="preserve">Bu bildirimde ünitelerin haftalık emreamade olma durumları da yer alır. </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(2) TEİAŞ, her yıl 31 Mayıs tarihine kadar iletim sistem kısıtlarını da dikkate alarak </w:t>
      </w:r>
      <w:r w:rsidR="00945B42" w:rsidRPr="006D27DC">
        <w:rPr>
          <w:szCs w:val="24"/>
          <w:lang w:val="tr-TR"/>
        </w:rPr>
        <w:t xml:space="preserve">bir sonraki </w:t>
      </w:r>
      <w:r w:rsidRPr="006D27DC">
        <w:rPr>
          <w:szCs w:val="24"/>
        </w:rPr>
        <w:t xml:space="preserve">yıl  için yedek ünite analizini yapar. TEİAŞ, bu analize dayanarak 30 Haziran tarihine kadar yıllık planın ilk taslağını hazırlar ve varsa değişiklik önerilerini </w:t>
      </w:r>
      <w:r w:rsidR="00945B42" w:rsidRPr="006D27DC">
        <w:rPr>
          <w:szCs w:val="24"/>
          <w:lang w:val="tr-TR"/>
        </w:rPr>
        <w:t>ilgili tarafa</w:t>
      </w:r>
      <w:r w:rsidR="00945B42" w:rsidRPr="006D27DC">
        <w:rPr>
          <w:szCs w:val="24"/>
        </w:rPr>
        <w:t xml:space="preserve"> </w:t>
      </w:r>
      <w:r w:rsidRPr="006D27DC">
        <w:rPr>
          <w:szCs w:val="24"/>
        </w:rPr>
        <w:t xml:space="preserve">yazılı olarak bildirir. </w:t>
      </w:r>
      <w:r w:rsidR="00945B42" w:rsidRPr="006D27DC">
        <w:rPr>
          <w:szCs w:val="24"/>
          <w:lang w:val="tr-TR"/>
        </w:rPr>
        <w:t>İlgili taraf</w:t>
      </w:r>
      <w:r w:rsidRPr="006D27DC">
        <w:rPr>
          <w:szCs w:val="24"/>
        </w:rPr>
        <w:t>, TEİAŞ’ın değişiklik önerilerine 31 Temmuz tarihine kadar itiraz edebilir ve itiraz ettikleri hususlara ilişkin alternatif önerilerini 31 Ağustos tarihine kadar TEİAŞ’a bildirir.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(3) TEİAŞ, değişiklik önerileri üzerinde </w:t>
      </w:r>
      <w:r w:rsidR="00945B42" w:rsidRPr="006D27DC">
        <w:rPr>
          <w:szCs w:val="24"/>
          <w:lang w:val="tr-TR"/>
        </w:rPr>
        <w:t>ilgili taraf</w:t>
      </w:r>
      <w:r w:rsidR="00945B42" w:rsidRPr="006D27DC">
        <w:rPr>
          <w:szCs w:val="24"/>
        </w:rPr>
        <w:t xml:space="preserve"> </w:t>
      </w:r>
      <w:r w:rsidRPr="006D27DC">
        <w:rPr>
          <w:szCs w:val="24"/>
        </w:rPr>
        <w:t>ile görüşerek 30 Eylül tarihi itibarıyla yıllık planın ilk taslağını oluşturur ve devre dışı olma programı değiştirilen kullanıcıları bilgilendirir.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(4) </w:t>
      </w:r>
      <w:r w:rsidR="00945B42" w:rsidRPr="006D27DC">
        <w:rPr>
          <w:szCs w:val="24"/>
          <w:lang w:val="tr-TR"/>
        </w:rPr>
        <w:t xml:space="preserve">Bir sonraki yıl </w:t>
      </w:r>
      <w:r w:rsidRPr="006D27DC">
        <w:rPr>
          <w:szCs w:val="24"/>
        </w:rPr>
        <w:t xml:space="preserve">için hazırlanan yıllık plan, 31 Ekim tarihine kadar nihai şekline getirilir. TEİAŞ, dengeleme sistemine katılan ünitelerin devre dışı olmalarına ilişkin bu bilgileri </w:t>
      </w:r>
      <w:r w:rsidR="00945B42" w:rsidRPr="006D27DC">
        <w:rPr>
          <w:szCs w:val="24"/>
          <w:lang w:val="tr-TR"/>
        </w:rPr>
        <w:t xml:space="preserve">yıllık plan nihai hale getirilene kadar </w:t>
      </w:r>
      <w:r w:rsidRPr="006D27DC">
        <w:rPr>
          <w:szCs w:val="24"/>
        </w:rPr>
        <w:t>gizlilik kuralları içerisinde değerlendirir.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(5) TEİAŞ tarafından onaylanmış </w:t>
      </w:r>
      <w:r w:rsidR="00945B42" w:rsidRPr="006D27DC">
        <w:rPr>
          <w:szCs w:val="24"/>
          <w:lang w:val="tr-TR"/>
        </w:rPr>
        <w:t xml:space="preserve">nihai yıllık </w:t>
      </w:r>
      <w:r w:rsidR="00D87420" w:rsidRPr="006D27DC">
        <w:rPr>
          <w:szCs w:val="24"/>
          <w:lang w:val="tr-TR"/>
        </w:rPr>
        <w:t xml:space="preserve">devre dışı olma </w:t>
      </w:r>
      <w:r w:rsidR="00945B42" w:rsidRPr="006D27DC">
        <w:rPr>
          <w:szCs w:val="24"/>
          <w:lang w:val="tr-TR"/>
        </w:rPr>
        <w:t>plan</w:t>
      </w:r>
      <w:r w:rsidR="00D87420" w:rsidRPr="006D27DC">
        <w:rPr>
          <w:szCs w:val="24"/>
          <w:lang w:val="tr-TR"/>
        </w:rPr>
        <w:t>ın</w:t>
      </w:r>
      <w:r w:rsidR="00945B42" w:rsidRPr="006D27DC">
        <w:rPr>
          <w:szCs w:val="24"/>
          <w:lang w:val="tr-TR"/>
        </w:rPr>
        <w:t xml:space="preserve">da yer alan </w:t>
      </w:r>
      <w:r w:rsidRPr="006D27DC">
        <w:rPr>
          <w:szCs w:val="24"/>
        </w:rPr>
        <w:t>bir devre dışı olma programı sadece aşağıdaki şekilde değiştirilebilir;</w:t>
      </w:r>
    </w:p>
    <w:p w:rsidR="00604F08" w:rsidRPr="006D27DC" w:rsidRDefault="00604F08" w:rsidP="00604F08">
      <w:pPr>
        <w:pStyle w:val="Subsubpartext"/>
        <w:numPr>
          <w:ilvl w:val="7"/>
          <w:numId w:val="0"/>
        </w:numPr>
        <w:tabs>
          <w:tab w:val="clear" w:pos="1440"/>
          <w:tab w:val="clear" w:pos="2880"/>
          <w:tab w:val="num" w:pos="1080"/>
        </w:tabs>
        <w:spacing w:before="0" w:after="0"/>
        <w:ind w:firstLine="720"/>
        <w:outlineLvl w:val="7"/>
        <w:rPr>
          <w:szCs w:val="24"/>
        </w:rPr>
      </w:pPr>
      <w:r w:rsidRPr="006D27DC">
        <w:rPr>
          <w:szCs w:val="24"/>
        </w:rPr>
        <w:t>a)</w:t>
      </w:r>
      <w:r w:rsidRPr="006D27DC">
        <w:rPr>
          <w:szCs w:val="24"/>
        </w:rPr>
        <w:tab/>
        <w:t>Arz güvenliği, elektrik sisteminin veya kullanıcı personelinin emniyeti veya kamu güvenliği nedeniyle TEİAŞ tarafından devre dışı edilmeden önce yapılan bir bildirimle,</w:t>
      </w:r>
    </w:p>
    <w:p w:rsidR="00604F08" w:rsidRPr="006D27DC" w:rsidRDefault="00604F08" w:rsidP="00604F08">
      <w:pPr>
        <w:pStyle w:val="Subsubpartext"/>
        <w:numPr>
          <w:ilvl w:val="7"/>
          <w:numId w:val="0"/>
        </w:numPr>
        <w:tabs>
          <w:tab w:val="clear" w:pos="1440"/>
          <w:tab w:val="clear" w:pos="2880"/>
          <w:tab w:val="num" w:pos="1080"/>
        </w:tabs>
        <w:spacing w:before="0" w:after="0"/>
        <w:ind w:firstLine="720"/>
        <w:outlineLvl w:val="7"/>
        <w:rPr>
          <w:szCs w:val="24"/>
        </w:rPr>
      </w:pPr>
      <w:r w:rsidRPr="006D27DC">
        <w:rPr>
          <w:szCs w:val="24"/>
        </w:rPr>
        <w:t>b)</w:t>
      </w:r>
      <w:r w:rsidRPr="006D27DC">
        <w:rPr>
          <w:szCs w:val="24"/>
        </w:rPr>
        <w:tab/>
        <w:t>Arz güvenliği ve düşük maliyetli işletmecilik açısından kullanıcıdan gelen talep üzerine ve TEİAŞ’ın onayı ile,</w:t>
      </w:r>
    </w:p>
    <w:p w:rsidR="00604F08" w:rsidRPr="006D27DC" w:rsidRDefault="00604F08" w:rsidP="00604F08">
      <w:pPr>
        <w:pStyle w:val="Subsubpartext"/>
        <w:numPr>
          <w:ilvl w:val="7"/>
          <w:numId w:val="0"/>
        </w:numPr>
        <w:tabs>
          <w:tab w:val="clear" w:pos="1440"/>
          <w:tab w:val="clear" w:pos="2880"/>
          <w:tab w:val="num" w:pos="1080"/>
        </w:tabs>
        <w:spacing w:before="0" w:after="0"/>
        <w:ind w:firstLine="720"/>
        <w:outlineLvl w:val="7"/>
        <w:rPr>
          <w:szCs w:val="24"/>
          <w:lang w:val="tr-TR"/>
        </w:rPr>
      </w:pPr>
      <w:r w:rsidRPr="006D27DC">
        <w:rPr>
          <w:szCs w:val="24"/>
        </w:rPr>
        <w:t>c)</w:t>
      </w:r>
      <w:r w:rsidRPr="006D27DC">
        <w:rPr>
          <w:szCs w:val="24"/>
        </w:rPr>
        <w:tab/>
        <w:t>Kullanıcıya özgü bir değişiklik kapsamında TEİAŞ ile kullanıcı arasında sağlanan bir mutabakatla.</w:t>
      </w:r>
    </w:p>
    <w:p w:rsidR="00D93FD9" w:rsidRPr="006D27DC" w:rsidRDefault="00D93FD9" w:rsidP="00604F08">
      <w:pPr>
        <w:pStyle w:val="Subsubpartext"/>
        <w:numPr>
          <w:ilvl w:val="7"/>
          <w:numId w:val="0"/>
        </w:numPr>
        <w:tabs>
          <w:tab w:val="clear" w:pos="1440"/>
          <w:tab w:val="clear" w:pos="2880"/>
          <w:tab w:val="num" w:pos="1080"/>
        </w:tabs>
        <w:spacing w:before="0" w:after="0"/>
        <w:ind w:firstLine="720"/>
        <w:outlineLvl w:val="7"/>
        <w:rPr>
          <w:szCs w:val="24"/>
          <w:lang w:val="tr-TR"/>
        </w:rPr>
      </w:pPr>
      <w:r w:rsidRPr="006D27DC">
        <w:rPr>
          <w:szCs w:val="24"/>
          <w:lang w:val="tr-TR"/>
        </w:rPr>
        <w:t>(6) Kullanıcılar, TEİAŞ tarafından onaylanan nihai işletme planlamasına uymak zorundadır.</w:t>
      </w:r>
    </w:p>
    <w:p w:rsidR="00604F08" w:rsidRPr="006D27DC" w:rsidRDefault="00604F08" w:rsidP="00604F08">
      <w:pPr>
        <w:pStyle w:val="Subpartext"/>
        <w:numPr>
          <w:ilvl w:val="6"/>
          <w:numId w:val="0"/>
        </w:numPr>
        <w:tabs>
          <w:tab w:val="clear" w:pos="1440"/>
          <w:tab w:val="num" w:pos="1260"/>
        </w:tabs>
        <w:spacing w:before="0" w:after="0"/>
        <w:outlineLvl w:val="6"/>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İçinde bulunulan yıl için planlı olarak devre dışı olma esasları</w:t>
      </w:r>
    </w:p>
    <w:p w:rsidR="00604F08" w:rsidRPr="006D27DC" w:rsidRDefault="00604F08" w:rsidP="00604F08">
      <w:pPr>
        <w:pStyle w:val="partext"/>
        <w:numPr>
          <w:ilvl w:val="5"/>
          <w:numId w:val="0"/>
        </w:numPr>
        <w:tabs>
          <w:tab w:val="clear" w:pos="1440"/>
          <w:tab w:val="clear" w:pos="1985"/>
          <w:tab w:val="clear" w:pos="2880"/>
        </w:tabs>
        <w:spacing w:before="0" w:after="0"/>
        <w:ind w:firstLine="720"/>
        <w:outlineLvl w:val="5"/>
        <w:rPr>
          <w:szCs w:val="24"/>
          <w:lang w:val="tr-TR"/>
        </w:rPr>
      </w:pPr>
      <w:r w:rsidRPr="006D27DC">
        <w:rPr>
          <w:b/>
          <w:szCs w:val="24"/>
        </w:rPr>
        <w:t xml:space="preserve">MADDE </w:t>
      </w:r>
      <w:r w:rsidR="00C936E1" w:rsidRPr="006D27DC">
        <w:rPr>
          <w:b/>
          <w:szCs w:val="24"/>
          <w:lang w:val="tr-TR"/>
        </w:rPr>
        <w:t>53</w:t>
      </w:r>
      <w:r w:rsidRPr="006D27DC">
        <w:rPr>
          <w:b/>
          <w:szCs w:val="24"/>
        </w:rPr>
        <w:t xml:space="preserve">- </w:t>
      </w:r>
      <w:r w:rsidRPr="006D27DC">
        <w:rPr>
          <w:szCs w:val="24"/>
        </w:rPr>
        <w:t>(1) İçinde bulunulan yıla ilişkin devre dışı olma planı aşağıdaki esaslara uygun olarak hazırlanır</w:t>
      </w:r>
      <w:r w:rsidR="00397008" w:rsidRPr="006D27DC">
        <w:rPr>
          <w:szCs w:val="24"/>
          <w:lang w:val="tr-TR"/>
        </w:rPr>
        <w:t>:</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a) Üretim faaliyeti gösteren tüzel kişiler, planlı, plansız, zorunlu veya arıza nedeniyle devre dışı olan ünitelerin devreye alınış zamanlarıyla ilgili tahminlerini, dağıtım şirketleri de sistemlerine ilişkin benzer bilgileri her iş günü saat 11.00 itibarıyla, izleyen ikinci günden </w:t>
      </w:r>
      <w:r w:rsidRPr="006D27DC">
        <w:rPr>
          <w:szCs w:val="24"/>
          <w:lang w:val="tr-TR"/>
        </w:rPr>
        <w:t>ondördüncü</w:t>
      </w:r>
      <w:r w:rsidRPr="006D27DC">
        <w:rPr>
          <w:szCs w:val="24"/>
        </w:rPr>
        <w:t xml:space="preserve"> güne kadar olan süre için </w:t>
      </w:r>
      <w:r w:rsidR="00EC3BE5" w:rsidRPr="006D27DC">
        <w:rPr>
          <w:szCs w:val="24"/>
          <w:lang w:val="tr-TR"/>
        </w:rPr>
        <w:t>MYTM’ye</w:t>
      </w:r>
      <w:r w:rsidR="00EC3BE5" w:rsidRPr="006D27DC">
        <w:rPr>
          <w:szCs w:val="24"/>
        </w:rPr>
        <w:t xml:space="preserve"> </w:t>
      </w:r>
      <w:r w:rsidRPr="006D27DC">
        <w:rPr>
          <w:szCs w:val="24"/>
        </w:rPr>
        <w:t>yazılı olarak bildirirler.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 xml:space="preserve">b) </w:t>
      </w:r>
      <w:r w:rsidR="00EC3BE5" w:rsidRPr="006D27DC">
        <w:rPr>
          <w:szCs w:val="24"/>
          <w:lang w:val="tr-TR"/>
        </w:rPr>
        <w:t>MYTM</w:t>
      </w:r>
      <w:r w:rsidRPr="006D27DC">
        <w:rPr>
          <w:szCs w:val="24"/>
        </w:rPr>
        <w:t>, iletim ve dağıtım sistemlerinin planlı devre dışı olma durumlarını ve bu sistemlerdeki kısıtları dikkate alarak ve üretim tesislerindeki ortaya çıkabilecek arızalar için makul bir yedek kapasite bırakarak fiili üretim kapasitesinin alt ve üst sınırlarını her iş günü 11.00 - 16.00 saatleri arasında analiz eder.</w:t>
      </w:r>
    </w:p>
    <w:p w:rsidR="00604F08" w:rsidRPr="006D27DC" w:rsidRDefault="00604F08" w:rsidP="00C936E1">
      <w:pPr>
        <w:pStyle w:val="Subpartext"/>
        <w:numPr>
          <w:ilvl w:val="6"/>
          <w:numId w:val="0"/>
        </w:numPr>
        <w:tabs>
          <w:tab w:val="num" w:pos="1440"/>
        </w:tabs>
        <w:spacing w:before="0" w:after="0"/>
        <w:ind w:firstLine="720"/>
        <w:outlineLvl w:val="6"/>
        <w:rPr>
          <w:szCs w:val="24"/>
          <w:lang w:val="tr-TR"/>
        </w:rPr>
      </w:pPr>
      <w:r w:rsidRPr="006D27DC">
        <w:rPr>
          <w:szCs w:val="24"/>
        </w:rPr>
        <w:t xml:space="preserve">c) Yapılan analiz sonucunda mevcut emreamadeliklerin izleyen ikinci günden ondördüncü güne kadar olan süre içinde yedek kapasite açısından bir eksikliğe yol açtığının anlaşılması durumunda </w:t>
      </w:r>
      <w:r w:rsidR="00EC3BE5" w:rsidRPr="006D27DC">
        <w:rPr>
          <w:szCs w:val="24"/>
          <w:lang w:val="tr-TR"/>
        </w:rPr>
        <w:t>MYTM</w:t>
      </w:r>
      <w:r w:rsidR="00EC3BE5" w:rsidRPr="006D27DC">
        <w:rPr>
          <w:szCs w:val="24"/>
        </w:rPr>
        <w:t xml:space="preserve"> </w:t>
      </w:r>
      <w:r w:rsidR="00EC3BE5" w:rsidRPr="006D27DC">
        <w:rPr>
          <w:szCs w:val="24"/>
          <w:lang w:val="tr-TR"/>
        </w:rPr>
        <w:t>erteleme talebini</w:t>
      </w:r>
      <w:r w:rsidRPr="006D27DC">
        <w:rPr>
          <w:szCs w:val="24"/>
        </w:rPr>
        <w:t xml:space="preserve"> üretim faaliyeti gösteren tüzel kişiler ile dağıtım şirketlerine bildirir.</w:t>
      </w:r>
    </w:p>
    <w:p w:rsidR="00604F08" w:rsidRPr="006D27DC" w:rsidRDefault="00604F08" w:rsidP="00604F08">
      <w:pPr>
        <w:pStyle w:val="parheading"/>
        <w:numPr>
          <w:ilvl w:val="4"/>
          <w:numId w:val="0"/>
        </w:numPr>
        <w:tabs>
          <w:tab w:val="num" w:pos="1080"/>
        </w:tabs>
        <w:spacing w:before="0" w:after="0"/>
        <w:outlineLvl w:val="4"/>
      </w:pPr>
    </w:p>
    <w:p w:rsidR="00604F08" w:rsidRPr="006D27DC" w:rsidRDefault="00604F08" w:rsidP="00604F08">
      <w:pPr>
        <w:pStyle w:val="parheading"/>
        <w:numPr>
          <w:ilvl w:val="4"/>
          <w:numId w:val="0"/>
        </w:numPr>
        <w:tabs>
          <w:tab w:val="num" w:pos="1080"/>
        </w:tabs>
        <w:spacing w:before="0" w:after="0"/>
        <w:ind w:left="720"/>
        <w:outlineLvl w:val="4"/>
      </w:pPr>
      <w:r w:rsidRPr="006D27DC">
        <w:t>Kısa süreli planlı devre dışı olma durumları</w:t>
      </w:r>
    </w:p>
    <w:p w:rsidR="00604F08" w:rsidRPr="006D27DC" w:rsidRDefault="00604F08" w:rsidP="00604F08">
      <w:pPr>
        <w:pStyle w:val="parheading"/>
        <w:numPr>
          <w:ilvl w:val="4"/>
          <w:numId w:val="0"/>
        </w:numPr>
        <w:tabs>
          <w:tab w:val="left" w:pos="0"/>
          <w:tab w:val="num" w:pos="720"/>
        </w:tabs>
        <w:spacing w:before="0" w:after="0"/>
        <w:ind w:firstLine="720"/>
        <w:jc w:val="both"/>
        <w:outlineLvl w:val="4"/>
        <w:rPr>
          <w:b w:val="0"/>
        </w:rPr>
      </w:pPr>
      <w:r w:rsidRPr="006D27DC">
        <w:t xml:space="preserve">MADDE </w:t>
      </w:r>
      <w:r w:rsidR="00C936E1" w:rsidRPr="006D27DC">
        <w:t>54</w:t>
      </w:r>
      <w:r w:rsidRPr="006D27DC">
        <w:t xml:space="preserve">- </w:t>
      </w:r>
      <w:r w:rsidRPr="006D27DC">
        <w:rPr>
          <w:b w:val="0"/>
        </w:rPr>
        <w:t xml:space="preserve">(1) </w:t>
      </w:r>
      <w:r w:rsidR="00650364" w:rsidRPr="006D27DC">
        <w:rPr>
          <w:b w:val="0"/>
        </w:rPr>
        <w:t>Nihai yıllık devre dışı olma planında yer almayan</w:t>
      </w:r>
      <w:r w:rsidRPr="006D27DC">
        <w:rPr>
          <w:b w:val="0"/>
        </w:rPr>
        <w:t>, fakat üzerinde mutabakata varılmış, başlangıç zamanı ve süresi planlı olan devre dışı olma durumlarıdır.</w:t>
      </w:r>
    </w:p>
    <w:p w:rsidR="00604F08" w:rsidRPr="006D27DC" w:rsidRDefault="00604F08" w:rsidP="00604F08">
      <w:pPr>
        <w:pStyle w:val="Subpartext"/>
        <w:numPr>
          <w:ilvl w:val="6"/>
          <w:numId w:val="0"/>
        </w:numPr>
        <w:tabs>
          <w:tab w:val="clear" w:pos="720"/>
          <w:tab w:val="clear" w:pos="1440"/>
          <w:tab w:val="left" w:pos="360"/>
          <w:tab w:val="left" w:pos="1080"/>
          <w:tab w:val="num" w:pos="1260"/>
        </w:tabs>
        <w:spacing w:before="0" w:after="0"/>
        <w:ind w:firstLine="720"/>
        <w:outlineLvl w:val="6"/>
        <w:rPr>
          <w:szCs w:val="24"/>
        </w:rPr>
      </w:pPr>
      <w:r w:rsidRPr="006D27DC">
        <w:rPr>
          <w:szCs w:val="24"/>
        </w:rPr>
        <w:t>(2) Sekiz saatten az süren planlı devre dışı olma durumlarında, kullanıcı tarafından en az yirmidört saat önceden bildirim yapılır.</w:t>
      </w:r>
    </w:p>
    <w:p w:rsidR="00604F08" w:rsidRPr="006D27DC" w:rsidRDefault="00604F08" w:rsidP="00604F08">
      <w:pPr>
        <w:pStyle w:val="Subpartext"/>
        <w:numPr>
          <w:ilvl w:val="6"/>
          <w:numId w:val="0"/>
        </w:numPr>
        <w:tabs>
          <w:tab w:val="clear" w:pos="720"/>
          <w:tab w:val="clear" w:pos="1440"/>
          <w:tab w:val="left" w:pos="360"/>
          <w:tab w:val="left" w:pos="1080"/>
        </w:tabs>
        <w:spacing w:before="0" w:after="0"/>
        <w:ind w:firstLine="720"/>
        <w:outlineLvl w:val="6"/>
        <w:rPr>
          <w:szCs w:val="24"/>
        </w:rPr>
      </w:pPr>
      <w:r w:rsidRPr="006D27DC">
        <w:rPr>
          <w:szCs w:val="24"/>
        </w:rPr>
        <w:t>(3) Sekiz saatten kırksekiz saate kadar olan planlı devre dışı olma durumlarında, kullanıcı tarafından en az yedi takvim günü önceden bildirim yapılır.</w:t>
      </w:r>
    </w:p>
    <w:p w:rsidR="00604F08" w:rsidRPr="006D27DC" w:rsidRDefault="00604F08" w:rsidP="00604F08">
      <w:pPr>
        <w:pStyle w:val="Subpartext"/>
        <w:numPr>
          <w:ilvl w:val="6"/>
          <w:numId w:val="0"/>
        </w:numPr>
        <w:tabs>
          <w:tab w:val="clear" w:pos="720"/>
          <w:tab w:val="clear" w:pos="1440"/>
          <w:tab w:val="left" w:pos="360"/>
          <w:tab w:val="left" w:pos="1080"/>
        </w:tabs>
        <w:spacing w:before="0" w:after="0"/>
        <w:jc w:val="left"/>
        <w:outlineLvl w:val="6"/>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Bildirimli plansız devre dışı olma durumları</w:t>
      </w:r>
    </w:p>
    <w:p w:rsidR="00604F08" w:rsidRPr="006D27DC" w:rsidRDefault="00604F08" w:rsidP="00604F08">
      <w:pPr>
        <w:pStyle w:val="partext"/>
        <w:numPr>
          <w:ilvl w:val="0"/>
          <w:numId w:val="0"/>
        </w:numPr>
        <w:tabs>
          <w:tab w:val="clear" w:pos="1985"/>
          <w:tab w:val="left" w:pos="1980"/>
        </w:tabs>
        <w:spacing w:before="0" w:after="0"/>
        <w:ind w:firstLine="720"/>
        <w:rPr>
          <w:szCs w:val="24"/>
        </w:rPr>
      </w:pPr>
      <w:bookmarkStart w:id="0" w:name="_Ref17872264"/>
      <w:r w:rsidRPr="006D27DC">
        <w:rPr>
          <w:b/>
          <w:szCs w:val="24"/>
        </w:rPr>
        <w:t xml:space="preserve">MADDE </w:t>
      </w:r>
      <w:r w:rsidR="00C936E1" w:rsidRPr="006D27DC">
        <w:rPr>
          <w:b/>
          <w:szCs w:val="24"/>
        </w:rPr>
        <w:t>5</w:t>
      </w:r>
      <w:r w:rsidR="00C936E1" w:rsidRPr="006D27DC">
        <w:rPr>
          <w:b/>
          <w:szCs w:val="24"/>
          <w:lang w:val="tr-TR"/>
        </w:rPr>
        <w:t>5</w:t>
      </w:r>
      <w:r w:rsidRPr="006D27DC">
        <w:rPr>
          <w:b/>
          <w:szCs w:val="24"/>
        </w:rPr>
        <w:t>-</w:t>
      </w:r>
      <w:r w:rsidRPr="006D27DC">
        <w:rPr>
          <w:szCs w:val="24"/>
        </w:rPr>
        <w:t xml:space="preserve"> </w:t>
      </w:r>
      <w:bookmarkEnd w:id="0"/>
      <w:r w:rsidRPr="006D27DC">
        <w:rPr>
          <w:szCs w:val="24"/>
        </w:rPr>
        <w:t xml:space="preserve">(1) </w:t>
      </w:r>
      <w:r w:rsidR="00650364" w:rsidRPr="006D27DC">
        <w:t>İşletme planlamasına tabi taraflar</w:t>
      </w:r>
      <w:r w:rsidRPr="006D27DC">
        <w:rPr>
          <w:szCs w:val="24"/>
        </w:rPr>
        <w:t>, tesis ve/veya teçhizatında engellenemeyen bir nedenle ortaya çıkacak devre dışı olma durumunu aşağıdaki hususları içerecek şekilde TEİAŞ’a yazılı olarak bildirir: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a) Etkilenen tesis ve/veya teçhizata ve emreamadeliğindeki kısıtlamaya ilişkin detaylar,</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b) Plansız devre dışı olma durumunun başlangıç zamanı,</w:t>
      </w:r>
    </w:p>
    <w:p w:rsidR="00604F08" w:rsidRPr="006D27DC" w:rsidRDefault="00604F08" w:rsidP="00604F08">
      <w:pPr>
        <w:pStyle w:val="Subpartext"/>
        <w:numPr>
          <w:ilvl w:val="6"/>
          <w:numId w:val="0"/>
        </w:numPr>
        <w:tabs>
          <w:tab w:val="clear" w:pos="1440"/>
          <w:tab w:val="num" w:pos="1260"/>
        </w:tabs>
        <w:spacing w:before="0" w:after="0"/>
        <w:ind w:firstLine="720"/>
        <w:outlineLvl w:val="6"/>
        <w:rPr>
          <w:szCs w:val="24"/>
        </w:rPr>
      </w:pPr>
      <w:r w:rsidRPr="006D27DC">
        <w:rPr>
          <w:szCs w:val="24"/>
        </w:rPr>
        <w:t>c) Etkilenen tesis ve/veya teçhizatın tekrar devreye alınması ve geçici kapasite sınırlamalarının ortadan kaldırılması için öngörülen zaman,</w:t>
      </w:r>
    </w:p>
    <w:p w:rsidR="00604F08" w:rsidRPr="006D27DC" w:rsidRDefault="00863004" w:rsidP="00604F08">
      <w:pPr>
        <w:pStyle w:val="Subpartext"/>
        <w:numPr>
          <w:ilvl w:val="6"/>
          <w:numId w:val="0"/>
        </w:numPr>
        <w:tabs>
          <w:tab w:val="clear" w:pos="1440"/>
          <w:tab w:val="num" w:pos="1260"/>
        </w:tabs>
        <w:spacing w:before="0" w:after="0"/>
        <w:ind w:firstLine="720"/>
        <w:outlineLvl w:val="6"/>
        <w:rPr>
          <w:szCs w:val="24"/>
        </w:rPr>
      </w:pPr>
      <w:r>
        <w:rPr>
          <w:szCs w:val="24"/>
          <w:lang w:val="tr-TR"/>
        </w:rPr>
        <w:t>ç</w:t>
      </w:r>
      <w:r w:rsidR="00604F08" w:rsidRPr="006D27DC">
        <w:rPr>
          <w:szCs w:val="24"/>
        </w:rPr>
        <w:t>) Plansız devre dışı olma durumunun diğer tesis ve/veya teçhizatta yol açacağı kısıtlamaların detayları veya arıza riski.</w:t>
      </w:r>
    </w:p>
    <w:p w:rsidR="00604F08" w:rsidRPr="006D27DC" w:rsidRDefault="00604F08" w:rsidP="00604F08">
      <w:pPr>
        <w:pStyle w:val="GvdeMetni"/>
        <w:ind w:firstLine="709"/>
        <w:rPr>
          <w:b w:val="0"/>
          <w:szCs w:val="24"/>
        </w:rPr>
      </w:pPr>
      <w:r w:rsidRPr="006D27DC">
        <w:rPr>
          <w:b w:val="0"/>
          <w:szCs w:val="24"/>
        </w:rPr>
        <w:t>(2) TEİAŞ, iletim sisteminin güvenliğinin olumsuz bir şekilde etkilenme ihtimalinin söz konusu olması durumunda, kullanıcıdan plansız devre dışı olmaya ilişkin işlemini erkene almasını veya ertelemesini talep eder. Kullanıcı bu talep ile mutabık ise, plansız devre dışı olma işlemi ile ilgili yeni önerisini TEİAŞ’a yazılı olarak bildirir.</w:t>
      </w:r>
    </w:p>
    <w:p w:rsidR="00604F08" w:rsidRPr="006D27DC" w:rsidRDefault="00604F08" w:rsidP="00604F08">
      <w:pPr>
        <w:pStyle w:val="parheading"/>
        <w:numPr>
          <w:ilvl w:val="4"/>
          <w:numId w:val="0"/>
        </w:numPr>
        <w:tabs>
          <w:tab w:val="num" w:pos="1080"/>
        </w:tabs>
        <w:spacing w:before="0" w:after="0"/>
        <w:outlineLvl w:val="4"/>
      </w:pPr>
    </w:p>
    <w:p w:rsidR="00604F08" w:rsidRPr="006D27DC" w:rsidRDefault="00604F08" w:rsidP="00604F08">
      <w:pPr>
        <w:pStyle w:val="parheading"/>
        <w:numPr>
          <w:ilvl w:val="4"/>
          <w:numId w:val="0"/>
        </w:numPr>
        <w:tabs>
          <w:tab w:val="num" w:pos="1080"/>
        </w:tabs>
        <w:spacing w:before="0" w:after="0"/>
        <w:ind w:left="720"/>
        <w:outlineLvl w:val="4"/>
      </w:pPr>
      <w:r w:rsidRPr="006D27DC">
        <w:t>Zorunlu devre dışı olma durumları</w:t>
      </w:r>
    </w:p>
    <w:p w:rsidR="00397008" w:rsidRPr="006D27DC" w:rsidRDefault="00A93F9E" w:rsidP="00604F08">
      <w:pPr>
        <w:pStyle w:val="partext"/>
        <w:numPr>
          <w:ilvl w:val="0"/>
          <w:numId w:val="0"/>
        </w:numPr>
        <w:spacing w:before="0" w:after="0"/>
        <w:ind w:firstLine="720"/>
        <w:rPr>
          <w:lang w:val="tr-TR" w:eastAsia="en-US"/>
        </w:rPr>
      </w:pPr>
      <w:r>
        <w:rPr>
          <w:b/>
          <w:noProof/>
          <w:w w:val="100"/>
          <w:szCs w:val="24"/>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61" type="#_x0000_t172" style="position:absolute;left:0;text-align:left;margin-left:28.5pt;margin-top:63.65pt;width:450pt;height:279.6pt;z-index:251652608" fillcolor="#eaeaea" strokecolor="#eaeaea" strokeweight=".25pt">
            <v:fill opacity=".5"/>
            <v:shadow color="#868686"/>
            <v:textpath style="font-family:&quot;Times New Roman&quot;;font-weight:bold;v-text-kern:t;v-same-letter-heights:t" trim="t" fitpath="t" string=" "/>
          </v:shape>
        </w:pict>
      </w:r>
      <w:r w:rsidR="00604F08" w:rsidRPr="006D27DC">
        <w:rPr>
          <w:b/>
          <w:szCs w:val="24"/>
        </w:rPr>
        <w:t xml:space="preserve">MADDE </w:t>
      </w:r>
      <w:r w:rsidR="00C936E1" w:rsidRPr="006D27DC">
        <w:rPr>
          <w:b/>
          <w:szCs w:val="24"/>
        </w:rPr>
        <w:t>5</w:t>
      </w:r>
      <w:r w:rsidR="00C936E1" w:rsidRPr="006D27DC">
        <w:rPr>
          <w:b/>
          <w:szCs w:val="24"/>
          <w:lang w:val="tr-TR"/>
        </w:rPr>
        <w:t>6</w:t>
      </w:r>
      <w:r w:rsidR="00604F08" w:rsidRPr="006D27DC">
        <w:rPr>
          <w:b/>
          <w:szCs w:val="24"/>
        </w:rPr>
        <w:t>-</w:t>
      </w:r>
      <w:r w:rsidR="00604F08" w:rsidRPr="006D27DC">
        <w:rPr>
          <w:szCs w:val="24"/>
        </w:rPr>
        <w:t xml:space="preserve"> (1) </w:t>
      </w:r>
      <w:r w:rsidR="00604F08" w:rsidRPr="006D27DC">
        <w:rPr>
          <w:lang w:eastAsia="en-US"/>
        </w:rPr>
        <w:t>TEİAŞ ve kullanıcıların tesis ve/veya teçhizatının</w:t>
      </w:r>
      <w:r w:rsidR="00035FE4">
        <w:rPr>
          <w:lang w:val="tr-TR" w:eastAsia="en-US"/>
        </w:rPr>
        <w:t>,</w:t>
      </w:r>
      <w:r w:rsidR="00604F08" w:rsidRPr="006D27DC">
        <w:rPr>
          <w:lang w:eastAsia="en-US"/>
        </w:rPr>
        <w:t xml:space="preserve">  </w:t>
      </w:r>
      <w:r w:rsidR="008245B3" w:rsidRPr="006D27DC">
        <w:rPr>
          <w:spacing w:val="-2"/>
          <w:szCs w:val="24"/>
          <w:lang w:eastAsia="tr-TR"/>
        </w:rPr>
        <w:t>20</w:t>
      </w:r>
      <w:r w:rsidR="008245B3" w:rsidRPr="006D27DC">
        <w:rPr>
          <w:spacing w:val="-2"/>
          <w:szCs w:val="24"/>
          <w:lang w:val="tr-TR" w:eastAsia="tr-TR"/>
        </w:rPr>
        <w:t xml:space="preserve"> </w:t>
      </w:r>
      <w:r w:rsidR="008245B3" w:rsidRPr="006D27DC">
        <w:rPr>
          <w:spacing w:val="-2"/>
          <w:szCs w:val="24"/>
          <w:lang w:eastAsia="tr-TR"/>
        </w:rPr>
        <w:t>nci madde</w:t>
      </w:r>
      <w:r w:rsidR="009252B8">
        <w:rPr>
          <w:spacing w:val="-2"/>
          <w:szCs w:val="24"/>
          <w:lang w:val="tr-TR" w:eastAsia="tr-TR"/>
        </w:rPr>
        <w:t>nin</w:t>
      </w:r>
      <w:r w:rsidR="008245B3" w:rsidRPr="006D27DC">
        <w:rPr>
          <w:spacing w:val="-2"/>
          <w:szCs w:val="24"/>
          <w:lang w:eastAsia="tr-TR"/>
        </w:rPr>
        <w:t xml:space="preserve"> </w:t>
      </w:r>
      <w:r w:rsidR="008245B3" w:rsidRPr="006D27DC">
        <w:rPr>
          <w:spacing w:val="-2"/>
          <w:szCs w:val="24"/>
          <w:lang w:val="tr-TR" w:eastAsia="tr-TR"/>
        </w:rPr>
        <w:t>sekiz</w:t>
      </w:r>
      <w:r w:rsidR="008245B3" w:rsidRPr="006D27DC">
        <w:rPr>
          <w:spacing w:val="-2"/>
          <w:szCs w:val="24"/>
          <w:lang w:eastAsia="tr-TR"/>
        </w:rPr>
        <w:t xml:space="preserve">inci fıkrasında </w:t>
      </w:r>
      <w:r w:rsidR="00604F08" w:rsidRPr="006D27DC">
        <w:rPr>
          <w:lang w:eastAsia="en-US"/>
        </w:rPr>
        <w:t>belirtilen frekans aralıklarına karşılık gelen minimum süre boyunca iletim şebekesine bağlı kalacak şekilde çalışması zorunludur.</w:t>
      </w:r>
    </w:p>
    <w:p w:rsidR="00ED1BF0" w:rsidRPr="006D27DC" w:rsidRDefault="00604F08" w:rsidP="00604F08">
      <w:pPr>
        <w:pStyle w:val="partext"/>
        <w:numPr>
          <w:ilvl w:val="0"/>
          <w:numId w:val="0"/>
        </w:numPr>
        <w:spacing w:before="0" w:after="0"/>
        <w:ind w:firstLine="720"/>
        <w:rPr>
          <w:szCs w:val="24"/>
          <w:lang w:val="tr-TR"/>
        </w:rPr>
      </w:pPr>
      <w:r w:rsidRPr="006D27DC">
        <w:rPr>
          <w:szCs w:val="24"/>
        </w:rPr>
        <w:t xml:space="preserve">(2) </w:t>
      </w:r>
      <w:r w:rsidR="00122971" w:rsidRPr="006D27DC">
        <w:t>İşletme planlamasına tabi taraf</w:t>
      </w:r>
      <w:r w:rsidR="00122971" w:rsidRPr="006D27DC">
        <w:rPr>
          <w:lang w:val="tr-TR"/>
        </w:rPr>
        <w:t xml:space="preserve"> olan</w:t>
      </w:r>
      <w:r w:rsidR="00122971" w:rsidRPr="006D27DC">
        <w:rPr>
          <w:b/>
        </w:rPr>
        <w:t xml:space="preserve"> </w:t>
      </w:r>
      <w:r w:rsidRPr="006D27DC">
        <w:rPr>
          <w:szCs w:val="24"/>
        </w:rPr>
        <w:t>üretim faaliyeti gösteren bir tesis ve/veya teçhizatın TEİAŞ tarafından verilmiş iznin dışında zorunlu olarak devre dışı olması veya kapasitesinin düşmesi, iletim veya dağıtım sistemi ile bağlantısının kesilmesi veya iletim sistemi kısıtlarının ortaya çıkması halinde kullanıcı TEİAŞ’ı gecikmeden bilgilendirir.</w:t>
      </w:r>
    </w:p>
    <w:p w:rsidR="00604F08" w:rsidRPr="006D27DC" w:rsidRDefault="00604F08" w:rsidP="00604F08">
      <w:pPr>
        <w:pStyle w:val="partext"/>
        <w:numPr>
          <w:ilvl w:val="0"/>
          <w:numId w:val="0"/>
        </w:numPr>
        <w:spacing w:before="0" w:after="0"/>
        <w:ind w:firstLine="720"/>
        <w:rPr>
          <w:szCs w:val="24"/>
          <w:lang w:val="tr-TR"/>
        </w:rPr>
      </w:pPr>
      <w:r w:rsidRPr="006D27DC">
        <w:rPr>
          <w:szCs w:val="24"/>
        </w:rPr>
        <w:t>(3) Kullanıcı tesis ve/veya teçhizatının zorunlu devre dışı olma süresine ilişkin tahminini ve TEİAŞ tarafından talep edilen diğer bilgileri sağlar. Devre dışı olma ile ilgili tam olarak belirlenemeyen bilgiler netleştikçe, gecikmeden TEİAŞ’a bildirilir.</w:t>
      </w:r>
    </w:p>
    <w:p w:rsidR="00397008" w:rsidRPr="006D27DC" w:rsidRDefault="00397008" w:rsidP="00604F08">
      <w:pPr>
        <w:pStyle w:val="partext"/>
        <w:numPr>
          <w:ilvl w:val="0"/>
          <w:numId w:val="0"/>
        </w:numPr>
        <w:spacing w:before="0" w:after="0"/>
        <w:ind w:firstLine="720"/>
        <w:rPr>
          <w:szCs w:val="24"/>
          <w:lang w:val="tr-TR"/>
        </w:rPr>
      </w:pPr>
    </w:p>
    <w:p w:rsidR="00604F08" w:rsidRPr="006D27DC" w:rsidRDefault="00C936E1" w:rsidP="00C936E1">
      <w:pPr>
        <w:pStyle w:val="parheading"/>
        <w:numPr>
          <w:ilvl w:val="4"/>
          <w:numId w:val="0"/>
        </w:numPr>
        <w:tabs>
          <w:tab w:val="clear" w:pos="720"/>
          <w:tab w:val="left" w:pos="709"/>
        </w:tabs>
        <w:spacing w:before="0" w:after="0"/>
        <w:outlineLvl w:val="4"/>
      </w:pPr>
      <w:r w:rsidRPr="006D27DC">
        <w:tab/>
      </w:r>
      <w:r w:rsidR="00604F08" w:rsidRPr="006D27DC">
        <w:t>Veri sağlama yükümlülüğü</w:t>
      </w:r>
    </w:p>
    <w:p w:rsidR="00604F08" w:rsidRPr="006D27DC" w:rsidRDefault="00604F08" w:rsidP="00604F08">
      <w:pPr>
        <w:pStyle w:val="Subpartext"/>
        <w:numPr>
          <w:ilvl w:val="0"/>
          <w:numId w:val="0"/>
        </w:numPr>
        <w:spacing w:before="0" w:after="0"/>
        <w:ind w:firstLine="720"/>
        <w:rPr>
          <w:szCs w:val="24"/>
          <w:lang w:val="tr-TR"/>
        </w:rPr>
      </w:pPr>
      <w:r w:rsidRPr="006D27DC">
        <w:rPr>
          <w:b/>
          <w:szCs w:val="24"/>
        </w:rPr>
        <w:t xml:space="preserve">MADDE </w:t>
      </w:r>
      <w:r w:rsidR="00C936E1" w:rsidRPr="006D27DC">
        <w:rPr>
          <w:b/>
          <w:szCs w:val="24"/>
        </w:rPr>
        <w:t>5</w:t>
      </w:r>
      <w:r w:rsidR="00C936E1" w:rsidRPr="006D27DC">
        <w:rPr>
          <w:b/>
          <w:szCs w:val="24"/>
          <w:lang w:val="tr-TR"/>
        </w:rPr>
        <w:t>7</w:t>
      </w:r>
      <w:r w:rsidRPr="006D27DC">
        <w:rPr>
          <w:b/>
          <w:szCs w:val="24"/>
        </w:rPr>
        <w:t>-</w:t>
      </w:r>
      <w:r w:rsidRPr="006D27DC">
        <w:rPr>
          <w:szCs w:val="24"/>
        </w:rPr>
        <w:t xml:space="preserve"> (1) </w:t>
      </w:r>
      <w:r w:rsidR="00122971" w:rsidRPr="006D27DC">
        <w:t xml:space="preserve">İşletme planlamasına tabi </w:t>
      </w:r>
      <w:r w:rsidRPr="006D27DC">
        <w:rPr>
          <w:szCs w:val="24"/>
        </w:rPr>
        <w:t>taraf tüzel kişiler ünitelerine ilişkin olarak; işletme özelliklerinde bir önceki yıla göre yapılan değişiklikleri, ünite transformatörünün teknik özelliklerini, ünite yüklenme eğrisini Ek-</w:t>
      </w:r>
      <w:r w:rsidR="00DC4FC2" w:rsidRPr="006D27DC">
        <w:rPr>
          <w:szCs w:val="24"/>
          <w:lang w:val="tr-TR"/>
        </w:rPr>
        <w:t>13</w:t>
      </w:r>
      <w:r w:rsidR="00DC4FC2" w:rsidRPr="006D27DC">
        <w:rPr>
          <w:szCs w:val="24"/>
        </w:rPr>
        <w:t xml:space="preserve"> </w:t>
      </w:r>
      <w:r w:rsidRPr="006D27DC">
        <w:rPr>
          <w:szCs w:val="24"/>
        </w:rPr>
        <w:t>ve ünite planlama parametrelerini Ek-</w:t>
      </w:r>
      <w:r w:rsidR="00DC4FC2" w:rsidRPr="006D27DC">
        <w:rPr>
          <w:szCs w:val="24"/>
          <w:lang w:val="tr-TR"/>
        </w:rPr>
        <w:t>14</w:t>
      </w:r>
      <w:r w:rsidRPr="006D27DC">
        <w:rPr>
          <w:szCs w:val="24"/>
        </w:rPr>
        <w:t>’e uygun olarak her takvim yılının 31 Mart tarihine kadar TEİAŞ’a bildirir.</w:t>
      </w:r>
    </w:p>
    <w:p w:rsidR="00604F08" w:rsidRPr="006D27DC" w:rsidRDefault="00043EF1" w:rsidP="00B35CE2">
      <w:pPr>
        <w:pStyle w:val="Subpartext"/>
        <w:numPr>
          <w:ilvl w:val="0"/>
          <w:numId w:val="0"/>
        </w:numPr>
        <w:spacing w:before="0" w:after="0"/>
        <w:ind w:firstLine="720"/>
        <w:rPr>
          <w:szCs w:val="24"/>
          <w:lang w:val="tr-TR"/>
        </w:rPr>
      </w:pPr>
      <w:r w:rsidRPr="006D27DC">
        <w:rPr>
          <w:szCs w:val="24"/>
          <w:lang w:val="tr-TR"/>
        </w:rPr>
        <w:t>(2)</w:t>
      </w:r>
      <w:r w:rsidR="004D3CB1" w:rsidRPr="006D27DC">
        <w:rPr>
          <w:szCs w:val="24"/>
          <w:lang w:val="tr-TR"/>
        </w:rPr>
        <w:t xml:space="preserve"> </w:t>
      </w:r>
      <w:r w:rsidRPr="006D27DC">
        <w:rPr>
          <w:szCs w:val="24"/>
          <w:lang w:val="tr-TR"/>
        </w:rPr>
        <w:t xml:space="preserve">Üretim faaliyeti gösteren tüzel kişiler ile </w:t>
      </w:r>
      <w:r w:rsidR="00466F7D" w:rsidRPr="006D27DC">
        <w:rPr>
          <w:szCs w:val="24"/>
          <w:lang w:val="tr-TR"/>
        </w:rPr>
        <w:t xml:space="preserve">şalt sahası TEİAŞ’a ait olmayan sistem kullanıcıları, TEİAŞ tarafından istenen sistem işletimine yönelik bilgileri, günlük olarak, TEİAŞ tarafından belirlenen sürede ve şekilde TEİAŞ’a vermekle yükümlüdür. </w:t>
      </w:r>
    </w:p>
    <w:p w:rsidR="005C01A0" w:rsidRPr="006D27DC" w:rsidRDefault="005C01A0" w:rsidP="00B35CE2">
      <w:pPr>
        <w:pStyle w:val="Subpartext"/>
        <w:numPr>
          <w:ilvl w:val="0"/>
          <w:numId w:val="0"/>
        </w:numPr>
        <w:spacing w:before="0" w:after="0"/>
        <w:ind w:firstLine="720"/>
        <w:rPr>
          <w:szCs w:val="24"/>
          <w:lang w:val="tr-TR"/>
        </w:rPr>
      </w:pPr>
    </w:p>
    <w:p w:rsidR="005C01A0" w:rsidRPr="006D27DC" w:rsidRDefault="005C01A0" w:rsidP="00ED1BF0">
      <w:pPr>
        <w:pStyle w:val="Subpartext"/>
        <w:numPr>
          <w:ilvl w:val="0"/>
          <w:numId w:val="0"/>
        </w:numPr>
        <w:spacing w:before="0" w:after="0"/>
        <w:ind w:firstLine="720"/>
        <w:rPr>
          <w:szCs w:val="24"/>
          <w:lang w:val="tr-TR"/>
        </w:rPr>
      </w:pPr>
      <w:r w:rsidRPr="006D27DC">
        <w:rPr>
          <w:b/>
          <w:szCs w:val="24"/>
          <w:lang w:val="tr-TR"/>
        </w:rPr>
        <w:t>TEİAŞ’ın veri yayımlama yükümlülüğü</w:t>
      </w:r>
    </w:p>
    <w:p w:rsidR="00604F08" w:rsidRPr="006D27DC" w:rsidRDefault="00122971" w:rsidP="00604F08">
      <w:pPr>
        <w:pStyle w:val="Subpartext"/>
        <w:numPr>
          <w:ilvl w:val="0"/>
          <w:numId w:val="0"/>
        </w:numPr>
        <w:spacing w:before="0" w:after="0"/>
        <w:rPr>
          <w:szCs w:val="24"/>
          <w:lang w:val="tr-TR"/>
        </w:rPr>
      </w:pPr>
      <w:r w:rsidRPr="006D27DC">
        <w:rPr>
          <w:szCs w:val="24"/>
          <w:lang w:val="tr-TR"/>
        </w:rPr>
        <w:tab/>
      </w:r>
      <w:r w:rsidR="005C01A0" w:rsidRPr="006D27DC">
        <w:rPr>
          <w:b/>
          <w:szCs w:val="24"/>
          <w:lang w:val="tr-TR"/>
        </w:rPr>
        <w:t xml:space="preserve">MADDE </w:t>
      </w:r>
      <w:r w:rsidR="00C936E1" w:rsidRPr="006D27DC">
        <w:rPr>
          <w:b/>
          <w:szCs w:val="24"/>
          <w:lang w:val="tr-TR"/>
        </w:rPr>
        <w:t>58</w:t>
      </w:r>
      <w:r w:rsidR="005C01A0" w:rsidRPr="006D27DC">
        <w:rPr>
          <w:b/>
          <w:szCs w:val="24"/>
          <w:lang w:val="tr-TR"/>
        </w:rPr>
        <w:t>-</w:t>
      </w:r>
      <w:r w:rsidR="005C01A0" w:rsidRPr="006D27DC">
        <w:rPr>
          <w:szCs w:val="24"/>
          <w:lang w:val="tr-TR"/>
        </w:rPr>
        <w:t xml:space="preserve"> (1</w:t>
      </w:r>
      <w:r w:rsidRPr="006D27DC">
        <w:rPr>
          <w:szCs w:val="24"/>
          <w:lang w:val="tr-TR"/>
        </w:rPr>
        <w:t xml:space="preserve">) TEİAŞ, bu bölüm kapsamında kendisine bildirilen </w:t>
      </w:r>
      <w:r w:rsidR="005C01A0" w:rsidRPr="006D27DC">
        <w:rPr>
          <w:szCs w:val="24"/>
          <w:lang w:val="tr-TR"/>
        </w:rPr>
        <w:t xml:space="preserve">tüm planlı, </w:t>
      </w:r>
      <w:r w:rsidRPr="006D27DC">
        <w:rPr>
          <w:szCs w:val="24"/>
          <w:lang w:val="tr-TR"/>
        </w:rPr>
        <w:t>plansız ve zorunlu devre dışı olma durumlarını</w:t>
      </w:r>
      <w:r w:rsidR="005C01A0" w:rsidRPr="006D27DC">
        <w:rPr>
          <w:szCs w:val="24"/>
          <w:lang w:val="tr-TR"/>
        </w:rPr>
        <w:t xml:space="preserve"> kendisine intikal eder etmez vakit geçirmeksizin duyurmak üzere gerekli internet araçlarını kullanır. </w:t>
      </w:r>
    </w:p>
    <w:p w:rsidR="00C61682" w:rsidRPr="006D27DC" w:rsidRDefault="00C61682" w:rsidP="00604F08">
      <w:pPr>
        <w:pStyle w:val="Subpartext"/>
        <w:numPr>
          <w:ilvl w:val="0"/>
          <w:numId w:val="0"/>
        </w:numPr>
        <w:spacing w:before="0" w:after="0"/>
        <w:rPr>
          <w:szCs w:val="24"/>
          <w:lang w:val="tr-TR"/>
        </w:rPr>
      </w:pPr>
    </w:p>
    <w:p w:rsidR="00604F08" w:rsidRPr="006D27DC" w:rsidRDefault="00604F08" w:rsidP="00604F08">
      <w:pPr>
        <w:pStyle w:val="Subpartext"/>
        <w:numPr>
          <w:ilvl w:val="0"/>
          <w:numId w:val="0"/>
        </w:numPr>
        <w:spacing w:before="0" w:after="0"/>
        <w:jc w:val="center"/>
        <w:rPr>
          <w:b/>
          <w:szCs w:val="24"/>
        </w:rPr>
      </w:pPr>
      <w:r w:rsidRPr="006D27DC">
        <w:rPr>
          <w:b/>
          <w:szCs w:val="24"/>
        </w:rPr>
        <w:t>ÜÇÜNCÜ BÖLÜM</w:t>
      </w:r>
    </w:p>
    <w:p w:rsidR="00604F08" w:rsidRPr="006D27DC" w:rsidRDefault="00604F08" w:rsidP="00604F08">
      <w:pPr>
        <w:pStyle w:val="Subpartext"/>
        <w:numPr>
          <w:ilvl w:val="0"/>
          <w:numId w:val="0"/>
        </w:numPr>
        <w:spacing w:before="0" w:after="0"/>
        <w:jc w:val="center"/>
        <w:rPr>
          <w:b/>
          <w:szCs w:val="24"/>
        </w:rPr>
      </w:pPr>
      <w:r w:rsidRPr="006D27DC">
        <w:rPr>
          <w:b/>
          <w:szCs w:val="24"/>
        </w:rPr>
        <w:t>İşletme Yedekleri Planlaması</w:t>
      </w:r>
    </w:p>
    <w:p w:rsidR="00604F08" w:rsidRPr="006D27DC" w:rsidRDefault="00604F08" w:rsidP="00604F08">
      <w:pPr>
        <w:pStyle w:val="parheading"/>
        <w:numPr>
          <w:ilvl w:val="4"/>
          <w:numId w:val="0"/>
        </w:numPr>
        <w:tabs>
          <w:tab w:val="num" w:pos="1080"/>
        </w:tabs>
        <w:spacing w:before="0" w:after="0"/>
        <w:outlineLvl w:val="4"/>
      </w:pPr>
    </w:p>
    <w:p w:rsidR="00604F08" w:rsidRPr="006D27DC" w:rsidRDefault="00604F08" w:rsidP="00604F08">
      <w:pPr>
        <w:ind w:firstLine="709"/>
        <w:rPr>
          <w:b/>
          <w:lang w:eastAsia="en-US"/>
        </w:rPr>
      </w:pPr>
      <w:r w:rsidRPr="006D27DC">
        <w:rPr>
          <w:b/>
          <w:lang w:eastAsia="en-US"/>
        </w:rPr>
        <w:t>İşletme yedekleri planlama esasları</w:t>
      </w:r>
    </w:p>
    <w:p w:rsidR="00604F08" w:rsidRPr="006D27DC" w:rsidRDefault="00604F08" w:rsidP="00BB116E">
      <w:pPr>
        <w:ind w:firstLine="709"/>
        <w:jc w:val="both"/>
        <w:rPr>
          <w:lang w:eastAsia="en-US"/>
        </w:rPr>
      </w:pPr>
      <w:r w:rsidRPr="006D27DC">
        <w:rPr>
          <w:b/>
          <w:lang w:eastAsia="en-US"/>
        </w:rPr>
        <w:t xml:space="preserve">MADDE </w:t>
      </w:r>
      <w:r w:rsidR="00D50DD4" w:rsidRPr="006D27DC">
        <w:rPr>
          <w:b/>
          <w:lang w:eastAsia="en-US"/>
        </w:rPr>
        <w:t>59</w:t>
      </w:r>
      <w:r w:rsidRPr="006D27DC">
        <w:rPr>
          <w:lang w:eastAsia="en-US"/>
        </w:rPr>
        <w:t xml:space="preserve">- (1) TEİAŞ, sistem işletmesinde, </w:t>
      </w:r>
      <w:r w:rsidR="00BB116E" w:rsidRPr="006D27DC">
        <w:rPr>
          <w:lang w:eastAsia="en-US"/>
        </w:rPr>
        <w:t>bu Yönetmelik</w:t>
      </w:r>
      <w:r w:rsidRPr="006D27DC">
        <w:rPr>
          <w:lang w:eastAsia="en-US"/>
        </w:rPr>
        <w:t xml:space="preserve"> hükümleri çerçevesinde yeterli işletme yedeği sağlanacak şekilde planlama yapar.</w:t>
      </w:r>
    </w:p>
    <w:p w:rsidR="00604F08" w:rsidRPr="006D27DC" w:rsidRDefault="00604F08" w:rsidP="00604F08">
      <w:pPr>
        <w:pStyle w:val="partext"/>
        <w:numPr>
          <w:ilvl w:val="0"/>
          <w:numId w:val="0"/>
        </w:numPr>
        <w:spacing w:before="0" w:after="0"/>
        <w:rPr>
          <w:lang w:eastAsia="en-US"/>
        </w:rPr>
      </w:pPr>
      <w:r w:rsidRPr="006D27DC">
        <w:rPr>
          <w:lang w:eastAsia="en-US"/>
        </w:rPr>
        <w:t xml:space="preserve">             (2) Sistem işletmesi için oluşturulan işletme yedekleri, sistem arz ve talebini </w:t>
      </w:r>
      <w:r w:rsidR="00E01047" w:rsidRPr="006D27DC">
        <w:rPr>
          <w:lang w:val="tr-TR" w:eastAsia="en-US"/>
        </w:rPr>
        <w:t xml:space="preserve">gerçek zamanda </w:t>
      </w:r>
      <w:r w:rsidRPr="006D27DC">
        <w:rPr>
          <w:lang w:eastAsia="en-US"/>
        </w:rPr>
        <w:t>dengelemek amacıyla kullanılır.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yedekleri planlamasına tabi taraflar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BB116E" w:rsidRPr="006D27DC">
        <w:rPr>
          <w:b/>
          <w:szCs w:val="24"/>
          <w:lang w:val="tr-TR"/>
        </w:rPr>
        <w:t>6</w:t>
      </w:r>
      <w:r w:rsidR="00D50DD4" w:rsidRPr="006D27DC">
        <w:rPr>
          <w:b/>
          <w:szCs w:val="24"/>
          <w:lang w:val="tr-TR"/>
        </w:rPr>
        <w:t>0</w:t>
      </w:r>
      <w:r w:rsidRPr="006D27DC">
        <w:rPr>
          <w:b/>
          <w:szCs w:val="24"/>
        </w:rPr>
        <w:t>-</w:t>
      </w:r>
      <w:r w:rsidRPr="006D27DC">
        <w:rPr>
          <w:szCs w:val="24"/>
        </w:rPr>
        <w:t xml:space="preserve"> (1) İşletme yedekleri planlama esasları;</w:t>
      </w:r>
    </w:p>
    <w:p w:rsidR="00604F08" w:rsidRPr="006D27DC" w:rsidRDefault="00604F08" w:rsidP="00604F08">
      <w:pPr>
        <w:pStyle w:val="partext"/>
        <w:numPr>
          <w:ilvl w:val="0"/>
          <w:numId w:val="61"/>
        </w:numPr>
        <w:tabs>
          <w:tab w:val="clear" w:pos="1440"/>
          <w:tab w:val="clear" w:pos="1620"/>
          <w:tab w:val="clear" w:pos="1985"/>
          <w:tab w:val="clear" w:pos="2880"/>
          <w:tab w:val="num" w:pos="1080"/>
        </w:tabs>
        <w:spacing w:before="0" w:after="0"/>
        <w:ind w:left="0" w:firstLine="720"/>
        <w:outlineLvl w:val="5"/>
        <w:rPr>
          <w:szCs w:val="24"/>
        </w:rPr>
      </w:pPr>
      <w:r w:rsidRPr="006D27DC">
        <w:rPr>
          <w:szCs w:val="24"/>
        </w:rPr>
        <w:t>TEİAŞ’a,</w:t>
      </w:r>
    </w:p>
    <w:p w:rsidR="00604F08" w:rsidRPr="006D27DC" w:rsidRDefault="00604F08" w:rsidP="00604F08">
      <w:pPr>
        <w:pStyle w:val="partext"/>
        <w:numPr>
          <w:ilvl w:val="0"/>
          <w:numId w:val="61"/>
        </w:numPr>
        <w:tabs>
          <w:tab w:val="clear" w:pos="1440"/>
          <w:tab w:val="clear" w:pos="1620"/>
          <w:tab w:val="clear" w:pos="1985"/>
          <w:tab w:val="clear" w:pos="2880"/>
          <w:tab w:val="num" w:pos="1080"/>
        </w:tabs>
        <w:spacing w:before="0" w:after="0"/>
        <w:ind w:left="0" w:firstLine="720"/>
        <w:outlineLvl w:val="5"/>
        <w:rPr>
          <w:szCs w:val="24"/>
        </w:rPr>
      </w:pPr>
      <w:r w:rsidRPr="006D27DC">
        <w:rPr>
          <w:szCs w:val="24"/>
        </w:rPr>
        <w:t>TETAŞ’a,</w:t>
      </w:r>
    </w:p>
    <w:p w:rsidR="00604F08" w:rsidRPr="006D27DC" w:rsidRDefault="00604F08" w:rsidP="00604F08">
      <w:pPr>
        <w:pStyle w:val="partext"/>
        <w:numPr>
          <w:ilvl w:val="0"/>
          <w:numId w:val="61"/>
        </w:numPr>
        <w:tabs>
          <w:tab w:val="clear" w:pos="1440"/>
          <w:tab w:val="clear" w:pos="1620"/>
          <w:tab w:val="clear" w:pos="1985"/>
          <w:tab w:val="clear" w:pos="2880"/>
          <w:tab w:val="num" w:pos="1080"/>
        </w:tabs>
        <w:spacing w:before="0" w:after="0"/>
        <w:ind w:left="0" w:firstLine="720"/>
        <w:outlineLvl w:val="5"/>
        <w:rPr>
          <w:szCs w:val="24"/>
        </w:rPr>
      </w:pPr>
      <w:r w:rsidRPr="006D27DC">
        <w:rPr>
          <w:szCs w:val="24"/>
        </w:rPr>
        <w:t>Üretim faaliyeti gösteren tüzel kişilere,</w:t>
      </w:r>
    </w:p>
    <w:p w:rsidR="00604F08" w:rsidRPr="006D27DC" w:rsidRDefault="00863004" w:rsidP="005F452C">
      <w:pPr>
        <w:pStyle w:val="partext"/>
        <w:numPr>
          <w:ilvl w:val="0"/>
          <w:numId w:val="0"/>
        </w:numPr>
        <w:tabs>
          <w:tab w:val="clear" w:pos="1440"/>
          <w:tab w:val="clear" w:pos="1985"/>
          <w:tab w:val="clear" w:pos="2880"/>
        </w:tabs>
        <w:spacing w:before="0" w:after="0"/>
        <w:ind w:left="720"/>
        <w:outlineLvl w:val="5"/>
        <w:rPr>
          <w:szCs w:val="24"/>
        </w:rPr>
      </w:pPr>
      <w:r>
        <w:rPr>
          <w:szCs w:val="24"/>
          <w:lang w:val="tr-TR"/>
        </w:rPr>
        <w:t xml:space="preserve">ç) </w:t>
      </w:r>
      <w:r w:rsidR="009252B8">
        <w:rPr>
          <w:szCs w:val="24"/>
          <w:lang w:val="tr-TR"/>
        </w:rPr>
        <w:t xml:space="preserve"> </w:t>
      </w:r>
      <w:r w:rsidR="00604F08" w:rsidRPr="006D27DC">
        <w:rPr>
          <w:szCs w:val="24"/>
        </w:rPr>
        <w:t>Dağıtım şirketlerine,</w:t>
      </w:r>
    </w:p>
    <w:p w:rsidR="00604F08" w:rsidRPr="006D27DC" w:rsidRDefault="009252B8" w:rsidP="00ED1BF0">
      <w:pPr>
        <w:pStyle w:val="partext"/>
        <w:numPr>
          <w:ilvl w:val="0"/>
          <w:numId w:val="0"/>
        </w:numPr>
        <w:tabs>
          <w:tab w:val="clear" w:pos="1440"/>
          <w:tab w:val="clear" w:pos="1985"/>
          <w:tab w:val="clear" w:pos="2880"/>
        </w:tabs>
        <w:spacing w:before="0" w:after="0"/>
        <w:ind w:firstLine="708"/>
        <w:outlineLvl w:val="5"/>
        <w:rPr>
          <w:szCs w:val="24"/>
        </w:rPr>
      </w:pPr>
      <w:r>
        <w:rPr>
          <w:szCs w:val="24"/>
          <w:lang w:val="tr-TR"/>
        </w:rPr>
        <w:t xml:space="preserve">      </w:t>
      </w:r>
      <w:r w:rsidR="00604F08" w:rsidRPr="006D27DC">
        <w:rPr>
          <w:szCs w:val="24"/>
        </w:rPr>
        <w:t>uygulanır.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yedekleri</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pPr>
      <w:r w:rsidRPr="006D27DC">
        <w:rPr>
          <w:b/>
          <w:szCs w:val="24"/>
        </w:rPr>
        <w:t xml:space="preserve">MADDE </w:t>
      </w:r>
      <w:r w:rsidR="00BB116E" w:rsidRPr="006D27DC">
        <w:rPr>
          <w:b/>
          <w:szCs w:val="24"/>
          <w:lang w:val="tr-TR"/>
        </w:rPr>
        <w:t>6</w:t>
      </w:r>
      <w:r w:rsidR="00D50DD4" w:rsidRPr="006D27DC">
        <w:rPr>
          <w:b/>
          <w:szCs w:val="24"/>
          <w:lang w:val="tr-TR"/>
        </w:rPr>
        <w:t>1</w:t>
      </w:r>
      <w:r w:rsidRPr="006D27DC">
        <w:rPr>
          <w:szCs w:val="24"/>
        </w:rPr>
        <w:t xml:space="preserve">- (1) </w:t>
      </w:r>
      <w:r w:rsidRPr="006D27DC">
        <w:t xml:space="preserve">İşletme yedeği, </w:t>
      </w:r>
      <w:bookmarkStart w:id="1" w:name="_Ref17873188"/>
      <w:r w:rsidRPr="006D27DC">
        <w:t xml:space="preserve">sistem frekansı sapmalarının düzeltilmesine ve sistem kararlılığının sağlanmasına katkıda bulunmak için devredeki ünitelerden alınabilen ek üretim kapasitesi ve/veya devrede olmayıp </w:t>
      </w:r>
      <w:r w:rsidR="00AD7767" w:rsidRPr="006D27DC">
        <w:rPr>
          <w:lang w:val="tr-TR"/>
        </w:rPr>
        <w:t>s</w:t>
      </w:r>
      <w:r w:rsidRPr="006D27DC">
        <w:t xml:space="preserve">istem </w:t>
      </w:r>
      <w:r w:rsidR="00AD7767" w:rsidRPr="006D27DC">
        <w:rPr>
          <w:lang w:val="tr-TR"/>
        </w:rPr>
        <w:t>i</w:t>
      </w:r>
      <w:r w:rsidRPr="006D27DC">
        <w:t xml:space="preserve">şletmecisi tarafından belirlenen sürelerde devreye alınabilen üniteler ile </w:t>
      </w:r>
      <w:bookmarkEnd w:id="1"/>
      <w:r w:rsidRPr="006D27DC">
        <w:t>sağlanan yedeklerdir.</w:t>
      </w:r>
      <w:r w:rsidRPr="006D27DC">
        <w:rPr>
          <w:szCs w:val="24"/>
        </w:rPr>
        <w:t xml:space="preserve"> </w:t>
      </w:r>
      <w:r w:rsidRPr="006D27DC">
        <w:t>İşletme yedeği aşağıdaki yedeklerden oluşmaktadır:</w:t>
      </w:r>
    </w:p>
    <w:p w:rsidR="00604F08" w:rsidRPr="006D27DC" w:rsidRDefault="00604F08" w:rsidP="00604F08">
      <w:pPr>
        <w:pStyle w:val="GvdeMetni"/>
        <w:tabs>
          <w:tab w:val="left" w:pos="900"/>
        </w:tabs>
        <w:ind w:firstLine="720"/>
        <w:rPr>
          <w:b w:val="0"/>
          <w:bCs/>
          <w:szCs w:val="24"/>
        </w:rPr>
      </w:pPr>
      <w:r w:rsidRPr="006D27DC">
        <w:rPr>
          <w:b w:val="0"/>
          <w:bCs/>
          <w:szCs w:val="24"/>
        </w:rPr>
        <w:t xml:space="preserve">a) Primer frekans kontrol yedeği; işletme yedeğinin, türbin hız regülatörlerinin otomatik olarak kullanılarak sistem frekansını hedeflenen işletme koşullarında tutmak için kullanılan ve bu işlem için yeterli olacak şekilde </w:t>
      </w:r>
      <w:r w:rsidR="008E6015" w:rsidRPr="006D27DC">
        <w:rPr>
          <w:b w:val="0"/>
          <w:bCs/>
          <w:szCs w:val="24"/>
        </w:rPr>
        <w:t xml:space="preserve">Elektrik Piyasası Yan Hizmetler Yönetmeliği uyarınca tedarik edilen </w:t>
      </w:r>
      <w:r w:rsidRPr="006D27DC">
        <w:rPr>
          <w:b w:val="0"/>
          <w:bCs/>
          <w:szCs w:val="24"/>
        </w:rPr>
        <w:t xml:space="preserve"> kısmıdır. </w:t>
      </w:r>
      <w:r w:rsidRPr="006D27DC">
        <w:rPr>
          <w:b w:val="0"/>
        </w:rPr>
        <w:t xml:space="preserve">Sistemin ihtiyaç duyduğu primer frekans kontrol yedeği belirli bir tolerans dahilinde, TEİAŞ tarafından </w:t>
      </w:r>
      <w:r w:rsidR="002C55D5" w:rsidRPr="006D27DC">
        <w:rPr>
          <w:b w:val="0"/>
        </w:rPr>
        <w:t>ENTSO-E tarafından konulan prensipler dik</w:t>
      </w:r>
      <w:r w:rsidR="00332A1E" w:rsidRPr="006D27DC">
        <w:rPr>
          <w:b w:val="0"/>
        </w:rPr>
        <w:t>k</w:t>
      </w:r>
      <w:r w:rsidR="002C55D5" w:rsidRPr="006D27DC">
        <w:rPr>
          <w:b w:val="0"/>
        </w:rPr>
        <w:t xml:space="preserve">ate alınarak </w:t>
      </w:r>
      <w:r w:rsidRPr="006D27DC">
        <w:rPr>
          <w:b w:val="0"/>
        </w:rPr>
        <w:t xml:space="preserve">belirlenir. </w:t>
      </w:r>
      <w:r w:rsidRPr="006D27DC">
        <w:rPr>
          <w:b w:val="0"/>
          <w:bCs/>
          <w:szCs w:val="24"/>
        </w:rPr>
        <w:t xml:space="preserve">Primer frekans kontrol yedeğinin kesintisiz olarak sürekli sağlanması esastır. Üretim tesisleri ve bölgeler bazında primer frekans kontrol yedeğinin dengeli dağıtılması esası dikkate alınır. </w:t>
      </w:r>
    </w:p>
    <w:p w:rsidR="00604F08" w:rsidRPr="006D27DC" w:rsidRDefault="00604F08" w:rsidP="00604F08">
      <w:pPr>
        <w:pStyle w:val="GvdeMetni"/>
        <w:tabs>
          <w:tab w:val="left" w:pos="900"/>
        </w:tabs>
        <w:ind w:firstLine="720"/>
        <w:rPr>
          <w:b w:val="0"/>
          <w:bCs/>
          <w:szCs w:val="24"/>
        </w:rPr>
      </w:pPr>
      <w:r w:rsidRPr="006D27DC">
        <w:rPr>
          <w:b w:val="0"/>
          <w:bCs/>
          <w:szCs w:val="24"/>
        </w:rPr>
        <w:t xml:space="preserve">b) Sekonder frekans kontrol yedeği; işletme yedeğinin, frekans kontrolü amacı ile kullanılan primer frekans kontrol yedeğinin serbest kalması, frekansın nominal değerine geri dönebilmesi ve komşu elektrik şebekeleriyle olan toplam elektrik enerjisi alışverişinin programlanan düzeyde tutulabilmesinin sağlanması için, otomatik üretim kontrol programı vasıtasıyla kullanılan ve bu işlem için yeterli olacak şekilde </w:t>
      </w:r>
      <w:r w:rsidR="008E6015" w:rsidRPr="006D27DC">
        <w:rPr>
          <w:b w:val="0"/>
          <w:bCs/>
          <w:szCs w:val="24"/>
        </w:rPr>
        <w:t>Elektrik Piyasası Yan Hizmetler Yönetmeliği uyarınca tedarik edilen</w:t>
      </w:r>
      <w:r w:rsidRPr="006D27DC">
        <w:rPr>
          <w:b w:val="0"/>
          <w:bCs/>
          <w:szCs w:val="24"/>
        </w:rPr>
        <w:t xml:space="preserve"> kısmıdır. </w:t>
      </w:r>
      <w:r w:rsidRPr="006D27DC">
        <w:rPr>
          <w:b w:val="0"/>
        </w:rPr>
        <w:t xml:space="preserve">Sistemin ihtiyaç duyduğu sekonder frekans kontrol yedeği, </w:t>
      </w:r>
      <w:r w:rsidRPr="006D27DC">
        <w:rPr>
          <w:b w:val="0"/>
          <w:bCs/>
          <w:szCs w:val="24"/>
        </w:rPr>
        <w:t xml:space="preserve">primer frekans kontrol yedeğinin serbest kalmasını sağlayacak </w:t>
      </w:r>
      <w:r w:rsidR="00D50DD4" w:rsidRPr="006D27DC">
        <w:rPr>
          <w:b w:val="0"/>
          <w:bCs/>
          <w:szCs w:val="24"/>
        </w:rPr>
        <w:t xml:space="preserve">ve </w:t>
      </w:r>
      <w:r w:rsidR="00BB116E" w:rsidRPr="006D27DC">
        <w:rPr>
          <w:b w:val="0"/>
          <w:bCs/>
          <w:szCs w:val="24"/>
        </w:rPr>
        <w:t xml:space="preserve">komşu elektrik şebekeleriyle olan toplam elektrik enerjisi alışverişinin programlanan düzeyde tutulabilmesini sağlayacak </w:t>
      </w:r>
      <w:r w:rsidRPr="006D27DC">
        <w:rPr>
          <w:b w:val="0"/>
          <w:bCs/>
          <w:szCs w:val="24"/>
        </w:rPr>
        <w:t xml:space="preserve">miktarda </w:t>
      </w:r>
      <w:r w:rsidR="006D0EDA" w:rsidRPr="006D27DC">
        <w:rPr>
          <w:b w:val="0"/>
        </w:rPr>
        <w:t xml:space="preserve">ENTSO-E tarafından konulan prensipler dikate alınarak </w:t>
      </w:r>
      <w:r w:rsidRPr="006D27DC">
        <w:rPr>
          <w:b w:val="0"/>
        </w:rPr>
        <w:t>TEİAŞ tarafından belirlenir. Sekonder frekans kontrol yedeğinin bu ihtiyacı karşılamakta yetersiz kalması durumunda ilave olarak tersiyer</w:t>
      </w:r>
      <w:r w:rsidR="00B920FF" w:rsidRPr="006D27DC">
        <w:rPr>
          <w:b w:val="0"/>
        </w:rPr>
        <w:t xml:space="preserve"> frekans </w:t>
      </w:r>
      <w:r w:rsidRPr="006D27DC">
        <w:rPr>
          <w:b w:val="0"/>
        </w:rPr>
        <w:t xml:space="preserve"> kontrol</w:t>
      </w:r>
      <w:r w:rsidR="00B920FF" w:rsidRPr="006D27DC">
        <w:rPr>
          <w:b w:val="0"/>
        </w:rPr>
        <w:t>ü</w:t>
      </w:r>
      <w:r w:rsidRPr="006D27DC">
        <w:rPr>
          <w:b w:val="0"/>
        </w:rPr>
        <w:t xml:space="preserve"> yedeği kullanılabilir. </w:t>
      </w:r>
      <w:r w:rsidRPr="006D27DC">
        <w:rPr>
          <w:rFonts w:cs="Courier New"/>
          <w:b w:val="0"/>
          <w:bCs/>
          <w:w w:val="105"/>
        </w:rPr>
        <w:t xml:space="preserve">Sekonder frekans kontrol yedeği hem normal işletme koşullarında görülebilecek sapmalar halinde hem de üretim ile tüketim arasında büyük bir arızaya bağlı dengesizlik olması durumunda kullanılmak üzere kesintisiz olarak sürekli sağlanmalıdır. </w:t>
      </w:r>
    </w:p>
    <w:p w:rsidR="00604F08" w:rsidRPr="006D27DC" w:rsidRDefault="00604F08" w:rsidP="00604F08">
      <w:pPr>
        <w:pStyle w:val="Subpartext"/>
        <w:numPr>
          <w:ilvl w:val="0"/>
          <w:numId w:val="0"/>
        </w:numPr>
        <w:tabs>
          <w:tab w:val="clear" w:pos="1440"/>
          <w:tab w:val="left" w:pos="0"/>
        </w:tabs>
        <w:spacing w:before="0" w:after="0"/>
        <w:rPr>
          <w:bCs/>
          <w:szCs w:val="24"/>
          <w:lang w:val="tr-TR" w:eastAsia="en-US"/>
        </w:rPr>
      </w:pPr>
      <w:r w:rsidRPr="006D27DC">
        <w:rPr>
          <w:bCs/>
          <w:szCs w:val="24"/>
          <w:lang w:eastAsia="en-US"/>
        </w:rPr>
        <w:tab/>
        <w:t xml:space="preserve">c) Tersiyer </w:t>
      </w:r>
      <w:r w:rsidR="00B920FF" w:rsidRPr="006D27DC">
        <w:rPr>
          <w:bCs/>
          <w:szCs w:val="24"/>
          <w:lang w:val="tr-TR" w:eastAsia="en-US"/>
        </w:rPr>
        <w:t xml:space="preserve">frekans </w:t>
      </w:r>
      <w:r w:rsidRPr="006D27DC">
        <w:rPr>
          <w:bCs/>
          <w:szCs w:val="24"/>
          <w:lang w:eastAsia="en-US"/>
        </w:rPr>
        <w:t>kontrol yedeği; işletme yedeğinin sekonder frekans kontrol yedeği devreye alındıktan sonra, ihtiyaç duyulduğunda manuel olarak servise alınan</w:t>
      </w:r>
      <w:r w:rsidR="00C464BF" w:rsidRPr="006D27DC">
        <w:rPr>
          <w:bCs/>
          <w:szCs w:val="24"/>
          <w:lang w:val="tr-TR" w:eastAsia="en-US"/>
        </w:rPr>
        <w:t xml:space="preserve"> </w:t>
      </w:r>
      <w:r w:rsidRPr="006D27DC">
        <w:rPr>
          <w:bCs/>
          <w:szCs w:val="24"/>
          <w:lang w:eastAsia="en-US"/>
        </w:rPr>
        <w:t xml:space="preserve"> ve başka bir frekans sapması ihtimaline karşı sekonder yedeğinin serbest hale getirilmesini sağlamaya yeterli olacak şekilde seçilen kısmıdır. Tersiyer </w:t>
      </w:r>
      <w:r w:rsidR="00B920FF" w:rsidRPr="006D27DC">
        <w:rPr>
          <w:bCs/>
          <w:szCs w:val="24"/>
          <w:lang w:val="tr-TR" w:eastAsia="en-US"/>
        </w:rPr>
        <w:t xml:space="preserve">frekans </w:t>
      </w:r>
      <w:r w:rsidRPr="006D27DC">
        <w:rPr>
          <w:bCs/>
          <w:szCs w:val="24"/>
          <w:lang w:eastAsia="en-US"/>
        </w:rPr>
        <w:t xml:space="preserve">kontrol yedeği, </w:t>
      </w:r>
      <w:r w:rsidRPr="006D27DC">
        <w:rPr>
          <w:bCs/>
          <w:lang w:eastAsia="en-US"/>
        </w:rPr>
        <w:t>dengeleme güç piyasası kapsamında verilen yük alma ve yük atma talimatları aracılığıyla dengeleme birimlerinin 15 dakika içerisinde gerçekleştirebildikleri çıkış gücü değişimi ile sağlanır.</w:t>
      </w:r>
    </w:p>
    <w:p w:rsidR="00604F08" w:rsidRPr="006D27DC" w:rsidRDefault="006F385C" w:rsidP="00604F08">
      <w:pPr>
        <w:pStyle w:val="Subpartext"/>
        <w:numPr>
          <w:ilvl w:val="0"/>
          <w:numId w:val="0"/>
        </w:numPr>
        <w:tabs>
          <w:tab w:val="clear" w:pos="720"/>
          <w:tab w:val="clear" w:pos="1440"/>
          <w:tab w:val="left" w:pos="0"/>
          <w:tab w:val="left" w:pos="709"/>
        </w:tabs>
        <w:spacing w:before="0" w:after="0"/>
        <w:rPr>
          <w:szCs w:val="24"/>
          <w:lang w:val="tr-TR"/>
        </w:rPr>
      </w:pPr>
      <w:r w:rsidRPr="006D27DC">
        <w:rPr>
          <w:bCs/>
          <w:szCs w:val="24"/>
          <w:lang w:eastAsia="en-US"/>
        </w:rPr>
        <w:tab/>
      </w:r>
      <w:r w:rsidR="00863004">
        <w:rPr>
          <w:bCs/>
          <w:lang w:val="tr-TR" w:eastAsia="en-US"/>
        </w:rPr>
        <w:t>ç</w:t>
      </w:r>
      <w:r w:rsidR="00BB06A8" w:rsidRPr="006D27DC">
        <w:rPr>
          <w:bCs/>
          <w:lang w:eastAsia="en-US"/>
        </w:rPr>
        <w:t xml:space="preserve">) </w:t>
      </w:r>
      <w:r w:rsidR="00BB06A8" w:rsidRPr="006D27DC">
        <w:t>Bekleme yedeği</w:t>
      </w:r>
      <w:r w:rsidR="00397008" w:rsidRPr="006D27DC">
        <w:rPr>
          <w:lang w:val="tr-TR"/>
        </w:rPr>
        <w:t>;</w:t>
      </w:r>
      <w:r w:rsidR="00397008" w:rsidRPr="006D27DC">
        <w:t xml:space="preserve"> </w:t>
      </w:r>
      <w:r w:rsidR="00BB06A8" w:rsidRPr="006D27DC">
        <w:t>devre harici bir üretim tesisinin ihtiyaç duyulması halinde MYTM’nin talimatı doğrultusunda devreye girmesi ile sağlanan işletme yedeğidir. Bekleme yedeği, üretim tesislerinin emre amadeliğindeki belirsizlikler veya hava koşullarında oluşan beklenmedik değişiklikler gibi önceden kestirilemeyen nedenlerle tüketimin hesaplanan talep tahminlerinin üzerinde gerçekleşmesi durumunda tersiyer kontrol yedeğinin serbest hale getirilmesi veya tersiyer kontrol yedeğinin yetersiz kalması durumunda tersiyer kontrol yedeğinin oluşturulması amacıyla kullanılır. Bu yedekler, senkronize olmayan ancak Elektrik Piyasası Yan Hizmetler Yönetmeliği çerçevesinde yayınlanan ihale ilanında belirlenmiş süre içinde senkronize olmak için emre amade durumda bulunan üniteler tarafından sağlanır.</w:t>
      </w:r>
    </w:p>
    <w:p w:rsidR="00604F08" w:rsidRPr="006D27DC" w:rsidRDefault="00604F08" w:rsidP="00604F08">
      <w:pPr>
        <w:pStyle w:val="GvdeMetni"/>
        <w:ind w:firstLine="709"/>
        <w:rPr>
          <w:b w:val="0"/>
          <w:szCs w:val="24"/>
        </w:rPr>
      </w:pPr>
      <w:r w:rsidRPr="006D27DC">
        <w:rPr>
          <w:b w:val="0"/>
          <w:szCs w:val="24"/>
        </w:rPr>
        <w:t>(2) Normal işletme koşullarında işletme yedeklerinin devreye girme sıralamasının aşağıdaki şekilde gösterildiği gibi olması esastır.</w:t>
      </w:r>
    </w:p>
    <w:p w:rsidR="006F385C" w:rsidRPr="006D27DC" w:rsidRDefault="006F385C" w:rsidP="001D4913">
      <w:pPr>
        <w:pStyle w:val="GvdeMetni"/>
        <w:rPr>
          <w:b w:val="0"/>
        </w:rPr>
      </w:pPr>
    </w:p>
    <w:p w:rsidR="006F385C" w:rsidRPr="006D27DC" w:rsidRDefault="006F385C" w:rsidP="006F385C">
      <w:pPr>
        <w:pStyle w:val="GvdeMetni"/>
        <w:ind w:firstLine="709"/>
        <w:rPr>
          <w:b w:val="0"/>
          <w:szCs w:val="24"/>
        </w:rPr>
      </w:pPr>
    </w:p>
    <w:p w:rsidR="006F385C" w:rsidRPr="006D27DC" w:rsidRDefault="00DA5845" w:rsidP="006F385C">
      <w:pPr>
        <w:pStyle w:val="GvdeMetni"/>
        <w:rPr>
          <w:b w:val="0"/>
          <w:szCs w:val="24"/>
        </w:rPr>
      </w:pPr>
      <w:r>
        <w:rPr>
          <w:noProof/>
          <w:lang w:eastAsia="tr-TR"/>
        </w:rPr>
        <w:drawing>
          <wp:inline distT="0" distB="0" distL="0" distR="0" wp14:anchorId="7DF7F288" wp14:editId="2C204850">
            <wp:extent cx="5572125" cy="16478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1647825"/>
                    </a:xfrm>
                    <a:prstGeom prst="rect">
                      <a:avLst/>
                    </a:prstGeom>
                    <a:noFill/>
                    <a:ln>
                      <a:noFill/>
                    </a:ln>
                  </pic:spPr>
                </pic:pic>
              </a:graphicData>
            </a:graphic>
          </wp:inline>
        </w:drawing>
      </w:r>
    </w:p>
    <w:p w:rsidR="00604F08" w:rsidRPr="006D27DC" w:rsidRDefault="006F385C" w:rsidP="00604F08">
      <w:pPr>
        <w:pStyle w:val="GvdeMetni"/>
        <w:ind w:firstLine="709"/>
        <w:rPr>
          <w:b w:val="0"/>
          <w:szCs w:val="24"/>
        </w:rPr>
      </w:pPr>
      <w:r w:rsidRPr="006D27DC" w:rsidDel="006F385C">
        <w:rPr>
          <w:b w:val="0"/>
          <w:szCs w:val="24"/>
        </w:rPr>
        <w:t xml:space="preserve"> </w:t>
      </w:r>
      <w:r w:rsidR="00604F08" w:rsidRPr="006D27DC">
        <w:rPr>
          <w:b w:val="0"/>
          <w:szCs w:val="24"/>
        </w:rPr>
        <w:t xml:space="preserve">(3) </w:t>
      </w:r>
      <w:r w:rsidR="006D0EDA" w:rsidRPr="006D27DC">
        <w:rPr>
          <w:b w:val="0"/>
          <w:szCs w:val="24"/>
        </w:rPr>
        <w:t xml:space="preserve">TEİAŞ, </w:t>
      </w:r>
      <w:r w:rsidR="000173C6" w:rsidRPr="006D27DC">
        <w:rPr>
          <w:b w:val="0"/>
          <w:szCs w:val="24"/>
        </w:rPr>
        <w:t>gerekli</w:t>
      </w:r>
      <w:r w:rsidR="006D0EDA" w:rsidRPr="006D27DC">
        <w:rPr>
          <w:b w:val="0"/>
          <w:szCs w:val="24"/>
        </w:rPr>
        <w:t xml:space="preserve"> gördüğü hallerde işletme yedeklerinin miktarlarının belirlenmesinde i</w:t>
      </w:r>
      <w:r w:rsidR="00604F08" w:rsidRPr="006D27DC">
        <w:rPr>
          <w:b w:val="0"/>
          <w:szCs w:val="24"/>
        </w:rPr>
        <w:t>letim sisteminin arızalar sonucunda adalara bölünmesi durumuna karşı, teknik imkanlar dahilinde tüm adaların ihtiyacının karşılanabilmesi</w:t>
      </w:r>
      <w:r w:rsidR="003D6804" w:rsidRPr="006D27DC">
        <w:rPr>
          <w:b w:val="0"/>
          <w:szCs w:val="24"/>
        </w:rPr>
        <w:t xml:space="preserve">ni </w:t>
      </w:r>
      <w:r w:rsidR="006D0EDA" w:rsidRPr="006D27DC">
        <w:rPr>
          <w:b w:val="0"/>
          <w:szCs w:val="24"/>
        </w:rPr>
        <w:t>bir kriter olarak kullanabilir.</w:t>
      </w:r>
    </w:p>
    <w:p w:rsidR="00AF275F" w:rsidRPr="006D27DC" w:rsidRDefault="00AF275F" w:rsidP="001D4913">
      <w:pPr>
        <w:pStyle w:val="GvdeMetni"/>
        <w:rPr>
          <w:szCs w:val="24"/>
        </w:rPr>
      </w:pPr>
    </w:p>
    <w:p w:rsidR="00604F08" w:rsidRPr="006D27DC" w:rsidRDefault="00604F08" w:rsidP="00604F08">
      <w:pPr>
        <w:pStyle w:val="GvdeMetni"/>
        <w:ind w:firstLine="720"/>
        <w:rPr>
          <w:szCs w:val="24"/>
        </w:rPr>
      </w:pPr>
      <w:r w:rsidRPr="006D27DC">
        <w:rPr>
          <w:szCs w:val="24"/>
        </w:rPr>
        <w:t>Veri sağlama yükümlülüğü</w:t>
      </w:r>
    </w:p>
    <w:p w:rsidR="00604F08" w:rsidRPr="006D27DC" w:rsidRDefault="00604F08" w:rsidP="0009518A">
      <w:pPr>
        <w:pStyle w:val="partext"/>
        <w:numPr>
          <w:ilvl w:val="0"/>
          <w:numId w:val="0"/>
        </w:numPr>
        <w:spacing w:before="0" w:after="0"/>
        <w:ind w:firstLine="720"/>
        <w:rPr>
          <w:szCs w:val="24"/>
          <w:lang w:val="tr-TR"/>
        </w:rPr>
      </w:pPr>
      <w:r w:rsidRPr="006D27DC">
        <w:rPr>
          <w:b/>
          <w:szCs w:val="24"/>
        </w:rPr>
        <w:t xml:space="preserve">MADDE </w:t>
      </w:r>
      <w:r w:rsidR="00BB116E" w:rsidRPr="006D27DC">
        <w:rPr>
          <w:b/>
          <w:szCs w:val="24"/>
        </w:rPr>
        <w:t>6</w:t>
      </w:r>
      <w:r w:rsidR="00D50DD4" w:rsidRPr="006D27DC">
        <w:rPr>
          <w:b/>
          <w:szCs w:val="24"/>
          <w:lang w:val="tr-TR"/>
        </w:rPr>
        <w:t>2</w:t>
      </w:r>
      <w:r w:rsidRPr="006D27DC">
        <w:rPr>
          <w:b/>
          <w:szCs w:val="24"/>
        </w:rPr>
        <w:t>-</w:t>
      </w:r>
      <w:r w:rsidRPr="006D27DC">
        <w:rPr>
          <w:szCs w:val="24"/>
        </w:rPr>
        <w:t xml:space="preserve"> (1) Üretim faaliyeti gösteren tüzel kişiler, işletme yedeği sağlayan ve adına kayıtlı olan üretim tesislerine ilişkin TEİAŞ tarafından belirlenen verilerin yerinde ölçülerek, kayıt altına alınması ve raporlanması amacına yönelik hizmetleri, TEİAŞ’ın </w:t>
      </w:r>
      <w:r w:rsidR="00481AE7" w:rsidRPr="006D27DC">
        <w:rPr>
          <w:szCs w:val="24"/>
          <w:lang w:val="tr-TR"/>
        </w:rPr>
        <w:t xml:space="preserve">resmi internet </w:t>
      </w:r>
      <w:r w:rsidR="007A66BD" w:rsidRPr="006D27DC">
        <w:rPr>
          <w:szCs w:val="24"/>
          <w:lang w:val="tr-TR"/>
        </w:rPr>
        <w:t>site</w:t>
      </w:r>
      <w:r w:rsidR="00481AE7" w:rsidRPr="006D27DC">
        <w:rPr>
          <w:szCs w:val="24"/>
          <w:lang w:val="tr-TR"/>
        </w:rPr>
        <w:t>sinde yayımladığı</w:t>
      </w:r>
      <w:r w:rsidR="00481AE7" w:rsidRPr="006D27DC">
        <w:rPr>
          <w:szCs w:val="24"/>
        </w:rPr>
        <w:t xml:space="preserve"> </w:t>
      </w:r>
      <w:r w:rsidR="00481AE7" w:rsidRPr="006D27DC">
        <w:rPr>
          <w:szCs w:val="24"/>
          <w:lang w:val="tr-TR"/>
        </w:rPr>
        <w:t>formatta</w:t>
      </w:r>
      <w:r w:rsidR="00481AE7" w:rsidRPr="006D27DC">
        <w:rPr>
          <w:szCs w:val="24"/>
        </w:rPr>
        <w:t xml:space="preserve"> </w:t>
      </w:r>
      <w:r w:rsidRPr="006D27DC">
        <w:rPr>
          <w:szCs w:val="24"/>
        </w:rPr>
        <w:t xml:space="preserve">sağlar. TEİAŞ tarafından belirlenen ve ilgili yan hizmet anlaşmasında yer alan veriler, anlaşma konusu yan hizmetlerin sağlandığı süre boyunca arıza halleri, planlı veya belirli müdahaleler dışında kesintisiz olarak ölçülüp kayıt altına alınır. </w:t>
      </w:r>
    </w:p>
    <w:p w:rsidR="00604F08" w:rsidRPr="006D27DC" w:rsidRDefault="00604F08" w:rsidP="001D4913">
      <w:pPr>
        <w:pStyle w:val="Subsubpartext"/>
        <w:numPr>
          <w:ilvl w:val="7"/>
          <w:numId w:val="0"/>
        </w:numPr>
        <w:tabs>
          <w:tab w:val="clear" w:pos="1440"/>
          <w:tab w:val="clear" w:pos="2880"/>
          <w:tab w:val="num" w:pos="709"/>
        </w:tabs>
        <w:spacing w:before="0" w:after="0"/>
        <w:outlineLvl w:val="7"/>
        <w:rPr>
          <w:szCs w:val="24"/>
          <w:lang w:val="tr-TR"/>
        </w:rPr>
      </w:pPr>
      <w:r w:rsidRPr="006D27DC">
        <w:rPr>
          <w:szCs w:val="24"/>
        </w:rPr>
        <w:tab/>
        <w:t xml:space="preserve">(2) TEİAŞ tarafından belirlenen veriler, üretim faaliyeti gösteren tüzel kişiler tarafından  </w:t>
      </w:r>
      <w:r w:rsidR="00481AE7" w:rsidRPr="006D27DC">
        <w:rPr>
          <w:szCs w:val="24"/>
          <w:lang w:val="tr-TR"/>
        </w:rPr>
        <w:t>Yedinci</w:t>
      </w:r>
      <w:r w:rsidR="00481AE7" w:rsidRPr="006D27DC">
        <w:rPr>
          <w:szCs w:val="24"/>
        </w:rPr>
        <w:t xml:space="preserve"> </w:t>
      </w:r>
      <w:r w:rsidRPr="006D27DC">
        <w:rPr>
          <w:szCs w:val="24"/>
        </w:rPr>
        <w:t>Kıs</w:t>
      </w:r>
      <w:r w:rsidR="00035FE4">
        <w:rPr>
          <w:szCs w:val="24"/>
          <w:lang w:val="tr-TR"/>
        </w:rPr>
        <w:t>ı</w:t>
      </w:r>
      <w:r w:rsidRPr="006D27DC">
        <w:rPr>
          <w:szCs w:val="24"/>
        </w:rPr>
        <w:t>mda yer alan verilerin kaydedilmesine ilişkin hükümler çerçevesinde kaydedilerek TEİAŞ’a bildirilir.</w:t>
      </w:r>
    </w:p>
    <w:p w:rsidR="00604F08" w:rsidRDefault="00604F08" w:rsidP="00604F08">
      <w:pPr>
        <w:pStyle w:val="Subsubpartext"/>
        <w:numPr>
          <w:ilvl w:val="7"/>
          <w:numId w:val="0"/>
        </w:numPr>
        <w:tabs>
          <w:tab w:val="clear" w:pos="1440"/>
          <w:tab w:val="clear" w:pos="2880"/>
          <w:tab w:val="num" w:pos="1080"/>
        </w:tabs>
        <w:spacing w:before="0" w:after="0"/>
        <w:outlineLvl w:val="7"/>
        <w:rPr>
          <w:szCs w:val="24"/>
          <w:lang w:val="tr-TR"/>
        </w:rPr>
      </w:pPr>
    </w:p>
    <w:p w:rsidR="00C61682" w:rsidRPr="006D27DC" w:rsidRDefault="00C61682" w:rsidP="00604F08">
      <w:pPr>
        <w:pStyle w:val="Subsubpartext"/>
        <w:numPr>
          <w:ilvl w:val="7"/>
          <w:numId w:val="0"/>
        </w:numPr>
        <w:tabs>
          <w:tab w:val="clear" w:pos="1440"/>
          <w:tab w:val="clear" w:pos="2880"/>
          <w:tab w:val="num" w:pos="1080"/>
        </w:tabs>
        <w:spacing w:before="0" w:after="0"/>
        <w:outlineLvl w:val="7"/>
        <w:rPr>
          <w:szCs w:val="24"/>
          <w:lang w:val="tr-TR"/>
        </w:rPr>
      </w:pPr>
    </w:p>
    <w:p w:rsidR="00604F08" w:rsidRPr="006D27DC" w:rsidRDefault="00604F08" w:rsidP="00604F08">
      <w:pPr>
        <w:pStyle w:val="SectionHeading"/>
        <w:spacing w:before="0" w:after="0"/>
        <w:rPr>
          <w:sz w:val="24"/>
        </w:rPr>
      </w:pPr>
      <w:r w:rsidRPr="006D27DC">
        <w:rPr>
          <w:sz w:val="24"/>
        </w:rPr>
        <w:t>DÖRDÜNCÜ BÖLÜM</w:t>
      </w: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ab/>
      </w:r>
      <w:r w:rsidRPr="006D27DC">
        <w:tab/>
      </w:r>
      <w:r w:rsidRPr="006D27DC">
        <w:tab/>
      </w:r>
      <w:r w:rsidRPr="006D27DC">
        <w:tab/>
        <w:t xml:space="preserve">      Acil Durum Önlemleri</w:t>
      </w:r>
    </w:p>
    <w:p w:rsidR="00604F08" w:rsidRPr="006D27DC" w:rsidRDefault="00604F08" w:rsidP="00604F08">
      <w:pPr>
        <w:pStyle w:val="parheading"/>
        <w:numPr>
          <w:ilvl w:val="4"/>
          <w:numId w:val="0"/>
        </w:numPr>
        <w:tabs>
          <w:tab w:val="clear" w:pos="720"/>
          <w:tab w:val="left" w:pos="0"/>
          <w:tab w:val="num" w:pos="1080"/>
        </w:tabs>
        <w:spacing w:before="0" w:after="0"/>
        <w:ind w:firstLine="720"/>
        <w:jc w:val="center"/>
        <w:outlineLvl w:val="4"/>
      </w:pPr>
      <w:bookmarkStart w:id="2" w:name="_Ref17871977"/>
    </w:p>
    <w:bookmarkEnd w:id="2"/>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Acil durum önlemlerine ilişkin esaslar</w:t>
      </w:r>
    </w:p>
    <w:p w:rsidR="00604F08" w:rsidRPr="006D27DC" w:rsidRDefault="00604F08" w:rsidP="00604F08">
      <w:pPr>
        <w:pStyle w:val="partext"/>
        <w:numPr>
          <w:ilvl w:val="0"/>
          <w:numId w:val="0"/>
        </w:numPr>
        <w:tabs>
          <w:tab w:val="left" w:pos="0"/>
        </w:tabs>
        <w:spacing w:before="0" w:after="0"/>
        <w:ind w:firstLine="720"/>
      </w:pPr>
      <w:bookmarkStart w:id="3" w:name="_Ref17871990"/>
      <w:r w:rsidRPr="006D27DC">
        <w:rPr>
          <w:b/>
          <w:szCs w:val="24"/>
        </w:rPr>
        <w:t>MADDE 6</w:t>
      </w:r>
      <w:r w:rsidR="00D50DD4" w:rsidRPr="006D27DC">
        <w:rPr>
          <w:b/>
          <w:szCs w:val="24"/>
          <w:lang w:val="tr-TR"/>
        </w:rPr>
        <w:t>3</w:t>
      </w:r>
      <w:r w:rsidRPr="006D27DC">
        <w:rPr>
          <w:b/>
          <w:szCs w:val="24"/>
        </w:rPr>
        <w:t>-</w:t>
      </w:r>
      <w:r w:rsidR="00A93F9E">
        <w:rPr>
          <w:b/>
          <w:noProof/>
          <w:w w:val="100"/>
          <w:szCs w:val="24"/>
          <w:lang w:eastAsia="en-US"/>
        </w:rPr>
        <w:pict>
          <v:shape id="_x0000_s1164" type="#_x0000_t172" style="position:absolute;left:0;text-align:left;margin-left:-19.15pt;margin-top:57.85pt;width:450pt;height:279.6pt;z-index:251653632;mso-position-horizontal-relative:text;mso-position-vertical-relative:text" fillcolor="#eaeaea" strokecolor="#eaeaea" strokeweight=".25pt">
            <v:fill opacity=".5"/>
            <v:shadow color="#868686"/>
            <v:textpath style="font-family:&quot;Times New Roman&quot;;font-weight:bold;v-text-kern:t;v-same-letter-heights:t" trim="t" fitpath="t" string=" "/>
          </v:shape>
        </w:pict>
      </w:r>
      <w:r w:rsidRPr="006D27DC">
        <w:rPr>
          <w:szCs w:val="24"/>
        </w:rPr>
        <w:t xml:space="preserve"> (1) </w:t>
      </w:r>
      <w:r w:rsidRPr="006D27DC">
        <w:t>İşletme koşulları sistem frekansına</w:t>
      </w:r>
      <w:r w:rsidR="00FD1816" w:rsidRPr="006D27DC">
        <w:rPr>
          <w:lang w:val="tr-TR"/>
        </w:rPr>
        <w:t xml:space="preserve"> </w:t>
      </w:r>
      <w:r w:rsidR="00FD1816" w:rsidRPr="006D27DC">
        <w:t xml:space="preserve">(f) </w:t>
      </w:r>
      <w:r w:rsidRPr="006D27DC">
        <w:t xml:space="preserve"> bağlı olarak belirlenir. Sistem frekansının içinde bulunduğu değer aralığına göre aşağıdaki işletme koşulları tanımlanmıştır: </w:t>
      </w:r>
    </w:p>
    <w:p w:rsidR="00604F08" w:rsidRPr="006D27DC" w:rsidRDefault="00D767FD" w:rsidP="00D767FD">
      <w:pPr>
        <w:pStyle w:val="partext"/>
        <w:numPr>
          <w:ilvl w:val="0"/>
          <w:numId w:val="0"/>
        </w:numPr>
        <w:tabs>
          <w:tab w:val="left" w:pos="0"/>
        </w:tabs>
        <w:spacing w:before="0" w:after="0"/>
      </w:pPr>
      <w:r>
        <w:rPr>
          <w:lang w:val="tr-TR"/>
        </w:rPr>
        <w:t xml:space="preserve">    </w:t>
      </w:r>
      <w:r w:rsidR="0021516D">
        <w:rPr>
          <w:lang w:val="tr-TR"/>
        </w:rPr>
        <w:t xml:space="preserve">       </w:t>
      </w:r>
      <w:r w:rsidR="00604F08" w:rsidRPr="006D27DC">
        <w:t>a) Hedeflenen işletme koşulları: 49</w:t>
      </w:r>
      <w:r w:rsidR="00F12E53" w:rsidRPr="006D27DC">
        <w:rPr>
          <w:lang w:val="tr-TR"/>
        </w:rPr>
        <w:t>,</w:t>
      </w:r>
      <w:r w:rsidR="00604F08" w:rsidRPr="006D27DC">
        <w:t>8 Hz ≤ f ≤50</w:t>
      </w:r>
      <w:r w:rsidR="00F12E53" w:rsidRPr="006D27DC">
        <w:rPr>
          <w:lang w:val="tr-TR"/>
        </w:rPr>
        <w:t>,</w:t>
      </w:r>
      <w:r w:rsidR="00604F08" w:rsidRPr="006D27DC">
        <w:t>2 Hz</w:t>
      </w:r>
    </w:p>
    <w:p w:rsidR="00604F08" w:rsidRPr="006D27DC" w:rsidRDefault="00D767FD" w:rsidP="00D767FD">
      <w:pPr>
        <w:pStyle w:val="partext"/>
        <w:numPr>
          <w:ilvl w:val="0"/>
          <w:numId w:val="0"/>
        </w:numPr>
        <w:tabs>
          <w:tab w:val="left" w:pos="0"/>
        </w:tabs>
        <w:spacing w:before="0" w:after="0"/>
      </w:pPr>
      <w:r>
        <w:rPr>
          <w:lang w:val="tr-TR"/>
        </w:rPr>
        <w:t xml:space="preserve">    </w:t>
      </w:r>
      <w:r w:rsidR="0021516D">
        <w:rPr>
          <w:lang w:val="tr-TR"/>
        </w:rPr>
        <w:t xml:space="preserve">        </w:t>
      </w:r>
      <w:r w:rsidR="00604F08" w:rsidRPr="006D27DC">
        <w:t>b) Kabul edilebilir işletme koşulları: 49</w:t>
      </w:r>
      <w:r w:rsidR="00F12E53" w:rsidRPr="006D27DC">
        <w:rPr>
          <w:lang w:val="tr-TR"/>
        </w:rPr>
        <w:t>,</w:t>
      </w:r>
      <w:r w:rsidR="00604F08" w:rsidRPr="006D27DC">
        <w:t>5 Hz ≤ f &lt; 49</w:t>
      </w:r>
      <w:r w:rsidR="00F12E53" w:rsidRPr="006D27DC">
        <w:rPr>
          <w:lang w:val="tr-TR"/>
        </w:rPr>
        <w:t>,</w:t>
      </w:r>
      <w:r w:rsidR="00604F08" w:rsidRPr="006D27DC">
        <w:t>8 Hz ve 50</w:t>
      </w:r>
      <w:r w:rsidR="00F12E53" w:rsidRPr="006D27DC">
        <w:rPr>
          <w:lang w:val="tr-TR"/>
        </w:rPr>
        <w:t>,</w:t>
      </w:r>
      <w:r w:rsidR="00604F08" w:rsidRPr="006D27DC">
        <w:t>2 Hz &lt; f ≤ 50</w:t>
      </w:r>
      <w:r w:rsidR="00F12E53" w:rsidRPr="006D27DC">
        <w:rPr>
          <w:lang w:val="tr-TR"/>
        </w:rPr>
        <w:t>,</w:t>
      </w:r>
      <w:r w:rsidR="00604F08" w:rsidRPr="006D27DC">
        <w:t>5 Hz</w:t>
      </w:r>
    </w:p>
    <w:p w:rsidR="00604F08" w:rsidRPr="006D27DC" w:rsidRDefault="00D767FD" w:rsidP="00D767FD">
      <w:pPr>
        <w:pStyle w:val="partext"/>
        <w:numPr>
          <w:ilvl w:val="0"/>
          <w:numId w:val="0"/>
        </w:numPr>
        <w:tabs>
          <w:tab w:val="left" w:pos="0"/>
        </w:tabs>
        <w:spacing w:before="0" w:after="0"/>
      </w:pPr>
      <w:r>
        <w:rPr>
          <w:lang w:val="tr-TR"/>
        </w:rPr>
        <w:t xml:space="preserve">    </w:t>
      </w:r>
      <w:r w:rsidR="0021516D">
        <w:rPr>
          <w:lang w:val="tr-TR"/>
        </w:rPr>
        <w:t xml:space="preserve">       </w:t>
      </w:r>
      <w:r w:rsidR="00604F08" w:rsidRPr="006D27DC">
        <w:t>c) Kritik işletme koşulları: 47</w:t>
      </w:r>
      <w:r w:rsidR="00F12E53" w:rsidRPr="006D27DC">
        <w:rPr>
          <w:lang w:val="tr-TR"/>
        </w:rPr>
        <w:t>,</w:t>
      </w:r>
      <w:r w:rsidR="00604F08" w:rsidRPr="006D27DC">
        <w:t>5Hz ≤ f &lt; 49</w:t>
      </w:r>
      <w:r w:rsidR="00F12E53" w:rsidRPr="006D27DC">
        <w:rPr>
          <w:lang w:val="tr-TR"/>
        </w:rPr>
        <w:t>,</w:t>
      </w:r>
      <w:r w:rsidR="00604F08" w:rsidRPr="006D27DC">
        <w:t>5Hz ve 50</w:t>
      </w:r>
      <w:r w:rsidR="00F12E53" w:rsidRPr="006D27DC">
        <w:rPr>
          <w:lang w:val="tr-TR"/>
        </w:rPr>
        <w:t>,</w:t>
      </w:r>
      <w:r w:rsidR="00604F08" w:rsidRPr="006D27DC">
        <w:t>5Hz &lt; f ≤ 5</w:t>
      </w:r>
      <w:r w:rsidR="00BB116E" w:rsidRPr="006D27DC">
        <w:rPr>
          <w:lang w:val="tr-TR"/>
        </w:rPr>
        <w:t>2</w:t>
      </w:r>
      <w:r w:rsidR="00F12E53" w:rsidRPr="006D27DC">
        <w:rPr>
          <w:lang w:val="tr-TR"/>
        </w:rPr>
        <w:t>,</w:t>
      </w:r>
      <w:r w:rsidR="00604F08" w:rsidRPr="006D27DC">
        <w:t>5Hz</w:t>
      </w:r>
    </w:p>
    <w:p w:rsidR="00604F08" w:rsidRPr="006D27DC" w:rsidRDefault="00D767FD" w:rsidP="005F452C">
      <w:pPr>
        <w:pStyle w:val="partext"/>
        <w:numPr>
          <w:ilvl w:val="0"/>
          <w:numId w:val="0"/>
        </w:numPr>
        <w:tabs>
          <w:tab w:val="left" w:pos="0"/>
        </w:tabs>
        <w:spacing w:before="0" w:after="0"/>
        <w:rPr>
          <w:lang w:val="tr-TR"/>
        </w:rPr>
      </w:pPr>
      <w:r>
        <w:rPr>
          <w:lang w:val="tr-TR"/>
        </w:rPr>
        <w:t xml:space="preserve">    </w:t>
      </w:r>
      <w:r w:rsidR="0021516D">
        <w:rPr>
          <w:lang w:val="tr-TR"/>
        </w:rPr>
        <w:t xml:space="preserve">       </w:t>
      </w:r>
      <w:r w:rsidR="00863004">
        <w:rPr>
          <w:lang w:val="tr-TR"/>
        </w:rPr>
        <w:t>ç</w:t>
      </w:r>
      <w:r w:rsidR="00604F08" w:rsidRPr="006D27DC">
        <w:t>) Kararsız işletme koşulları:  f &lt; 47</w:t>
      </w:r>
      <w:r w:rsidR="00F12E53" w:rsidRPr="006D27DC">
        <w:rPr>
          <w:lang w:val="tr-TR"/>
        </w:rPr>
        <w:t>,</w:t>
      </w:r>
      <w:r w:rsidR="00604F08" w:rsidRPr="006D27DC">
        <w:t>5 Hz ve 5</w:t>
      </w:r>
      <w:r w:rsidR="00BB116E" w:rsidRPr="006D27DC">
        <w:rPr>
          <w:lang w:val="tr-TR"/>
        </w:rPr>
        <w:t>2</w:t>
      </w:r>
      <w:r w:rsidR="00F12E53" w:rsidRPr="006D27DC">
        <w:rPr>
          <w:lang w:val="tr-TR"/>
        </w:rPr>
        <w:t>,</w:t>
      </w:r>
      <w:r w:rsidR="00604F08" w:rsidRPr="006D27DC">
        <w:t>5 Hz &lt; f</w:t>
      </w:r>
    </w:p>
    <w:p w:rsidR="00604F08" w:rsidRPr="006D27DC" w:rsidRDefault="00604F08" w:rsidP="00604F08">
      <w:pPr>
        <w:pStyle w:val="partext"/>
        <w:numPr>
          <w:ilvl w:val="0"/>
          <w:numId w:val="0"/>
        </w:numPr>
        <w:tabs>
          <w:tab w:val="left" w:pos="0"/>
        </w:tabs>
        <w:spacing w:before="0" w:after="0"/>
        <w:ind w:firstLine="720"/>
        <w:rPr>
          <w:lang w:val="tr-TR"/>
        </w:rPr>
      </w:pPr>
      <w:r w:rsidRPr="006D27DC">
        <w:rPr>
          <w:szCs w:val="24"/>
        </w:rPr>
        <w:t xml:space="preserve">(2) Üretim gücünün düşmesi </w:t>
      </w:r>
      <w:r w:rsidRPr="006D27DC">
        <w:t>ve/veya iletim sisteminde</w:t>
      </w:r>
      <w:r w:rsidR="006E213E" w:rsidRPr="006D27DC">
        <w:rPr>
          <w:lang w:val="tr-TR"/>
        </w:rPr>
        <w:t>, uluslararası enterkonneksiyon hatları dahil,</w:t>
      </w:r>
      <w:r w:rsidRPr="006D27DC">
        <w:t xml:space="preserve"> </w:t>
      </w:r>
      <w:r w:rsidR="00F86F8A" w:rsidRPr="006D27DC">
        <w:rPr>
          <w:lang w:val="tr-TR"/>
        </w:rPr>
        <w:t>arıza nedeniyle açma</w:t>
      </w:r>
      <w:r w:rsidR="00F86F8A" w:rsidRPr="006D27DC">
        <w:t xml:space="preserve"> </w:t>
      </w:r>
      <w:r w:rsidRPr="006D27DC">
        <w:t xml:space="preserve">ve/veya aşırı yüklenme </w:t>
      </w:r>
      <w:r w:rsidR="00250E6E" w:rsidRPr="006D27DC">
        <w:rPr>
          <w:szCs w:val="24"/>
          <w:lang w:val="tr-TR"/>
        </w:rPr>
        <w:t>durumlarında</w:t>
      </w:r>
      <w:r w:rsidRPr="006D27DC">
        <w:rPr>
          <w:szCs w:val="24"/>
        </w:rPr>
        <w:t xml:space="preserve"> işletme yedeklerinin yetersiz kalması </w:t>
      </w:r>
      <w:r w:rsidR="00B042B7" w:rsidRPr="006D27DC">
        <w:rPr>
          <w:szCs w:val="24"/>
          <w:lang w:val="tr-TR"/>
        </w:rPr>
        <w:t xml:space="preserve">gibi </w:t>
      </w:r>
      <w:r w:rsidRPr="006D27DC">
        <w:rPr>
          <w:szCs w:val="24"/>
        </w:rPr>
        <w:t>neden</w:t>
      </w:r>
      <w:r w:rsidR="00B042B7" w:rsidRPr="006D27DC">
        <w:rPr>
          <w:szCs w:val="24"/>
          <w:lang w:val="tr-TR"/>
        </w:rPr>
        <w:t xml:space="preserve">ler sonucunda </w:t>
      </w:r>
      <w:r w:rsidRPr="006D27DC">
        <w:rPr>
          <w:szCs w:val="24"/>
        </w:rPr>
        <w:t xml:space="preserve"> kritik veya kararsız işletme koşullarının oluşması halinde veya</w:t>
      </w:r>
      <w:r w:rsidR="00F86F8A" w:rsidRPr="006D27DC">
        <w:rPr>
          <w:szCs w:val="24"/>
          <w:lang w:val="tr-TR"/>
        </w:rPr>
        <w:t xml:space="preserve"> </w:t>
      </w:r>
      <w:r w:rsidR="004F7DB7" w:rsidRPr="006D27DC">
        <w:rPr>
          <w:szCs w:val="24"/>
          <w:lang w:val="tr-TR"/>
        </w:rPr>
        <w:t xml:space="preserve">bu Yönetmeliğin ilgili maddelerinde belirtilen gerilim sınırları </w:t>
      </w:r>
      <w:r w:rsidR="00091CAD" w:rsidRPr="006D27DC">
        <w:rPr>
          <w:szCs w:val="24"/>
          <w:lang w:val="tr-TR"/>
        </w:rPr>
        <w:t>dışında</w:t>
      </w:r>
      <w:r w:rsidRPr="006D27DC">
        <w:rPr>
          <w:szCs w:val="24"/>
        </w:rPr>
        <w:t xml:space="preserve"> aşırı gerilim düşmeleri</w:t>
      </w:r>
      <w:r w:rsidR="00091CAD" w:rsidRPr="006D27DC">
        <w:rPr>
          <w:szCs w:val="24"/>
          <w:lang w:val="tr-TR"/>
        </w:rPr>
        <w:t>nin oluşması</w:t>
      </w:r>
      <w:r w:rsidR="005E31BA" w:rsidRPr="006D27DC">
        <w:rPr>
          <w:szCs w:val="24"/>
          <w:lang w:val="tr-TR"/>
        </w:rPr>
        <w:t xml:space="preserve"> halin</w:t>
      </w:r>
      <w:r w:rsidRPr="006D27DC">
        <w:rPr>
          <w:szCs w:val="24"/>
        </w:rPr>
        <w:t>de</w:t>
      </w:r>
      <w:r w:rsidR="00F86F8A" w:rsidRPr="006D27DC">
        <w:rPr>
          <w:szCs w:val="24"/>
          <w:lang w:val="tr-TR"/>
        </w:rPr>
        <w:t xml:space="preserve">, </w:t>
      </w:r>
      <w:r w:rsidRPr="006D27DC">
        <w:rPr>
          <w:szCs w:val="24"/>
        </w:rPr>
        <w:t xml:space="preserve">TEİAŞ ve kullanıcılar tarafından aşağıda belirtilen esaslar çerçevesinde </w:t>
      </w:r>
      <w:r w:rsidRPr="006D27DC">
        <w:t xml:space="preserve">acil durum önlemleri uygulanır: </w:t>
      </w:r>
    </w:p>
    <w:p w:rsidR="006E213E" w:rsidRPr="006D27DC" w:rsidRDefault="006E213E" w:rsidP="00604F08">
      <w:pPr>
        <w:pStyle w:val="partext"/>
        <w:numPr>
          <w:ilvl w:val="0"/>
          <w:numId w:val="0"/>
        </w:numPr>
        <w:tabs>
          <w:tab w:val="left" w:pos="0"/>
        </w:tabs>
        <w:spacing w:before="0" w:after="0"/>
        <w:ind w:firstLine="720"/>
        <w:rPr>
          <w:lang w:val="tr-TR"/>
        </w:rPr>
      </w:pPr>
      <w:r w:rsidRPr="006D27DC">
        <w:rPr>
          <w:szCs w:val="24"/>
          <w:lang w:val="tr-TR"/>
        </w:rPr>
        <w:t>a) Bu yönetmeliğin ilgili maddesi kapsamında üretim faaliyeti gösteren tüzel kişilere acil durum bildirimi yapılması,</w:t>
      </w:r>
    </w:p>
    <w:p w:rsidR="00604F08" w:rsidRPr="006D27DC" w:rsidRDefault="006E213E" w:rsidP="00604F08">
      <w:pPr>
        <w:pStyle w:val="partext"/>
        <w:numPr>
          <w:ilvl w:val="0"/>
          <w:numId w:val="0"/>
        </w:numPr>
        <w:tabs>
          <w:tab w:val="left" w:pos="0"/>
        </w:tabs>
        <w:spacing w:before="0" w:after="0"/>
        <w:ind w:firstLine="720"/>
        <w:rPr>
          <w:szCs w:val="24"/>
          <w:lang w:val="tr-TR"/>
        </w:rPr>
      </w:pPr>
      <w:r w:rsidRPr="006D27DC">
        <w:rPr>
          <w:szCs w:val="24"/>
          <w:lang w:val="tr-TR"/>
        </w:rPr>
        <w:t>b</w:t>
      </w:r>
      <w:r w:rsidR="00604F08" w:rsidRPr="006D27DC">
        <w:rPr>
          <w:szCs w:val="24"/>
        </w:rPr>
        <w:t>) Elektrik Piyasası Yan Hizmetler Yönetmeliği kapsamında tüketim tesisi sahibi tüzel kişilerin anlık talep kontrolü hizmeti sağlaması,</w:t>
      </w:r>
    </w:p>
    <w:p w:rsidR="00604F08" w:rsidRPr="006D27DC" w:rsidRDefault="006E213E" w:rsidP="00604F08">
      <w:pPr>
        <w:pStyle w:val="partext"/>
        <w:numPr>
          <w:ilvl w:val="0"/>
          <w:numId w:val="0"/>
        </w:numPr>
        <w:tabs>
          <w:tab w:val="left" w:pos="0"/>
        </w:tabs>
        <w:spacing w:before="0" w:after="0"/>
        <w:ind w:firstLine="720"/>
        <w:rPr>
          <w:szCs w:val="24"/>
          <w:lang w:val="tr-TR"/>
        </w:rPr>
      </w:pPr>
      <w:r w:rsidRPr="006D27DC">
        <w:rPr>
          <w:szCs w:val="24"/>
          <w:lang w:val="tr-TR"/>
        </w:rPr>
        <w:t>c</w:t>
      </w:r>
      <w:r w:rsidR="00604F08" w:rsidRPr="006D27DC">
        <w:rPr>
          <w:szCs w:val="24"/>
        </w:rPr>
        <w:t>)</w:t>
      </w:r>
      <w:r w:rsidR="003B0BFD">
        <w:rPr>
          <w:szCs w:val="24"/>
          <w:lang w:val="tr-TR"/>
        </w:rPr>
        <w:t xml:space="preserve"> </w:t>
      </w:r>
      <w:r w:rsidR="00604F08" w:rsidRPr="006D27DC">
        <w:rPr>
          <w:szCs w:val="24"/>
        </w:rPr>
        <w:t xml:space="preserve">Otomatik olarak düşük frekans röleleri ile </w:t>
      </w:r>
      <w:r w:rsidR="00BA78D8" w:rsidRPr="006D27DC">
        <w:rPr>
          <w:szCs w:val="24"/>
          <w:lang w:val="tr-TR"/>
        </w:rPr>
        <w:t>talebin</w:t>
      </w:r>
      <w:r w:rsidR="00604F08" w:rsidRPr="006D27DC">
        <w:rPr>
          <w:szCs w:val="24"/>
        </w:rPr>
        <w:t xml:space="preserve"> kesilmesi</w:t>
      </w:r>
      <w:r w:rsidR="00B40CB9" w:rsidRPr="006D27DC">
        <w:rPr>
          <w:szCs w:val="24"/>
          <w:lang w:val="tr-TR"/>
        </w:rPr>
        <w:t>,</w:t>
      </w:r>
    </w:p>
    <w:p w:rsidR="00604F08" w:rsidRPr="006D27DC" w:rsidRDefault="00D767FD" w:rsidP="003B0BFD">
      <w:pPr>
        <w:pStyle w:val="partext"/>
        <w:numPr>
          <w:ilvl w:val="0"/>
          <w:numId w:val="0"/>
        </w:numPr>
        <w:tabs>
          <w:tab w:val="left" w:pos="0"/>
        </w:tabs>
        <w:spacing w:before="0" w:after="0"/>
        <w:ind w:firstLine="720"/>
        <w:rPr>
          <w:szCs w:val="24"/>
          <w:lang w:val="tr-TR"/>
        </w:rPr>
      </w:pPr>
      <w:r>
        <w:rPr>
          <w:szCs w:val="24"/>
          <w:lang w:val="tr-TR"/>
        </w:rPr>
        <w:t>ç</w:t>
      </w:r>
      <w:r w:rsidR="00604F08" w:rsidRPr="003B0BFD">
        <w:rPr>
          <w:szCs w:val="24"/>
          <w:lang w:val="tr-TR"/>
        </w:rPr>
        <w:t>)</w:t>
      </w:r>
      <w:r w:rsidR="003B0BFD">
        <w:rPr>
          <w:szCs w:val="24"/>
          <w:lang w:val="tr-TR"/>
        </w:rPr>
        <w:t xml:space="preserve"> </w:t>
      </w:r>
      <w:r w:rsidR="00604F08" w:rsidRPr="003B0BFD">
        <w:rPr>
          <w:szCs w:val="24"/>
          <w:lang w:val="tr-TR"/>
        </w:rPr>
        <w:t>TEİAŞ</w:t>
      </w:r>
      <w:r w:rsidR="00604F08" w:rsidRPr="006D27DC">
        <w:rPr>
          <w:szCs w:val="24"/>
        </w:rPr>
        <w:t xml:space="preserve"> tarafından </w:t>
      </w:r>
      <w:r w:rsidR="001B5AB4" w:rsidRPr="006D27DC">
        <w:rPr>
          <w:szCs w:val="24"/>
          <w:lang w:val="tr-TR"/>
        </w:rPr>
        <w:t xml:space="preserve">talebe </w:t>
      </w:r>
      <w:r w:rsidR="00604F08" w:rsidRPr="006D27DC">
        <w:rPr>
          <w:szCs w:val="24"/>
        </w:rPr>
        <w:t>planlı</w:t>
      </w:r>
      <w:r w:rsidR="001B5AB4" w:rsidRPr="006D27DC">
        <w:rPr>
          <w:szCs w:val="24"/>
          <w:lang w:val="tr-TR"/>
        </w:rPr>
        <w:t xml:space="preserve"> veya plansız </w:t>
      </w:r>
      <w:r w:rsidR="00604F08" w:rsidRPr="006D27DC">
        <w:rPr>
          <w:szCs w:val="24"/>
        </w:rPr>
        <w:t xml:space="preserve"> olarak kesi</w:t>
      </w:r>
      <w:r w:rsidR="001B5AB4" w:rsidRPr="006D27DC">
        <w:rPr>
          <w:szCs w:val="24"/>
          <w:lang w:val="tr-TR"/>
        </w:rPr>
        <w:t>nti/kısıntı uygulanması</w:t>
      </w:r>
      <w:r w:rsidR="00DB5EC2" w:rsidRPr="006D27DC">
        <w:rPr>
          <w:szCs w:val="24"/>
          <w:lang w:val="tr-TR"/>
        </w:rPr>
        <w:t>.</w:t>
      </w:r>
    </w:p>
    <w:bookmarkEnd w:id="3"/>
    <w:p w:rsidR="00DD0F4F" w:rsidRPr="006D27DC" w:rsidRDefault="00604F08" w:rsidP="008F04F7">
      <w:pPr>
        <w:pStyle w:val="GvdeMetni"/>
        <w:ind w:firstLine="720"/>
        <w:rPr>
          <w:b w:val="0"/>
        </w:rPr>
      </w:pPr>
      <w:r w:rsidRPr="006D27DC">
        <w:rPr>
          <w:b w:val="0"/>
          <w:szCs w:val="24"/>
        </w:rPr>
        <w:t xml:space="preserve"> </w:t>
      </w:r>
      <w:r w:rsidRPr="006D27DC">
        <w:rPr>
          <w:b w:val="0"/>
        </w:rPr>
        <w:t>(</w:t>
      </w:r>
      <w:r w:rsidR="008F04F7" w:rsidRPr="006D27DC">
        <w:rPr>
          <w:b w:val="0"/>
        </w:rPr>
        <w:t>3</w:t>
      </w:r>
      <w:r w:rsidRPr="006D27DC">
        <w:rPr>
          <w:b w:val="0"/>
        </w:rPr>
        <w:t xml:space="preserve">) Kısmi sistem çökmeleri veya bölünmeleri ve benzeri durumlarda </w:t>
      </w:r>
      <w:r w:rsidR="008F04F7" w:rsidRPr="006D27DC">
        <w:rPr>
          <w:b w:val="0"/>
          <w:szCs w:val="24"/>
        </w:rPr>
        <w:t>sistem frekansının kabul edilebilir sınırlar içinde tutulabilmesi ve</w:t>
      </w:r>
      <w:r w:rsidRPr="006D27DC">
        <w:rPr>
          <w:b w:val="0"/>
        </w:rPr>
        <w:t xml:space="preserve"> işletme güvenliğini</w:t>
      </w:r>
      <w:r w:rsidR="008F04F7" w:rsidRPr="006D27DC">
        <w:rPr>
          <w:b w:val="0"/>
        </w:rPr>
        <w:t>n</w:t>
      </w:r>
      <w:r w:rsidRPr="006D27DC">
        <w:rPr>
          <w:b w:val="0"/>
        </w:rPr>
        <w:t xml:space="preserve"> koru</w:t>
      </w:r>
      <w:r w:rsidR="008F04F7" w:rsidRPr="006D27DC">
        <w:rPr>
          <w:b w:val="0"/>
        </w:rPr>
        <w:t>n</w:t>
      </w:r>
      <w:r w:rsidRPr="006D27DC">
        <w:rPr>
          <w:b w:val="0"/>
        </w:rPr>
        <w:t>ma</w:t>
      </w:r>
      <w:r w:rsidR="008F04F7" w:rsidRPr="006D27DC">
        <w:rPr>
          <w:b w:val="0"/>
        </w:rPr>
        <w:t>sı</w:t>
      </w:r>
      <w:r w:rsidRPr="006D27DC">
        <w:rPr>
          <w:b w:val="0"/>
        </w:rPr>
        <w:t xml:space="preserve"> için, ikinci fıkrada belirtilen acil durum önlemleri uygulanabilir.</w:t>
      </w:r>
    </w:p>
    <w:p w:rsidR="006D27DC" w:rsidRPr="006D27DC" w:rsidRDefault="006D27DC" w:rsidP="00604F08">
      <w:pPr>
        <w:pStyle w:val="GvdeMetni"/>
        <w:ind w:firstLine="720"/>
        <w:rPr>
          <w:b w:val="0"/>
          <w:szCs w:val="24"/>
        </w:rPr>
      </w:pPr>
    </w:p>
    <w:p w:rsidR="00604F08" w:rsidRPr="006D27DC" w:rsidRDefault="00604F08" w:rsidP="00604F08">
      <w:pPr>
        <w:ind w:firstLine="709"/>
        <w:rPr>
          <w:b/>
          <w:lang w:eastAsia="en-US"/>
        </w:rPr>
      </w:pPr>
      <w:r w:rsidRPr="006D27DC">
        <w:rPr>
          <w:b/>
          <w:lang w:eastAsia="en-US"/>
        </w:rPr>
        <w:t>Acil durum önlemlerine tabi taraflar</w:t>
      </w:r>
    </w:p>
    <w:p w:rsidR="00604F08" w:rsidRPr="006D27DC" w:rsidRDefault="00604F08" w:rsidP="001B52C8">
      <w:pPr>
        <w:ind w:firstLine="709"/>
        <w:jc w:val="both"/>
        <w:rPr>
          <w:lang w:eastAsia="en-US"/>
        </w:rPr>
      </w:pPr>
      <w:r w:rsidRPr="006D27DC">
        <w:rPr>
          <w:b/>
          <w:lang w:eastAsia="en-US"/>
        </w:rPr>
        <w:t>MADDE 6</w:t>
      </w:r>
      <w:r w:rsidR="00D50DD4" w:rsidRPr="006D27DC">
        <w:rPr>
          <w:b/>
          <w:lang w:eastAsia="en-US"/>
        </w:rPr>
        <w:t>4</w:t>
      </w:r>
      <w:r w:rsidRPr="006D27DC">
        <w:rPr>
          <w:lang w:eastAsia="en-US"/>
        </w:rPr>
        <w:t>- (1) 6</w:t>
      </w:r>
      <w:r w:rsidR="00EF541A" w:rsidRPr="006D27DC">
        <w:rPr>
          <w:lang w:eastAsia="en-US"/>
        </w:rPr>
        <w:t>3</w:t>
      </w:r>
      <w:r w:rsidRPr="006D27DC">
        <w:rPr>
          <w:lang w:eastAsia="en-US"/>
        </w:rPr>
        <w:t xml:space="preserve"> </w:t>
      </w:r>
      <w:r w:rsidR="001B52C8" w:rsidRPr="006D27DC">
        <w:rPr>
          <w:lang w:eastAsia="en-US"/>
        </w:rPr>
        <w:t>ü</w:t>
      </w:r>
      <w:r w:rsidRPr="006D27DC">
        <w:rPr>
          <w:lang w:eastAsia="en-US"/>
        </w:rPr>
        <w:t>nc</w:t>
      </w:r>
      <w:r w:rsidR="001B52C8" w:rsidRPr="006D27DC">
        <w:rPr>
          <w:lang w:eastAsia="en-US"/>
        </w:rPr>
        <w:t>ü</w:t>
      </w:r>
      <w:r w:rsidRPr="006D27DC">
        <w:rPr>
          <w:lang w:eastAsia="en-US"/>
        </w:rPr>
        <w:t xml:space="preserve"> madde kapsamında yer alan acil durum önlemlerine;</w:t>
      </w:r>
    </w:p>
    <w:p w:rsidR="00604F08" w:rsidRPr="006D27DC" w:rsidRDefault="00604F08" w:rsidP="001B52C8">
      <w:pPr>
        <w:ind w:firstLine="709"/>
        <w:jc w:val="both"/>
        <w:rPr>
          <w:lang w:eastAsia="en-US"/>
        </w:rPr>
      </w:pPr>
      <w:r w:rsidRPr="006D27DC">
        <w:rPr>
          <w:lang w:eastAsia="en-US"/>
        </w:rPr>
        <w:t>a) TEİAŞ,</w:t>
      </w:r>
    </w:p>
    <w:p w:rsidR="00604F08" w:rsidRPr="006D27DC" w:rsidRDefault="00604F08" w:rsidP="001B52C8">
      <w:pPr>
        <w:ind w:firstLine="709"/>
        <w:jc w:val="both"/>
        <w:rPr>
          <w:lang w:eastAsia="en-US"/>
        </w:rPr>
      </w:pPr>
      <w:r w:rsidRPr="006D27DC">
        <w:rPr>
          <w:lang w:eastAsia="en-US"/>
        </w:rPr>
        <w:t>b) Dağıtım şirketleri ve/veya dağıtım sistemine bağlı olan serbest tüketiciler,</w:t>
      </w:r>
    </w:p>
    <w:p w:rsidR="00604F08" w:rsidRPr="006D27DC" w:rsidRDefault="00604F08" w:rsidP="001B52C8">
      <w:pPr>
        <w:ind w:firstLine="709"/>
        <w:jc w:val="both"/>
        <w:rPr>
          <w:lang w:eastAsia="en-US"/>
        </w:rPr>
      </w:pPr>
      <w:r w:rsidRPr="006D27DC">
        <w:rPr>
          <w:lang w:eastAsia="en-US"/>
        </w:rPr>
        <w:t>c) İletim sistemine doğrudan bağlı olan serbest tüketiciler,</w:t>
      </w:r>
    </w:p>
    <w:p w:rsidR="001B52C8" w:rsidRPr="006D27DC" w:rsidRDefault="003B0BFD" w:rsidP="001B52C8">
      <w:pPr>
        <w:ind w:firstLine="709"/>
        <w:rPr>
          <w:lang w:eastAsia="en-US"/>
        </w:rPr>
      </w:pPr>
      <w:r>
        <w:rPr>
          <w:lang w:eastAsia="en-US"/>
        </w:rPr>
        <w:t>ç</w:t>
      </w:r>
      <w:r w:rsidR="001B52C8" w:rsidRPr="006D27DC">
        <w:rPr>
          <w:lang w:eastAsia="en-US"/>
        </w:rPr>
        <w:t>) Üretim lisansı sahibi tüzel kişiler</w:t>
      </w:r>
      <w:r w:rsidR="00DB5EC2" w:rsidRPr="006D27DC">
        <w:rPr>
          <w:lang w:eastAsia="en-US"/>
        </w:rPr>
        <w:t>,</w:t>
      </w:r>
    </w:p>
    <w:p w:rsidR="00604F08" w:rsidRPr="006D27DC" w:rsidRDefault="00DB5EC2" w:rsidP="001B52C8">
      <w:pPr>
        <w:pStyle w:val="parheading"/>
        <w:numPr>
          <w:ilvl w:val="0"/>
          <w:numId w:val="0"/>
        </w:numPr>
        <w:tabs>
          <w:tab w:val="clear" w:pos="720"/>
          <w:tab w:val="left" w:pos="0"/>
        </w:tabs>
        <w:spacing w:before="0" w:after="0"/>
        <w:jc w:val="both"/>
        <w:rPr>
          <w:b w:val="0"/>
          <w:lang w:eastAsia="en-US"/>
        </w:rPr>
      </w:pPr>
      <w:r w:rsidRPr="006D27DC">
        <w:rPr>
          <w:b w:val="0"/>
          <w:lang w:eastAsia="en-US"/>
        </w:rPr>
        <w:tab/>
      </w:r>
      <w:r w:rsidR="001B52C8" w:rsidRPr="006D27DC">
        <w:rPr>
          <w:b w:val="0"/>
          <w:lang w:eastAsia="en-US"/>
        </w:rPr>
        <w:t>taraftır.</w:t>
      </w:r>
    </w:p>
    <w:p w:rsidR="00604F08" w:rsidRPr="006D27DC" w:rsidRDefault="00604F08" w:rsidP="00604F08">
      <w:pPr>
        <w:pStyle w:val="parheading"/>
        <w:numPr>
          <w:ilvl w:val="0"/>
          <w:numId w:val="0"/>
        </w:numPr>
        <w:tabs>
          <w:tab w:val="clear" w:pos="720"/>
          <w:tab w:val="left" w:pos="0"/>
        </w:tabs>
        <w:spacing w:before="0" w:after="0"/>
        <w:jc w:val="both"/>
        <w:rPr>
          <w:b w:val="0"/>
        </w:rPr>
      </w:pPr>
    </w:p>
    <w:p w:rsidR="00091CAD" w:rsidRPr="006D27DC" w:rsidRDefault="00091CAD" w:rsidP="00091CAD">
      <w:pPr>
        <w:pStyle w:val="parheading"/>
        <w:numPr>
          <w:ilvl w:val="4"/>
          <w:numId w:val="0"/>
        </w:numPr>
        <w:tabs>
          <w:tab w:val="num" w:pos="1080"/>
        </w:tabs>
        <w:spacing w:before="0" w:after="0"/>
        <w:ind w:firstLine="720"/>
        <w:outlineLvl w:val="4"/>
      </w:pPr>
      <w:r w:rsidRPr="006D27DC">
        <w:t>Üretim tesislerine uygulanacak acil durum tedbirleri</w:t>
      </w:r>
    </w:p>
    <w:p w:rsidR="00091CAD" w:rsidRPr="006D27DC" w:rsidRDefault="00091CAD" w:rsidP="00DB5EC2">
      <w:pPr>
        <w:pStyle w:val="parheading"/>
        <w:numPr>
          <w:ilvl w:val="4"/>
          <w:numId w:val="0"/>
        </w:numPr>
        <w:tabs>
          <w:tab w:val="num" w:pos="1080"/>
        </w:tabs>
        <w:spacing w:before="0" w:after="0"/>
        <w:jc w:val="both"/>
        <w:outlineLvl w:val="4"/>
        <w:rPr>
          <w:b w:val="0"/>
        </w:rPr>
      </w:pPr>
      <w:r w:rsidRPr="006D27DC">
        <w:rPr>
          <w:bCs/>
        </w:rPr>
        <w:tab/>
        <w:t xml:space="preserve">MADDE </w:t>
      </w:r>
      <w:r w:rsidR="00DB5EC2" w:rsidRPr="006D27DC">
        <w:rPr>
          <w:bCs/>
        </w:rPr>
        <w:t>65</w:t>
      </w:r>
      <w:r w:rsidRPr="006D27DC">
        <w:rPr>
          <w:bCs/>
        </w:rPr>
        <w:t>-</w:t>
      </w:r>
      <w:r w:rsidRPr="006D27DC">
        <w:t xml:space="preserve"> </w:t>
      </w:r>
      <w:r w:rsidR="00DB5EC2" w:rsidRPr="006D27DC">
        <w:rPr>
          <w:b w:val="0"/>
        </w:rPr>
        <w:t xml:space="preserve">(1) </w:t>
      </w:r>
      <w:r w:rsidRPr="006D27DC">
        <w:rPr>
          <w:b w:val="0"/>
        </w:rPr>
        <w:t>MYTM ve/veya BYTM acil durumlarda iletim sisteminin işletme güvenliğini korumak için, üretim faaliyeti gösteren tüzel kişilere ve/veya diğer kullanıcılara acil durum bildiriminde bulunur. Acil durum bildirimlerinde, talimatın ilgili dengeleme birimine ilişkin dengeleme güç piyasası kapsamında sunulmuş olan teklifler ile uyumlu olması şartı aranmaz. Dengeleme birimi olup dengeleme güç piyasası kapsamında teklif sunmamış olan veya dengeleme birimi olmayan üretim tesislerine sahip piyasa katılımcılarına, ilgili üretim tesisleri için Sistem İşle</w:t>
      </w:r>
      <w:r w:rsidR="00A211F8" w:rsidRPr="006D27DC">
        <w:rPr>
          <w:b w:val="0"/>
        </w:rPr>
        <w:t>t</w:t>
      </w:r>
      <w:r w:rsidRPr="006D27DC">
        <w:rPr>
          <w:b w:val="0"/>
        </w:rPr>
        <w:t xml:space="preserve">mecisi tarafından acil durum talimatı </w:t>
      </w:r>
      <w:r w:rsidRPr="005F452C">
        <w:rPr>
          <w:b w:val="0"/>
        </w:rPr>
        <w:t>verilebilir. Kullanıcıların</w:t>
      </w:r>
      <w:r w:rsidRPr="006D27DC">
        <w:rPr>
          <w:b w:val="0"/>
        </w:rPr>
        <w:t xml:space="preserve"> MYTM ve/veya BYTM’nin acil durum bildirimlerini yerine getirmesi esastır. Kullanıcının bu talimatları yerine getiremeyeceğinin ortaya çıkması durumunda</w:t>
      </w:r>
      <w:r w:rsidR="00DB5EC2" w:rsidRPr="006D27DC">
        <w:rPr>
          <w:b w:val="0"/>
        </w:rPr>
        <w:t>,</w:t>
      </w:r>
      <w:r w:rsidRPr="006D27DC">
        <w:rPr>
          <w:b w:val="0"/>
        </w:rPr>
        <w:t xml:space="preserve"> MYTM ve/veya BYTM PYS veya telefon, faks, paks gibi iletişim araçları ile ivedilikle haberdar ed</w:t>
      </w:r>
      <w:r w:rsidR="00DB5EC2" w:rsidRPr="006D27DC">
        <w:rPr>
          <w:b w:val="0"/>
        </w:rPr>
        <w:t>ili</w:t>
      </w:r>
      <w:r w:rsidRPr="006D27DC">
        <w:rPr>
          <w:b w:val="0"/>
        </w:rPr>
        <w:t>r.</w:t>
      </w:r>
    </w:p>
    <w:p w:rsidR="00091CAD" w:rsidRPr="006D27DC" w:rsidRDefault="00091CAD" w:rsidP="00604F08">
      <w:pPr>
        <w:pStyle w:val="parheading"/>
        <w:numPr>
          <w:ilvl w:val="0"/>
          <w:numId w:val="0"/>
        </w:numPr>
        <w:tabs>
          <w:tab w:val="clear" w:pos="720"/>
          <w:tab w:val="left" w:pos="0"/>
        </w:tabs>
        <w:spacing w:before="0" w:after="0"/>
        <w:jc w:val="both"/>
        <w:rPr>
          <w:b w:val="0"/>
        </w:rPr>
      </w:pPr>
    </w:p>
    <w:p w:rsidR="00604F08" w:rsidRPr="006D27DC" w:rsidRDefault="00604F08" w:rsidP="00604F08">
      <w:pPr>
        <w:pStyle w:val="parheading"/>
        <w:numPr>
          <w:ilvl w:val="4"/>
          <w:numId w:val="0"/>
        </w:numPr>
        <w:tabs>
          <w:tab w:val="num" w:pos="1080"/>
        </w:tabs>
        <w:spacing w:before="0" w:after="0"/>
        <w:ind w:firstLine="720"/>
        <w:outlineLvl w:val="4"/>
      </w:pPr>
      <w:r w:rsidRPr="006D27DC">
        <w:t>Anlık talep kontrolü</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DB5EC2" w:rsidRPr="006D27DC">
        <w:rPr>
          <w:b/>
          <w:szCs w:val="24"/>
        </w:rPr>
        <w:t>6</w:t>
      </w:r>
      <w:r w:rsidR="00DB5EC2" w:rsidRPr="006D27DC">
        <w:rPr>
          <w:b/>
          <w:szCs w:val="24"/>
          <w:lang w:val="tr-TR"/>
        </w:rPr>
        <w:t>6</w:t>
      </w:r>
      <w:r w:rsidRPr="006D27DC">
        <w:rPr>
          <w:szCs w:val="24"/>
        </w:rPr>
        <w:t>-</w:t>
      </w:r>
      <w:r w:rsidR="00A93F9E">
        <w:rPr>
          <w:noProof/>
          <w:w w:val="100"/>
          <w:szCs w:val="24"/>
          <w:lang w:eastAsia="en-US"/>
        </w:rPr>
        <w:pict>
          <v:shape id="_x0000_s1165" type="#_x0000_t172" style="position:absolute;left:0;text-align:left;margin-left:-19.15pt;margin-top:57.85pt;width:450pt;height:279.6pt;z-index:251654656;mso-position-horizontal-relative:text;mso-position-vertical-relative:text" fillcolor="#eaeaea" strokecolor="#eaeaea" strokeweight=".25pt">
            <v:fill opacity=".5"/>
            <v:shadow color="#868686"/>
            <v:textpath style="font-family:&quot;Times New Roman&quot;;font-weight:bold;v-text-kern:t;v-same-letter-heights:t" trim="t" fitpath="t" string=" "/>
          </v:shape>
        </w:pict>
      </w:r>
      <w:r w:rsidRPr="006D27DC">
        <w:rPr>
          <w:szCs w:val="24"/>
        </w:rPr>
        <w:t xml:space="preserve"> (1) Anlık talep kontrolü, primer frekans kontrolüne ek olarak, frekansın düşük frekans rölelerinin çalıştığı seviyeye düşmesini önlemek amacıyla tüketim tesislerinin yüklerinin anlık talep kontrol röleleri</w:t>
      </w:r>
      <w:r w:rsidR="00AD2432" w:rsidRPr="006D27DC">
        <w:rPr>
          <w:szCs w:val="24"/>
          <w:lang w:val="tr-TR"/>
        </w:rPr>
        <w:t>yle</w:t>
      </w:r>
      <w:r w:rsidRPr="006D27DC">
        <w:rPr>
          <w:szCs w:val="24"/>
        </w:rPr>
        <w:t xml:space="preserve"> kesilmesi ile sağlanır.   </w:t>
      </w:r>
    </w:p>
    <w:p w:rsidR="00604F08" w:rsidRPr="006D27DC" w:rsidRDefault="00604F08" w:rsidP="00604F08">
      <w:pPr>
        <w:pStyle w:val="partext"/>
        <w:numPr>
          <w:ilvl w:val="0"/>
          <w:numId w:val="0"/>
        </w:numPr>
        <w:spacing w:before="0" w:after="0"/>
        <w:ind w:firstLine="720"/>
      </w:pPr>
      <w:r w:rsidRPr="006D27DC">
        <w:t xml:space="preserve">(2) Anlık talep kontrolü hizmeti </w:t>
      </w:r>
      <w:r w:rsidRPr="006D27DC">
        <w:rPr>
          <w:szCs w:val="24"/>
        </w:rPr>
        <w:t xml:space="preserve">Elektrik Piyasası Yan Hizmetler Yönetmeliği uyarınca imzalanmış olan anlık talep kontrol hizmetine ilişkin yan hizmet anlaşması kapsamında </w:t>
      </w:r>
      <w:r w:rsidRPr="006D27DC">
        <w:t xml:space="preserve">yer alan tüketim tesisleri tarafından sağlanır. Sistem frekansının, dinamik simülasyon ve/veya sistem gereksinimlerine göre TEİAŞ tarafından </w:t>
      </w:r>
      <w:r w:rsidRPr="006D27DC">
        <w:rPr>
          <w:szCs w:val="24"/>
        </w:rPr>
        <w:t xml:space="preserve">belirlenen frekans kademesine </w:t>
      </w:r>
      <w:r w:rsidRPr="006D27DC">
        <w:t xml:space="preserve">düşmesi halinde </w:t>
      </w:r>
      <w:r w:rsidRPr="006D27DC">
        <w:rPr>
          <w:szCs w:val="24"/>
        </w:rPr>
        <w:t xml:space="preserve">anlık talep kontrol hizmetine ilişkin yan hizmet anlaşması kapsamında </w:t>
      </w:r>
      <w:r w:rsidRPr="006D27DC">
        <w:t xml:space="preserve">yer alan tüketim tesislerinin tüketimi anlık talep kontrol röleleri ile otomatik olarak kesilir. </w:t>
      </w:r>
    </w:p>
    <w:p w:rsidR="00604F08" w:rsidRPr="006D27DC" w:rsidRDefault="00604F08" w:rsidP="00604F08">
      <w:pPr>
        <w:pStyle w:val="partext"/>
        <w:numPr>
          <w:ilvl w:val="0"/>
          <w:numId w:val="0"/>
        </w:numPr>
        <w:spacing w:before="0" w:after="0"/>
        <w:ind w:firstLine="720"/>
      </w:pPr>
      <w:r w:rsidRPr="006D27DC">
        <w:t>(3) Anlık talep kontrol hizmeti</w:t>
      </w:r>
      <w:r w:rsidR="006D2E87" w:rsidRPr="006D27DC">
        <w:rPr>
          <w:lang w:val="tr-TR"/>
        </w:rPr>
        <w:t xml:space="preserve">  E</w:t>
      </w:r>
      <w:r w:rsidR="00035FE4">
        <w:rPr>
          <w:lang w:val="tr-TR"/>
        </w:rPr>
        <w:t>k</w:t>
      </w:r>
      <w:r w:rsidR="006D2E87" w:rsidRPr="006D27DC">
        <w:rPr>
          <w:lang w:val="tr-TR"/>
        </w:rPr>
        <w:t>-17’de</w:t>
      </w:r>
      <w:r w:rsidR="00DB5EC2" w:rsidRPr="006D27DC">
        <w:rPr>
          <w:lang w:val="tr-TR"/>
        </w:rPr>
        <w:t xml:space="preserve"> </w:t>
      </w:r>
      <w:r w:rsidR="006D2E87" w:rsidRPr="006D27DC">
        <w:rPr>
          <w:lang w:val="tr-TR" w:eastAsia="en-US"/>
        </w:rPr>
        <w:t>yer alan usuller çerçevesinde</w:t>
      </w:r>
      <w:r w:rsidR="006D2E87" w:rsidRPr="006D27DC" w:rsidDel="006D2E87">
        <w:t xml:space="preserve"> </w:t>
      </w:r>
      <w:r w:rsidR="006D2E87" w:rsidRPr="006D27DC">
        <w:rPr>
          <w:lang w:val="tr-TR"/>
        </w:rPr>
        <w:t xml:space="preserve"> </w:t>
      </w:r>
      <w:r w:rsidRPr="006D27DC">
        <w:t xml:space="preserve">anlık talep kontrol performans testleri sonucunda anlık talep kontrol hizmeti verme yeterliliğine sahip olduğu tespit edilen tüketim tesislerinden </w:t>
      </w:r>
      <w:r w:rsidR="00DB5EC2" w:rsidRPr="006D27DC">
        <w:t>sağlanır</w:t>
      </w:r>
      <w:r w:rsidRPr="006D27DC">
        <w:t>.</w:t>
      </w:r>
    </w:p>
    <w:p w:rsidR="00604F08" w:rsidRPr="006D27DC" w:rsidRDefault="00604F08" w:rsidP="00604F08">
      <w:pPr>
        <w:pStyle w:val="partext"/>
        <w:numPr>
          <w:ilvl w:val="0"/>
          <w:numId w:val="0"/>
        </w:numPr>
        <w:spacing w:before="0" w:after="0"/>
        <w:ind w:firstLine="720"/>
        <w:rPr>
          <w:szCs w:val="24"/>
        </w:rPr>
      </w:pPr>
      <w:r w:rsidRPr="006D27DC">
        <w:t>(4) Tüketim tesisleri tarafından isteğe bağlı olarak teklif edilen ve sistem frekansının düşmesi sonucunda anlık talep kontrol röleleri vasıtasıyla otomatik olarak kesilebilen yük miktarının tamamı anlık talep kontrol yedeğini oluşturur. Anlık talep kontrol yedeği</w:t>
      </w:r>
      <w:r w:rsidR="00DB5EC2" w:rsidRPr="006D27DC">
        <w:rPr>
          <w:lang w:val="tr-TR"/>
        </w:rPr>
        <w:t>,</w:t>
      </w:r>
      <w:r w:rsidRPr="006D27DC">
        <w:t xml:space="preserve"> sistem frekansının 49</w:t>
      </w:r>
      <w:r w:rsidR="00F12E53" w:rsidRPr="006D27DC">
        <w:rPr>
          <w:lang w:val="tr-TR"/>
        </w:rPr>
        <w:t>,</w:t>
      </w:r>
      <w:r w:rsidRPr="006D27DC">
        <w:t>0 Hz seviyesine inmesini önleyecek şekilde  primer frekans kontrol yedeğine ek olarak devreye girmek üzere TEİAŞ tarafından planlanır. Bu doğrultuda, sistemin gereksinim duyacağı anlık talep kontrol yedeği miktarı TEİAŞ tarafından belirlenir.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Talebin düşük frekans rölesi ile</w:t>
      </w:r>
      <w:r w:rsidR="00D6739E" w:rsidRPr="006D27DC">
        <w:t xml:space="preserve"> zorunlu </w:t>
      </w:r>
      <w:r w:rsidRPr="006D27DC">
        <w:t xml:space="preserve"> kesilmesi</w:t>
      </w:r>
    </w:p>
    <w:p w:rsidR="00604F08" w:rsidRPr="006D27DC" w:rsidRDefault="00604F08" w:rsidP="0009518A">
      <w:pPr>
        <w:pStyle w:val="partext"/>
        <w:numPr>
          <w:ilvl w:val="0"/>
          <w:numId w:val="0"/>
        </w:numPr>
        <w:spacing w:before="0" w:after="0"/>
        <w:ind w:firstLine="720"/>
        <w:rPr>
          <w:szCs w:val="24"/>
          <w:lang w:val="tr-TR"/>
        </w:rPr>
      </w:pPr>
      <w:r w:rsidRPr="006D27DC">
        <w:rPr>
          <w:b/>
          <w:szCs w:val="24"/>
        </w:rPr>
        <w:t xml:space="preserve">MADDE </w:t>
      </w:r>
      <w:r w:rsidR="00DB5EC2" w:rsidRPr="006D27DC">
        <w:rPr>
          <w:b/>
          <w:szCs w:val="24"/>
        </w:rPr>
        <w:t>6</w:t>
      </w:r>
      <w:r w:rsidR="00DB5EC2" w:rsidRPr="006D27DC">
        <w:rPr>
          <w:b/>
          <w:szCs w:val="24"/>
          <w:lang w:val="tr-TR"/>
        </w:rPr>
        <w:t>7</w:t>
      </w:r>
      <w:r w:rsidRPr="006D27DC">
        <w:rPr>
          <w:szCs w:val="24"/>
        </w:rPr>
        <w:t>- (1) Sistem frekansının 49</w:t>
      </w:r>
      <w:r w:rsidR="00F12E53" w:rsidRPr="006D27DC">
        <w:rPr>
          <w:szCs w:val="24"/>
          <w:lang w:val="tr-TR"/>
        </w:rPr>
        <w:t>,</w:t>
      </w:r>
      <w:r w:rsidRPr="006D27DC">
        <w:rPr>
          <w:szCs w:val="24"/>
        </w:rPr>
        <w:t>0</w:t>
      </w:r>
      <w:r w:rsidR="00A211F8" w:rsidRPr="006D27DC">
        <w:rPr>
          <w:szCs w:val="24"/>
          <w:lang w:val="tr-TR"/>
        </w:rPr>
        <w:t xml:space="preserve"> Hz</w:t>
      </w:r>
      <w:r w:rsidRPr="006D27DC">
        <w:rPr>
          <w:szCs w:val="24"/>
        </w:rPr>
        <w:t>, 48</w:t>
      </w:r>
      <w:r w:rsidR="00F12E53" w:rsidRPr="006D27DC">
        <w:rPr>
          <w:szCs w:val="24"/>
          <w:lang w:val="tr-TR"/>
        </w:rPr>
        <w:t>,</w:t>
      </w:r>
      <w:r w:rsidRPr="006D27DC">
        <w:rPr>
          <w:szCs w:val="24"/>
        </w:rPr>
        <w:t>8</w:t>
      </w:r>
      <w:r w:rsidR="00A211F8" w:rsidRPr="006D27DC">
        <w:rPr>
          <w:szCs w:val="24"/>
          <w:lang w:val="tr-TR"/>
        </w:rPr>
        <w:t xml:space="preserve"> Hz</w:t>
      </w:r>
      <w:r w:rsidRPr="006D27DC">
        <w:rPr>
          <w:szCs w:val="24"/>
        </w:rPr>
        <w:t>, 48</w:t>
      </w:r>
      <w:r w:rsidR="00F12E53" w:rsidRPr="006D27DC">
        <w:rPr>
          <w:szCs w:val="24"/>
          <w:lang w:val="tr-TR"/>
        </w:rPr>
        <w:t>,</w:t>
      </w:r>
      <w:r w:rsidRPr="006D27DC">
        <w:rPr>
          <w:szCs w:val="24"/>
        </w:rPr>
        <w:t>6</w:t>
      </w:r>
      <w:r w:rsidR="00A211F8" w:rsidRPr="006D27DC">
        <w:rPr>
          <w:szCs w:val="24"/>
          <w:lang w:val="tr-TR"/>
        </w:rPr>
        <w:t xml:space="preserve"> Hz</w:t>
      </w:r>
      <w:r w:rsidRPr="006D27DC">
        <w:rPr>
          <w:szCs w:val="24"/>
        </w:rPr>
        <w:t>, 48</w:t>
      </w:r>
      <w:r w:rsidR="00F12E53" w:rsidRPr="006D27DC">
        <w:rPr>
          <w:szCs w:val="24"/>
          <w:lang w:val="tr-TR"/>
        </w:rPr>
        <w:t>,</w:t>
      </w:r>
      <w:r w:rsidRPr="006D27DC">
        <w:rPr>
          <w:szCs w:val="24"/>
        </w:rPr>
        <w:t>4 Hz olarak belirlenmiş frekans kademelerine düşmesi durumunda talep, düşük frekans röleleri ile otomatik olarak kesilir. Sistem frekansının 49</w:t>
      </w:r>
      <w:r w:rsidR="00F12E53" w:rsidRPr="006D27DC">
        <w:rPr>
          <w:szCs w:val="24"/>
          <w:lang w:val="tr-TR"/>
        </w:rPr>
        <w:t>,</w:t>
      </w:r>
      <w:r w:rsidRPr="006D27DC">
        <w:rPr>
          <w:szCs w:val="24"/>
        </w:rPr>
        <w:t xml:space="preserve">0 Hz’e düşmesi durumunda talebin %10 ila %20’si otomatik olarak </w:t>
      </w:r>
      <w:r w:rsidR="00D6739E" w:rsidRPr="006D27DC">
        <w:rPr>
          <w:szCs w:val="24"/>
          <w:lang w:val="tr-TR"/>
        </w:rPr>
        <w:t xml:space="preserve">zorunlu </w:t>
      </w:r>
      <w:r w:rsidRPr="006D27DC">
        <w:rPr>
          <w:szCs w:val="24"/>
        </w:rPr>
        <w:t>kesilir. 49</w:t>
      </w:r>
      <w:r w:rsidR="00F12E53" w:rsidRPr="006D27DC">
        <w:rPr>
          <w:szCs w:val="24"/>
          <w:lang w:val="tr-TR"/>
        </w:rPr>
        <w:t>,</w:t>
      </w:r>
      <w:r w:rsidRPr="006D27DC">
        <w:rPr>
          <w:szCs w:val="24"/>
        </w:rPr>
        <w:t xml:space="preserve">0 Hz’i takip eden her bir frekans kademesinde kesilecek talep miktarı, sistem kullanıcılarının teknik gereksinimleri göz önünde bulundurularak </w:t>
      </w:r>
      <w:r w:rsidR="00AD7767" w:rsidRPr="006D27DC">
        <w:rPr>
          <w:szCs w:val="24"/>
          <w:lang w:val="tr-TR"/>
        </w:rPr>
        <w:t>s</w:t>
      </w:r>
      <w:r w:rsidRPr="006D27DC">
        <w:rPr>
          <w:szCs w:val="24"/>
        </w:rPr>
        <w:t xml:space="preserve">istem </w:t>
      </w:r>
      <w:r w:rsidR="00AD7767" w:rsidRPr="006D27DC">
        <w:rPr>
          <w:szCs w:val="24"/>
          <w:lang w:val="tr-TR"/>
        </w:rPr>
        <w:t>i</w:t>
      </w:r>
      <w:r w:rsidRPr="006D27DC">
        <w:rPr>
          <w:szCs w:val="24"/>
        </w:rPr>
        <w:t>şletmecisi tarafından belirlenir. TEİAŞ, düşük frekans röleleri ile otomatik olarak kesilecek talep için eşit taraflar arasında ayrım gözetmeksizin her 4 ayda bir rotasyon yapar.</w:t>
      </w:r>
    </w:p>
    <w:p w:rsidR="00604F08" w:rsidRPr="006D27DC" w:rsidRDefault="00604F08" w:rsidP="0009518A">
      <w:pPr>
        <w:pStyle w:val="GvdeMetni"/>
        <w:ind w:firstLine="708"/>
        <w:rPr>
          <w:b w:val="0"/>
          <w:szCs w:val="24"/>
        </w:rPr>
      </w:pPr>
      <w:r w:rsidRPr="006D27DC">
        <w:rPr>
          <w:b w:val="0"/>
          <w:szCs w:val="24"/>
        </w:rPr>
        <w:t xml:space="preserve">(2) Düşük frekans röleleri ile talebin otomatik olarak </w:t>
      </w:r>
      <w:r w:rsidR="00D6739E" w:rsidRPr="006D27DC">
        <w:rPr>
          <w:b w:val="0"/>
          <w:szCs w:val="24"/>
        </w:rPr>
        <w:t xml:space="preserve">zorunlu </w:t>
      </w:r>
      <w:r w:rsidRPr="006D27DC">
        <w:rPr>
          <w:b w:val="0"/>
          <w:szCs w:val="24"/>
        </w:rPr>
        <w:t>kesilmesi, kısa dönemli bir arz talep dengesizliğini ortadan kaldırmak için yapılır.</w:t>
      </w:r>
    </w:p>
    <w:p w:rsidR="00604F08" w:rsidRPr="006D27DC" w:rsidRDefault="00604F08" w:rsidP="00604F08">
      <w:pPr>
        <w:pStyle w:val="GvdeMetni"/>
        <w:ind w:firstLine="708"/>
        <w:rPr>
          <w:b w:val="0"/>
          <w:szCs w:val="24"/>
        </w:rPr>
      </w:pPr>
      <w:r w:rsidRPr="006D27DC">
        <w:rPr>
          <w:b w:val="0"/>
          <w:szCs w:val="24"/>
        </w:rPr>
        <w:t>(3) Sistem frekansının belirlenen kademelere düşmesi durumunda düşük frekans röleleri 100-150 milisaniye içinde çalışacak teknik özellikte olma</w:t>
      </w:r>
      <w:r w:rsidR="000310C5">
        <w:rPr>
          <w:b w:val="0"/>
          <w:szCs w:val="24"/>
        </w:rPr>
        <w:t>k zorundadır</w:t>
      </w:r>
      <w:r w:rsidRPr="006D27DC">
        <w:rPr>
          <w:b w:val="0"/>
          <w:szCs w:val="24"/>
        </w:rPr>
        <w:t>. Düşük frekans rölelerinin hassasiyet değerinin 0</w:t>
      </w:r>
      <w:r w:rsidR="00F12E53" w:rsidRPr="006D27DC">
        <w:rPr>
          <w:b w:val="0"/>
          <w:szCs w:val="24"/>
        </w:rPr>
        <w:t>,</w:t>
      </w:r>
      <w:r w:rsidRPr="006D27DC">
        <w:rPr>
          <w:b w:val="0"/>
          <w:szCs w:val="24"/>
        </w:rPr>
        <w:t>05 Hz’i aşmaması esastır.</w:t>
      </w:r>
    </w:p>
    <w:p w:rsidR="00604F08" w:rsidRPr="006D27DC" w:rsidRDefault="00604F08" w:rsidP="00604F08">
      <w:pPr>
        <w:pStyle w:val="GvdeMetni"/>
        <w:rPr>
          <w:b w:val="0"/>
          <w:szCs w:val="24"/>
        </w:rPr>
      </w:pPr>
    </w:p>
    <w:p w:rsidR="001B5AB4" w:rsidRPr="006D27DC" w:rsidRDefault="001B5AB4" w:rsidP="001B5AB4">
      <w:pPr>
        <w:pStyle w:val="partext"/>
        <w:numPr>
          <w:ilvl w:val="0"/>
          <w:numId w:val="0"/>
        </w:numPr>
        <w:tabs>
          <w:tab w:val="left" w:pos="0"/>
        </w:tabs>
        <w:spacing w:before="0" w:after="0"/>
        <w:ind w:firstLine="720"/>
        <w:rPr>
          <w:b/>
          <w:szCs w:val="24"/>
        </w:rPr>
      </w:pPr>
      <w:r w:rsidRPr="006D27DC">
        <w:rPr>
          <w:b/>
          <w:bCs/>
        </w:rPr>
        <w:t>Plan</w:t>
      </w:r>
      <w:r w:rsidRPr="006D27DC">
        <w:rPr>
          <w:b/>
          <w:bCs/>
          <w:lang w:val="tr-TR"/>
        </w:rPr>
        <w:t>sız</w:t>
      </w:r>
      <w:r w:rsidRPr="006D27DC">
        <w:rPr>
          <w:b/>
          <w:bCs/>
        </w:rPr>
        <w:t xml:space="preserve"> </w:t>
      </w:r>
      <w:r w:rsidR="00D6739E" w:rsidRPr="006D27DC">
        <w:rPr>
          <w:b/>
          <w:bCs/>
          <w:lang w:val="tr-TR"/>
        </w:rPr>
        <w:t xml:space="preserve">zorunlu </w:t>
      </w:r>
      <w:r w:rsidRPr="006D27DC">
        <w:rPr>
          <w:b/>
          <w:bCs/>
          <w:lang w:val="tr-TR"/>
        </w:rPr>
        <w:t>kesinti/kısıntı uygulanması</w:t>
      </w:r>
      <w:r w:rsidRPr="006D27DC">
        <w:rPr>
          <w:b/>
          <w:szCs w:val="24"/>
        </w:rPr>
        <w:t xml:space="preserve"> </w:t>
      </w:r>
    </w:p>
    <w:p w:rsidR="00091CAD" w:rsidRPr="006D27DC" w:rsidRDefault="004330B2" w:rsidP="004330B2">
      <w:pPr>
        <w:pStyle w:val="partext"/>
        <w:numPr>
          <w:ilvl w:val="0"/>
          <w:numId w:val="0"/>
        </w:numPr>
        <w:tabs>
          <w:tab w:val="clear" w:pos="1440"/>
          <w:tab w:val="left" w:pos="0"/>
          <w:tab w:val="left" w:pos="709"/>
        </w:tabs>
        <w:spacing w:before="0" w:after="0"/>
        <w:rPr>
          <w:lang w:val="tr-TR"/>
        </w:rPr>
      </w:pPr>
      <w:r w:rsidRPr="006D27DC">
        <w:rPr>
          <w:b/>
          <w:szCs w:val="24"/>
          <w:lang w:val="tr-TR"/>
        </w:rPr>
        <w:tab/>
      </w:r>
      <w:r w:rsidR="00604F08" w:rsidRPr="006D27DC">
        <w:rPr>
          <w:b/>
          <w:szCs w:val="24"/>
        </w:rPr>
        <w:t xml:space="preserve">MADDE </w:t>
      </w:r>
      <w:r w:rsidR="0009518A" w:rsidRPr="006D27DC">
        <w:rPr>
          <w:b/>
          <w:szCs w:val="24"/>
        </w:rPr>
        <w:t>6</w:t>
      </w:r>
      <w:r w:rsidR="00D50DD4" w:rsidRPr="006D27DC">
        <w:rPr>
          <w:b/>
          <w:szCs w:val="24"/>
          <w:lang w:val="tr-TR"/>
        </w:rPr>
        <w:t>8</w:t>
      </w:r>
      <w:r w:rsidR="00604F08" w:rsidRPr="006D27DC">
        <w:rPr>
          <w:b/>
          <w:szCs w:val="24"/>
        </w:rPr>
        <w:t>-</w:t>
      </w:r>
      <w:r w:rsidR="00604F08" w:rsidRPr="006D27DC">
        <w:rPr>
          <w:szCs w:val="24"/>
        </w:rPr>
        <w:t xml:space="preserve"> (1) </w:t>
      </w:r>
      <w:r w:rsidR="00604F08" w:rsidRPr="006D27DC">
        <w:t xml:space="preserve">Sistemin tamamında veya önemli bir kısmında, </w:t>
      </w:r>
      <w:r w:rsidR="009B2F88" w:rsidRPr="006D27DC">
        <w:rPr>
          <w:szCs w:val="24"/>
          <w:lang w:val="tr-TR"/>
        </w:rPr>
        <w:t>63 üncü maddede belirti</w:t>
      </w:r>
      <w:r w:rsidR="006271FB" w:rsidRPr="006D27DC">
        <w:rPr>
          <w:szCs w:val="24"/>
          <w:lang w:val="tr-TR"/>
        </w:rPr>
        <w:t xml:space="preserve">ldiği üzere </w:t>
      </w:r>
      <w:r w:rsidR="003B3582" w:rsidRPr="006D27DC">
        <w:t>sistem</w:t>
      </w:r>
      <w:r w:rsidR="003B3582" w:rsidRPr="006D27DC">
        <w:rPr>
          <w:lang w:val="tr-TR"/>
        </w:rPr>
        <w:t>de</w:t>
      </w:r>
      <w:r w:rsidR="003B3582" w:rsidRPr="006D27DC">
        <w:t xml:space="preserve"> gerilim sınırlarının dışında ve kritik veya kararsız işletme koşulların</w:t>
      </w:r>
      <w:r w:rsidR="003B3582" w:rsidRPr="006D27DC">
        <w:rPr>
          <w:lang w:val="tr-TR"/>
        </w:rPr>
        <w:t xml:space="preserve">ın ortaya çıkması halinde, bunun sonucunda kısmi veya genel bir sistem oturmasını önlemek üzere </w:t>
      </w:r>
      <w:r w:rsidR="006271FB" w:rsidRPr="006D27DC">
        <w:rPr>
          <w:lang w:val="tr-TR"/>
        </w:rPr>
        <w:t xml:space="preserve">sistem işletmecisinin gerekli görmesi durumunda plansız </w:t>
      </w:r>
      <w:r w:rsidR="003B3582" w:rsidRPr="006D27DC">
        <w:rPr>
          <w:lang w:val="tr-TR"/>
        </w:rPr>
        <w:t xml:space="preserve">zorunlu kesinti/kısıntı </w:t>
      </w:r>
      <w:r w:rsidR="006271FB" w:rsidRPr="006D27DC">
        <w:rPr>
          <w:lang w:val="tr-TR"/>
        </w:rPr>
        <w:t>uygulanabilir.</w:t>
      </w:r>
    </w:p>
    <w:p w:rsidR="004330B2" w:rsidRPr="006D27DC" w:rsidRDefault="004330B2" w:rsidP="004330B2">
      <w:pPr>
        <w:pStyle w:val="partext"/>
        <w:numPr>
          <w:ilvl w:val="0"/>
          <w:numId w:val="0"/>
        </w:numPr>
        <w:tabs>
          <w:tab w:val="left" w:pos="0"/>
        </w:tabs>
        <w:spacing w:before="0" w:after="0"/>
        <w:rPr>
          <w:szCs w:val="24"/>
          <w:lang w:val="tr-TR"/>
        </w:rPr>
      </w:pPr>
    </w:p>
    <w:p w:rsidR="00091CAD" w:rsidRPr="006D27DC" w:rsidRDefault="00091CAD" w:rsidP="00091CAD">
      <w:pPr>
        <w:pStyle w:val="partext"/>
        <w:numPr>
          <w:ilvl w:val="0"/>
          <w:numId w:val="0"/>
        </w:numPr>
        <w:tabs>
          <w:tab w:val="left" w:pos="0"/>
        </w:tabs>
        <w:spacing w:before="0" w:after="0"/>
        <w:ind w:firstLine="720"/>
        <w:rPr>
          <w:b/>
          <w:szCs w:val="24"/>
        </w:rPr>
      </w:pPr>
      <w:r w:rsidRPr="006D27DC">
        <w:rPr>
          <w:b/>
          <w:bCs/>
        </w:rPr>
        <w:t>Planlı</w:t>
      </w:r>
      <w:r w:rsidR="00D6739E" w:rsidRPr="006D27DC">
        <w:rPr>
          <w:b/>
          <w:bCs/>
          <w:lang w:val="tr-TR"/>
        </w:rPr>
        <w:t xml:space="preserve"> zorunlu </w:t>
      </w:r>
      <w:r w:rsidRPr="006D27DC">
        <w:rPr>
          <w:b/>
          <w:bCs/>
        </w:rPr>
        <w:t xml:space="preserve"> </w:t>
      </w:r>
      <w:r w:rsidRPr="006D27DC">
        <w:rPr>
          <w:b/>
          <w:bCs/>
          <w:lang w:val="tr-TR"/>
        </w:rPr>
        <w:t>kesinti/kısıntı uygulanması</w:t>
      </w:r>
      <w:r w:rsidRPr="006D27DC">
        <w:rPr>
          <w:b/>
          <w:szCs w:val="24"/>
        </w:rPr>
        <w:t xml:space="preserve"> </w:t>
      </w:r>
    </w:p>
    <w:p w:rsidR="00091CAD" w:rsidRPr="006D27DC" w:rsidRDefault="00091CAD" w:rsidP="00091CAD">
      <w:pPr>
        <w:pStyle w:val="partext"/>
        <w:numPr>
          <w:ilvl w:val="0"/>
          <w:numId w:val="0"/>
        </w:numPr>
        <w:tabs>
          <w:tab w:val="left" w:pos="0"/>
        </w:tabs>
        <w:spacing w:before="0" w:after="0"/>
        <w:ind w:firstLine="720"/>
        <w:rPr>
          <w:szCs w:val="24"/>
          <w:lang w:val="tr-TR"/>
        </w:rPr>
      </w:pPr>
      <w:r w:rsidRPr="006D27DC">
        <w:rPr>
          <w:b/>
          <w:szCs w:val="24"/>
        </w:rPr>
        <w:t xml:space="preserve">MADDE </w:t>
      </w:r>
      <w:r w:rsidR="004330B2" w:rsidRPr="006D27DC">
        <w:rPr>
          <w:b/>
          <w:szCs w:val="24"/>
        </w:rPr>
        <w:t>6</w:t>
      </w:r>
      <w:r w:rsidR="004330B2" w:rsidRPr="006D27DC">
        <w:rPr>
          <w:b/>
          <w:szCs w:val="24"/>
          <w:lang w:val="tr-TR"/>
        </w:rPr>
        <w:t>9</w:t>
      </w:r>
      <w:r w:rsidRPr="006D27DC">
        <w:rPr>
          <w:b/>
          <w:szCs w:val="24"/>
        </w:rPr>
        <w:t>-</w:t>
      </w:r>
      <w:r w:rsidRPr="006D27DC">
        <w:rPr>
          <w:szCs w:val="24"/>
        </w:rPr>
        <w:t xml:space="preserve"> (1) Piyasa </w:t>
      </w:r>
      <w:r w:rsidR="00AD7767" w:rsidRPr="006D27DC">
        <w:rPr>
          <w:szCs w:val="24"/>
          <w:lang w:val="tr-TR"/>
        </w:rPr>
        <w:t>i</w:t>
      </w:r>
      <w:r w:rsidRPr="006D27DC">
        <w:rPr>
          <w:szCs w:val="24"/>
        </w:rPr>
        <w:t xml:space="preserve">şletmecisi tarafından </w:t>
      </w:r>
      <w:r w:rsidR="00AD7767" w:rsidRPr="005F452C">
        <w:rPr>
          <w:szCs w:val="24"/>
        </w:rPr>
        <w:t>s</w:t>
      </w:r>
      <w:r w:rsidRPr="006D27DC">
        <w:rPr>
          <w:szCs w:val="24"/>
        </w:rPr>
        <w:t xml:space="preserve">istem </w:t>
      </w:r>
      <w:r w:rsidR="00AD7767" w:rsidRPr="005F452C">
        <w:rPr>
          <w:szCs w:val="24"/>
        </w:rPr>
        <w:t>i</w:t>
      </w:r>
      <w:r w:rsidRPr="006D27DC">
        <w:rPr>
          <w:szCs w:val="24"/>
        </w:rPr>
        <w:t xml:space="preserve">şletmecisine </w:t>
      </w:r>
      <w:r w:rsidRPr="005F452C">
        <w:rPr>
          <w:szCs w:val="24"/>
        </w:rPr>
        <w:t>dengeleme ve uzlaştırma işlemlerini düzenleyen ilgili mevzuat</w:t>
      </w:r>
      <w:r w:rsidRPr="006D27DC">
        <w:rPr>
          <w:rFonts w:eastAsia="ヒラギノ明朝 Pro W3"/>
          <w:sz w:val="22"/>
          <w:szCs w:val="22"/>
          <w:lang w:eastAsia="en-US"/>
        </w:rPr>
        <w:t xml:space="preserve"> </w:t>
      </w:r>
      <w:r w:rsidRPr="006D27DC">
        <w:rPr>
          <w:szCs w:val="24"/>
          <w:lang w:val="tr-TR"/>
        </w:rPr>
        <w:t xml:space="preserve">kapsamında bildirilen talep azaltma bildirimi sonucunda uygulanması gereken kesinti programı da </w:t>
      </w:r>
      <w:r w:rsidRPr="006D27DC">
        <w:rPr>
          <w:szCs w:val="24"/>
        </w:rPr>
        <w:t>dahil</w:t>
      </w:r>
      <w:r w:rsidRPr="006D27DC">
        <w:rPr>
          <w:szCs w:val="24"/>
          <w:lang w:val="tr-TR"/>
        </w:rPr>
        <w:t>,</w:t>
      </w:r>
      <w:r w:rsidRPr="006D27DC">
        <w:rPr>
          <w:szCs w:val="24"/>
        </w:rPr>
        <w:t xml:space="preserve"> </w:t>
      </w:r>
      <w:r w:rsidRPr="006D27DC">
        <w:rPr>
          <w:szCs w:val="24"/>
          <w:lang w:val="tr-TR"/>
        </w:rPr>
        <w:t xml:space="preserve"> 63 üncü maddede belirtilen acil durumların ortaya çıkması ihtimaline karşı </w:t>
      </w:r>
      <w:r w:rsidRPr="006D27DC">
        <w:rPr>
          <w:szCs w:val="24"/>
        </w:rPr>
        <w:t>eşit taraflar arasında ayrım gözetmeksizin</w:t>
      </w:r>
      <w:r w:rsidRPr="006D27DC">
        <w:rPr>
          <w:szCs w:val="24"/>
          <w:lang w:val="tr-TR"/>
        </w:rPr>
        <w:t xml:space="preserve"> planlı</w:t>
      </w:r>
      <w:r w:rsidR="00D6739E" w:rsidRPr="006D27DC">
        <w:rPr>
          <w:szCs w:val="24"/>
          <w:lang w:val="tr-TR"/>
        </w:rPr>
        <w:t xml:space="preserve"> zorunlu</w:t>
      </w:r>
      <w:r w:rsidRPr="006D27DC">
        <w:rPr>
          <w:szCs w:val="24"/>
          <w:lang w:val="tr-TR"/>
        </w:rPr>
        <w:t xml:space="preserve"> kesinti/kısıntı uygulanır.</w:t>
      </w:r>
      <w:r w:rsidRPr="006D27DC">
        <w:rPr>
          <w:szCs w:val="24"/>
        </w:rPr>
        <w:t xml:space="preserve"> Bu </w:t>
      </w:r>
      <w:r w:rsidRPr="006D27DC">
        <w:rPr>
          <w:szCs w:val="24"/>
          <w:lang w:val="tr-TR"/>
        </w:rPr>
        <w:t>uygulama</w:t>
      </w:r>
      <w:r w:rsidRPr="006D27DC">
        <w:rPr>
          <w:szCs w:val="24"/>
        </w:rPr>
        <w:t xml:space="preserve">  taleplerin kesilmesini</w:t>
      </w:r>
      <w:r w:rsidRPr="006D27DC">
        <w:rPr>
          <w:szCs w:val="24"/>
          <w:lang w:val="tr-TR"/>
        </w:rPr>
        <w:t>/kısılmasını</w:t>
      </w:r>
      <w:r w:rsidRPr="006D27DC">
        <w:rPr>
          <w:szCs w:val="24"/>
        </w:rPr>
        <w:t xml:space="preserve"> içeren bir  program çerçevesinde dönüşümlü olarak yapılır.</w:t>
      </w:r>
      <w:r w:rsidRPr="006D27DC">
        <w:rPr>
          <w:szCs w:val="24"/>
          <w:lang w:val="tr-TR"/>
        </w:rPr>
        <w:t xml:space="preserve"> Bu kesinti/kısıntı yöntemine başvurulabilmesi </w:t>
      </w:r>
      <w:r w:rsidR="00D6739E" w:rsidRPr="006D27DC">
        <w:rPr>
          <w:szCs w:val="24"/>
          <w:lang w:val="tr-TR"/>
        </w:rPr>
        <w:t>için 63 üncü</w:t>
      </w:r>
      <w:r w:rsidRPr="006D27DC">
        <w:rPr>
          <w:szCs w:val="24"/>
          <w:lang w:val="tr-TR"/>
        </w:rPr>
        <w:t xml:space="preserve"> </w:t>
      </w:r>
      <w:r w:rsidR="00D6739E" w:rsidRPr="006D27DC">
        <w:rPr>
          <w:szCs w:val="24"/>
          <w:lang w:val="tr-TR"/>
        </w:rPr>
        <w:t>m</w:t>
      </w:r>
      <w:r w:rsidRPr="006D27DC">
        <w:rPr>
          <w:szCs w:val="24"/>
          <w:lang w:val="tr-TR"/>
        </w:rPr>
        <w:t xml:space="preserve">adde kapsamında belirtilen diğer tüm önlemler uygulansa </w:t>
      </w:r>
      <w:r w:rsidR="00D6739E" w:rsidRPr="006D27DC">
        <w:rPr>
          <w:szCs w:val="24"/>
          <w:lang w:val="tr-TR"/>
        </w:rPr>
        <w:t xml:space="preserve">dahi bunların yetersiz kalarak acil durum oluşma ihtimalinin doğacağının TEİAŞ tarafından makul olarak </w:t>
      </w:r>
      <w:r w:rsidR="00E31F8A" w:rsidRPr="006D27DC">
        <w:rPr>
          <w:szCs w:val="24"/>
          <w:lang w:val="tr-TR"/>
        </w:rPr>
        <w:t>öngörülebilmesi ger</w:t>
      </w:r>
      <w:r w:rsidR="006F3D9C" w:rsidRPr="006D27DC">
        <w:rPr>
          <w:szCs w:val="24"/>
          <w:lang w:val="tr-TR"/>
        </w:rPr>
        <w:t>e</w:t>
      </w:r>
      <w:r w:rsidR="00E31F8A" w:rsidRPr="006D27DC">
        <w:rPr>
          <w:szCs w:val="24"/>
          <w:lang w:val="tr-TR"/>
        </w:rPr>
        <w:t>kir. Kurum gerekmesi halinde daha sonra bu öngörülere baz teşkil eden gerekçeleri TEİAŞ’dan isteyebilir.</w:t>
      </w:r>
      <w:r w:rsidR="00D6739E" w:rsidRPr="006D27DC">
        <w:rPr>
          <w:szCs w:val="24"/>
          <w:lang w:val="tr-TR"/>
        </w:rPr>
        <w:t xml:space="preserve"> </w:t>
      </w:r>
    </w:p>
    <w:p w:rsidR="001B5AB4" w:rsidRPr="006D27DC" w:rsidRDefault="00AC0715" w:rsidP="000833E1">
      <w:pPr>
        <w:pStyle w:val="partext"/>
        <w:numPr>
          <w:ilvl w:val="0"/>
          <w:numId w:val="0"/>
        </w:numPr>
        <w:tabs>
          <w:tab w:val="left" w:pos="0"/>
        </w:tabs>
        <w:spacing w:before="0" w:after="0"/>
        <w:ind w:firstLine="720"/>
        <w:rPr>
          <w:szCs w:val="24"/>
          <w:lang w:val="tr-TR"/>
        </w:rPr>
      </w:pPr>
      <w:r w:rsidRPr="006D27DC">
        <w:rPr>
          <w:szCs w:val="24"/>
          <w:lang w:val="tr-TR"/>
        </w:rPr>
        <w:t>(2) Piyasa işletmecisi tarafından bildirilen talep azaltma bildirimi TEİAŞ tarafından toplam kesinti miktarında bir değişiklik yapılmaksızın acil durum önlemleri pros</w:t>
      </w:r>
      <w:r w:rsidR="00A211F8" w:rsidRPr="006D27DC">
        <w:rPr>
          <w:szCs w:val="24"/>
          <w:lang w:val="tr-TR"/>
        </w:rPr>
        <w:t>e</w:t>
      </w:r>
      <w:r w:rsidRPr="006D27DC">
        <w:rPr>
          <w:szCs w:val="24"/>
          <w:lang w:val="tr-TR"/>
        </w:rPr>
        <w:t xml:space="preserve">dürü çerçevesinde uygulanabilir planlı zorunlu kesinti/kısıntı programına dönüştürülür. </w:t>
      </w:r>
    </w:p>
    <w:p w:rsidR="004330B2" w:rsidRPr="006D27DC" w:rsidRDefault="004330B2" w:rsidP="000833E1">
      <w:pPr>
        <w:pStyle w:val="partext"/>
        <w:numPr>
          <w:ilvl w:val="0"/>
          <w:numId w:val="0"/>
        </w:numPr>
        <w:tabs>
          <w:tab w:val="left" w:pos="0"/>
        </w:tabs>
        <w:spacing w:before="0" w:after="0"/>
        <w:ind w:firstLine="720"/>
        <w:rPr>
          <w:szCs w:val="24"/>
          <w:lang w:val="tr-TR"/>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Acil durum önlemleri prosedürünün bildirimi</w:t>
      </w:r>
    </w:p>
    <w:p w:rsidR="00604F08" w:rsidRPr="006D27DC" w:rsidRDefault="00604F08" w:rsidP="00604F08">
      <w:pPr>
        <w:pStyle w:val="parheading"/>
        <w:numPr>
          <w:ilvl w:val="4"/>
          <w:numId w:val="0"/>
        </w:numPr>
        <w:tabs>
          <w:tab w:val="clear" w:pos="720"/>
          <w:tab w:val="left" w:pos="0"/>
          <w:tab w:val="num" w:pos="1080"/>
        </w:tabs>
        <w:spacing w:before="0" w:after="0"/>
        <w:ind w:firstLine="720"/>
        <w:jc w:val="both"/>
        <w:outlineLvl w:val="4"/>
        <w:rPr>
          <w:b w:val="0"/>
        </w:rPr>
      </w:pPr>
      <w:r w:rsidRPr="006D27DC">
        <w:t xml:space="preserve">MADDE </w:t>
      </w:r>
      <w:r w:rsidR="004330B2" w:rsidRPr="006D27DC">
        <w:t>70</w:t>
      </w:r>
      <w:r w:rsidRPr="006D27DC">
        <w:rPr>
          <w:b w:val="0"/>
        </w:rPr>
        <w:t xml:space="preserve">- (1) </w:t>
      </w:r>
      <w:r w:rsidR="0009518A" w:rsidRPr="006D27DC">
        <w:rPr>
          <w:b w:val="0"/>
        </w:rPr>
        <w:t>İletim sistemi bütünlüğünün korunması için acil durum önlemlerine ilişkin çeşitli senaryoları kapsayan Acil Durum Önlemleri Prosedürü</w:t>
      </w:r>
      <w:r w:rsidR="00636627" w:rsidRPr="006D27DC">
        <w:rPr>
          <w:b w:val="0"/>
        </w:rPr>
        <w:t xml:space="preserve"> </w:t>
      </w:r>
      <w:r w:rsidR="00AD2432" w:rsidRPr="006D27DC">
        <w:rPr>
          <w:b w:val="0"/>
        </w:rPr>
        <w:t xml:space="preserve"> </w:t>
      </w:r>
      <w:r w:rsidRPr="006D27DC">
        <w:rPr>
          <w:b w:val="0"/>
        </w:rPr>
        <w:t>TEİAŞ tarafından</w:t>
      </w:r>
      <w:r w:rsidR="00636627" w:rsidRPr="006D27DC">
        <w:rPr>
          <w:b w:val="0"/>
        </w:rPr>
        <w:t xml:space="preserve"> resmi internet </w:t>
      </w:r>
      <w:r w:rsidR="007A66BD" w:rsidRPr="006D27DC">
        <w:rPr>
          <w:b w:val="0"/>
        </w:rPr>
        <w:t>sitesinde</w:t>
      </w:r>
      <w:r w:rsidR="00636627" w:rsidRPr="006D27DC">
        <w:rPr>
          <w:b w:val="0"/>
        </w:rPr>
        <w:t xml:space="preserve"> görüşe açılmak suretiyle</w:t>
      </w:r>
      <w:r w:rsidRPr="006D27DC">
        <w:rPr>
          <w:b w:val="0"/>
        </w:rPr>
        <w:t xml:space="preserve"> hazırlanır. </w:t>
      </w:r>
    </w:p>
    <w:p w:rsidR="003842AB" w:rsidRPr="006D27DC" w:rsidRDefault="00604F08" w:rsidP="003842AB">
      <w:pPr>
        <w:pStyle w:val="partext"/>
        <w:numPr>
          <w:ilvl w:val="0"/>
          <w:numId w:val="0"/>
        </w:numPr>
        <w:tabs>
          <w:tab w:val="left" w:pos="0"/>
        </w:tabs>
        <w:spacing w:before="0" w:after="0"/>
        <w:ind w:firstLine="720"/>
        <w:rPr>
          <w:szCs w:val="24"/>
          <w:lang w:val="tr-TR"/>
        </w:rPr>
      </w:pPr>
      <w:r w:rsidRPr="006D27DC">
        <w:rPr>
          <w:szCs w:val="24"/>
        </w:rPr>
        <w:t>(2) Acil durum önlemleri prosedürü, acil durum bildirimi ve acil durum önlemleri olmak üzere iki bölümden oluşur. Bu prosedür Kurumun bilgisi dahilinde TEİAŞ tarafından gerektiğinde değiştirilebilir.</w:t>
      </w:r>
    </w:p>
    <w:p w:rsidR="003842AB" w:rsidRPr="006D27DC" w:rsidRDefault="00604F08" w:rsidP="00321399">
      <w:pPr>
        <w:pStyle w:val="partext"/>
        <w:numPr>
          <w:ilvl w:val="0"/>
          <w:numId w:val="0"/>
        </w:numPr>
        <w:tabs>
          <w:tab w:val="left" w:pos="0"/>
        </w:tabs>
        <w:spacing w:before="0" w:after="0"/>
        <w:ind w:firstLine="720"/>
        <w:rPr>
          <w:bCs/>
          <w:szCs w:val="24"/>
          <w:lang w:val="tr-TR"/>
        </w:rPr>
      </w:pPr>
      <w:r w:rsidRPr="006D27DC">
        <w:rPr>
          <w:szCs w:val="24"/>
        </w:rPr>
        <w:t xml:space="preserve">(3) TEİAŞ tarafından kullanıcılara yapılan </w:t>
      </w:r>
      <w:r w:rsidRPr="006D27DC">
        <w:rPr>
          <w:bCs/>
          <w:szCs w:val="24"/>
        </w:rPr>
        <w:t>acil durum bildirim</w:t>
      </w:r>
      <w:r w:rsidR="0009518A" w:rsidRPr="006D27DC">
        <w:rPr>
          <w:bCs/>
          <w:szCs w:val="24"/>
        </w:rPr>
        <w:t>ler</w:t>
      </w:r>
      <w:r w:rsidRPr="006D27DC">
        <w:rPr>
          <w:bCs/>
          <w:szCs w:val="24"/>
        </w:rPr>
        <w:t>i aşağıda belirtilmiştir:</w:t>
      </w:r>
    </w:p>
    <w:p w:rsidR="0009518A" w:rsidRPr="006D27DC" w:rsidRDefault="00604F08" w:rsidP="00604F08">
      <w:pPr>
        <w:pStyle w:val="Subpartext"/>
        <w:keepNext/>
        <w:numPr>
          <w:ilvl w:val="6"/>
          <w:numId w:val="0"/>
        </w:numPr>
        <w:tabs>
          <w:tab w:val="clear" w:pos="720"/>
          <w:tab w:val="clear" w:pos="1440"/>
          <w:tab w:val="center" w:pos="0"/>
          <w:tab w:val="left" w:pos="1080"/>
        </w:tabs>
        <w:spacing w:before="0" w:after="0"/>
        <w:ind w:firstLine="720"/>
        <w:outlineLvl w:val="6"/>
        <w:rPr>
          <w:szCs w:val="24"/>
          <w:lang w:val="tr-TR"/>
        </w:rPr>
      </w:pPr>
      <w:r w:rsidRPr="006D27DC">
        <w:rPr>
          <w:szCs w:val="24"/>
        </w:rPr>
        <w:t>a)</w:t>
      </w:r>
      <w:r w:rsidRPr="006D27DC">
        <w:rPr>
          <w:szCs w:val="24"/>
        </w:rPr>
        <w:tab/>
      </w:r>
      <w:r w:rsidR="00D82DB1" w:rsidRPr="006D27DC">
        <w:rPr>
          <w:szCs w:val="24"/>
          <w:lang w:val="tr-TR"/>
        </w:rPr>
        <w:t xml:space="preserve">Acil durum önlemlerinin devreye alınma zorunluluğu ortaya çıktığı </w:t>
      </w:r>
      <w:r w:rsidRPr="006D27DC">
        <w:rPr>
          <w:szCs w:val="24"/>
        </w:rPr>
        <w:t>durum</w:t>
      </w:r>
      <w:r w:rsidR="00D82DB1" w:rsidRPr="006D27DC">
        <w:rPr>
          <w:szCs w:val="24"/>
          <w:lang w:val="tr-TR"/>
        </w:rPr>
        <w:t>lar</w:t>
      </w:r>
      <w:r w:rsidRPr="006D27DC">
        <w:rPr>
          <w:szCs w:val="24"/>
        </w:rPr>
        <w:t>da</w:t>
      </w:r>
      <w:r w:rsidR="00426E12" w:rsidRPr="006D27DC">
        <w:rPr>
          <w:szCs w:val="24"/>
          <w:lang w:val="tr-TR"/>
        </w:rPr>
        <w:t>;</w:t>
      </w:r>
      <w:r w:rsidRPr="006D27DC">
        <w:rPr>
          <w:szCs w:val="24"/>
        </w:rPr>
        <w:t xml:space="preserve"> </w:t>
      </w:r>
    </w:p>
    <w:p w:rsidR="00321399" w:rsidRPr="006D27DC" w:rsidRDefault="00426E12" w:rsidP="00321399">
      <w:pPr>
        <w:pStyle w:val="Subpartext"/>
        <w:keepNext/>
        <w:numPr>
          <w:ilvl w:val="6"/>
          <w:numId w:val="0"/>
        </w:numPr>
        <w:tabs>
          <w:tab w:val="clear" w:pos="720"/>
          <w:tab w:val="clear" w:pos="1440"/>
          <w:tab w:val="center" w:pos="0"/>
          <w:tab w:val="left" w:pos="1080"/>
        </w:tabs>
        <w:spacing w:before="0" w:after="0"/>
        <w:outlineLvl w:val="6"/>
        <w:rPr>
          <w:szCs w:val="24"/>
          <w:lang w:val="tr-TR"/>
        </w:rPr>
      </w:pPr>
      <w:r w:rsidRPr="006D27DC">
        <w:rPr>
          <w:szCs w:val="24"/>
          <w:lang w:val="tr-TR"/>
        </w:rPr>
        <w:tab/>
        <w:t>1)</w:t>
      </w:r>
      <w:r w:rsidR="0009518A" w:rsidRPr="006D27DC">
        <w:rPr>
          <w:szCs w:val="24"/>
        </w:rPr>
        <w:t xml:space="preserve"> Üretim faaliyeti gösteren tüzel kişilere  </w:t>
      </w:r>
      <w:r w:rsidR="001F19AD" w:rsidRPr="006D27DC">
        <w:rPr>
          <w:szCs w:val="24"/>
          <w:lang w:val="tr-TR"/>
        </w:rPr>
        <w:t xml:space="preserve">4 üncü </w:t>
      </w:r>
      <w:r w:rsidR="0009518A" w:rsidRPr="006D27DC">
        <w:rPr>
          <w:szCs w:val="24"/>
        </w:rPr>
        <w:t xml:space="preserve"> maddede yer alan “Acil durum bildirimi” tanımındaki iletişim araçlarıyla</w:t>
      </w:r>
      <w:r w:rsidR="00B71797" w:rsidRPr="006D27DC">
        <w:rPr>
          <w:szCs w:val="24"/>
          <w:lang w:val="tr-TR"/>
        </w:rPr>
        <w:t>,</w:t>
      </w:r>
      <w:r w:rsidR="0009518A" w:rsidRPr="006D27DC">
        <w:rPr>
          <w:szCs w:val="24"/>
        </w:rPr>
        <w:t xml:space="preserve"> </w:t>
      </w:r>
      <w:r w:rsidR="00AC0715" w:rsidRPr="006D27DC">
        <w:rPr>
          <w:szCs w:val="24"/>
          <w:lang w:val="tr-TR"/>
        </w:rPr>
        <w:t xml:space="preserve">acil durum talimatı verme kararı alınır alınmaz en kısa sürede ve gecikme olmaksızın, fakat her halükarda </w:t>
      </w:r>
      <w:r w:rsidR="0009518A" w:rsidRPr="006D27DC">
        <w:rPr>
          <w:szCs w:val="24"/>
        </w:rPr>
        <w:t xml:space="preserve">uygulama başlamadan </w:t>
      </w:r>
      <w:r w:rsidR="00283F2C" w:rsidRPr="006D27DC">
        <w:rPr>
          <w:szCs w:val="24"/>
          <w:lang w:val="tr-TR"/>
        </w:rPr>
        <w:t>en geç</w:t>
      </w:r>
      <w:r w:rsidR="00B71797" w:rsidRPr="006D27DC">
        <w:rPr>
          <w:szCs w:val="24"/>
          <w:lang w:val="tr-TR"/>
        </w:rPr>
        <w:t xml:space="preserve"> </w:t>
      </w:r>
      <w:r w:rsidR="0009518A" w:rsidRPr="006D27DC">
        <w:rPr>
          <w:szCs w:val="24"/>
        </w:rPr>
        <w:t>30 dakika</w:t>
      </w:r>
      <w:r w:rsidR="00283F2C" w:rsidRPr="006D27DC">
        <w:rPr>
          <w:szCs w:val="24"/>
          <w:lang w:val="tr-TR"/>
        </w:rPr>
        <w:t xml:space="preserve"> önce ol</w:t>
      </w:r>
      <w:r w:rsidR="00B71797" w:rsidRPr="006D27DC">
        <w:rPr>
          <w:szCs w:val="24"/>
          <w:lang w:val="tr-TR"/>
        </w:rPr>
        <w:t xml:space="preserve">mak üzere, </w:t>
      </w:r>
      <w:r w:rsidR="0009518A" w:rsidRPr="006D27DC">
        <w:rPr>
          <w:szCs w:val="24"/>
        </w:rPr>
        <w:t>ilgili BYTM’ler tarafından,</w:t>
      </w:r>
    </w:p>
    <w:p w:rsidR="00426E12" w:rsidRPr="006D27DC" w:rsidRDefault="00426E12" w:rsidP="00321399">
      <w:pPr>
        <w:pStyle w:val="Subpartext"/>
        <w:keepNext/>
        <w:numPr>
          <w:ilvl w:val="6"/>
          <w:numId w:val="0"/>
        </w:numPr>
        <w:tabs>
          <w:tab w:val="clear" w:pos="720"/>
          <w:tab w:val="clear" w:pos="1440"/>
          <w:tab w:val="center" w:pos="0"/>
          <w:tab w:val="left" w:pos="1080"/>
        </w:tabs>
        <w:spacing w:before="0" w:after="0"/>
        <w:outlineLvl w:val="6"/>
        <w:rPr>
          <w:szCs w:val="24"/>
          <w:lang w:val="tr-TR"/>
        </w:rPr>
      </w:pPr>
      <w:r w:rsidRPr="006D27DC">
        <w:rPr>
          <w:szCs w:val="24"/>
          <w:lang w:val="tr-TR"/>
        </w:rPr>
        <w:tab/>
        <w:t xml:space="preserve">2) </w:t>
      </w:r>
      <w:r w:rsidR="00321399" w:rsidRPr="006D27DC">
        <w:rPr>
          <w:szCs w:val="24"/>
          <w:lang w:val="tr-TR"/>
        </w:rPr>
        <w:t>K</w:t>
      </w:r>
      <w:r w:rsidR="0009518A" w:rsidRPr="006D27DC">
        <w:rPr>
          <w:szCs w:val="24"/>
        </w:rPr>
        <w:t>esinti/kısıntı ihtimali olan kulla</w:t>
      </w:r>
      <w:r w:rsidR="009C66DE" w:rsidRPr="006D27DC">
        <w:rPr>
          <w:szCs w:val="24"/>
          <w:lang w:val="tr-TR"/>
        </w:rPr>
        <w:t>n</w:t>
      </w:r>
      <w:r w:rsidR="0009518A" w:rsidRPr="006D27DC">
        <w:rPr>
          <w:szCs w:val="24"/>
        </w:rPr>
        <w:t>ıcılar</w:t>
      </w:r>
      <w:r w:rsidR="001B5AB4" w:rsidRPr="006D27DC">
        <w:rPr>
          <w:szCs w:val="24"/>
          <w:lang w:val="tr-TR"/>
        </w:rPr>
        <w:t>a</w:t>
      </w:r>
      <w:r w:rsidR="0009518A" w:rsidRPr="006D27DC">
        <w:rPr>
          <w:szCs w:val="24"/>
        </w:rPr>
        <w:t xml:space="preserve"> </w:t>
      </w:r>
      <w:r w:rsidR="00887749" w:rsidRPr="006D27DC">
        <w:rPr>
          <w:szCs w:val="24"/>
          <w:lang w:val="tr-TR"/>
        </w:rPr>
        <w:t xml:space="preserve">4 üncü maddede yer alan </w:t>
      </w:r>
      <w:r w:rsidR="0009518A" w:rsidRPr="006D27DC">
        <w:rPr>
          <w:szCs w:val="24"/>
        </w:rPr>
        <w:t xml:space="preserve"> yer alan Acil durum bildirimi tanımındaki iletişim araçlarıyla</w:t>
      </w:r>
      <w:r w:rsidR="00B71797" w:rsidRPr="006D27DC">
        <w:rPr>
          <w:szCs w:val="24"/>
          <w:lang w:val="tr-TR"/>
        </w:rPr>
        <w:t>,</w:t>
      </w:r>
      <w:r w:rsidR="0009518A" w:rsidRPr="006D27DC">
        <w:rPr>
          <w:szCs w:val="24"/>
        </w:rPr>
        <w:t xml:space="preserve"> </w:t>
      </w:r>
      <w:r w:rsidR="003304C0" w:rsidRPr="006D27DC">
        <w:rPr>
          <w:szCs w:val="24"/>
          <w:lang w:val="tr-TR"/>
        </w:rPr>
        <w:t>planlı</w:t>
      </w:r>
      <w:r w:rsidR="0005235B" w:rsidRPr="006D27DC">
        <w:rPr>
          <w:szCs w:val="24"/>
          <w:lang w:val="tr-TR"/>
        </w:rPr>
        <w:t xml:space="preserve"> zorunlu kesinti/kısıntı </w:t>
      </w:r>
      <w:r w:rsidR="0009518A" w:rsidRPr="006D27DC">
        <w:rPr>
          <w:szCs w:val="24"/>
        </w:rPr>
        <w:t>uygulama başlamadan</w:t>
      </w:r>
      <w:r w:rsidR="00321399" w:rsidRPr="006D27DC">
        <w:rPr>
          <w:szCs w:val="24"/>
          <w:lang w:val="tr-TR"/>
        </w:rPr>
        <w:t xml:space="preserve"> </w:t>
      </w:r>
      <w:r w:rsidR="00283F2C" w:rsidRPr="006D27DC">
        <w:rPr>
          <w:szCs w:val="24"/>
          <w:lang w:val="tr-TR"/>
        </w:rPr>
        <w:t>önce</w:t>
      </w:r>
      <w:r w:rsidR="0005235B" w:rsidRPr="006D27DC">
        <w:rPr>
          <w:szCs w:val="24"/>
          <w:lang w:val="tr-TR"/>
        </w:rPr>
        <w:t xml:space="preserve">, söz konusu kesinti/kısıntı kararı alınır alınmaz en kısa sürede ve gecikme olmaksızın </w:t>
      </w:r>
      <w:r w:rsidR="00283F2C" w:rsidRPr="006D27DC">
        <w:rPr>
          <w:szCs w:val="24"/>
          <w:lang w:val="tr-TR"/>
        </w:rPr>
        <w:t xml:space="preserve"> </w:t>
      </w:r>
      <w:r w:rsidR="0009518A" w:rsidRPr="006D27DC">
        <w:rPr>
          <w:szCs w:val="24"/>
        </w:rPr>
        <w:t xml:space="preserve"> ilgili BYTM’ler tarafından</w:t>
      </w:r>
      <w:r w:rsidRPr="006D27DC">
        <w:rPr>
          <w:szCs w:val="24"/>
          <w:lang w:val="tr-TR"/>
        </w:rPr>
        <w:t>,</w:t>
      </w:r>
    </w:p>
    <w:p w:rsidR="0009518A" w:rsidRPr="006D27DC" w:rsidRDefault="00426E12" w:rsidP="00321399">
      <w:pPr>
        <w:pStyle w:val="Subpartext"/>
        <w:keepNext/>
        <w:numPr>
          <w:ilvl w:val="6"/>
          <w:numId w:val="0"/>
        </w:numPr>
        <w:tabs>
          <w:tab w:val="clear" w:pos="720"/>
          <w:tab w:val="clear" w:pos="1440"/>
          <w:tab w:val="center" w:pos="0"/>
          <w:tab w:val="left" w:pos="1080"/>
        </w:tabs>
        <w:spacing w:before="0" w:after="0"/>
        <w:outlineLvl w:val="6"/>
        <w:rPr>
          <w:szCs w:val="24"/>
          <w:lang w:val="tr-TR"/>
        </w:rPr>
      </w:pPr>
      <w:r w:rsidRPr="006D27DC">
        <w:rPr>
          <w:szCs w:val="24"/>
          <w:lang w:val="tr-TR"/>
        </w:rPr>
        <w:tab/>
      </w:r>
      <w:r w:rsidR="00283F2C" w:rsidRPr="006D27DC">
        <w:rPr>
          <w:szCs w:val="24"/>
          <w:lang w:val="tr-TR"/>
        </w:rPr>
        <w:t>kesinti/kısıntı uygulaması bildirimi</w:t>
      </w:r>
      <w:r w:rsidR="003304C0" w:rsidRPr="006D27DC">
        <w:rPr>
          <w:szCs w:val="24"/>
          <w:lang w:val="tr-TR"/>
        </w:rPr>
        <w:t xml:space="preserve"> </w:t>
      </w:r>
      <w:r w:rsidR="0009518A" w:rsidRPr="006D27DC">
        <w:rPr>
          <w:szCs w:val="24"/>
        </w:rPr>
        <w:t>yapılır.</w:t>
      </w:r>
      <w:r w:rsidR="003304C0" w:rsidRPr="006D27DC">
        <w:rPr>
          <w:szCs w:val="24"/>
          <w:lang w:val="tr-TR"/>
        </w:rPr>
        <w:t xml:space="preserve"> Bildirim süresi yukarıdaki koşullar geçerli olmak üzere, kesinti/kısıntı başlamadan önce 30 dakikadan az olamaz.</w:t>
      </w:r>
    </w:p>
    <w:p w:rsidR="0009518A" w:rsidRPr="006D27DC" w:rsidRDefault="00426E12" w:rsidP="00426E12">
      <w:pPr>
        <w:pStyle w:val="Subpartext"/>
        <w:keepNext/>
        <w:numPr>
          <w:ilvl w:val="6"/>
          <w:numId w:val="0"/>
        </w:numPr>
        <w:tabs>
          <w:tab w:val="clear" w:pos="720"/>
          <w:tab w:val="clear" w:pos="1440"/>
          <w:tab w:val="center" w:pos="0"/>
          <w:tab w:val="left" w:pos="709"/>
        </w:tabs>
        <w:spacing w:before="0" w:after="0"/>
        <w:outlineLvl w:val="6"/>
        <w:rPr>
          <w:szCs w:val="24"/>
          <w:lang w:val="tr-TR"/>
        </w:rPr>
      </w:pPr>
      <w:r w:rsidRPr="006D27DC">
        <w:rPr>
          <w:szCs w:val="24"/>
          <w:lang w:val="tr-TR"/>
        </w:rPr>
        <w:tab/>
      </w:r>
      <w:r w:rsidR="0009518A" w:rsidRPr="006D27DC">
        <w:rPr>
          <w:szCs w:val="24"/>
        </w:rPr>
        <w:t xml:space="preserve">b) Kesinti/kısıntı ihtimalinin ortadan kalkması durumunda kullanıcılara yapılan uyarıların iptali,  </w:t>
      </w:r>
      <w:r w:rsidR="001F19AD" w:rsidRPr="006D27DC">
        <w:rPr>
          <w:szCs w:val="24"/>
          <w:lang w:val="tr-TR"/>
        </w:rPr>
        <w:t>4 üncü</w:t>
      </w:r>
      <w:r w:rsidR="00887749" w:rsidRPr="006D27DC">
        <w:rPr>
          <w:szCs w:val="24"/>
          <w:lang w:val="tr-TR"/>
        </w:rPr>
        <w:t xml:space="preserve"> maddede </w:t>
      </w:r>
      <w:r w:rsidR="0009518A" w:rsidRPr="006D27DC">
        <w:rPr>
          <w:szCs w:val="24"/>
        </w:rPr>
        <w:t xml:space="preserve"> yer alan Acil durum bildirimi tanımındaki iletişim araçlarıyla</w:t>
      </w:r>
      <w:r w:rsidR="00B71797" w:rsidRPr="006D27DC">
        <w:rPr>
          <w:szCs w:val="24"/>
          <w:lang w:val="tr-TR"/>
        </w:rPr>
        <w:t>,</w:t>
      </w:r>
      <w:r w:rsidR="0009518A" w:rsidRPr="006D27DC">
        <w:rPr>
          <w:szCs w:val="24"/>
        </w:rPr>
        <w:t xml:space="preserve"> </w:t>
      </w:r>
      <w:r w:rsidR="003304C0" w:rsidRPr="006D27DC">
        <w:rPr>
          <w:szCs w:val="24"/>
          <w:lang w:val="tr-TR"/>
        </w:rPr>
        <w:t>kaldırma</w:t>
      </w:r>
      <w:r w:rsidR="0005235B" w:rsidRPr="006D27DC">
        <w:rPr>
          <w:szCs w:val="24"/>
          <w:lang w:val="tr-TR"/>
        </w:rPr>
        <w:t xml:space="preserve"> kararı alınır alınmaz </w:t>
      </w:r>
      <w:r w:rsidR="003304C0" w:rsidRPr="006D27DC">
        <w:rPr>
          <w:szCs w:val="24"/>
          <w:lang w:val="tr-TR"/>
        </w:rPr>
        <w:t xml:space="preserve">ve </w:t>
      </w:r>
      <w:r w:rsidR="0009518A" w:rsidRPr="006D27DC">
        <w:rPr>
          <w:szCs w:val="24"/>
        </w:rPr>
        <w:t xml:space="preserve">uygulama başlamadan </w:t>
      </w:r>
      <w:r w:rsidR="00B71797" w:rsidRPr="006D27DC">
        <w:rPr>
          <w:szCs w:val="24"/>
          <w:lang w:val="tr-TR"/>
        </w:rPr>
        <w:t xml:space="preserve">önce </w:t>
      </w:r>
      <w:r w:rsidR="003304C0" w:rsidRPr="006D27DC">
        <w:rPr>
          <w:szCs w:val="24"/>
          <w:lang w:val="tr-TR"/>
        </w:rPr>
        <w:t xml:space="preserve">gecikme olmaksızın </w:t>
      </w:r>
      <w:r w:rsidR="00B71797" w:rsidRPr="006D27DC">
        <w:rPr>
          <w:szCs w:val="24"/>
          <w:lang w:val="tr-TR"/>
        </w:rPr>
        <w:t>mümkün olan en kısa sürede</w:t>
      </w:r>
      <w:r w:rsidR="0009518A" w:rsidRPr="006D27DC">
        <w:rPr>
          <w:szCs w:val="24"/>
        </w:rPr>
        <w:t xml:space="preserve"> ilgili BYTM’ler tarafından</w:t>
      </w:r>
      <w:r w:rsidR="00283F2C" w:rsidRPr="006D27DC">
        <w:rPr>
          <w:szCs w:val="24"/>
          <w:lang w:val="tr-TR"/>
        </w:rPr>
        <w:t xml:space="preserve"> planlı kesinti/kısıntı uygulaması iptal bildirimi</w:t>
      </w:r>
      <w:r w:rsidR="00183EB6" w:rsidRPr="006D27DC">
        <w:rPr>
          <w:szCs w:val="24"/>
          <w:lang w:val="tr-TR"/>
        </w:rPr>
        <w:t xml:space="preserve"> </w:t>
      </w:r>
      <w:r w:rsidR="0009518A" w:rsidRPr="006D27DC">
        <w:rPr>
          <w:szCs w:val="24"/>
        </w:rPr>
        <w:t xml:space="preserve">yapılır. </w:t>
      </w:r>
    </w:p>
    <w:p w:rsidR="0009518A" w:rsidRPr="006D27DC" w:rsidRDefault="0009518A" w:rsidP="0009518A">
      <w:pPr>
        <w:pStyle w:val="Subpartext"/>
        <w:keepNext/>
        <w:numPr>
          <w:ilvl w:val="6"/>
          <w:numId w:val="0"/>
        </w:numPr>
        <w:tabs>
          <w:tab w:val="clear" w:pos="720"/>
          <w:tab w:val="clear" w:pos="1440"/>
          <w:tab w:val="center" w:pos="0"/>
          <w:tab w:val="left" w:pos="1080"/>
        </w:tabs>
        <w:spacing w:before="0" w:after="0"/>
        <w:ind w:firstLine="720"/>
        <w:outlineLvl w:val="6"/>
        <w:rPr>
          <w:szCs w:val="24"/>
        </w:rPr>
      </w:pPr>
      <w:r w:rsidRPr="006D27DC">
        <w:rPr>
          <w:szCs w:val="24"/>
        </w:rPr>
        <w:t xml:space="preserve">c) Kısa bir süre içinde </w:t>
      </w:r>
      <w:r w:rsidR="003304C0" w:rsidRPr="006D27DC">
        <w:rPr>
          <w:szCs w:val="24"/>
          <w:lang w:val="tr-TR"/>
        </w:rPr>
        <w:t xml:space="preserve">plansız zorunlu kesinti/kısıntı </w:t>
      </w:r>
      <w:r w:rsidRPr="006D27DC">
        <w:rPr>
          <w:szCs w:val="24"/>
        </w:rPr>
        <w:t xml:space="preserve">ihtimali olan kullanıcılara; </w:t>
      </w:r>
      <w:r w:rsidR="003304C0" w:rsidRPr="006D27DC">
        <w:rPr>
          <w:szCs w:val="24"/>
          <w:lang w:val="tr-TR"/>
        </w:rPr>
        <w:t xml:space="preserve">söz konusu karar alınır alınmaz </w:t>
      </w:r>
      <w:r w:rsidR="001B1412" w:rsidRPr="006D27DC">
        <w:rPr>
          <w:szCs w:val="24"/>
          <w:lang w:val="tr-TR"/>
        </w:rPr>
        <w:t>mümkün olan en kısa sürede veya</w:t>
      </w:r>
      <w:r w:rsidR="006A1CC7" w:rsidRPr="006D27DC">
        <w:rPr>
          <w:szCs w:val="24"/>
          <w:lang w:val="tr-TR"/>
        </w:rPr>
        <w:t xml:space="preserve"> </w:t>
      </w:r>
      <w:r w:rsidRPr="006D27DC">
        <w:rPr>
          <w:szCs w:val="24"/>
        </w:rPr>
        <w:t xml:space="preserve">uygulamadan hemen sonra  </w:t>
      </w:r>
      <w:r w:rsidR="001F19AD" w:rsidRPr="006D27DC">
        <w:rPr>
          <w:szCs w:val="24"/>
          <w:lang w:val="tr-TR"/>
        </w:rPr>
        <w:t xml:space="preserve">4 üncü maddede </w:t>
      </w:r>
      <w:r w:rsidRPr="006D27DC">
        <w:rPr>
          <w:szCs w:val="24"/>
        </w:rPr>
        <w:t xml:space="preserve"> yer alan Acil durum bildirimi tanımındaki iletişim araçlarıyla ilgili BYTM’ler tarafından </w:t>
      </w:r>
      <w:r w:rsidR="00283F2C" w:rsidRPr="006D27DC">
        <w:rPr>
          <w:szCs w:val="24"/>
          <w:lang w:val="tr-TR"/>
        </w:rPr>
        <w:t>plansız kesinti/kısıntı uygulaması bildirimi</w:t>
      </w:r>
      <w:r w:rsidR="00283F2C" w:rsidRPr="006D27DC">
        <w:rPr>
          <w:szCs w:val="24"/>
        </w:rPr>
        <w:t xml:space="preserve"> </w:t>
      </w:r>
      <w:r w:rsidRPr="006D27DC">
        <w:rPr>
          <w:szCs w:val="24"/>
        </w:rPr>
        <w:t>yapılır.</w:t>
      </w:r>
    </w:p>
    <w:p w:rsidR="0009518A" w:rsidRPr="006D27DC" w:rsidRDefault="0009518A" w:rsidP="0009518A">
      <w:pPr>
        <w:pStyle w:val="Subpartext"/>
        <w:numPr>
          <w:ilvl w:val="6"/>
          <w:numId w:val="0"/>
        </w:numPr>
        <w:tabs>
          <w:tab w:val="clear" w:pos="720"/>
          <w:tab w:val="clear" w:pos="1440"/>
          <w:tab w:val="num" w:pos="360"/>
          <w:tab w:val="left" w:pos="1080"/>
        </w:tabs>
        <w:spacing w:before="0" w:after="0"/>
        <w:ind w:firstLine="720"/>
        <w:outlineLvl w:val="6"/>
        <w:rPr>
          <w:szCs w:val="24"/>
          <w:lang w:val="tr-TR"/>
        </w:rPr>
      </w:pPr>
      <w:r w:rsidRPr="006D27DC" w:rsidDel="0009518A">
        <w:rPr>
          <w:szCs w:val="24"/>
        </w:rPr>
        <w:t xml:space="preserve"> </w:t>
      </w:r>
      <w:r w:rsidRPr="006D27DC">
        <w:rPr>
          <w:szCs w:val="24"/>
        </w:rPr>
        <w:t>(4) Acil Durum Önlemleri Prosedürü, TEİAŞ tarafından yayımlanarak kullanıcılara duyurulur. Uygulamada kullanıcı ile mutabakata varılamadığı durumlarda TEİAŞ, Kurumun görüşünü alır ve bu çerçevede uygulama yapar.</w:t>
      </w:r>
    </w:p>
    <w:p w:rsidR="00604F08" w:rsidRDefault="00604F08" w:rsidP="00426E12">
      <w:pPr>
        <w:ind w:firstLine="708"/>
        <w:jc w:val="both"/>
        <w:rPr>
          <w:szCs w:val="24"/>
        </w:rPr>
      </w:pPr>
    </w:p>
    <w:p w:rsidR="00604F08" w:rsidRPr="006D27DC" w:rsidRDefault="00604F08" w:rsidP="00604F08">
      <w:pPr>
        <w:pStyle w:val="SectionHeading"/>
        <w:numPr>
          <w:ilvl w:val="2"/>
          <w:numId w:val="0"/>
        </w:numPr>
        <w:spacing w:before="0" w:after="0"/>
        <w:outlineLvl w:val="2"/>
        <w:rPr>
          <w:sz w:val="24"/>
        </w:rPr>
      </w:pPr>
      <w:r w:rsidRPr="006D27DC">
        <w:rPr>
          <w:sz w:val="24"/>
        </w:rPr>
        <w:t>BEŞİNCİ BÖLÜM</w:t>
      </w:r>
    </w:p>
    <w:p w:rsidR="00604F08" w:rsidRPr="006D27DC" w:rsidRDefault="00604F08" w:rsidP="00604F08">
      <w:pPr>
        <w:pStyle w:val="SectionText"/>
        <w:keepNext/>
        <w:numPr>
          <w:ilvl w:val="3"/>
          <w:numId w:val="0"/>
        </w:numPr>
        <w:tabs>
          <w:tab w:val="left" w:pos="2662"/>
          <w:tab w:val="center" w:pos="4535"/>
        </w:tabs>
        <w:spacing w:before="0" w:after="0"/>
        <w:outlineLvl w:val="3"/>
        <w:rPr>
          <w:sz w:val="24"/>
        </w:rPr>
      </w:pPr>
      <w:r w:rsidRPr="006D27DC">
        <w:rPr>
          <w:sz w:val="24"/>
        </w:rPr>
        <w:t>İşletme İletişimi ve Bilgi Akışı</w:t>
      </w:r>
    </w:p>
    <w:p w:rsidR="00604F08" w:rsidRPr="006D27DC" w:rsidRDefault="00604F08" w:rsidP="00604F08">
      <w:pPr>
        <w:pStyle w:val="parheading"/>
        <w:numPr>
          <w:ilvl w:val="4"/>
          <w:numId w:val="0"/>
        </w:numPr>
        <w:tabs>
          <w:tab w:val="clear" w:pos="720"/>
          <w:tab w:val="num" w:pos="0"/>
        </w:tabs>
        <w:spacing w:before="0" w:after="0"/>
        <w:outlineLvl w:val="4"/>
        <w:rPr>
          <w:b w:val="0"/>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iletişimi esasları</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4330B2" w:rsidRPr="006D27DC">
        <w:rPr>
          <w:b/>
          <w:szCs w:val="24"/>
          <w:lang w:val="tr-TR"/>
        </w:rPr>
        <w:t>71</w:t>
      </w:r>
      <w:r w:rsidRPr="006D27DC">
        <w:rPr>
          <w:b/>
          <w:szCs w:val="24"/>
        </w:rPr>
        <w:t>-</w:t>
      </w:r>
      <w:r w:rsidRPr="006D27DC">
        <w:rPr>
          <w:szCs w:val="24"/>
        </w:rPr>
        <w:t xml:space="preserve"> (1) İşletme iletişimi, TEİAŞ ile kullanıcılar arasında iki yönlü güvenilir bir iletişim sisteminin oluşturulması esaslarını içerir.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Subpartext"/>
        <w:numPr>
          <w:ilvl w:val="0"/>
          <w:numId w:val="0"/>
        </w:numPr>
        <w:spacing w:before="0" w:after="0"/>
        <w:ind w:firstLine="720"/>
        <w:rPr>
          <w:b/>
          <w:szCs w:val="24"/>
        </w:rPr>
      </w:pPr>
      <w:r w:rsidRPr="006D27DC">
        <w:rPr>
          <w:b/>
          <w:szCs w:val="24"/>
        </w:rPr>
        <w:t>İşletme iletişimine tabi taraflar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4330B2" w:rsidRPr="006D27DC">
        <w:rPr>
          <w:b/>
          <w:szCs w:val="24"/>
          <w:lang w:val="tr-TR"/>
        </w:rPr>
        <w:t>72</w:t>
      </w:r>
      <w:r w:rsidRPr="006D27DC">
        <w:rPr>
          <w:b/>
          <w:szCs w:val="24"/>
        </w:rPr>
        <w:t xml:space="preserve">- </w:t>
      </w:r>
      <w:r w:rsidRPr="006D27DC">
        <w:rPr>
          <w:szCs w:val="24"/>
        </w:rPr>
        <w:t>(1) İşletme iletişim esasları;</w:t>
      </w:r>
    </w:p>
    <w:p w:rsidR="00604F08" w:rsidRPr="006D27DC" w:rsidRDefault="00604F08" w:rsidP="00604F08">
      <w:pPr>
        <w:pStyle w:val="partext"/>
        <w:numPr>
          <w:ilvl w:val="0"/>
          <w:numId w:val="50"/>
        </w:numPr>
        <w:tabs>
          <w:tab w:val="clear" w:pos="1440"/>
          <w:tab w:val="clear" w:pos="1985"/>
          <w:tab w:val="clear" w:pos="2880"/>
          <w:tab w:val="num" w:pos="1080"/>
        </w:tabs>
        <w:spacing w:before="0" w:after="0"/>
        <w:ind w:left="539" w:firstLine="181"/>
        <w:outlineLvl w:val="5"/>
        <w:rPr>
          <w:szCs w:val="24"/>
        </w:rPr>
      </w:pPr>
      <w:r w:rsidRPr="006D27DC">
        <w:rPr>
          <w:szCs w:val="24"/>
        </w:rPr>
        <w:t>TEİAŞ’a,</w:t>
      </w:r>
    </w:p>
    <w:p w:rsidR="00604F08" w:rsidRPr="006D27DC" w:rsidRDefault="00604F08" w:rsidP="00604F08">
      <w:pPr>
        <w:pStyle w:val="partext"/>
        <w:numPr>
          <w:ilvl w:val="0"/>
          <w:numId w:val="50"/>
        </w:numPr>
        <w:tabs>
          <w:tab w:val="clear" w:pos="1440"/>
          <w:tab w:val="clear" w:pos="1985"/>
          <w:tab w:val="clear" w:pos="2880"/>
          <w:tab w:val="num" w:pos="1080"/>
        </w:tabs>
        <w:spacing w:before="0" w:after="0"/>
        <w:ind w:left="539" w:firstLine="181"/>
        <w:outlineLvl w:val="5"/>
        <w:rPr>
          <w:szCs w:val="24"/>
        </w:rPr>
      </w:pPr>
      <w:r w:rsidRPr="006D27DC">
        <w:rPr>
          <w:szCs w:val="24"/>
        </w:rPr>
        <w:t>TETAŞ’a,</w:t>
      </w:r>
    </w:p>
    <w:p w:rsidR="00604F08" w:rsidRPr="006D27DC" w:rsidRDefault="00604F08" w:rsidP="00604F08">
      <w:pPr>
        <w:pStyle w:val="partext"/>
        <w:numPr>
          <w:ilvl w:val="0"/>
          <w:numId w:val="50"/>
        </w:numPr>
        <w:tabs>
          <w:tab w:val="clear" w:pos="1440"/>
          <w:tab w:val="clear" w:pos="1985"/>
          <w:tab w:val="clear" w:pos="2880"/>
          <w:tab w:val="num" w:pos="1080"/>
        </w:tabs>
        <w:spacing w:before="0" w:after="0"/>
        <w:ind w:left="0" w:firstLine="720"/>
        <w:outlineLvl w:val="5"/>
        <w:rPr>
          <w:szCs w:val="24"/>
        </w:rPr>
      </w:pPr>
      <w:r w:rsidRPr="006D27DC">
        <w:rPr>
          <w:szCs w:val="24"/>
        </w:rPr>
        <w:t>İletim sistemine doğrudan bağlı olarak üretim faaliyeti gösteren tüzel kişilere,</w:t>
      </w:r>
    </w:p>
    <w:p w:rsidR="00604F08" w:rsidRPr="006D27DC" w:rsidRDefault="003B0BFD" w:rsidP="003B0BFD">
      <w:pPr>
        <w:pStyle w:val="partext"/>
        <w:numPr>
          <w:ilvl w:val="0"/>
          <w:numId w:val="0"/>
        </w:numPr>
        <w:tabs>
          <w:tab w:val="clear" w:pos="1440"/>
          <w:tab w:val="clear" w:pos="1985"/>
          <w:tab w:val="clear" w:pos="2880"/>
        </w:tabs>
        <w:spacing w:before="0" w:after="0"/>
        <w:ind w:left="720"/>
        <w:outlineLvl w:val="5"/>
        <w:rPr>
          <w:szCs w:val="24"/>
        </w:rPr>
      </w:pPr>
      <w:r>
        <w:rPr>
          <w:szCs w:val="24"/>
          <w:lang w:val="tr-TR"/>
        </w:rPr>
        <w:t xml:space="preserve">ç) </w:t>
      </w:r>
      <w:r w:rsidR="00CC11D2">
        <w:rPr>
          <w:szCs w:val="24"/>
          <w:lang w:val="tr-TR"/>
        </w:rPr>
        <w:t xml:space="preserve"> </w:t>
      </w:r>
      <w:r w:rsidR="00604F08" w:rsidRPr="006D27DC">
        <w:rPr>
          <w:szCs w:val="24"/>
        </w:rPr>
        <w:t>Dağıtım şirketlerine,</w:t>
      </w:r>
    </w:p>
    <w:p w:rsidR="00604F08" w:rsidRPr="006D27DC" w:rsidRDefault="0009518A" w:rsidP="00604F08">
      <w:pPr>
        <w:pStyle w:val="partext"/>
        <w:numPr>
          <w:ilvl w:val="0"/>
          <w:numId w:val="50"/>
        </w:numPr>
        <w:tabs>
          <w:tab w:val="clear" w:pos="1440"/>
          <w:tab w:val="clear" w:pos="1985"/>
          <w:tab w:val="clear" w:pos="2880"/>
          <w:tab w:val="num" w:pos="1080"/>
        </w:tabs>
        <w:spacing w:before="0" w:after="0"/>
        <w:ind w:left="539" w:firstLine="181"/>
        <w:outlineLvl w:val="5"/>
        <w:rPr>
          <w:szCs w:val="24"/>
        </w:rPr>
      </w:pPr>
      <w:r w:rsidRPr="006D27DC">
        <w:rPr>
          <w:szCs w:val="24"/>
          <w:lang w:val="tr-TR"/>
        </w:rPr>
        <w:t>S</w:t>
      </w:r>
      <w:r w:rsidR="00604F08" w:rsidRPr="006D27DC">
        <w:rPr>
          <w:szCs w:val="24"/>
        </w:rPr>
        <w:t>erbest tüketicilere,</w:t>
      </w:r>
    </w:p>
    <w:p w:rsidR="00604F08" w:rsidRPr="006D27DC" w:rsidRDefault="00CC11D2" w:rsidP="000C7B02">
      <w:pPr>
        <w:pStyle w:val="partext"/>
        <w:numPr>
          <w:ilvl w:val="0"/>
          <w:numId w:val="0"/>
        </w:numPr>
        <w:tabs>
          <w:tab w:val="clear" w:pos="1440"/>
          <w:tab w:val="clear" w:pos="1985"/>
          <w:tab w:val="clear" w:pos="2880"/>
        </w:tabs>
        <w:spacing w:before="0" w:after="0"/>
        <w:ind w:firstLine="539"/>
        <w:outlineLvl w:val="5"/>
        <w:rPr>
          <w:szCs w:val="24"/>
        </w:rPr>
      </w:pPr>
      <w:r>
        <w:rPr>
          <w:szCs w:val="24"/>
          <w:lang w:val="tr-TR"/>
        </w:rPr>
        <w:t xml:space="preserve">        </w:t>
      </w:r>
      <w:r w:rsidR="00604F08" w:rsidRPr="006D27DC">
        <w:rPr>
          <w:szCs w:val="24"/>
        </w:rPr>
        <w:t>uygulanır.</w:t>
      </w:r>
    </w:p>
    <w:p w:rsidR="00604F08" w:rsidRPr="006D27DC" w:rsidRDefault="00604F08" w:rsidP="00604F08">
      <w:pPr>
        <w:pStyle w:val="partext"/>
        <w:numPr>
          <w:ilvl w:val="5"/>
          <w:numId w:val="0"/>
        </w:numPr>
        <w:tabs>
          <w:tab w:val="clear" w:pos="1440"/>
          <w:tab w:val="clear" w:pos="1985"/>
          <w:tab w:val="clear" w:pos="2880"/>
          <w:tab w:val="num" w:pos="2520"/>
        </w:tabs>
        <w:spacing w:before="0" w:after="0"/>
        <w:outlineLvl w:val="5"/>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İşletme faaliyetlerinin ve olayların bildirilmesi</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4330B2" w:rsidRPr="006D27DC">
        <w:rPr>
          <w:b/>
          <w:szCs w:val="24"/>
        </w:rPr>
        <w:t>7</w:t>
      </w:r>
      <w:r w:rsidR="004330B2" w:rsidRPr="006D27DC">
        <w:rPr>
          <w:b/>
          <w:szCs w:val="24"/>
          <w:lang w:val="tr-TR"/>
        </w:rPr>
        <w:t>3</w:t>
      </w:r>
      <w:r w:rsidRPr="006D27DC">
        <w:rPr>
          <w:b/>
          <w:szCs w:val="24"/>
        </w:rPr>
        <w:t>-</w:t>
      </w:r>
      <w:r w:rsidRPr="006D27DC">
        <w:rPr>
          <w:szCs w:val="24"/>
        </w:rPr>
        <w:t xml:space="preserve"> (1) TEİAŞ ve kullanıcılar; aşağıdaki yöntem ve usullere göre, işletme faaliyetleri ve olaylara ilişkin bilgileri birbirlerine iletir.</w:t>
      </w:r>
    </w:p>
    <w:p w:rsidR="00604F08" w:rsidRPr="006D27DC" w:rsidRDefault="00604F08" w:rsidP="00604F08">
      <w:pPr>
        <w:pStyle w:val="Subpartext"/>
        <w:numPr>
          <w:ilvl w:val="6"/>
          <w:numId w:val="0"/>
        </w:numPr>
        <w:tabs>
          <w:tab w:val="clear" w:pos="720"/>
          <w:tab w:val="clear" w:pos="1440"/>
          <w:tab w:val="num" w:pos="360"/>
          <w:tab w:val="left" w:pos="1080"/>
        </w:tabs>
        <w:spacing w:before="0" w:after="0"/>
        <w:ind w:firstLine="720"/>
        <w:outlineLvl w:val="6"/>
        <w:rPr>
          <w:szCs w:val="24"/>
        </w:rPr>
      </w:pPr>
      <w:bookmarkStart w:id="4" w:name="_Ref17872784"/>
      <w:r w:rsidRPr="006D27DC">
        <w:rPr>
          <w:szCs w:val="24"/>
        </w:rPr>
        <w:t>(2) Şebekenin işletilmesiyle ilgili olarak TEİAŞ tarafından yürütülen planlı bir faaliyetin, kullanıcının üretim tesisinin veya şebekesinin öngörülenden farklı şekilde işletilmesini gerektirmesi durumunda, kullanıcı, TEİAŞ tarafından MYTM veya BYTM yoluyla gecikmeden haberdar edilir.</w:t>
      </w:r>
    </w:p>
    <w:bookmarkEnd w:id="4"/>
    <w:p w:rsidR="00604F08" w:rsidRPr="006D27DC" w:rsidRDefault="00604F08" w:rsidP="00604F08">
      <w:pPr>
        <w:pStyle w:val="Subpartext"/>
        <w:numPr>
          <w:ilvl w:val="6"/>
          <w:numId w:val="0"/>
        </w:numPr>
        <w:tabs>
          <w:tab w:val="clear" w:pos="720"/>
          <w:tab w:val="clear" w:pos="1440"/>
          <w:tab w:val="num" w:pos="360"/>
          <w:tab w:val="left" w:pos="1080"/>
        </w:tabs>
        <w:spacing w:before="0" w:after="0"/>
        <w:ind w:firstLine="720"/>
        <w:outlineLvl w:val="6"/>
        <w:rPr>
          <w:szCs w:val="24"/>
        </w:rPr>
      </w:pPr>
      <w:r w:rsidRPr="006D27DC">
        <w:rPr>
          <w:szCs w:val="24"/>
        </w:rPr>
        <w:t>(3) Kullanıcı tarafından gerçekleştirilen, kullanıcının şebekesi veya üretim tesisinin işletmesiyle ilgili planlı bir faaliyetin, iletim sisteminin öngörülenden farklı bir şekilde işletilmesini gerektirmesi durumunda, TEİAŞ, kullanıcı tarafından gecikmeden haberdar edilir. TEİAŞ ise bu durumdan etkilenebilecek diğer kullanıcılara bildirimde bulunur.</w:t>
      </w:r>
    </w:p>
    <w:p w:rsidR="00604F08" w:rsidRPr="006D27DC" w:rsidRDefault="00604F08" w:rsidP="00604F08">
      <w:pPr>
        <w:pStyle w:val="Subpartext"/>
        <w:numPr>
          <w:ilvl w:val="6"/>
          <w:numId w:val="0"/>
        </w:numPr>
        <w:tabs>
          <w:tab w:val="clear" w:pos="720"/>
          <w:tab w:val="clear" w:pos="1440"/>
          <w:tab w:val="num" w:pos="360"/>
          <w:tab w:val="left" w:pos="1080"/>
        </w:tabs>
        <w:spacing w:before="0" w:after="0"/>
        <w:ind w:firstLine="720"/>
        <w:outlineLvl w:val="6"/>
        <w:rPr>
          <w:szCs w:val="24"/>
        </w:rPr>
      </w:pPr>
      <w:r w:rsidRPr="006D27DC">
        <w:rPr>
          <w:szCs w:val="24"/>
        </w:rPr>
        <w:t>(4) Yukarıdaki durumlardan birinin meydana gelmesi halinde, buna ilişkin muhtemel riskler ve sonuçları bildirimde ayrıntılı olarak yer alır. Bu bildirimler, bildirimde bulunulan tarafa riskin değerlendirilebilmesi ve bundan kaynaklanan problemlerin çözülebilmesi için yeterli süre tanıyacak şekilde gönderilir.</w:t>
      </w:r>
    </w:p>
    <w:p w:rsidR="00604F08" w:rsidRPr="006D27DC" w:rsidRDefault="00604F08" w:rsidP="003842AB">
      <w:pPr>
        <w:pStyle w:val="Subpartext"/>
        <w:numPr>
          <w:ilvl w:val="6"/>
          <w:numId w:val="0"/>
        </w:numPr>
        <w:tabs>
          <w:tab w:val="clear" w:pos="1440"/>
          <w:tab w:val="num" w:pos="720"/>
          <w:tab w:val="left" w:pos="1080"/>
        </w:tabs>
        <w:spacing w:before="0" w:after="0"/>
        <w:ind w:firstLine="720"/>
        <w:outlineLvl w:val="6"/>
        <w:rPr>
          <w:szCs w:val="24"/>
          <w:lang w:val="tr-TR"/>
        </w:rPr>
      </w:pPr>
      <w:r w:rsidRPr="006D27DC">
        <w:rPr>
          <w:szCs w:val="24"/>
        </w:rPr>
        <w:t>(5) Sistemde; personel hatası, teçhizatın ve/veya kontrol teçhizatının yanlış çalışmasından dolayı ortaya çıkan arıza, hatalı işletme gibi plan dışı olaylara veya normal işletme şartlarından ayrılmaya yol açan herhangi bir olaya ilişkin bildirimler yazılı bildirim yapılması için yeterli zamanın olmadığı hallerde; olayın meydana gelmesinin ardından otuz dakika içinde sözlü olarak yapılır. Daha sonra, faks, e-posta veya posta yoluyla yazılı olarak teyit edilir.</w:t>
      </w:r>
    </w:p>
    <w:p w:rsidR="00183EB6" w:rsidRPr="006D27DC" w:rsidRDefault="00183EB6" w:rsidP="003842AB">
      <w:pPr>
        <w:pStyle w:val="Subpartext"/>
        <w:numPr>
          <w:ilvl w:val="6"/>
          <w:numId w:val="0"/>
        </w:numPr>
        <w:tabs>
          <w:tab w:val="clear" w:pos="1440"/>
          <w:tab w:val="num" w:pos="720"/>
          <w:tab w:val="left" w:pos="1080"/>
        </w:tabs>
        <w:spacing w:before="0" w:after="0"/>
        <w:ind w:firstLine="720"/>
        <w:outlineLvl w:val="6"/>
        <w:rPr>
          <w:szCs w:val="24"/>
          <w:lang w:val="tr-TR"/>
        </w:rPr>
      </w:pPr>
    </w:p>
    <w:p w:rsidR="00604F08" w:rsidRPr="006D27DC" w:rsidRDefault="00604F08" w:rsidP="00604F08">
      <w:pPr>
        <w:pStyle w:val="parheading"/>
        <w:numPr>
          <w:ilvl w:val="4"/>
          <w:numId w:val="0"/>
        </w:numPr>
        <w:tabs>
          <w:tab w:val="num" w:pos="1080"/>
        </w:tabs>
        <w:spacing w:before="0" w:after="0"/>
        <w:ind w:left="720"/>
        <w:outlineLvl w:val="4"/>
      </w:pPr>
      <w:r w:rsidRPr="006D27DC">
        <w:t>Önemli olayların bildirilme yükümlülüğü</w:t>
      </w:r>
    </w:p>
    <w:p w:rsidR="00604F08" w:rsidRPr="006D27DC" w:rsidRDefault="00604F08" w:rsidP="00604F08">
      <w:pPr>
        <w:pStyle w:val="Subpartext"/>
        <w:numPr>
          <w:ilvl w:val="6"/>
          <w:numId w:val="0"/>
        </w:numPr>
        <w:tabs>
          <w:tab w:val="clear" w:pos="1440"/>
          <w:tab w:val="num" w:pos="360"/>
        </w:tabs>
        <w:spacing w:before="0" w:after="0"/>
        <w:ind w:firstLine="720"/>
        <w:outlineLvl w:val="6"/>
        <w:rPr>
          <w:szCs w:val="24"/>
        </w:rPr>
      </w:pPr>
      <w:bookmarkStart w:id="5" w:name="_Ref17872270"/>
      <w:r w:rsidRPr="006D27DC">
        <w:rPr>
          <w:b/>
          <w:szCs w:val="24"/>
        </w:rPr>
        <w:t xml:space="preserve">MADDE </w:t>
      </w:r>
      <w:r w:rsidR="00183EB6" w:rsidRPr="006D27DC">
        <w:rPr>
          <w:b/>
          <w:szCs w:val="24"/>
        </w:rPr>
        <w:t>7</w:t>
      </w:r>
      <w:r w:rsidR="00183EB6" w:rsidRPr="006D27DC">
        <w:rPr>
          <w:b/>
          <w:szCs w:val="24"/>
          <w:lang w:val="tr-TR"/>
        </w:rPr>
        <w:t>4</w:t>
      </w:r>
      <w:r w:rsidRPr="006D27DC">
        <w:rPr>
          <w:b/>
          <w:szCs w:val="24"/>
        </w:rPr>
        <w:t xml:space="preserve">- </w:t>
      </w:r>
      <w:r w:rsidRPr="006D27DC">
        <w:rPr>
          <w:szCs w:val="24"/>
        </w:rPr>
        <w:t>(1) Sistem gerilim ve frekansının normal işletme sınırlarının dışına çıkması, iletim sistemi kararsızlığı, tesis ve/veya teçhizatın aşırı yüklenmesi ve bunlar sonucu kişi ve/veya kamu haklarına zarar veren olaylar, önemli olay olarak kabul edilir.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b/>
          <w:bCs/>
          <w:szCs w:val="24"/>
        </w:rPr>
      </w:pPr>
      <w:r w:rsidRPr="006D27DC">
        <w:rPr>
          <w:szCs w:val="24"/>
        </w:rPr>
        <w:t>(2) Kullanıcının TEİAŞ’a bildirdiği bir olayın, iletim sistemi üzerinde önemli bir etkisi olduğuna TEİAŞ tarafından karar verilmesi halinde, TEİAŞ kullanıcıdan önemli olay raporunu yazılı olarak hazırlamasını talep edebilir. Bu rapor talep edildikten sonraki ilk iş günü Ek-</w:t>
      </w:r>
      <w:r w:rsidR="0009518A" w:rsidRPr="006D27DC">
        <w:rPr>
          <w:szCs w:val="24"/>
        </w:rPr>
        <w:t>1</w:t>
      </w:r>
      <w:r w:rsidR="0009518A" w:rsidRPr="006D27DC">
        <w:rPr>
          <w:szCs w:val="24"/>
          <w:lang w:val="tr-TR"/>
        </w:rPr>
        <w:t>6</w:t>
      </w:r>
      <w:r w:rsidR="0009518A" w:rsidRPr="006D27DC">
        <w:rPr>
          <w:szCs w:val="24"/>
        </w:rPr>
        <w:t>’</w:t>
      </w:r>
      <w:r w:rsidR="0009518A" w:rsidRPr="006D27DC">
        <w:rPr>
          <w:szCs w:val="24"/>
          <w:lang w:val="tr-TR"/>
        </w:rPr>
        <w:t>ya</w:t>
      </w:r>
      <w:r w:rsidR="0009518A" w:rsidRPr="006D27DC">
        <w:rPr>
          <w:szCs w:val="24"/>
        </w:rPr>
        <w:t xml:space="preserve"> </w:t>
      </w:r>
      <w:r w:rsidRPr="006D27DC">
        <w:rPr>
          <w:szCs w:val="24"/>
        </w:rPr>
        <w:t>uygun olacak şekilde hazırlanır ve TEİAŞ’a gönderilir.</w:t>
      </w:r>
      <w:bookmarkEnd w:id="5"/>
    </w:p>
    <w:p w:rsidR="00604F08" w:rsidRPr="006D27DC" w:rsidRDefault="00604F08" w:rsidP="00604F08">
      <w:pPr>
        <w:pStyle w:val="GvdeMetni"/>
        <w:ind w:firstLine="709"/>
        <w:rPr>
          <w:b w:val="0"/>
          <w:szCs w:val="24"/>
        </w:rPr>
      </w:pPr>
      <w:r w:rsidRPr="006D27DC">
        <w:rPr>
          <w:b w:val="0"/>
          <w:szCs w:val="24"/>
        </w:rPr>
        <w:t>(3) TEİAŞ, gerekli gördüğü takdirde, kullanıcılardan olaya ilişkin önemli olay raporu hazırlanmasını da talep edebilir.</w:t>
      </w:r>
    </w:p>
    <w:p w:rsidR="00604F08" w:rsidRPr="006D27DC" w:rsidRDefault="00604F08" w:rsidP="00604F08">
      <w:pPr>
        <w:pStyle w:val="GvdeMetni"/>
        <w:rPr>
          <w:b w:val="0"/>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Uyarılar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183EB6" w:rsidRPr="006D27DC">
        <w:rPr>
          <w:b/>
          <w:szCs w:val="24"/>
        </w:rPr>
        <w:t>7</w:t>
      </w:r>
      <w:r w:rsidR="00183EB6" w:rsidRPr="006D27DC">
        <w:rPr>
          <w:b/>
          <w:szCs w:val="24"/>
          <w:lang w:val="tr-TR"/>
        </w:rPr>
        <w:t>5</w:t>
      </w:r>
      <w:r w:rsidRPr="006D27DC">
        <w:rPr>
          <w:b/>
          <w:szCs w:val="24"/>
        </w:rPr>
        <w:t xml:space="preserve">- </w:t>
      </w:r>
      <w:r w:rsidRPr="006D27DC">
        <w:rPr>
          <w:szCs w:val="24"/>
        </w:rPr>
        <w:t>(1) TEİAŞ</w:t>
      </w:r>
      <w:r w:rsidR="00E33700" w:rsidRPr="006D27DC">
        <w:rPr>
          <w:szCs w:val="24"/>
          <w:lang w:val="tr-TR"/>
        </w:rPr>
        <w:t>,</w:t>
      </w:r>
      <w:r w:rsidRPr="006D27DC">
        <w:rPr>
          <w:szCs w:val="24"/>
        </w:rPr>
        <w:t xml:space="preserve"> iletim sisteminde meydana gelen önemli olaylardan zarar görmesi muhtemel kullanıcılara </w:t>
      </w:r>
      <w:r w:rsidR="00F86F8A" w:rsidRPr="006D27DC">
        <w:rPr>
          <w:szCs w:val="24"/>
          <w:lang w:val="tr-TR"/>
        </w:rPr>
        <w:t>PYS</w:t>
      </w:r>
      <w:r w:rsidR="00E33700" w:rsidRPr="006D27DC">
        <w:rPr>
          <w:szCs w:val="24"/>
          <w:lang w:val="tr-TR"/>
        </w:rPr>
        <w:t>,</w:t>
      </w:r>
      <w:r w:rsidR="00F86F8A" w:rsidRPr="006D27DC">
        <w:rPr>
          <w:szCs w:val="24"/>
          <w:lang w:val="tr-TR"/>
        </w:rPr>
        <w:t xml:space="preserve"> </w:t>
      </w:r>
      <w:r w:rsidRPr="006D27DC">
        <w:rPr>
          <w:szCs w:val="24"/>
        </w:rPr>
        <w:t xml:space="preserve">telefon, </w:t>
      </w:r>
      <w:r w:rsidR="00F86F8A" w:rsidRPr="006D27DC">
        <w:rPr>
          <w:szCs w:val="24"/>
          <w:lang w:val="tr-TR"/>
        </w:rPr>
        <w:t xml:space="preserve">paks, </w:t>
      </w:r>
      <w:r w:rsidRPr="006D27DC">
        <w:rPr>
          <w:szCs w:val="24"/>
        </w:rPr>
        <w:t>faks veya e-posta yoluyla uyarı gönderir. Bu uyarı, söz konusu olayın muhtemel sebebini, sistem üzerindeki etkisini ve süresini içerir.</w:t>
      </w:r>
    </w:p>
    <w:p w:rsidR="00C61682" w:rsidRPr="006D27DC" w:rsidRDefault="00C61682" w:rsidP="00604F08">
      <w:pPr>
        <w:pStyle w:val="SectionHeading"/>
        <w:numPr>
          <w:ilvl w:val="2"/>
          <w:numId w:val="0"/>
        </w:numPr>
        <w:spacing w:before="0" w:after="0"/>
        <w:jc w:val="both"/>
        <w:outlineLvl w:val="2"/>
        <w:rPr>
          <w:b w:val="0"/>
          <w:sz w:val="24"/>
        </w:rPr>
      </w:pPr>
    </w:p>
    <w:p w:rsidR="00604F08" w:rsidRPr="006D27DC" w:rsidRDefault="00604F08" w:rsidP="00604F08">
      <w:pPr>
        <w:pStyle w:val="SectionHeading"/>
        <w:numPr>
          <w:ilvl w:val="2"/>
          <w:numId w:val="0"/>
        </w:numPr>
        <w:spacing w:before="0" w:after="0"/>
        <w:outlineLvl w:val="2"/>
        <w:rPr>
          <w:sz w:val="24"/>
        </w:rPr>
      </w:pPr>
      <w:r w:rsidRPr="006D27DC">
        <w:rPr>
          <w:sz w:val="24"/>
        </w:rPr>
        <w:t>ALTINCI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 xml:space="preserve">Erişim ve Çalışma Güvenliği </w:t>
      </w:r>
    </w:p>
    <w:p w:rsidR="00604F08" w:rsidRPr="006D27DC" w:rsidRDefault="00604F08" w:rsidP="00604F08">
      <w:pPr>
        <w:pStyle w:val="SectionText"/>
        <w:keepNext/>
        <w:numPr>
          <w:ilvl w:val="3"/>
          <w:numId w:val="0"/>
        </w:numPr>
        <w:spacing w:before="0" w:after="0"/>
        <w:jc w:val="both"/>
        <w:outlineLvl w:val="3"/>
        <w:rPr>
          <w:b w:val="0"/>
          <w:sz w:val="24"/>
        </w:rPr>
      </w:pPr>
    </w:p>
    <w:p w:rsidR="00604F08" w:rsidRPr="006D27DC" w:rsidRDefault="00604F08" w:rsidP="00604F08">
      <w:pPr>
        <w:pStyle w:val="parheading"/>
        <w:numPr>
          <w:ilvl w:val="0"/>
          <w:numId w:val="0"/>
        </w:numPr>
        <w:tabs>
          <w:tab w:val="clear" w:pos="720"/>
          <w:tab w:val="left" w:pos="0"/>
        </w:tabs>
        <w:spacing w:before="0" w:after="0"/>
        <w:ind w:firstLine="720"/>
        <w:rPr>
          <w:noProof/>
        </w:rPr>
      </w:pPr>
      <w:r w:rsidRPr="006D27DC">
        <w:rPr>
          <w:noProof/>
        </w:rPr>
        <w:t>Erişim</w:t>
      </w:r>
    </w:p>
    <w:p w:rsidR="00604F08" w:rsidRPr="006D27DC" w:rsidRDefault="00604F08" w:rsidP="00604F08">
      <w:pPr>
        <w:pStyle w:val="partext"/>
        <w:numPr>
          <w:ilvl w:val="0"/>
          <w:numId w:val="0"/>
        </w:numPr>
        <w:tabs>
          <w:tab w:val="clear" w:pos="1440"/>
          <w:tab w:val="clear" w:pos="1985"/>
          <w:tab w:val="clear" w:pos="2880"/>
        </w:tabs>
        <w:spacing w:before="0" w:after="0"/>
        <w:ind w:firstLine="720"/>
        <w:rPr>
          <w:b/>
          <w:bCs/>
          <w:szCs w:val="24"/>
        </w:rPr>
      </w:pPr>
      <w:r w:rsidRPr="006D27DC">
        <w:rPr>
          <w:b/>
          <w:noProof/>
          <w:szCs w:val="24"/>
        </w:rPr>
        <w:t xml:space="preserve">MADDE </w:t>
      </w:r>
      <w:r w:rsidR="00637B3C" w:rsidRPr="006D27DC">
        <w:rPr>
          <w:b/>
          <w:noProof/>
          <w:szCs w:val="24"/>
        </w:rPr>
        <w:t>7</w:t>
      </w:r>
      <w:r w:rsidR="00637B3C" w:rsidRPr="006D27DC">
        <w:rPr>
          <w:b/>
          <w:noProof/>
          <w:szCs w:val="24"/>
          <w:lang w:val="tr-TR"/>
        </w:rPr>
        <w:t>6</w:t>
      </w:r>
      <w:r w:rsidRPr="006D27DC">
        <w:rPr>
          <w:b/>
          <w:noProof/>
          <w:szCs w:val="24"/>
        </w:rPr>
        <w:t xml:space="preserve">- </w:t>
      </w:r>
      <w:r w:rsidRPr="006D27DC">
        <w:rPr>
          <w:noProof/>
          <w:szCs w:val="24"/>
        </w:rPr>
        <w:t xml:space="preserve">(1) </w:t>
      </w:r>
      <w:r w:rsidRPr="006D27DC">
        <w:rPr>
          <w:szCs w:val="24"/>
        </w:rPr>
        <w:t>Kullanıcıların veya TEİAŞ’ın mülkiyeti veya sorumluluğundaki sahalara erişime ilişkin hükümler, TEİAŞ ile kullanıcı arasında yapılan bağlantı anlaşmasında yer alır.</w:t>
      </w:r>
    </w:p>
    <w:p w:rsidR="00604F08" w:rsidRPr="006D27DC" w:rsidRDefault="00604F08" w:rsidP="00604F08">
      <w:pPr>
        <w:pStyle w:val="partext"/>
        <w:numPr>
          <w:ilvl w:val="0"/>
          <w:numId w:val="0"/>
        </w:numPr>
        <w:tabs>
          <w:tab w:val="clear" w:pos="1440"/>
          <w:tab w:val="clear" w:pos="1985"/>
          <w:tab w:val="clear" w:pos="2880"/>
          <w:tab w:val="left" w:pos="0"/>
        </w:tabs>
        <w:spacing w:before="0" w:after="0"/>
        <w:rPr>
          <w:szCs w:val="24"/>
        </w:rPr>
      </w:pPr>
    </w:p>
    <w:p w:rsidR="00604F08" w:rsidRPr="006D27DC" w:rsidRDefault="00604F08" w:rsidP="00604F08">
      <w:pPr>
        <w:pStyle w:val="SectionText"/>
        <w:keepNext/>
        <w:numPr>
          <w:ilvl w:val="3"/>
          <w:numId w:val="0"/>
        </w:numPr>
        <w:spacing w:before="0" w:after="0"/>
        <w:ind w:firstLine="720"/>
        <w:jc w:val="both"/>
        <w:outlineLvl w:val="3"/>
        <w:rPr>
          <w:sz w:val="24"/>
        </w:rPr>
      </w:pPr>
      <w:r w:rsidRPr="006D27DC">
        <w:rPr>
          <w:sz w:val="24"/>
        </w:rPr>
        <w:t>Çalışma güvenliği esasları</w:t>
      </w:r>
    </w:p>
    <w:p w:rsidR="00604F08" w:rsidRPr="006D27DC" w:rsidRDefault="00604F08" w:rsidP="00604F08">
      <w:pPr>
        <w:pStyle w:val="SectionText"/>
        <w:keepNext/>
        <w:numPr>
          <w:ilvl w:val="3"/>
          <w:numId w:val="0"/>
        </w:numPr>
        <w:spacing w:before="0" w:after="0"/>
        <w:ind w:firstLine="720"/>
        <w:jc w:val="both"/>
        <w:outlineLvl w:val="3"/>
        <w:rPr>
          <w:b w:val="0"/>
          <w:sz w:val="24"/>
        </w:rPr>
      </w:pPr>
      <w:r w:rsidRPr="006D27DC">
        <w:rPr>
          <w:sz w:val="24"/>
        </w:rPr>
        <w:t xml:space="preserve">MADDE </w:t>
      </w:r>
      <w:r w:rsidR="00637B3C" w:rsidRPr="006D27DC">
        <w:rPr>
          <w:sz w:val="24"/>
        </w:rPr>
        <w:t>77</w:t>
      </w:r>
      <w:r w:rsidRPr="006D27DC">
        <w:rPr>
          <w:sz w:val="24"/>
        </w:rPr>
        <w:t>-</w:t>
      </w:r>
      <w:r w:rsidRPr="006D27DC">
        <w:rPr>
          <w:b w:val="0"/>
          <w:sz w:val="24"/>
        </w:rPr>
        <w:t xml:space="preserve"> (1) Çalışma güvenliği esasları, bir veya birden fazla kullanıcının taraf olduğu tesis ve/veya teçhizat üzerinde yapılacak çalışmalarda temel güvenlik önlemlerinin sağlanması ve koordinasyonu için uygulanacak yöntemleri içerir.</w:t>
      </w:r>
    </w:p>
    <w:p w:rsidR="00604F08" w:rsidRPr="006D27DC" w:rsidRDefault="00604F08" w:rsidP="00604F08">
      <w:pPr>
        <w:pStyle w:val="parheading"/>
        <w:numPr>
          <w:ilvl w:val="4"/>
          <w:numId w:val="0"/>
        </w:numPr>
        <w:tabs>
          <w:tab w:val="clear" w:pos="720"/>
          <w:tab w:val="num" w:pos="0"/>
        </w:tabs>
        <w:spacing w:before="0" w:after="0"/>
        <w:jc w:val="both"/>
        <w:outlineLvl w:val="4"/>
        <w:rPr>
          <w:b w:val="0"/>
        </w:rPr>
      </w:pPr>
    </w:p>
    <w:p w:rsidR="00604F08" w:rsidRPr="006D27DC" w:rsidRDefault="00604F08" w:rsidP="00604F08">
      <w:pPr>
        <w:pStyle w:val="parheading"/>
        <w:numPr>
          <w:ilvl w:val="4"/>
          <w:numId w:val="0"/>
        </w:numPr>
        <w:tabs>
          <w:tab w:val="num" w:pos="1080"/>
        </w:tabs>
        <w:spacing w:before="0" w:after="0"/>
        <w:ind w:left="720"/>
        <w:outlineLvl w:val="4"/>
      </w:pPr>
      <w:r w:rsidRPr="006D27DC">
        <w:t>Çalışma güvenliğine tabi taraflar</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637B3C" w:rsidRPr="006D27DC">
        <w:rPr>
          <w:b/>
          <w:szCs w:val="24"/>
          <w:lang w:val="tr-TR"/>
        </w:rPr>
        <w:t>78</w:t>
      </w:r>
      <w:r w:rsidRPr="006D27DC">
        <w:rPr>
          <w:b/>
          <w:szCs w:val="24"/>
        </w:rPr>
        <w:t>-</w:t>
      </w:r>
      <w:r w:rsidRPr="006D27DC">
        <w:rPr>
          <w:szCs w:val="24"/>
        </w:rPr>
        <w:t xml:space="preserve"> (1) Çalışma güvenliği esasları;</w:t>
      </w:r>
    </w:p>
    <w:p w:rsidR="00604F08" w:rsidRPr="006D27DC" w:rsidRDefault="00604F08" w:rsidP="00604F08">
      <w:pPr>
        <w:pStyle w:val="partext"/>
        <w:numPr>
          <w:ilvl w:val="0"/>
          <w:numId w:val="51"/>
        </w:numPr>
        <w:tabs>
          <w:tab w:val="clear" w:pos="1440"/>
          <w:tab w:val="clear" w:pos="1985"/>
          <w:tab w:val="clear" w:pos="2880"/>
        </w:tabs>
        <w:spacing w:before="0" w:after="0"/>
        <w:ind w:left="1077" w:hanging="357"/>
        <w:outlineLvl w:val="5"/>
        <w:rPr>
          <w:szCs w:val="24"/>
        </w:rPr>
      </w:pPr>
      <w:r w:rsidRPr="006D27DC">
        <w:rPr>
          <w:szCs w:val="24"/>
        </w:rPr>
        <w:t>TEİAŞ’a,</w:t>
      </w:r>
    </w:p>
    <w:p w:rsidR="00604F08" w:rsidRPr="006D27DC" w:rsidRDefault="00604F08" w:rsidP="00604F08">
      <w:pPr>
        <w:pStyle w:val="partext"/>
        <w:numPr>
          <w:ilvl w:val="0"/>
          <w:numId w:val="51"/>
        </w:numPr>
        <w:tabs>
          <w:tab w:val="clear" w:pos="1440"/>
          <w:tab w:val="clear" w:pos="1985"/>
          <w:tab w:val="clear" w:pos="2880"/>
        </w:tabs>
        <w:spacing w:before="0" w:after="0"/>
        <w:ind w:left="1077" w:hanging="357"/>
        <w:outlineLvl w:val="5"/>
        <w:rPr>
          <w:szCs w:val="24"/>
        </w:rPr>
      </w:pPr>
      <w:r w:rsidRPr="006D27DC">
        <w:rPr>
          <w:szCs w:val="24"/>
        </w:rPr>
        <w:t>Dağıtım şirketlerine,</w:t>
      </w:r>
    </w:p>
    <w:p w:rsidR="00604F08" w:rsidRPr="006D27DC" w:rsidRDefault="00604F08" w:rsidP="00604F08">
      <w:pPr>
        <w:pStyle w:val="partext"/>
        <w:numPr>
          <w:ilvl w:val="0"/>
          <w:numId w:val="51"/>
        </w:numPr>
        <w:tabs>
          <w:tab w:val="clear" w:pos="1440"/>
          <w:tab w:val="clear" w:pos="1985"/>
          <w:tab w:val="clear" w:pos="2880"/>
          <w:tab w:val="num" w:pos="0"/>
          <w:tab w:val="left" w:pos="1080"/>
        </w:tabs>
        <w:spacing w:before="0" w:after="0"/>
        <w:ind w:left="0" w:firstLine="720"/>
        <w:outlineLvl w:val="5"/>
        <w:rPr>
          <w:szCs w:val="24"/>
        </w:rPr>
      </w:pPr>
      <w:r w:rsidRPr="006D27DC">
        <w:rPr>
          <w:szCs w:val="24"/>
        </w:rPr>
        <w:t>İletim sistemine doğrudan bağlı olarak üretim faaliyeti gösteren tüzel kişilere,</w:t>
      </w:r>
    </w:p>
    <w:p w:rsidR="00604F08" w:rsidRPr="006D27DC" w:rsidRDefault="003B0BFD" w:rsidP="004E2C51">
      <w:pPr>
        <w:pStyle w:val="partext"/>
        <w:numPr>
          <w:ilvl w:val="0"/>
          <w:numId w:val="0"/>
        </w:numPr>
        <w:tabs>
          <w:tab w:val="clear" w:pos="1440"/>
          <w:tab w:val="clear" w:pos="1985"/>
          <w:tab w:val="clear" w:pos="2880"/>
        </w:tabs>
        <w:spacing w:before="0" w:after="0"/>
        <w:ind w:firstLine="720"/>
        <w:outlineLvl w:val="5"/>
        <w:rPr>
          <w:szCs w:val="24"/>
        </w:rPr>
      </w:pPr>
      <w:r>
        <w:rPr>
          <w:szCs w:val="24"/>
          <w:lang w:val="tr-TR"/>
        </w:rPr>
        <w:t xml:space="preserve">ç) </w:t>
      </w:r>
      <w:r w:rsidR="00604F08" w:rsidRPr="006D27DC">
        <w:rPr>
          <w:szCs w:val="24"/>
        </w:rPr>
        <w:t>İletim sistemine doğrudan bağlı olan serbest tüketicilere</w:t>
      </w:r>
    </w:p>
    <w:p w:rsidR="00604F08" w:rsidRPr="006D27DC" w:rsidRDefault="00604F08" w:rsidP="00637B3C">
      <w:pPr>
        <w:pStyle w:val="partext"/>
        <w:numPr>
          <w:ilvl w:val="5"/>
          <w:numId w:val="0"/>
        </w:numPr>
        <w:tabs>
          <w:tab w:val="clear" w:pos="1440"/>
          <w:tab w:val="clear" w:pos="1985"/>
          <w:tab w:val="clear" w:pos="2880"/>
          <w:tab w:val="num" w:pos="709"/>
        </w:tabs>
        <w:spacing w:before="0" w:after="0"/>
        <w:outlineLvl w:val="5"/>
        <w:rPr>
          <w:szCs w:val="24"/>
        </w:rPr>
      </w:pPr>
      <w:r w:rsidRPr="006D27DC">
        <w:rPr>
          <w:szCs w:val="24"/>
        </w:rPr>
        <w:t>uygulanır.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Güvenlik önlemleri</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637B3C" w:rsidRPr="006D27DC">
        <w:rPr>
          <w:b/>
          <w:szCs w:val="24"/>
          <w:lang w:val="tr-TR"/>
        </w:rPr>
        <w:t>79</w:t>
      </w:r>
      <w:r w:rsidRPr="006D27DC">
        <w:rPr>
          <w:b/>
          <w:szCs w:val="24"/>
        </w:rPr>
        <w:t xml:space="preserve">- </w:t>
      </w:r>
      <w:r w:rsidRPr="006D27DC">
        <w:rPr>
          <w:szCs w:val="24"/>
        </w:rPr>
        <w:t>(1) Çalışmaya başlamadan önce kullanıcılar birbirlerinin elektrik kesme ve topraklama ile ilgili güvenlik önlemlerini onaylar. Kullanıcılar karşılıklı olarak birbirlerine çalışmanın bittiğini teyid edene kadar güvenlik önlemleri muhafaza edilir. Kullanıcılardan birinin güvenlik önlemlerinde bir değişiklik meydana gelmesi halinde değişiklik karşılıklı teyid edilir ve güvenlik önlemleri yeniden onaylanır.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Çalışma izni isteğinde bulunabilecek yetkili kişiler</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ind w:firstLine="720"/>
        <w:outlineLvl w:val="5"/>
        <w:rPr>
          <w:szCs w:val="24"/>
        </w:rPr>
      </w:pPr>
      <w:r w:rsidRPr="006D27DC">
        <w:rPr>
          <w:b/>
          <w:szCs w:val="24"/>
        </w:rPr>
        <w:t xml:space="preserve">MADDE </w:t>
      </w:r>
      <w:r w:rsidR="00637B3C" w:rsidRPr="006D27DC">
        <w:rPr>
          <w:b/>
          <w:szCs w:val="24"/>
          <w:lang w:val="tr-TR"/>
        </w:rPr>
        <w:t>80</w:t>
      </w:r>
      <w:r w:rsidRPr="006D27DC">
        <w:rPr>
          <w:b/>
          <w:szCs w:val="24"/>
        </w:rPr>
        <w:t xml:space="preserve">- </w:t>
      </w:r>
      <w:r w:rsidRPr="006D27DC">
        <w:rPr>
          <w:szCs w:val="24"/>
        </w:rPr>
        <w:t>(1) TEİAŞ ve kullanıcı, çalışma izni isteğinde bulunabilecek yetkili kişiler listesini ismen oluşturur. Yetkili kişiler listesini, TEİAŞ kullanıcıya, kullanıcı da TEİAŞ’a bildirir. Bu listelerde bir değişiklik olması halinde yeni liste karşılıklı olarak teyid edilir.</w:t>
      </w:r>
    </w:p>
    <w:p w:rsidR="00604F08" w:rsidRPr="006D27DC" w:rsidRDefault="00604F08" w:rsidP="00604F08">
      <w:pPr>
        <w:pStyle w:val="GvdeMetni"/>
        <w:tabs>
          <w:tab w:val="left" w:pos="0"/>
        </w:tabs>
        <w:rPr>
          <w:b w:val="0"/>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 xml:space="preserve">Çalışma izni </w:t>
      </w:r>
      <w:r w:rsidR="009F6BAB" w:rsidRPr="006D27DC">
        <w:t>isteği</w:t>
      </w:r>
    </w:p>
    <w:p w:rsidR="00604F08" w:rsidRPr="006D27DC" w:rsidRDefault="00604F08" w:rsidP="00E3391D">
      <w:pPr>
        <w:pStyle w:val="GvdeMetni"/>
        <w:ind w:firstLine="708"/>
        <w:rPr>
          <w:b w:val="0"/>
          <w:szCs w:val="24"/>
        </w:rPr>
      </w:pPr>
      <w:r w:rsidRPr="006D27DC">
        <w:rPr>
          <w:szCs w:val="24"/>
        </w:rPr>
        <w:t xml:space="preserve">MADDE </w:t>
      </w:r>
      <w:r w:rsidR="00637B3C" w:rsidRPr="006D27DC">
        <w:rPr>
          <w:szCs w:val="24"/>
        </w:rPr>
        <w:t>81</w:t>
      </w:r>
      <w:r w:rsidRPr="006D27DC">
        <w:rPr>
          <w:szCs w:val="24"/>
        </w:rPr>
        <w:t xml:space="preserve">- </w:t>
      </w:r>
      <w:r w:rsidRPr="006D27DC">
        <w:rPr>
          <w:b w:val="0"/>
          <w:szCs w:val="24"/>
        </w:rPr>
        <w:t xml:space="preserve">(1) </w:t>
      </w:r>
      <w:r w:rsidR="009F6BAB" w:rsidRPr="006D27DC">
        <w:rPr>
          <w:b w:val="0"/>
          <w:szCs w:val="24"/>
        </w:rPr>
        <w:t>Devre dışı kalması halinde iletim ve/veya dağıtım sistemini etkileyen veya kullanıcılara elektrik enerjisi sağlanmasında kesintiye yol açan bir teçhizat üzerinde yapılacak</w:t>
      </w:r>
      <w:r w:rsidR="00727DA3" w:rsidRPr="006D27DC">
        <w:rPr>
          <w:b w:val="0"/>
          <w:szCs w:val="24"/>
        </w:rPr>
        <w:t xml:space="preserve"> önleyici</w:t>
      </w:r>
      <w:r w:rsidR="009F6BAB" w:rsidRPr="006D27DC">
        <w:rPr>
          <w:b w:val="0"/>
          <w:szCs w:val="24"/>
        </w:rPr>
        <w:t xml:space="preserve"> bakım/onarım çalışmaları için çalışmalara başlamadan önce</w:t>
      </w:r>
      <w:r w:rsidRPr="006D27DC">
        <w:rPr>
          <w:b w:val="0"/>
          <w:szCs w:val="24"/>
        </w:rPr>
        <w:t>, güvenlik önlemlerinin alınabilmesi için, çalışma izni isteği, ilgili yük tevzi merkezine, çalışmayı yapacak kullanıcı tarafından Ek-</w:t>
      </w:r>
      <w:r w:rsidR="008E5ECE" w:rsidRPr="006D27DC">
        <w:rPr>
          <w:b w:val="0"/>
          <w:szCs w:val="24"/>
        </w:rPr>
        <w:t xml:space="preserve">19’daki </w:t>
      </w:r>
      <w:r w:rsidRPr="006D27DC">
        <w:rPr>
          <w:b w:val="0"/>
          <w:szCs w:val="24"/>
        </w:rPr>
        <w:t xml:space="preserve">form </w:t>
      </w:r>
      <w:r w:rsidR="008E5ECE" w:rsidRPr="006D27DC">
        <w:rPr>
          <w:b w:val="0"/>
          <w:szCs w:val="24"/>
        </w:rPr>
        <w:t xml:space="preserve">(Form YTİM-1) </w:t>
      </w:r>
      <w:r w:rsidRPr="006D27DC">
        <w:rPr>
          <w:b w:val="0"/>
          <w:szCs w:val="24"/>
        </w:rPr>
        <w:t>doldurulmak suretiyle çalışmanın başlamasından en az bir hafta önce iletilir.</w:t>
      </w:r>
      <w:r w:rsidR="008E5ECE" w:rsidRPr="006D27DC">
        <w:rPr>
          <w:b w:val="0"/>
          <w:szCs w:val="24"/>
        </w:rPr>
        <w:t xml:space="preserve"> Bazı hallerde zorunlu nedenlerden dolayı bu süre daha kısa olabilir. İşin koordinasyonuna ve önlemlerin alınabilmesine imkan vermek amacıyla en az 24 saat önceden izin istenmesi gereklidir. Aksi halde çalışma izni verilmez.</w:t>
      </w:r>
      <w:r w:rsidR="00710E56" w:rsidRPr="006D27DC">
        <w:rPr>
          <w:b w:val="0"/>
          <w:szCs w:val="24"/>
        </w:rPr>
        <w:t xml:space="preserve"> </w:t>
      </w:r>
    </w:p>
    <w:p w:rsidR="00604F08" w:rsidRPr="006D27DC" w:rsidRDefault="00604F08" w:rsidP="00604F08">
      <w:pPr>
        <w:pStyle w:val="Subpartext"/>
        <w:numPr>
          <w:ilvl w:val="6"/>
          <w:numId w:val="0"/>
        </w:numPr>
        <w:tabs>
          <w:tab w:val="clear" w:pos="720"/>
          <w:tab w:val="clear" w:pos="1440"/>
          <w:tab w:val="left" w:pos="0"/>
          <w:tab w:val="num" w:pos="360"/>
        </w:tabs>
        <w:spacing w:before="0" w:after="0"/>
        <w:ind w:firstLine="720"/>
        <w:outlineLvl w:val="6"/>
        <w:rPr>
          <w:szCs w:val="24"/>
          <w:lang w:val="tr-TR"/>
        </w:rPr>
      </w:pPr>
      <w:r w:rsidRPr="006D27DC">
        <w:rPr>
          <w:szCs w:val="24"/>
        </w:rPr>
        <w:t xml:space="preserve">(2) Çalışma izni isteğinin ilgili yük tevzi merkezi tarafından kabul edilmesini takiben çalışma izni verilir. </w:t>
      </w:r>
      <w:r w:rsidR="008E5ECE" w:rsidRPr="006D27DC">
        <w:rPr>
          <w:szCs w:val="24"/>
          <w:lang w:val="tr-TR"/>
        </w:rPr>
        <w:t>Ç</w:t>
      </w:r>
      <w:r w:rsidRPr="006D27DC">
        <w:rPr>
          <w:szCs w:val="24"/>
        </w:rPr>
        <w:t>alışma izni isteği ancak ilgili yük tevzi merkezinin onayı ile iptal edilir. Çalışma izni iptali için yapılan başvurularda Ek-</w:t>
      </w:r>
      <w:r w:rsidR="008E5ECE" w:rsidRPr="006D27DC">
        <w:rPr>
          <w:szCs w:val="24"/>
          <w:lang w:val="tr-TR"/>
        </w:rPr>
        <w:t>20</w:t>
      </w:r>
      <w:r w:rsidR="008E5ECE" w:rsidRPr="006D27DC">
        <w:rPr>
          <w:szCs w:val="24"/>
        </w:rPr>
        <w:t>’d</w:t>
      </w:r>
      <w:r w:rsidR="008E5ECE" w:rsidRPr="006D27DC">
        <w:rPr>
          <w:szCs w:val="24"/>
          <w:lang w:val="tr-TR"/>
        </w:rPr>
        <w:t>e</w:t>
      </w:r>
      <w:r w:rsidR="008E5ECE" w:rsidRPr="006D27DC">
        <w:rPr>
          <w:szCs w:val="24"/>
        </w:rPr>
        <w:t xml:space="preserve"> </w:t>
      </w:r>
      <w:r w:rsidRPr="006D27DC">
        <w:rPr>
          <w:szCs w:val="24"/>
        </w:rPr>
        <w:t xml:space="preserve">yer alan form </w:t>
      </w:r>
      <w:r w:rsidR="008E5ECE" w:rsidRPr="006D27DC">
        <w:rPr>
          <w:szCs w:val="24"/>
        </w:rPr>
        <w:t>(Form YTİM-2)</w:t>
      </w:r>
      <w:r w:rsidR="008E5ECE" w:rsidRPr="006D27DC">
        <w:rPr>
          <w:szCs w:val="24"/>
          <w:lang w:val="tr-TR"/>
        </w:rPr>
        <w:t xml:space="preserve"> </w:t>
      </w:r>
      <w:r w:rsidRPr="006D27DC">
        <w:rPr>
          <w:szCs w:val="24"/>
        </w:rPr>
        <w:t>doldurulur.</w:t>
      </w:r>
    </w:p>
    <w:p w:rsidR="00075D7D" w:rsidRPr="006D27DC" w:rsidRDefault="00075D7D" w:rsidP="00604F08">
      <w:pPr>
        <w:pStyle w:val="Subpartext"/>
        <w:numPr>
          <w:ilvl w:val="6"/>
          <w:numId w:val="0"/>
        </w:numPr>
        <w:tabs>
          <w:tab w:val="clear" w:pos="720"/>
          <w:tab w:val="clear" w:pos="1440"/>
          <w:tab w:val="left" w:pos="0"/>
          <w:tab w:val="num" w:pos="360"/>
        </w:tabs>
        <w:spacing w:before="0" w:after="0"/>
        <w:ind w:firstLine="720"/>
        <w:outlineLvl w:val="6"/>
        <w:rPr>
          <w:szCs w:val="24"/>
          <w:lang w:val="tr-TR"/>
        </w:rPr>
      </w:pPr>
      <w:r w:rsidRPr="006D27DC">
        <w:rPr>
          <w:szCs w:val="24"/>
          <w:lang w:val="tr-TR"/>
        </w:rPr>
        <w:t xml:space="preserve">(3) Sistemdeki arıza sebebiyle servisten çıkmış, çıkartılmış ve çıkartılması gereken teçhizat üzerinde yapılacak arızalı durum çalışmalarında çalışma izni isteğine gerek yoktur. </w:t>
      </w:r>
    </w:p>
    <w:p w:rsidR="00604F08" w:rsidRPr="006D27DC" w:rsidRDefault="00604F08" w:rsidP="00604F08">
      <w:pPr>
        <w:pStyle w:val="Subpartext"/>
        <w:numPr>
          <w:ilvl w:val="6"/>
          <w:numId w:val="0"/>
        </w:numPr>
        <w:tabs>
          <w:tab w:val="clear" w:pos="720"/>
          <w:tab w:val="clear" w:pos="1440"/>
          <w:tab w:val="left" w:pos="0"/>
          <w:tab w:val="num" w:pos="360"/>
        </w:tabs>
        <w:spacing w:before="0" w:after="0"/>
        <w:outlineLvl w:val="6"/>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Çalışmanın başlaması</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ind w:firstLine="720"/>
        <w:outlineLvl w:val="5"/>
        <w:rPr>
          <w:szCs w:val="24"/>
        </w:rPr>
      </w:pPr>
      <w:r w:rsidRPr="006D27DC">
        <w:rPr>
          <w:b/>
          <w:szCs w:val="24"/>
        </w:rPr>
        <w:t xml:space="preserve">MADDE </w:t>
      </w:r>
      <w:r w:rsidR="00637B3C" w:rsidRPr="006D27DC">
        <w:rPr>
          <w:b/>
          <w:szCs w:val="24"/>
          <w:lang w:val="tr-TR"/>
        </w:rPr>
        <w:t>82</w:t>
      </w:r>
      <w:r w:rsidRPr="006D27DC">
        <w:rPr>
          <w:b/>
          <w:szCs w:val="24"/>
        </w:rPr>
        <w:t>-</w:t>
      </w:r>
      <w:r w:rsidRPr="006D27DC">
        <w:rPr>
          <w:szCs w:val="24"/>
        </w:rPr>
        <w:t xml:space="preserve"> (1) Tesis veya teçhizatın devre dışı edilme, elektrik kesme</w:t>
      </w:r>
      <w:r w:rsidR="008E5ECE" w:rsidRPr="006D27DC">
        <w:rPr>
          <w:szCs w:val="24"/>
          <w:lang w:val="tr-TR"/>
        </w:rPr>
        <w:t xml:space="preserve"> ve</w:t>
      </w:r>
      <w:r w:rsidRPr="006D27DC">
        <w:rPr>
          <w:szCs w:val="24"/>
        </w:rPr>
        <w:t xml:space="preserve"> topraklama süreçlerinin koordinasyonu söz konusu çalışmaya katılan tarafların kontrol merkezleri tarafından yürütülür. Ek-</w:t>
      </w:r>
      <w:r w:rsidR="008E5ECE" w:rsidRPr="006D27DC">
        <w:rPr>
          <w:szCs w:val="24"/>
          <w:lang w:val="tr-TR"/>
        </w:rPr>
        <w:t>21</w:t>
      </w:r>
      <w:r w:rsidR="008E5ECE" w:rsidRPr="006D27DC">
        <w:rPr>
          <w:szCs w:val="24"/>
        </w:rPr>
        <w:t>’d</w:t>
      </w:r>
      <w:r w:rsidR="008E5ECE" w:rsidRPr="006D27DC">
        <w:rPr>
          <w:szCs w:val="24"/>
          <w:lang w:val="tr-TR"/>
        </w:rPr>
        <w:t>e</w:t>
      </w:r>
      <w:r w:rsidR="008E5ECE" w:rsidRPr="006D27DC">
        <w:rPr>
          <w:szCs w:val="24"/>
        </w:rPr>
        <w:t xml:space="preserve"> </w:t>
      </w:r>
      <w:r w:rsidRPr="006D27DC">
        <w:rPr>
          <w:szCs w:val="24"/>
        </w:rPr>
        <w:t xml:space="preserve">yer alan form </w:t>
      </w:r>
      <w:r w:rsidR="008E5ECE" w:rsidRPr="006D27DC">
        <w:rPr>
          <w:szCs w:val="24"/>
        </w:rPr>
        <w:t xml:space="preserve">(Form YTİM-3)  </w:t>
      </w:r>
      <w:r w:rsidR="008E5ECE" w:rsidRPr="006D27DC">
        <w:rPr>
          <w:szCs w:val="24"/>
          <w:lang w:val="tr-TR"/>
        </w:rPr>
        <w:t>BYTM</w:t>
      </w:r>
      <w:r w:rsidRPr="006D27DC">
        <w:rPr>
          <w:szCs w:val="24"/>
        </w:rPr>
        <w:t xml:space="preserve"> tarafından doldurulur ve söz konusu manevralar bu forma göre yapılır.</w:t>
      </w:r>
    </w:p>
    <w:p w:rsidR="00604F08" w:rsidRPr="006D27DC" w:rsidRDefault="00604F08" w:rsidP="00604F08">
      <w:pPr>
        <w:pStyle w:val="Subpartext"/>
        <w:numPr>
          <w:ilvl w:val="6"/>
          <w:numId w:val="0"/>
        </w:numPr>
        <w:tabs>
          <w:tab w:val="clear" w:pos="720"/>
          <w:tab w:val="clear" w:pos="1440"/>
          <w:tab w:val="left" w:pos="0"/>
          <w:tab w:val="num" w:pos="360"/>
        </w:tabs>
        <w:spacing w:before="0" w:after="0"/>
        <w:ind w:firstLine="720"/>
        <w:outlineLvl w:val="6"/>
        <w:rPr>
          <w:szCs w:val="24"/>
        </w:rPr>
      </w:pPr>
      <w:r w:rsidRPr="006D27DC">
        <w:rPr>
          <w:szCs w:val="24"/>
        </w:rPr>
        <w:t>(2) Çalışma başlamadan önce tarafların alacağı güvenlik önlemleri ve bu önlemlerin yeterliliği üzerinde mutabakat sağlanır ve bu mutabakat tarafların kontrol mahallerinde yazılı olarak kaydedilir.</w:t>
      </w:r>
    </w:p>
    <w:p w:rsidR="00604F08" w:rsidRPr="006D27DC" w:rsidRDefault="00604F08" w:rsidP="00604F08">
      <w:pPr>
        <w:pStyle w:val="Subpartext"/>
        <w:numPr>
          <w:ilvl w:val="6"/>
          <w:numId w:val="0"/>
        </w:numPr>
        <w:tabs>
          <w:tab w:val="clear" w:pos="720"/>
          <w:tab w:val="clear" w:pos="1440"/>
          <w:tab w:val="num" w:pos="0"/>
        </w:tabs>
        <w:spacing w:before="0" w:after="0"/>
        <w:ind w:firstLine="720"/>
        <w:outlineLvl w:val="6"/>
        <w:rPr>
          <w:szCs w:val="24"/>
        </w:rPr>
      </w:pPr>
      <w:r w:rsidRPr="006D27DC">
        <w:rPr>
          <w:szCs w:val="24"/>
        </w:rPr>
        <w:t xml:space="preserve">(3) Çalışmaya başlamadan önce, üzerinde mutabakata varılan tüm güvenlik önlemleri taraflarca alınır. Formda numara, isim ve konum ile belirlenmiş tüm elektrik kesme noktaları kilitlenir ve </w:t>
      </w:r>
      <w:r w:rsidR="008E5ECE" w:rsidRPr="006D27DC">
        <w:rPr>
          <w:szCs w:val="24"/>
        </w:rPr>
        <w:t>teçhizat kartlanır</w:t>
      </w:r>
      <w:r w:rsidRPr="006D27DC">
        <w:rPr>
          <w:szCs w:val="24"/>
        </w:rPr>
        <w:t>. Bu işlemin tamamlandığı, sahadaki güvenlik kaydı defterine kaydedilir ve diğer tarafça teyit edilir.</w:t>
      </w:r>
    </w:p>
    <w:p w:rsidR="00604F08" w:rsidRPr="006D27DC" w:rsidRDefault="00604F08" w:rsidP="00604F08">
      <w:pPr>
        <w:pStyle w:val="Subpartext"/>
        <w:numPr>
          <w:ilvl w:val="6"/>
          <w:numId w:val="0"/>
        </w:numPr>
        <w:tabs>
          <w:tab w:val="clear" w:pos="720"/>
          <w:tab w:val="clear" w:pos="1440"/>
          <w:tab w:val="num" w:pos="0"/>
        </w:tabs>
        <w:spacing w:before="0" w:after="0"/>
        <w:ind w:firstLine="720"/>
        <w:outlineLvl w:val="6"/>
        <w:rPr>
          <w:szCs w:val="24"/>
        </w:rPr>
      </w:pPr>
      <w:r w:rsidRPr="006D27DC">
        <w:rPr>
          <w:szCs w:val="24"/>
        </w:rPr>
        <w:t>(4) Tüm besleme noktalarında elektriğin kesilmesini takiben, gerekli topraklamalar yapılır. Yapılan topraklamalar numara, isim ve konumları ile kontrol edilir.</w:t>
      </w:r>
    </w:p>
    <w:p w:rsidR="00604F08" w:rsidRPr="006D27DC" w:rsidRDefault="00604F08" w:rsidP="00604F08">
      <w:pPr>
        <w:pStyle w:val="Subpartext"/>
        <w:numPr>
          <w:ilvl w:val="6"/>
          <w:numId w:val="0"/>
        </w:numPr>
        <w:tabs>
          <w:tab w:val="clear" w:pos="720"/>
          <w:tab w:val="clear" w:pos="1440"/>
          <w:tab w:val="left" w:pos="0"/>
        </w:tabs>
        <w:spacing w:before="0" w:after="0"/>
        <w:ind w:firstLine="720"/>
        <w:outlineLvl w:val="6"/>
        <w:rPr>
          <w:szCs w:val="24"/>
        </w:rPr>
      </w:pPr>
      <w:r w:rsidRPr="006D27DC">
        <w:rPr>
          <w:szCs w:val="24"/>
        </w:rPr>
        <w:t>(5) Topraklama ayırıcıları topraklı pozisyonda kilitlenir ve bir uyarı levhası konulur. Topraklamanın tamamlandığı sahadaki güvenlik kaydı defterine kaydedilir ve diğer tarafça teyit edilir. Çalışma izni; ancak tüm elektrik kesme ve topraklamanın taraflar arasında önceden mutabakata varıldığı gibi tamamlanmasından sonra verilir.</w:t>
      </w:r>
    </w:p>
    <w:p w:rsidR="00604F08" w:rsidRPr="006D27DC" w:rsidRDefault="00604F08" w:rsidP="00604F08">
      <w:pPr>
        <w:pStyle w:val="Subpartext"/>
        <w:numPr>
          <w:ilvl w:val="6"/>
          <w:numId w:val="0"/>
        </w:numPr>
        <w:tabs>
          <w:tab w:val="clear" w:pos="720"/>
          <w:tab w:val="clear" w:pos="1440"/>
          <w:tab w:val="left" w:pos="0"/>
          <w:tab w:val="num" w:pos="360"/>
        </w:tabs>
        <w:spacing w:before="0" w:after="0"/>
        <w:ind w:firstLine="720"/>
        <w:outlineLvl w:val="6"/>
        <w:rPr>
          <w:szCs w:val="24"/>
        </w:rPr>
      </w:pPr>
      <w:r w:rsidRPr="006D27DC">
        <w:rPr>
          <w:szCs w:val="24"/>
        </w:rPr>
        <w:t xml:space="preserve">(6) Çalışma izninde yazılı güvenlik önlemlerinin sürdürülmesi ve izin iptali veya iş bitimine kadar bu önlemlerin kaldırılmaması, izin formunda adı geçen </w:t>
      </w:r>
      <w:r w:rsidR="00C8699C" w:rsidRPr="006D27DC">
        <w:rPr>
          <w:szCs w:val="24"/>
        </w:rPr>
        <w:t>çalışmayı yapacak ekip şefi veya koordinasyon sorumlusu</w:t>
      </w:r>
      <w:r w:rsidR="00465B15" w:rsidRPr="006D27DC">
        <w:rPr>
          <w:szCs w:val="24"/>
          <w:lang w:val="tr-TR"/>
        </w:rPr>
        <w:t>nun</w:t>
      </w:r>
      <w:r w:rsidRPr="006D27DC">
        <w:rPr>
          <w:szCs w:val="24"/>
        </w:rPr>
        <w:t xml:space="preserve"> sorumluluğundadır. Güvenlik önlemleri ancak iş bitimi veya çalışma izninin iptali ile kaldırılabilir.</w:t>
      </w:r>
    </w:p>
    <w:p w:rsidR="00604F08" w:rsidRPr="006D27DC" w:rsidRDefault="00604F08" w:rsidP="00604F08">
      <w:pPr>
        <w:pStyle w:val="Subpartext"/>
        <w:numPr>
          <w:ilvl w:val="6"/>
          <w:numId w:val="0"/>
        </w:numPr>
        <w:tabs>
          <w:tab w:val="clear" w:pos="720"/>
          <w:tab w:val="clear" w:pos="1440"/>
          <w:tab w:val="left" w:pos="0"/>
          <w:tab w:val="num" w:pos="360"/>
        </w:tabs>
        <w:spacing w:before="0" w:after="0"/>
        <w:outlineLvl w:val="6"/>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 xml:space="preserve">Çalışmanın tamamlanması </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ind w:firstLine="720"/>
        <w:outlineLvl w:val="5"/>
        <w:rPr>
          <w:szCs w:val="24"/>
        </w:rPr>
      </w:pPr>
      <w:r w:rsidRPr="006D27DC">
        <w:rPr>
          <w:b/>
          <w:szCs w:val="24"/>
        </w:rPr>
        <w:t xml:space="preserve">MADDE </w:t>
      </w:r>
      <w:r w:rsidR="00637B3C" w:rsidRPr="006D27DC">
        <w:rPr>
          <w:b/>
          <w:szCs w:val="24"/>
          <w:lang w:val="tr-TR"/>
        </w:rPr>
        <w:t>83</w:t>
      </w:r>
      <w:r w:rsidRPr="006D27DC">
        <w:rPr>
          <w:b/>
          <w:szCs w:val="24"/>
        </w:rPr>
        <w:t>-</w:t>
      </w:r>
      <w:r w:rsidRPr="006D27DC">
        <w:rPr>
          <w:szCs w:val="24"/>
        </w:rPr>
        <w:t xml:space="preserve"> (1) Çalışma tamamlandığında; </w:t>
      </w:r>
      <w:r w:rsidR="00C8699C" w:rsidRPr="006D27DC">
        <w:rPr>
          <w:szCs w:val="24"/>
        </w:rPr>
        <w:t>çalışmayı yapacak ekip şefi veya koordinasyon sorumlusu</w:t>
      </w:r>
      <w:r w:rsidR="00AD2432" w:rsidRPr="006D27DC">
        <w:rPr>
          <w:szCs w:val="24"/>
        </w:rPr>
        <w:t>, sistem</w:t>
      </w:r>
      <w:r w:rsidRPr="006D27DC">
        <w:rPr>
          <w:szCs w:val="24"/>
        </w:rPr>
        <w:t xml:space="preserve">deki topraklama ve elektrik kesmenin kaldırılabileceği konusunda ilgili </w:t>
      </w:r>
      <w:r w:rsidR="00C8699C" w:rsidRPr="006D27DC">
        <w:rPr>
          <w:szCs w:val="24"/>
          <w:lang w:val="tr-TR"/>
        </w:rPr>
        <w:t>BYTM’yi</w:t>
      </w:r>
      <w:r w:rsidRPr="006D27DC">
        <w:rPr>
          <w:szCs w:val="24"/>
        </w:rPr>
        <w:t xml:space="preserve"> bilgilendirir. Tesis ve/veya teçhizatın yeniden işletmeye alınması, ilgili </w:t>
      </w:r>
      <w:r w:rsidR="00C8699C" w:rsidRPr="006D27DC">
        <w:rPr>
          <w:szCs w:val="24"/>
          <w:lang w:val="tr-TR"/>
        </w:rPr>
        <w:t>BYTM’ler</w:t>
      </w:r>
      <w:r w:rsidRPr="006D27DC">
        <w:rPr>
          <w:szCs w:val="24"/>
        </w:rPr>
        <w:t xml:space="preserve"> tarafından koordine edilir.</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outlineLvl w:val="5"/>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Güvenlik kaydı</w:t>
      </w:r>
    </w:p>
    <w:p w:rsidR="00604F08" w:rsidRPr="006D27DC" w:rsidRDefault="00604F08" w:rsidP="00604F08">
      <w:pPr>
        <w:pStyle w:val="partext"/>
        <w:numPr>
          <w:ilvl w:val="5"/>
          <w:numId w:val="0"/>
        </w:numPr>
        <w:tabs>
          <w:tab w:val="clear" w:pos="1440"/>
          <w:tab w:val="clear" w:pos="1985"/>
          <w:tab w:val="clear" w:pos="2880"/>
          <w:tab w:val="left" w:pos="0"/>
          <w:tab w:val="num" w:pos="2520"/>
        </w:tabs>
        <w:spacing w:before="0" w:after="0"/>
        <w:ind w:firstLine="720"/>
        <w:outlineLvl w:val="5"/>
        <w:rPr>
          <w:szCs w:val="24"/>
        </w:rPr>
      </w:pPr>
      <w:r w:rsidRPr="006D27DC">
        <w:rPr>
          <w:b/>
          <w:szCs w:val="24"/>
        </w:rPr>
        <w:t xml:space="preserve">MADDE </w:t>
      </w:r>
      <w:r w:rsidR="00637B3C" w:rsidRPr="006D27DC">
        <w:rPr>
          <w:b/>
          <w:szCs w:val="24"/>
          <w:lang w:val="tr-TR"/>
        </w:rPr>
        <w:t>84</w:t>
      </w:r>
      <w:r w:rsidRPr="006D27DC">
        <w:rPr>
          <w:b/>
          <w:szCs w:val="24"/>
        </w:rPr>
        <w:t xml:space="preserve">- </w:t>
      </w:r>
      <w:r w:rsidRPr="006D27DC">
        <w:rPr>
          <w:szCs w:val="24"/>
        </w:rPr>
        <w:t>(1) TEİAŞ ve kullanıcı, her işletme sahasında, o sahadaki güvenlik ile ilgili tüm mesajların kronolojik kaydını tutar. Bu kayıtlar en az bir yıl süre ile saklanır.</w:t>
      </w:r>
    </w:p>
    <w:p w:rsidR="00604F08" w:rsidRPr="006D27DC" w:rsidRDefault="00604F08" w:rsidP="00604F08">
      <w:pPr>
        <w:pStyle w:val="parheading"/>
        <w:numPr>
          <w:ilvl w:val="0"/>
          <w:numId w:val="0"/>
        </w:numPr>
        <w:tabs>
          <w:tab w:val="clear" w:pos="720"/>
          <w:tab w:val="left" w:pos="0"/>
        </w:tabs>
        <w:spacing w:before="0" w:after="0"/>
        <w:rPr>
          <w:b w:val="0"/>
          <w:noProof/>
        </w:rPr>
      </w:pPr>
    </w:p>
    <w:p w:rsidR="00604F08" w:rsidRPr="006D27DC" w:rsidRDefault="00604F08" w:rsidP="00604F08">
      <w:pPr>
        <w:pStyle w:val="parheading"/>
        <w:numPr>
          <w:ilvl w:val="0"/>
          <w:numId w:val="0"/>
        </w:numPr>
        <w:tabs>
          <w:tab w:val="clear" w:pos="720"/>
          <w:tab w:val="left" w:pos="0"/>
        </w:tabs>
        <w:spacing w:before="0" w:after="0"/>
        <w:ind w:firstLine="720"/>
        <w:rPr>
          <w:noProof/>
        </w:rPr>
      </w:pPr>
      <w:r w:rsidRPr="006D27DC">
        <w:rPr>
          <w:noProof/>
        </w:rPr>
        <w:t>Güvenlikle ilgili sorumluluklar, eğitim ve çevre</w:t>
      </w:r>
    </w:p>
    <w:p w:rsidR="00604F08" w:rsidRPr="006D27DC" w:rsidRDefault="00604F08" w:rsidP="00604F08">
      <w:pPr>
        <w:pStyle w:val="partext"/>
        <w:numPr>
          <w:ilvl w:val="0"/>
          <w:numId w:val="0"/>
        </w:numPr>
        <w:spacing w:before="0" w:after="0"/>
        <w:ind w:firstLine="720"/>
        <w:rPr>
          <w:b/>
          <w:bCs/>
          <w:szCs w:val="24"/>
        </w:rPr>
      </w:pPr>
      <w:r w:rsidRPr="006D27DC">
        <w:rPr>
          <w:b/>
          <w:noProof/>
          <w:szCs w:val="24"/>
        </w:rPr>
        <w:t xml:space="preserve">MADDE </w:t>
      </w:r>
      <w:r w:rsidR="00637B3C" w:rsidRPr="006D27DC">
        <w:rPr>
          <w:b/>
          <w:noProof/>
          <w:szCs w:val="24"/>
          <w:lang w:val="tr-TR"/>
        </w:rPr>
        <w:t>85</w:t>
      </w:r>
      <w:r w:rsidRPr="006D27DC">
        <w:rPr>
          <w:b/>
          <w:noProof/>
          <w:szCs w:val="24"/>
        </w:rPr>
        <w:t xml:space="preserve">- </w:t>
      </w:r>
      <w:r w:rsidRPr="006D27DC">
        <w:rPr>
          <w:noProof/>
          <w:szCs w:val="24"/>
        </w:rPr>
        <w:t xml:space="preserve">(1) </w:t>
      </w:r>
      <w:r w:rsidRPr="006D27DC">
        <w:rPr>
          <w:szCs w:val="24"/>
        </w:rPr>
        <w:t>Taraflardan birinin mülkiyeti veya sorumluluğundaki bir sahada yer alan bir tesis ve/veya teçhizat üzerinde çalışma yapan diğer taraf, mülkiyet sahibi tarafın güvenlik kurallarına ve güvenliğe ilişkin yasal yükümlülüklere göre faaliyet gösterir. Aynı şekilde; bir kullanıcının mülkiyeti veya sorumluluğundaki bir sahada çalışma yapan yetkili bir TEİAŞ çalışanı da, kullanıcının güvenlik kurallarına ve güvenliğe ilişkin yasal yükümlülüklere göre faaliyet gösterir.</w:t>
      </w:r>
      <w:r w:rsidRPr="006D27DC">
        <w:rPr>
          <w:noProof/>
          <w:szCs w:val="24"/>
        </w:rPr>
        <w:t xml:space="preserve"> TEİAŞ ve kullanıcılar bu konularla ilgili kendi elemanlarına </w:t>
      </w:r>
      <w:r w:rsidR="009C0853" w:rsidRPr="006D27DC">
        <w:rPr>
          <w:noProof/>
          <w:szCs w:val="24"/>
          <w:lang w:val="tr-TR"/>
        </w:rPr>
        <w:t>bir</w:t>
      </w:r>
      <w:r w:rsidR="009C0853" w:rsidRPr="006D27DC">
        <w:rPr>
          <w:noProof/>
          <w:szCs w:val="24"/>
        </w:rPr>
        <w:t xml:space="preserve"> </w:t>
      </w:r>
      <w:r w:rsidRPr="006D27DC">
        <w:rPr>
          <w:noProof/>
          <w:szCs w:val="24"/>
        </w:rPr>
        <w:t>yılı aşmayan</w:t>
      </w:r>
      <w:r w:rsidR="00C8699C" w:rsidRPr="006D27DC">
        <w:rPr>
          <w:noProof/>
          <w:szCs w:val="24"/>
          <w:lang w:val="tr-TR"/>
        </w:rPr>
        <w:t xml:space="preserve"> </w:t>
      </w:r>
      <w:r w:rsidRPr="006D27DC">
        <w:rPr>
          <w:noProof/>
          <w:szCs w:val="24"/>
        </w:rPr>
        <w:t>periyodlarda eğitim verir.</w:t>
      </w:r>
    </w:p>
    <w:p w:rsidR="00604F08" w:rsidRPr="006D27DC" w:rsidRDefault="00604F08" w:rsidP="00604F08">
      <w:pPr>
        <w:pStyle w:val="GvdeMetni2"/>
        <w:spacing w:after="0" w:line="240" w:lineRule="auto"/>
        <w:ind w:firstLine="709"/>
        <w:jc w:val="both"/>
        <w:rPr>
          <w:szCs w:val="24"/>
        </w:rPr>
      </w:pPr>
      <w:r w:rsidRPr="006D27DC">
        <w:rPr>
          <w:szCs w:val="24"/>
        </w:rPr>
        <w:t>(2) Taraflardan birinin bağlantıları için; taraflar arasındaki işletme ve varlık mülkiyeti sınırlarını da kapsayacak şekilde saha düzenini gösteren veya bu hususa esas teşkil edecek şekil, prensip, temel prosedür, saha sorumluluk çizelgesi ve manevra şeması talep edilmesi halinde mülkiyet sahibi tarafça diğer tarafa verilir.</w:t>
      </w:r>
    </w:p>
    <w:p w:rsidR="00604F08" w:rsidRPr="006D27DC" w:rsidRDefault="00604F08" w:rsidP="00604F08">
      <w:pPr>
        <w:pStyle w:val="GvdeMetni2"/>
        <w:spacing w:after="0" w:line="240" w:lineRule="auto"/>
        <w:ind w:firstLine="709"/>
        <w:jc w:val="both"/>
        <w:rPr>
          <w:szCs w:val="24"/>
        </w:rPr>
      </w:pPr>
      <w:r w:rsidRPr="006D27DC">
        <w:rPr>
          <w:noProof/>
          <w:szCs w:val="24"/>
        </w:rPr>
        <w:t>(3) TEİAŞ ile kullanıcılar yaptıkları çalışmalarda çevre korunmasına yönelik gerekli tedbirleri alırlar.</w:t>
      </w:r>
    </w:p>
    <w:p w:rsidR="00614BD8" w:rsidRPr="006D27DC" w:rsidRDefault="00614BD8" w:rsidP="00614BD8">
      <w:pPr>
        <w:pStyle w:val="GvdeMetni2"/>
        <w:spacing w:after="0" w:line="240" w:lineRule="auto"/>
        <w:ind w:firstLine="709"/>
        <w:jc w:val="both"/>
        <w:rPr>
          <w:b/>
          <w:noProof/>
          <w:szCs w:val="24"/>
          <w:lang w:val="tr-TR"/>
        </w:rPr>
      </w:pPr>
    </w:p>
    <w:p w:rsidR="00614BD8" w:rsidRPr="006D27DC" w:rsidRDefault="00614BD8" w:rsidP="00614BD8">
      <w:pPr>
        <w:pStyle w:val="GvdeMetni2"/>
        <w:spacing w:after="0" w:line="240" w:lineRule="auto"/>
        <w:ind w:firstLine="709"/>
        <w:jc w:val="both"/>
        <w:rPr>
          <w:b/>
          <w:noProof/>
          <w:szCs w:val="24"/>
          <w:lang w:val="tr-TR"/>
        </w:rPr>
      </w:pPr>
      <w:r w:rsidRPr="006D27DC">
        <w:rPr>
          <w:b/>
          <w:noProof/>
          <w:szCs w:val="24"/>
          <w:lang w:val="tr-TR"/>
        </w:rPr>
        <w:t>Enerji</w:t>
      </w:r>
      <w:r w:rsidR="003228E8" w:rsidRPr="006D27DC">
        <w:rPr>
          <w:b/>
          <w:noProof/>
          <w:szCs w:val="24"/>
          <w:lang w:val="tr-TR"/>
        </w:rPr>
        <w:t xml:space="preserve"> altında </w:t>
      </w:r>
      <w:r w:rsidRPr="006D27DC">
        <w:rPr>
          <w:b/>
          <w:noProof/>
          <w:szCs w:val="24"/>
          <w:lang w:val="tr-TR"/>
        </w:rPr>
        <w:t>bakım çalışmaları</w:t>
      </w:r>
    </w:p>
    <w:p w:rsidR="00D50DD4" w:rsidRPr="006D27DC" w:rsidRDefault="00614BD8" w:rsidP="00D50DD4">
      <w:pPr>
        <w:pStyle w:val="GvdeMetni2"/>
        <w:spacing w:after="0" w:line="240" w:lineRule="auto"/>
        <w:ind w:firstLine="709"/>
        <w:jc w:val="both"/>
        <w:rPr>
          <w:szCs w:val="24"/>
          <w:lang w:val="tr-TR"/>
        </w:rPr>
      </w:pPr>
      <w:r w:rsidRPr="006D27DC">
        <w:rPr>
          <w:b/>
          <w:noProof/>
          <w:szCs w:val="24"/>
          <w:lang w:val="tr-TR"/>
        </w:rPr>
        <w:t xml:space="preserve">MADDE </w:t>
      </w:r>
      <w:r w:rsidR="00637B3C" w:rsidRPr="006D27DC">
        <w:rPr>
          <w:b/>
          <w:noProof/>
          <w:szCs w:val="24"/>
          <w:lang w:val="tr-TR"/>
        </w:rPr>
        <w:t>86</w:t>
      </w:r>
      <w:r w:rsidRPr="006D27DC">
        <w:rPr>
          <w:b/>
          <w:noProof/>
          <w:szCs w:val="24"/>
          <w:lang w:val="tr-TR"/>
        </w:rPr>
        <w:t>-</w:t>
      </w:r>
      <w:r w:rsidRPr="006D27DC">
        <w:rPr>
          <w:noProof/>
          <w:szCs w:val="24"/>
          <w:lang w:val="tr-TR"/>
        </w:rPr>
        <w:t xml:space="preserve"> </w:t>
      </w:r>
      <w:r w:rsidR="003B0BFD">
        <w:rPr>
          <w:noProof/>
          <w:szCs w:val="24"/>
          <w:lang w:val="tr-TR"/>
        </w:rPr>
        <w:t xml:space="preserve">(1) </w:t>
      </w:r>
      <w:r w:rsidR="00D50DD4" w:rsidRPr="006D27DC">
        <w:rPr>
          <w:noProof/>
          <w:szCs w:val="24"/>
          <w:lang w:val="tr-TR"/>
        </w:rPr>
        <w:t>TEİAŞ, iletim sisteminde gerekli durumlarda enerji altında bakım çalışmaları yapabilir veya yaptırabilir.</w:t>
      </w:r>
    </w:p>
    <w:p w:rsidR="00604F08" w:rsidRDefault="00604F08" w:rsidP="00604F08">
      <w:pPr>
        <w:pStyle w:val="GvdeMetni2"/>
        <w:spacing w:after="0" w:line="240" w:lineRule="auto"/>
        <w:jc w:val="both"/>
        <w:rPr>
          <w:bCs/>
          <w:szCs w:val="24"/>
          <w:lang w:val="tr-TR"/>
        </w:rPr>
      </w:pPr>
    </w:p>
    <w:p w:rsidR="00604F08" w:rsidRPr="006D27DC" w:rsidRDefault="00604F08" w:rsidP="00604F08">
      <w:pPr>
        <w:pStyle w:val="SectionHeading"/>
        <w:spacing w:before="0" w:after="0"/>
        <w:rPr>
          <w:sz w:val="24"/>
        </w:rPr>
      </w:pPr>
      <w:r w:rsidRPr="006D27DC">
        <w:rPr>
          <w:sz w:val="24"/>
        </w:rPr>
        <w:t>YEDİNCİ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Sistem Toparlanması</w:t>
      </w:r>
    </w:p>
    <w:p w:rsidR="00604F08" w:rsidRPr="006D27DC" w:rsidRDefault="00604F08" w:rsidP="00604F08">
      <w:pPr>
        <w:pStyle w:val="SectionText"/>
        <w:keepNext/>
        <w:numPr>
          <w:ilvl w:val="3"/>
          <w:numId w:val="0"/>
        </w:numPr>
        <w:spacing w:before="0" w:after="0"/>
        <w:jc w:val="both"/>
        <w:outlineLvl w:val="3"/>
        <w:rPr>
          <w:b w:val="0"/>
          <w:sz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Sistem toparlanma esasları</w:t>
      </w:r>
    </w:p>
    <w:p w:rsidR="00604F08" w:rsidRPr="006D27DC" w:rsidRDefault="00604F08" w:rsidP="00253C49">
      <w:pPr>
        <w:pStyle w:val="partext"/>
        <w:numPr>
          <w:ilvl w:val="5"/>
          <w:numId w:val="0"/>
        </w:numPr>
        <w:tabs>
          <w:tab w:val="clear" w:pos="1440"/>
          <w:tab w:val="clear" w:pos="1985"/>
          <w:tab w:val="clear" w:pos="2880"/>
          <w:tab w:val="left" w:pos="0"/>
          <w:tab w:val="num" w:pos="1080"/>
          <w:tab w:val="num" w:pos="1980"/>
        </w:tabs>
        <w:spacing w:before="0" w:after="0"/>
        <w:ind w:firstLine="720"/>
        <w:outlineLvl w:val="5"/>
        <w:rPr>
          <w:szCs w:val="24"/>
        </w:rPr>
      </w:pPr>
      <w:r w:rsidRPr="006D27DC">
        <w:rPr>
          <w:b/>
          <w:szCs w:val="24"/>
        </w:rPr>
        <w:t xml:space="preserve">MADDE </w:t>
      </w:r>
      <w:r w:rsidR="00253C49" w:rsidRPr="006D27DC">
        <w:rPr>
          <w:b/>
          <w:szCs w:val="24"/>
          <w:lang w:val="tr-TR"/>
        </w:rPr>
        <w:t>87</w:t>
      </w:r>
      <w:r w:rsidRPr="006D27DC">
        <w:rPr>
          <w:b/>
          <w:szCs w:val="24"/>
        </w:rPr>
        <w:t xml:space="preserve">- </w:t>
      </w:r>
      <w:r w:rsidRPr="006D27DC">
        <w:rPr>
          <w:szCs w:val="24"/>
        </w:rPr>
        <w:t>(1) Sistem toparlanması, iletim sisteminin kısmen veya tamamen oturması durumunda, TEİAŞ’ın en az kayıpla, mümkün olduğunca hızlı ve güvenli bir şekilde arzın müşterilere tekrar sağlanması esaslarını içerir.</w:t>
      </w:r>
    </w:p>
    <w:p w:rsidR="00604F08" w:rsidRPr="006D27DC" w:rsidRDefault="00604F08" w:rsidP="00604F08">
      <w:pPr>
        <w:pStyle w:val="partext"/>
        <w:numPr>
          <w:ilvl w:val="0"/>
          <w:numId w:val="0"/>
        </w:numPr>
        <w:tabs>
          <w:tab w:val="clear" w:pos="1985"/>
          <w:tab w:val="left" w:pos="0"/>
          <w:tab w:val="num" w:pos="1980"/>
        </w:tabs>
        <w:spacing w:before="0" w:after="0"/>
        <w:rPr>
          <w:szCs w:val="24"/>
        </w:rPr>
      </w:pPr>
    </w:p>
    <w:p w:rsidR="00604F08" w:rsidRPr="006D27DC" w:rsidRDefault="00604F08" w:rsidP="00604F08">
      <w:pPr>
        <w:pStyle w:val="parheading"/>
        <w:numPr>
          <w:ilvl w:val="0"/>
          <w:numId w:val="0"/>
        </w:numPr>
        <w:tabs>
          <w:tab w:val="clear" w:pos="720"/>
          <w:tab w:val="left" w:pos="0"/>
        </w:tabs>
        <w:spacing w:before="0" w:after="0"/>
        <w:ind w:firstLine="720"/>
      </w:pPr>
      <w:r w:rsidRPr="006D27DC">
        <w:t>Sistem toparlanmasına tabi taraflar</w:t>
      </w:r>
    </w:p>
    <w:p w:rsidR="00604F08" w:rsidRPr="006D27DC" w:rsidRDefault="00604F08" w:rsidP="00604F08">
      <w:pPr>
        <w:pStyle w:val="partext"/>
        <w:numPr>
          <w:ilvl w:val="5"/>
          <w:numId w:val="0"/>
        </w:numPr>
        <w:tabs>
          <w:tab w:val="clear" w:pos="1440"/>
          <w:tab w:val="clear" w:pos="1985"/>
          <w:tab w:val="clear" w:pos="2880"/>
          <w:tab w:val="left" w:pos="0"/>
          <w:tab w:val="num" w:pos="1080"/>
          <w:tab w:val="num" w:pos="2160"/>
        </w:tabs>
        <w:spacing w:before="0" w:after="0"/>
        <w:ind w:firstLine="720"/>
        <w:outlineLvl w:val="5"/>
        <w:rPr>
          <w:szCs w:val="24"/>
        </w:rPr>
      </w:pPr>
      <w:r w:rsidRPr="006D27DC">
        <w:rPr>
          <w:b/>
          <w:szCs w:val="24"/>
        </w:rPr>
        <w:t xml:space="preserve">MADDE </w:t>
      </w:r>
      <w:r w:rsidR="00253C49" w:rsidRPr="006D27DC">
        <w:rPr>
          <w:b/>
          <w:szCs w:val="24"/>
          <w:lang w:val="tr-TR"/>
        </w:rPr>
        <w:t>88</w:t>
      </w:r>
      <w:r w:rsidRPr="006D27DC">
        <w:rPr>
          <w:b/>
          <w:szCs w:val="24"/>
        </w:rPr>
        <w:t>-</w:t>
      </w:r>
      <w:r w:rsidRPr="006D27DC">
        <w:rPr>
          <w:szCs w:val="24"/>
        </w:rPr>
        <w:t xml:space="preserve"> (1) Sistem toparlanması esasları;</w:t>
      </w:r>
    </w:p>
    <w:p w:rsidR="00604F08" w:rsidRPr="006D27DC" w:rsidRDefault="00604F08" w:rsidP="00604F08">
      <w:pPr>
        <w:pStyle w:val="partext"/>
        <w:numPr>
          <w:ilvl w:val="0"/>
          <w:numId w:val="52"/>
        </w:numPr>
        <w:tabs>
          <w:tab w:val="clear" w:pos="1440"/>
          <w:tab w:val="clear" w:pos="1985"/>
          <w:tab w:val="clear" w:pos="2880"/>
          <w:tab w:val="left" w:pos="0"/>
          <w:tab w:val="num" w:pos="1080"/>
          <w:tab w:val="num" w:pos="2160"/>
        </w:tabs>
        <w:spacing w:before="0" w:after="0"/>
        <w:ind w:left="0" w:firstLine="720"/>
        <w:outlineLvl w:val="5"/>
        <w:rPr>
          <w:szCs w:val="24"/>
        </w:rPr>
      </w:pPr>
      <w:r w:rsidRPr="006D27DC">
        <w:rPr>
          <w:szCs w:val="24"/>
        </w:rPr>
        <w:t>TEİAŞ’a,</w:t>
      </w:r>
    </w:p>
    <w:p w:rsidR="00604F08" w:rsidRPr="006D27DC" w:rsidRDefault="00604F08" w:rsidP="00604F08">
      <w:pPr>
        <w:pStyle w:val="partext"/>
        <w:numPr>
          <w:ilvl w:val="0"/>
          <w:numId w:val="52"/>
        </w:numPr>
        <w:tabs>
          <w:tab w:val="clear" w:pos="1440"/>
          <w:tab w:val="clear" w:pos="1985"/>
          <w:tab w:val="clear" w:pos="2880"/>
          <w:tab w:val="left" w:pos="0"/>
          <w:tab w:val="num" w:pos="1080"/>
          <w:tab w:val="num" w:pos="2160"/>
        </w:tabs>
        <w:spacing w:before="0" w:after="0"/>
        <w:ind w:left="0" w:firstLine="720"/>
        <w:outlineLvl w:val="5"/>
        <w:rPr>
          <w:szCs w:val="24"/>
        </w:rPr>
      </w:pPr>
      <w:r w:rsidRPr="006D27DC">
        <w:rPr>
          <w:lang w:eastAsia="en-US"/>
        </w:rPr>
        <w:t>Toparlanma yeteneği olan ve oturan sistemin toparlanmasına ilişkin yan hizmet anlaşması kapsamında yer alan üretim tesislerine</w:t>
      </w:r>
      <w:r w:rsidR="00C8699C" w:rsidRPr="006D27DC">
        <w:rPr>
          <w:lang w:val="tr-TR" w:eastAsia="en-US"/>
        </w:rPr>
        <w:t>,</w:t>
      </w:r>
    </w:p>
    <w:p w:rsidR="00604F08" w:rsidRPr="006D27DC" w:rsidRDefault="00604F08" w:rsidP="00604F08">
      <w:pPr>
        <w:pStyle w:val="partext"/>
        <w:numPr>
          <w:ilvl w:val="0"/>
          <w:numId w:val="52"/>
        </w:numPr>
        <w:tabs>
          <w:tab w:val="clear" w:pos="1440"/>
          <w:tab w:val="clear" w:pos="1985"/>
          <w:tab w:val="clear" w:pos="2880"/>
          <w:tab w:val="left" w:pos="0"/>
          <w:tab w:val="num" w:pos="1080"/>
          <w:tab w:val="num" w:pos="2160"/>
        </w:tabs>
        <w:spacing w:before="0" w:after="0"/>
        <w:ind w:hanging="720"/>
        <w:outlineLvl w:val="5"/>
        <w:rPr>
          <w:szCs w:val="24"/>
        </w:rPr>
      </w:pPr>
      <w:r w:rsidRPr="006D27DC">
        <w:rPr>
          <w:szCs w:val="24"/>
        </w:rPr>
        <w:t>İthalat yapan tüzel kişilere</w:t>
      </w:r>
      <w:r w:rsidR="00253C49" w:rsidRPr="006D27DC">
        <w:rPr>
          <w:szCs w:val="24"/>
          <w:lang w:val="tr-TR"/>
        </w:rPr>
        <w:t>,</w:t>
      </w:r>
    </w:p>
    <w:p w:rsidR="00604F08" w:rsidRPr="006D27DC" w:rsidRDefault="00253C49" w:rsidP="003228E8">
      <w:pPr>
        <w:pStyle w:val="partext"/>
        <w:numPr>
          <w:ilvl w:val="5"/>
          <w:numId w:val="0"/>
        </w:numPr>
        <w:tabs>
          <w:tab w:val="clear" w:pos="1440"/>
          <w:tab w:val="clear" w:pos="1985"/>
          <w:tab w:val="clear" w:pos="2880"/>
          <w:tab w:val="left" w:pos="0"/>
          <w:tab w:val="num" w:pos="1080"/>
          <w:tab w:val="num" w:pos="2160"/>
        </w:tabs>
        <w:spacing w:before="0" w:after="0"/>
        <w:outlineLvl w:val="5"/>
        <w:rPr>
          <w:szCs w:val="24"/>
        </w:rPr>
      </w:pPr>
      <w:r w:rsidRPr="006D27DC">
        <w:rPr>
          <w:szCs w:val="24"/>
          <w:lang w:val="tr-TR"/>
        </w:rPr>
        <w:tab/>
      </w:r>
      <w:r w:rsidR="00604F08" w:rsidRPr="006D27DC">
        <w:rPr>
          <w:szCs w:val="24"/>
        </w:rPr>
        <w:t>uygulanır.</w:t>
      </w:r>
    </w:p>
    <w:p w:rsidR="00604F08" w:rsidRPr="006D27DC" w:rsidRDefault="00604F08" w:rsidP="00604F08">
      <w:pPr>
        <w:pStyle w:val="partext"/>
        <w:numPr>
          <w:ilvl w:val="5"/>
          <w:numId w:val="0"/>
        </w:numPr>
        <w:tabs>
          <w:tab w:val="clear" w:pos="1440"/>
          <w:tab w:val="clear" w:pos="1985"/>
          <w:tab w:val="clear" w:pos="2880"/>
          <w:tab w:val="left" w:pos="0"/>
          <w:tab w:val="num" w:pos="1080"/>
          <w:tab w:val="num" w:pos="2160"/>
        </w:tabs>
        <w:spacing w:before="0" w:after="0"/>
        <w:outlineLvl w:val="5"/>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Toparlanma yeteneği olan üretim tesisleri</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firstLine="720"/>
        <w:outlineLvl w:val="5"/>
        <w:rPr>
          <w:lang w:val="tr-TR"/>
        </w:rPr>
      </w:pPr>
      <w:r w:rsidRPr="006D27DC">
        <w:rPr>
          <w:b/>
          <w:szCs w:val="24"/>
        </w:rPr>
        <w:t xml:space="preserve">MADDE </w:t>
      </w:r>
      <w:r w:rsidR="00253C49" w:rsidRPr="006D27DC">
        <w:rPr>
          <w:b/>
          <w:szCs w:val="24"/>
          <w:lang w:val="tr-TR"/>
        </w:rPr>
        <w:t>89</w:t>
      </w:r>
      <w:r w:rsidRPr="006D27DC">
        <w:rPr>
          <w:b/>
          <w:szCs w:val="24"/>
        </w:rPr>
        <w:t>-</w:t>
      </w:r>
      <w:r w:rsidRPr="006D27DC">
        <w:rPr>
          <w:szCs w:val="24"/>
        </w:rPr>
        <w:t xml:space="preserve"> (1) </w:t>
      </w:r>
      <w:r w:rsidRPr="006D27DC">
        <w:t>Harici bir enerji kaynağına ihtiyaç duymadan devreye alınabilen üretim tesisleri, Elektrik Piyasası Yan Hizmetler Yönetmeliği uyarınca imzalanan oturan sistemin toparlanmasına ilişkin yan hizmet anlaşmaları kapsamına alınarak, TEİAŞ tarafından toparlanma yeteneği olan üretim tesisleri olarak belirlenir. Bu tesislerden temin edilen enerji, iletim sisteminin enerjilenmesi, müşterilerin beslenmesi ve diğer üretim tesislerinin yeniden devreye alınmasında kullanılır.</w:t>
      </w:r>
    </w:p>
    <w:p w:rsidR="00C8699C" w:rsidRPr="006D27DC" w:rsidRDefault="00C8699C" w:rsidP="00C8699C">
      <w:pPr>
        <w:pStyle w:val="partext"/>
        <w:numPr>
          <w:ilvl w:val="5"/>
          <w:numId w:val="0"/>
        </w:numPr>
        <w:tabs>
          <w:tab w:val="clear" w:pos="1440"/>
          <w:tab w:val="clear" w:pos="1985"/>
          <w:tab w:val="clear" w:pos="2880"/>
          <w:tab w:val="num" w:pos="1080"/>
          <w:tab w:val="num" w:pos="2520"/>
        </w:tabs>
        <w:spacing w:before="0" w:after="0"/>
        <w:ind w:firstLine="720"/>
        <w:outlineLvl w:val="5"/>
        <w:rPr>
          <w:lang w:val="tr-TR"/>
        </w:rPr>
      </w:pPr>
      <w:r w:rsidRPr="006D27DC">
        <w:rPr>
          <w:noProof/>
        </w:rPr>
        <w:t xml:space="preserve">(2) Oturan sistemin toparlanmasına ilişkin yan hizmet alınacak üretim tesislerinde </w:t>
      </w:r>
      <w:r w:rsidRPr="006D27DC">
        <w:t>E</w:t>
      </w:r>
      <w:r w:rsidR="003614B5">
        <w:rPr>
          <w:lang w:val="tr-TR"/>
        </w:rPr>
        <w:t>k</w:t>
      </w:r>
      <w:r w:rsidRPr="006D27DC">
        <w:t>-</w:t>
      </w:r>
      <w:r w:rsidRPr="006D27DC">
        <w:rPr>
          <w:lang w:val="tr-TR"/>
        </w:rPr>
        <w:t>17</w:t>
      </w:r>
      <w:r w:rsidRPr="006D27DC">
        <w:t>’</w:t>
      </w:r>
      <w:r w:rsidRPr="006D27DC">
        <w:rPr>
          <w:lang w:val="tr-TR"/>
        </w:rPr>
        <w:t>d</w:t>
      </w:r>
      <w:r w:rsidRPr="006D27DC">
        <w:t>e yer alan</w:t>
      </w:r>
      <w:r w:rsidRPr="006D27DC">
        <w:rPr>
          <w:noProof/>
        </w:rPr>
        <w:t xml:space="preserve"> oturan sistemin toparlanması hizmetine ilişkin performans testlerinin tamamlanması ve ilgili üretim tesislerinin toparlanma yeteneğine sahip olduğunun tespit edilmesi gereklidir.</w:t>
      </w:r>
    </w:p>
    <w:p w:rsidR="00604F08" w:rsidRPr="006D27DC" w:rsidRDefault="00604F08" w:rsidP="00604F08">
      <w:pPr>
        <w:pStyle w:val="GvdeMetni"/>
        <w:ind w:firstLine="708"/>
        <w:rPr>
          <w:b w:val="0"/>
          <w:szCs w:val="24"/>
        </w:rPr>
      </w:pPr>
      <w:r w:rsidRPr="006D27DC">
        <w:rPr>
          <w:b w:val="0"/>
          <w:szCs w:val="24"/>
        </w:rPr>
        <w:t>(</w:t>
      </w:r>
      <w:r w:rsidR="00C8699C" w:rsidRPr="006D27DC">
        <w:rPr>
          <w:b w:val="0"/>
          <w:szCs w:val="24"/>
        </w:rPr>
        <w:t>3</w:t>
      </w:r>
      <w:r w:rsidRPr="006D27DC">
        <w:rPr>
          <w:b w:val="0"/>
          <w:szCs w:val="24"/>
        </w:rPr>
        <w:t>) Enterkonneksiyon bağlantıları ve adalardan oluşan enerji sistemleri arasındaki tesis ve/veya teçhizat, uygun olması halinde, oturan sistemin toparlanması için kullanılabilir.</w:t>
      </w:r>
    </w:p>
    <w:p w:rsidR="00604F08" w:rsidRPr="006D27DC" w:rsidRDefault="00604F08" w:rsidP="00604F08">
      <w:pPr>
        <w:pStyle w:val="GvdeMetni"/>
        <w:rPr>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Sistem toparlanma planı</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firstLine="720"/>
        <w:outlineLvl w:val="5"/>
        <w:rPr>
          <w:szCs w:val="24"/>
        </w:rPr>
      </w:pPr>
      <w:r w:rsidRPr="006D27DC">
        <w:rPr>
          <w:b/>
          <w:szCs w:val="24"/>
        </w:rPr>
        <w:t xml:space="preserve">MADDE </w:t>
      </w:r>
      <w:r w:rsidR="00253C49" w:rsidRPr="006D27DC">
        <w:rPr>
          <w:b/>
          <w:szCs w:val="24"/>
          <w:lang w:val="tr-TR"/>
        </w:rPr>
        <w:t>90</w:t>
      </w:r>
      <w:r w:rsidRPr="006D27DC">
        <w:rPr>
          <w:szCs w:val="24"/>
        </w:rPr>
        <w:t xml:space="preserve">- (1) </w:t>
      </w:r>
      <w:r w:rsidRPr="006D27DC">
        <w:rPr>
          <w:lang w:eastAsia="en-US"/>
        </w:rPr>
        <w:t>Sistemin toparlanması için oturan sistemin toparlanmasına ilişkin yan hizmet anlaşmaları kapsamında yer alan üretim tesislerini kapsayacak şekilde ayrıntılı bir sistem toparlanma planı TEİAŞ tarafından hazırlanır ve gerektiğinde güncellenir.</w:t>
      </w:r>
    </w:p>
    <w:p w:rsidR="00604F08" w:rsidRPr="006D27DC" w:rsidRDefault="00604F08" w:rsidP="00604F08">
      <w:pPr>
        <w:pStyle w:val="Subpartext"/>
        <w:numPr>
          <w:ilvl w:val="0"/>
          <w:numId w:val="0"/>
        </w:numPr>
        <w:spacing w:before="0" w:after="0"/>
        <w:ind w:firstLine="720"/>
        <w:rPr>
          <w:szCs w:val="24"/>
        </w:rPr>
      </w:pPr>
      <w:r w:rsidRPr="006D27DC">
        <w:rPr>
          <w:szCs w:val="24"/>
        </w:rPr>
        <w:t>(2) Kullanıcı tarafından izlenecek toparlanma stratejisi bu planda yer alır ve sırasıyla aşağıdaki gibi uygulanır:</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a)</w:t>
      </w:r>
      <w:r w:rsidRPr="006D27DC">
        <w:rPr>
          <w:szCs w:val="24"/>
        </w:rPr>
        <w:tab/>
        <w:t>Toparlanma yeteneği olan üretim tesisi etrafında adalardan oluşan birkaç sistemin kurulması,</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jc w:val="left"/>
        <w:outlineLvl w:val="7"/>
        <w:rPr>
          <w:szCs w:val="24"/>
        </w:rPr>
      </w:pPr>
      <w:r w:rsidRPr="006D27DC">
        <w:rPr>
          <w:szCs w:val="24"/>
        </w:rPr>
        <w:t>b)</w:t>
      </w:r>
      <w:r w:rsidRPr="006D27DC">
        <w:rPr>
          <w:szCs w:val="24"/>
        </w:rPr>
        <w:tab/>
        <w:t>Yerel yüklerin üretim tesislerinden beslenmesi,</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c)</w:t>
      </w:r>
      <w:r w:rsidRPr="006D27DC">
        <w:rPr>
          <w:szCs w:val="24"/>
        </w:rPr>
        <w:tab/>
        <w:t>Ada sistemlerinin birbirleri ile senkronizasyonunun sağlanması,</w:t>
      </w:r>
    </w:p>
    <w:p w:rsidR="00604F08" w:rsidRPr="006D27DC" w:rsidRDefault="003B0BFD"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Pr>
          <w:szCs w:val="24"/>
          <w:lang w:val="tr-TR"/>
        </w:rPr>
        <w:t>ç</w:t>
      </w:r>
      <w:r w:rsidR="00604F08" w:rsidRPr="006D27DC">
        <w:rPr>
          <w:szCs w:val="24"/>
        </w:rPr>
        <w:t>)</w:t>
      </w:r>
      <w:r w:rsidR="00604F08" w:rsidRPr="006D27DC">
        <w:rPr>
          <w:szCs w:val="24"/>
        </w:rPr>
        <w:tab/>
        <w:t>Sistemin bütününün nihai olarak normal işletmeye alınması.</w:t>
      </w:r>
    </w:p>
    <w:p w:rsidR="00604F08" w:rsidRPr="006D27DC" w:rsidRDefault="00604F08" w:rsidP="00604F08">
      <w:pPr>
        <w:pStyle w:val="Subpartext"/>
        <w:numPr>
          <w:ilvl w:val="0"/>
          <w:numId w:val="0"/>
        </w:numPr>
        <w:spacing w:before="0" w:after="0"/>
        <w:ind w:firstLine="720"/>
        <w:rPr>
          <w:szCs w:val="24"/>
        </w:rPr>
      </w:pPr>
      <w:r w:rsidRPr="006D27DC">
        <w:rPr>
          <w:szCs w:val="24"/>
        </w:rPr>
        <w:t>(3) Sistem toparlanma planı; ayrıntılı toparlanma stratejisine ek olarak aşağıdaki hususları da kapsar:</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a)</w:t>
      </w:r>
      <w:r w:rsidRPr="006D27DC">
        <w:rPr>
          <w:szCs w:val="24"/>
        </w:rPr>
        <w:tab/>
        <w:t>Toparlanma öncelikleri,</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b)</w:t>
      </w:r>
      <w:r w:rsidRPr="006D27DC">
        <w:rPr>
          <w:szCs w:val="24"/>
        </w:rPr>
        <w:tab/>
        <w:t>Toparlanma için mevcut tesis ve/veya teçhizat,</w:t>
      </w:r>
    </w:p>
    <w:p w:rsidR="00604F08" w:rsidRPr="006D27DC" w:rsidRDefault="00604F08"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sidRPr="006D27DC">
        <w:rPr>
          <w:szCs w:val="24"/>
        </w:rPr>
        <w:t>c)</w:t>
      </w:r>
      <w:r w:rsidRPr="006D27DC">
        <w:rPr>
          <w:szCs w:val="24"/>
        </w:rPr>
        <w:tab/>
        <w:t>TEİAŞ’ın talimatları doğrultusunda veya iletişim arızası olması durumunda bağımsız hareket ederek, ada sistemleri oluşturacak olan üretim tesislerinin, dağıtım şirketlerinin ve diğer kullanıcıların izleyeceği kurallar,</w:t>
      </w:r>
    </w:p>
    <w:p w:rsidR="00604F08" w:rsidRPr="006D27DC" w:rsidRDefault="003B0BFD" w:rsidP="00604F08">
      <w:pPr>
        <w:pStyle w:val="Subsubpartext"/>
        <w:numPr>
          <w:ilvl w:val="7"/>
          <w:numId w:val="0"/>
        </w:numPr>
        <w:tabs>
          <w:tab w:val="clear" w:pos="1440"/>
          <w:tab w:val="clear" w:pos="2880"/>
          <w:tab w:val="left" w:pos="1080"/>
          <w:tab w:val="num" w:pos="2340"/>
        </w:tabs>
        <w:spacing w:before="0" w:after="0"/>
        <w:ind w:firstLine="720"/>
        <w:outlineLvl w:val="7"/>
        <w:rPr>
          <w:szCs w:val="24"/>
        </w:rPr>
      </w:pPr>
      <w:r>
        <w:rPr>
          <w:szCs w:val="24"/>
          <w:lang w:val="tr-TR"/>
        </w:rPr>
        <w:t>ç</w:t>
      </w:r>
      <w:r w:rsidR="00604F08" w:rsidRPr="006D27DC">
        <w:rPr>
          <w:szCs w:val="24"/>
        </w:rPr>
        <w:t>)</w:t>
      </w:r>
      <w:r w:rsidR="00604F08" w:rsidRPr="006D27DC">
        <w:rPr>
          <w:szCs w:val="24"/>
        </w:rPr>
        <w:tab/>
        <w:t>Hükümet, medya ve kamuoyunun bilgilendirilmesi.</w:t>
      </w:r>
    </w:p>
    <w:p w:rsidR="00604F08" w:rsidRPr="006D27DC" w:rsidRDefault="00604F08" w:rsidP="00604F08">
      <w:pPr>
        <w:pStyle w:val="Subsubpartext"/>
        <w:tabs>
          <w:tab w:val="clear" w:pos="1440"/>
          <w:tab w:val="left" w:pos="1080"/>
        </w:tabs>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Sistem toparlanma planının güncellenmesi</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firstLine="720"/>
        <w:outlineLvl w:val="5"/>
        <w:rPr>
          <w:szCs w:val="24"/>
        </w:rPr>
      </w:pPr>
      <w:r w:rsidRPr="006D27DC">
        <w:rPr>
          <w:b/>
          <w:szCs w:val="24"/>
        </w:rPr>
        <w:t xml:space="preserve">MADDE </w:t>
      </w:r>
      <w:r w:rsidR="00253C49" w:rsidRPr="006D27DC">
        <w:rPr>
          <w:b/>
          <w:szCs w:val="24"/>
          <w:lang w:val="tr-TR"/>
        </w:rPr>
        <w:t>91</w:t>
      </w:r>
      <w:r w:rsidRPr="006D27DC">
        <w:rPr>
          <w:szCs w:val="24"/>
        </w:rPr>
        <w:t>- (1) İletim sistemine yeni tesis ve/veya teçhizatın ilave edilmesi veya mevcut bazı tesis ve/veya teçhizatın hizmet dışı olması durumunda, TEİAŞ iletim sistemi toparlanma planını yeniden gözden geçirir ve günceller. Bunun dışında plan, en az iki yılda bir gözden geçirilir ve güncellenir.</w:t>
      </w:r>
    </w:p>
    <w:p w:rsidR="00604F08" w:rsidRPr="006D27DC" w:rsidRDefault="00604F08" w:rsidP="00253C49">
      <w:pPr>
        <w:pStyle w:val="GvdeMetni"/>
        <w:ind w:firstLine="720"/>
        <w:rPr>
          <w:b w:val="0"/>
          <w:szCs w:val="24"/>
        </w:rPr>
      </w:pPr>
      <w:r w:rsidRPr="006D27DC">
        <w:rPr>
          <w:b w:val="0"/>
          <w:szCs w:val="24"/>
        </w:rPr>
        <w:t>(2) TEİAŞ iletim sistemini etkileyen gelişmeleri veya değişen şartları göz önünde bulundurarak planda revizyon yapabilir.</w:t>
      </w:r>
    </w:p>
    <w:p w:rsidR="00604F08" w:rsidRPr="006D27DC" w:rsidRDefault="00604F08" w:rsidP="00604F08">
      <w:pPr>
        <w:pStyle w:val="GvdeMetni"/>
        <w:rPr>
          <w:b w:val="0"/>
          <w:szCs w:val="24"/>
        </w:rPr>
      </w:pPr>
    </w:p>
    <w:p w:rsidR="00604F08" w:rsidRPr="006D27DC" w:rsidRDefault="00604F08" w:rsidP="00604F08">
      <w:pPr>
        <w:pStyle w:val="parheading"/>
        <w:numPr>
          <w:ilvl w:val="4"/>
          <w:numId w:val="0"/>
        </w:numPr>
        <w:tabs>
          <w:tab w:val="num" w:pos="1080"/>
        </w:tabs>
        <w:spacing w:before="0" w:after="0"/>
        <w:ind w:left="720"/>
        <w:jc w:val="both"/>
        <w:outlineLvl w:val="4"/>
      </w:pPr>
      <w:r w:rsidRPr="006D27DC">
        <w:t>Sistem toparlanma planının uygulanması</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right="-32" w:firstLine="720"/>
        <w:outlineLvl w:val="5"/>
        <w:rPr>
          <w:szCs w:val="24"/>
        </w:rPr>
      </w:pPr>
      <w:bookmarkStart w:id="6" w:name="_Ref17874094"/>
      <w:r w:rsidRPr="006D27DC">
        <w:rPr>
          <w:b/>
          <w:szCs w:val="24"/>
        </w:rPr>
        <w:t xml:space="preserve">MADDE </w:t>
      </w:r>
      <w:r w:rsidR="00144B77" w:rsidRPr="006D27DC">
        <w:rPr>
          <w:b/>
          <w:szCs w:val="24"/>
          <w:lang w:val="tr-TR"/>
        </w:rPr>
        <w:t>9</w:t>
      </w:r>
      <w:r w:rsidR="00D50DD4" w:rsidRPr="006D27DC">
        <w:rPr>
          <w:b/>
          <w:szCs w:val="24"/>
          <w:lang w:val="tr-TR"/>
        </w:rPr>
        <w:t>2</w:t>
      </w:r>
      <w:r w:rsidRPr="006D27DC">
        <w:rPr>
          <w:b/>
          <w:szCs w:val="24"/>
        </w:rPr>
        <w:t xml:space="preserve">- </w:t>
      </w:r>
      <w:r w:rsidRPr="006D27DC">
        <w:rPr>
          <w:szCs w:val="24"/>
        </w:rPr>
        <w:t>(1) Sistem toparlanma planı; toparlanma sürecinin taraflarını, sistemin en hızlı ve güvenli şekilde toparlanmasın</w:t>
      </w:r>
      <w:r w:rsidR="008F482E" w:rsidRPr="006D27DC">
        <w:rPr>
          <w:szCs w:val="24"/>
          <w:lang w:val="tr-TR"/>
        </w:rPr>
        <w:t>ı sağlamak amacıyla</w:t>
      </w:r>
      <w:r w:rsidRPr="006D27DC">
        <w:rPr>
          <w:szCs w:val="24"/>
        </w:rPr>
        <w:t xml:space="preserve"> yönlendirir.</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right="-32" w:firstLine="720"/>
        <w:outlineLvl w:val="5"/>
        <w:rPr>
          <w:szCs w:val="24"/>
        </w:rPr>
      </w:pPr>
      <w:r w:rsidRPr="006D27DC">
        <w:rPr>
          <w:szCs w:val="24"/>
        </w:rPr>
        <w:t>(2) Toparlanma planı, üretim tesis ve/veya teçhizatının emreamadeliğine, zamana, kullanıma ve bakım ihtiyaçlarına bağlı olarak değişiklik gösterebilir. Toparlanma planının söz konusu değişikliklere bağlı olarak kısmen veya tamamen uygulanmasının mümkün olamaması durumunda, TEİAŞ, MYTM vasıtası ile iletim sisteminin durumunu tekrar değerlendirir ve yeni bir sistem toparlanma planı belirler.</w:t>
      </w:r>
      <w:bookmarkEnd w:id="6"/>
    </w:p>
    <w:p w:rsidR="00604F08" w:rsidRPr="006D27DC" w:rsidRDefault="00604F08" w:rsidP="00604F08">
      <w:pPr>
        <w:pStyle w:val="GvdeMetni"/>
        <w:ind w:firstLine="720"/>
        <w:rPr>
          <w:b w:val="0"/>
          <w:szCs w:val="24"/>
        </w:rPr>
      </w:pPr>
      <w:r w:rsidRPr="006D27DC">
        <w:rPr>
          <w:b w:val="0"/>
          <w:szCs w:val="24"/>
        </w:rPr>
        <w:t>(3) Üretim ve dağıtım faaliyeti gösteren tüzel kişiler, MYTM tarafından toparlanma süreci boyunca verilen talimatlara</w:t>
      </w:r>
      <w:r w:rsidR="004D39FC" w:rsidRPr="006D27DC">
        <w:rPr>
          <w:b w:val="0"/>
          <w:szCs w:val="24"/>
        </w:rPr>
        <w:t>,</w:t>
      </w:r>
      <w:r w:rsidRPr="006D27DC">
        <w:rPr>
          <w:b w:val="0"/>
          <w:szCs w:val="24"/>
        </w:rPr>
        <w:t xml:space="preserve"> sistem toparlanma planına aykırı olsa bile uymak zorundadır.</w:t>
      </w:r>
    </w:p>
    <w:p w:rsidR="00604F08" w:rsidRPr="006D27DC" w:rsidRDefault="00604F08" w:rsidP="00604F08">
      <w:pPr>
        <w:pStyle w:val="GvdeMetni"/>
        <w:rPr>
          <w:b w:val="0"/>
          <w:szCs w:val="24"/>
        </w:rPr>
      </w:pPr>
    </w:p>
    <w:p w:rsidR="00604F08" w:rsidRPr="006D27DC" w:rsidRDefault="00604F08" w:rsidP="00604F08">
      <w:pPr>
        <w:pStyle w:val="parheading"/>
        <w:numPr>
          <w:ilvl w:val="4"/>
          <w:numId w:val="0"/>
        </w:numPr>
        <w:tabs>
          <w:tab w:val="num" w:pos="1080"/>
        </w:tabs>
        <w:spacing w:before="0" w:after="0"/>
        <w:ind w:left="720"/>
        <w:outlineLvl w:val="4"/>
      </w:pPr>
      <w:r w:rsidRPr="006D27DC">
        <w:t>Sistem toparlanma eğitimi</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ind w:firstLine="720"/>
        <w:outlineLvl w:val="5"/>
        <w:rPr>
          <w:szCs w:val="24"/>
        </w:rPr>
      </w:pPr>
      <w:r w:rsidRPr="006D27DC">
        <w:rPr>
          <w:b/>
          <w:szCs w:val="24"/>
        </w:rPr>
        <w:t xml:space="preserve">MADDE </w:t>
      </w:r>
      <w:r w:rsidR="00144B77" w:rsidRPr="006D27DC">
        <w:rPr>
          <w:b/>
          <w:szCs w:val="24"/>
          <w:lang w:val="tr-TR"/>
        </w:rPr>
        <w:t>9</w:t>
      </w:r>
      <w:r w:rsidR="00D50DD4" w:rsidRPr="006D27DC">
        <w:rPr>
          <w:b/>
          <w:szCs w:val="24"/>
          <w:lang w:val="tr-TR"/>
        </w:rPr>
        <w:t>3</w:t>
      </w:r>
      <w:r w:rsidRPr="006D27DC">
        <w:rPr>
          <w:b/>
          <w:szCs w:val="24"/>
        </w:rPr>
        <w:t xml:space="preserve">- </w:t>
      </w:r>
      <w:r w:rsidRPr="006D27DC">
        <w:rPr>
          <w:szCs w:val="24"/>
        </w:rPr>
        <w:t>(1) Sistem toparlanma planında görev alacak kullanıcı personelin yeterli mesleki eğitim, nitelik ve deneyim sahibi olmasının sağlanması, kullanıcının sorumluluğundadır.</w:t>
      </w:r>
    </w:p>
    <w:p w:rsidR="00604F08" w:rsidRPr="006D27DC" w:rsidRDefault="00604F08" w:rsidP="00604F08">
      <w:pPr>
        <w:pStyle w:val="partext"/>
        <w:numPr>
          <w:ilvl w:val="5"/>
          <w:numId w:val="0"/>
        </w:numPr>
        <w:tabs>
          <w:tab w:val="clear" w:pos="1440"/>
          <w:tab w:val="clear" w:pos="1985"/>
          <w:tab w:val="clear" w:pos="2880"/>
          <w:tab w:val="num" w:pos="1080"/>
          <w:tab w:val="num" w:pos="2520"/>
        </w:tabs>
        <w:spacing w:before="0" w:after="0"/>
        <w:outlineLvl w:val="5"/>
        <w:rPr>
          <w:szCs w:val="24"/>
        </w:rPr>
      </w:pPr>
    </w:p>
    <w:p w:rsidR="00604F08" w:rsidRPr="006D27DC" w:rsidRDefault="003E5AE8" w:rsidP="00604F08">
      <w:pPr>
        <w:pStyle w:val="SectionHeading"/>
        <w:spacing w:before="0" w:after="0"/>
        <w:rPr>
          <w:sz w:val="24"/>
        </w:rPr>
      </w:pPr>
      <w:r w:rsidRPr="006D27DC">
        <w:rPr>
          <w:sz w:val="24"/>
        </w:rPr>
        <w:t xml:space="preserve">SEKİZİNCİ </w:t>
      </w:r>
      <w:r w:rsidR="00604F08" w:rsidRPr="006D27DC">
        <w:rPr>
          <w:sz w:val="24"/>
        </w:rPr>
        <w:t xml:space="preserve">BÖLÜM </w:t>
      </w:r>
    </w:p>
    <w:p w:rsidR="00604F08" w:rsidRPr="006D27DC" w:rsidRDefault="00604F08" w:rsidP="00604F08">
      <w:pPr>
        <w:pStyle w:val="SectionText"/>
        <w:keepNext/>
        <w:numPr>
          <w:ilvl w:val="3"/>
          <w:numId w:val="0"/>
        </w:numPr>
        <w:spacing w:before="0" w:after="0"/>
        <w:outlineLvl w:val="3"/>
        <w:rPr>
          <w:sz w:val="24"/>
        </w:rPr>
      </w:pPr>
      <w:r w:rsidRPr="006D27DC">
        <w:rPr>
          <w:sz w:val="24"/>
        </w:rPr>
        <w:t>Bağlantı Noktalarındaki Tesis ve/veya Teçhizatın Numaralandırılma ve İsimlendirilmesi</w:t>
      </w:r>
    </w:p>
    <w:p w:rsidR="00582471" w:rsidRPr="006D27DC" w:rsidRDefault="00582471" w:rsidP="004D39FC">
      <w:pPr>
        <w:pStyle w:val="partext"/>
        <w:numPr>
          <w:ilvl w:val="0"/>
          <w:numId w:val="0"/>
        </w:numPr>
        <w:spacing w:before="0" w:after="0"/>
        <w:rPr>
          <w:b/>
          <w:szCs w:val="24"/>
          <w:lang w:val="tr-TR"/>
        </w:rPr>
      </w:pPr>
    </w:p>
    <w:p w:rsidR="00604F08" w:rsidRPr="006D27DC" w:rsidRDefault="00604F08" w:rsidP="00604F08">
      <w:pPr>
        <w:pStyle w:val="partext"/>
        <w:numPr>
          <w:ilvl w:val="0"/>
          <w:numId w:val="0"/>
        </w:numPr>
        <w:spacing w:before="0" w:after="0"/>
        <w:ind w:firstLine="720"/>
        <w:rPr>
          <w:b/>
          <w:szCs w:val="24"/>
        </w:rPr>
      </w:pPr>
      <w:r w:rsidRPr="006D27DC">
        <w:rPr>
          <w:b/>
          <w:szCs w:val="24"/>
        </w:rPr>
        <w:t>Numaralandırma ve isimlendirmenin esasları</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4D39FC" w:rsidRPr="006D27DC">
        <w:rPr>
          <w:b/>
          <w:szCs w:val="24"/>
          <w:lang w:val="tr-TR"/>
        </w:rPr>
        <w:t>94</w:t>
      </w:r>
      <w:r w:rsidRPr="006D27DC">
        <w:rPr>
          <w:b/>
          <w:szCs w:val="24"/>
        </w:rPr>
        <w:t xml:space="preserve">- </w:t>
      </w:r>
      <w:r w:rsidRPr="006D27DC">
        <w:rPr>
          <w:szCs w:val="24"/>
        </w:rPr>
        <w:t>(1) Numaralandırma ve isimlendirmenin esasları, TEİAŞ ve kullanıcıya ait bağlantı noktalarındaki tesis ve/veya teçhizatın, şalt merkezlerinin isimlerini de içerecek şekilde numaralandırılması ve isimlendirilmesine ilişkin sorumlulukların ve prosedürlerin belirlenmesini kapsar.</w:t>
      </w:r>
    </w:p>
    <w:p w:rsidR="00604F08" w:rsidRPr="006D27DC" w:rsidRDefault="00604F08" w:rsidP="00604F08">
      <w:pPr>
        <w:pStyle w:val="GvdeMetni"/>
        <w:ind w:firstLine="720"/>
        <w:rPr>
          <w:b w:val="0"/>
          <w:szCs w:val="24"/>
        </w:rPr>
      </w:pPr>
      <w:r w:rsidRPr="006D27DC">
        <w:rPr>
          <w:b w:val="0"/>
          <w:szCs w:val="24"/>
        </w:rPr>
        <w:t>(2) Tesis ve/veya teçhizatın numaralandırılması ve isimlendirilmesi bağlantı noktaları için hazırlanmış olan manevra şemalarına işlenir.</w:t>
      </w:r>
    </w:p>
    <w:p w:rsidR="00604F08" w:rsidRPr="006D27DC" w:rsidRDefault="00604F08" w:rsidP="00604F08">
      <w:pPr>
        <w:pStyle w:val="GvdeMetni"/>
        <w:ind w:firstLine="720"/>
        <w:rPr>
          <w:b w:val="0"/>
          <w:szCs w:val="24"/>
        </w:rPr>
      </w:pPr>
      <w:r w:rsidRPr="006D27DC">
        <w:rPr>
          <w:b w:val="0"/>
          <w:szCs w:val="24"/>
        </w:rPr>
        <w:t>(3) Tesis ve/veya teçhizat Ek-</w:t>
      </w:r>
      <w:r w:rsidR="00144B77" w:rsidRPr="006D27DC">
        <w:rPr>
          <w:b w:val="0"/>
          <w:szCs w:val="24"/>
        </w:rPr>
        <w:t xml:space="preserve">22’de </w:t>
      </w:r>
      <w:r w:rsidRPr="006D27DC">
        <w:rPr>
          <w:b w:val="0"/>
          <w:szCs w:val="24"/>
        </w:rPr>
        <w:t>verilen format</w:t>
      </w:r>
      <w:r w:rsidR="003842AB" w:rsidRPr="006D27DC">
        <w:rPr>
          <w:b w:val="0"/>
          <w:szCs w:val="24"/>
        </w:rPr>
        <w:t xml:space="preserve">a uygun olarak numaralandırılır </w:t>
      </w:r>
      <w:r w:rsidRPr="006D27DC">
        <w:rPr>
          <w:b w:val="0"/>
          <w:szCs w:val="24"/>
        </w:rPr>
        <w:t>ve isimlendirilir.</w:t>
      </w:r>
    </w:p>
    <w:p w:rsidR="00604F08" w:rsidRPr="006D27DC" w:rsidRDefault="00604F08" w:rsidP="00604F08">
      <w:pPr>
        <w:pStyle w:val="parheading"/>
        <w:numPr>
          <w:ilvl w:val="0"/>
          <w:numId w:val="0"/>
        </w:numPr>
        <w:spacing w:before="0" w:after="0"/>
        <w:rPr>
          <w:b w:val="0"/>
        </w:rPr>
      </w:pPr>
    </w:p>
    <w:p w:rsidR="00604F08" w:rsidRPr="006D27DC" w:rsidRDefault="00604F08" w:rsidP="00604F08">
      <w:pPr>
        <w:pStyle w:val="SectionText"/>
        <w:keepNext/>
        <w:numPr>
          <w:ilvl w:val="3"/>
          <w:numId w:val="0"/>
        </w:numPr>
        <w:spacing w:before="0" w:after="0"/>
        <w:ind w:firstLine="709"/>
        <w:jc w:val="left"/>
        <w:outlineLvl w:val="3"/>
        <w:rPr>
          <w:sz w:val="24"/>
        </w:rPr>
      </w:pPr>
      <w:r w:rsidRPr="006D27DC">
        <w:rPr>
          <w:sz w:val="24"/>
        </w:rPr>
        <w:t>Numaralandırma ve isimlendirmeye tabi taraflar</w:t>
      </w:r>
    </w:p>
    <w:p w:rsidR="00604F08" w:rsidRPr="006D27DC" w:rsidRDefault="00604F08" w:rsidP="00604F08">
      <w:pPr>
        <w:pStyle w:val="partext"/>
        <w:numPr>
          <w:ilvl w:val="5"/>
          <w:numId w:val="0"/>
        </w:numPr>
        <w:tabs>
          <w:tab w:val="clear" w:pos="1440"/>
          <w:tab w:val="clear" w:pos="1985"/>
          <w:tab w:val="clear" w:pos="2880"/>
          <w:tab w:val="left" w:pos="1620"/>
          <w:tab w:val="num" w:pos="2520"/>
        </w:tabs>
        <w:spacing w:before="0" w:after="0"/>
        <w:ind w:firstLine="720"/>
        <w:outlineLvl w:val="5"/>
        <w:rPr>
          <w:szCs w:val="24"/>
        </w:rPr>
      </w:pPr>
      <w:r w:rsidRPr="006D27DC">
        <w:rPr>
          <w:b/>
          <w:szCs w:val="24"/>
        </w:rPr>
        <w:t xml:space="preserve">MADDE </w:t>
      </w:r>
      <w:r w:rsidR="004D39FC" w:rsidRPr="006D27DC">
        <w:rPr>
          <w:b/>
          <w:szCs w:val="24"/>
          <w:lang w:val="tr-TR"/>
        </w:rPr>
        <w:t>95</w:t>
      </w:r>
      <w:r w:rsidRPr="006D27DC">
        <w:rPr>
          <w:b/>
          <w:szCs w:val="24"/>
        </w:rPr>
        <w:t xml:space="preserve">- </w:t>
      </w:r>
      <w:r w:rsidRPr="006D27DC">
        <w:rPr>
          <w:szCs w:val="24"/>
        </w:rPr>
        <w:t>(1) Bağlantı noktalarındaki tesis ve/veya teçhizatın numaralandırılması ve isimlendirilmesi esasları TEİAŞ ile 66 kV ve üzerindeki kullanıcıya uygulanır.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 xml:space="preserve">Prosedür </w:t>
      </w:r>
    </w:p>
    <w:p w:rsidR="00604F08" w:rsidRPr="006D27DC" w:rsidRDefault="00604F08" w:rsidP="00604F08">
      <w:pPr>
        <w:pStyle w:val="partext"/>
        <w:numPr>
          <w:ilvl w:val="5"/>
          <w:numId w:val="0"/>
        </w:numPr>
        <w:tabs>
          <w:tab w:val="clear" w:pos="1985"/>
          <w:tab w:val="clear" w:pos="2880"/>
          <w:tab w:val="num" w:pos="1440"/>
        </w:tabs>
        <w:spacing w:before="0" w:after="0"/>
        <w:ind w:firstLine="720"/>
        <w:outlineLvl w:val="5"/>
        <w:rPr>
          <w:szCs w:val="24"/>
          <w:lang w:val="tr-TR"/>
        </w:rPr>
      </w:pPr>
      <w:r w:rsidRPr="006D27DC">
        <w:rPr>
          <w:b/>
          <w:szCs w:val="24"/>
        </w:rPr>
        <w:t xml:space="preserve">MADDE </w:t>
      </w:r>
      <w:r w:rsidR="004D39FC" w:rsidRPr="006D27DC">
        <w:rPr>
          <w:b/>
          <w:szCs w:val="24"/>
          <w:lang w:val="tr-TR"/>
        </w:rPr>
        <w:t>96</w:t>
      </w:r>
      <w:r w:rsidRPr="006D27DC">
        <w:rPr>
          <w:b/>
          <w:szCs w:val="24"/>
        </w:rPr>
        <w:t xml:space="preserve">- </w:t>
      </w:r>
      <w:r w:rsidRPr="006D27DC">
        <w:rPr>
          <w:szCs w:val="24"/>
        </w:rPr>
        <w:t>(1) Bağlantı noktalarındaki tesis ve/veya teçhizatın numaralandırılması ve isimlendirilmesi hususunda aşağıdaki prosedüre uyulur</w:t>
      </w:r>
      <w:r w:rsidR="00582471" w:rsidRPr="006D27DC">
        <w:rPr>
          <w:szCs w:val="24"/>
          <w:lang w:val="tr-TR"/>
        </w:rPr>
        <w:t>:</w:t>
      </w:r>
    </w:p>
    <w:p w:rsidR="00604F08" w:rsidRPr="006D27DC" w:rsidRDefault="00604F08" w:rsidP="00604F08">
      <w:pPr>
        <w:pStyle w:val="Subsubpartext"/>
        <w:tabs>
          <w:tab w:val="clear" w:pos="1440"/>
          <w:tab w:val="left" w:pos="1080"/>
        </w:tabs>
        <w:spacing w:before="0" w:after="0"/>
        <w:ind w:firstLine="720"/>
        <w:rPr>
          <w:szCs w:val="24"/>
          <w:lang w:val="tr-TR"/>
        </w:rPr>
      </w:pPr>
      <w:r w:rsidRPr="006D27DC">
        <w:rPr>
          <w:szCs w:val="24"/>
        </w:rPr>
        <w:t>a)</w:t>
      </w:r>
      <w:r w:rsidRPr="006D27DC">
        <w:rPr>
          <w:szCs w:val="24"/>
        </w:rPr>
        <w:tab/>
        <w:t>Bağlantı noktasındaki kullanıcıya ait tesis ve/veya teçhizat, başka bir kullanıcıya veya TEİAŞ’a ait tesis ve/veya teçhizatla karıştırılmayacak şekilde numaralandırılır ve isimlendirilir. Bu numara ve isimler hazırlanan manevra şeması üzerinde açıkça gösterilir</w:t>
      </w:r>
      <w:r w:rsidR="00582471" w:rsidRPr="006D27DC">
        <w:rPr>
          <w:szCs w:val="24"/>
          <w:lang w:val="tr-TR"/>
        </w:rPr>
        <w:t>.</w:t>
      </w:r>
    </w:p>
    <w:p w:rsidR="00604F08" w:rsidRPr="006D27DC" w:rsidRDefault="00604F08" w:rsidP="00604F08">
      <w:pPr>
        <w:pStyle w:val="Subsubpartext"/>
        <w:tabs>
          <w:tab w:val="clear" w:pos="1440"/>
          <w:tab w:val="left" w:pos="1080"/>
        </w:tabs>
        <w:spacing w:before="0" w:after="0"/>
        <w:ind w:firstLine="720"/>
        <w:rPr>
          <w:szCs w:val="24"/>
          <w:lang w:val="tr-TR"/>
        </w:rPr>
      </w:pPr>
      <w:r w:rsidRPr="006D27DC">
        <w:rPr>
          <w:szCs w:val="24"/>
        </w:rPr>
        <w:t>b)</w:t>
      </w:r>
      <w:r w:rsidRPr="006D27DC">
        <w:rPr>
          <w:szCs w:val="24"/>
        </w:rPr>
        <w:tab/>
        <w:t>Manevra şeması numaralandırma ve/veya isimlendirmeyi doğru olarak gösterecek şekilde tesis ve/veya teçhizatın sahibi tarafından güncellenir. Bu şemanın güncellenmiş bir kopyası bağlantı noktalarında rahatlıkla görülebilecek şekilde bulundurulur</w:t>
      </w:r>
      <w:r w:rsidR="00582471" w:rsidRPr="006D27DC">
        <w:rPr>
          <w:szCs w:val="24"/>
          <w:lang w:val="tr-TR"/>
        </w:rPr>
        <w:t>.</w:t>
      </w:r>
    </w:p>
    <w:p w:rsidR="00604F08" w:rsidRPr="006D27DC" w:rsidRDefault="00604F08" w:rsidP="00604F08">
      <w:pPr>
        <w:pStyle w:val="Subsubpartext"/>
        <w:tabs>
          <w:tab w:val="clear" w:pos="1440"/>
          <w:tab w:val="left" w:pos="1080"/>
        </w:tabs>
        <w:spacing w:before="0" w:after="0"/>
        <w:ind w:firstLine="720"/>
        <w:rPr>
          <w:szCs w:val="24"/>
          <w:lang w:val="tr-TR"/>
        </w:rPr>
      </w:pPr>
      <w:r w:rsidRPr="006D27DC">
        <w:rPr>
          <w:szCs w:val="24"/>
        </w:rPr>
        <w:t>c)</w:t>
      </w:r>
      <w:r w:rsidRPr="006D27DC">
        <w:rPr>
          <w:szCs w:val="24"/>
        </w:rPr>
        <w:tab/>
        <w:t>Bağlantı noktaları TEİAŞ tarafından numaralandırılır</w:t>
      </w:r>
      <w:r w:rsidR="00582471" w:rsidRPr="006D27DC">
        <w:rPr>
          <w:szCs w:val="24"/>
          <w:lang w:val="tr-TR"/>
        </w:rPr>
        <w:t>.</w:t>
      </w:r>
    </w:p>
    <w:p w:rsidR="00604F08" w:rsidRPr="006D27DC" w:rsidRDefault="003B0BFD" w:rsidP="00604F08">
      <w:pPr>
        <w:pStyle w:val="Subsubpartext"/>
        <w:tabs>
          <w:tab w:val="clear" w:pos="1440"/>
          <w:tab w:val="left" w:pos="1080"/>
        </w:tabs>
        <w:spacing w:before="0" w:after="0"/>
        <w:ind w:firstLine="720"/>
        <w:rPr>
          <w:szCs w:val="24"/>
          <w:lang w:val="tr-TR"/>
        </w:rPr>
      </w:pPr>
      <w:r>
        <w:rPr>
          <w:szCs w:val="24"/>
          <w:lang w:val="tr-TR"/>
        </w:rPr>
        <w:t>ç</w:t>
      </w:r>
      <w:r w:rsidR="00604F08" w:rsidRPr="006D27DC">
        <w:rPr>
          <w:szCs w:val="24"/>
        </w:rPr>
        <w:t>)</w:t>
      </w:r>
      <w:r w:rsidR="00604F08" w:rsidRPr="006D27DC">
        <w:rPr>
          <w:szCs w:val="24"/>
        </w:rPr>
        <w:tab/>
        <w:t>Bir bağlantı noktasındaki numaralandırma ve/veya isimlendirmeyle ilgili bir anlaşmazlığın ortaya çıkması durumunda TEİAŞ, uygulanacak numaralandırma ve/veya isimlendirmeyi belirler</w:t>
      </w:r>
      <w:r w:rsidR="00582471" w:rsidRPr="006D27DC">
        <w:rPr>
          <w:szCs w:val="24"/>
          <w:lang w:val="tr-TR"/>
        </w:rPr>
        <w:t>.</w:t>
      </w:r>
    </w:p>
    <w:p w:rsidR="00604F08" w:rsidRPr="006D27DC" w:rsidRDefault="003B0BFD" w:rsidP="00604F08">
      <w:pPr>
        <w:pStyle w:val="Subsubpartext"/>
        <w:tabs>
          <w:tab w:val="clear" w:pos="1440"/>
          <w:tab w:val="left" w:pos="1080"/>
        </w:tabs>
        <w:spacing w:before="0" w:after="0"/>
        <w:ind w:firstLine="720"/>
        <w:rPr>
          <w:szCs w:val="24"/>
          <w:lang w:val="tr-TR"/>
        </w:rPr>
      </w:pPr>
      <w:r>
        <w:rPr>
          <w:szCs w:val="24"/>
          <w:lang w:val="tr-TR"/>
        </w:rPr>
        <w:t>d</w:t>
      </w:r>
      <w:r w:rsidR="00604F08" w:rsidRPr="006D27DC">
        <w:rPr>
          <w:szCs w:val="24"/>
        </w:rPr>
        <w:t>)</w:t>
      </w:r>
      <w:r w:rsidR="00604F08" w:rsidRPr="006D27DC">
        <w:rPr>
          <w:szCs w:val="24"/>
        </w:rPr>
        <w:tab/>
        <w:t>Yeni bağlantılar ile ilgili numaralandırma ve isimlendirme bildirimleri tesis devreye alınmadan en az üç ay önce veya kullanıcıların mutabakatı ile daha kısa bir süre öncesinden yapılır</w:t>
      </w:r>
      <w:r w:rsidR="00582471" w:rsidRPr="006D27DC">
        <w:rPr>
          <w:szCs w:val="24"/>
          <w:lang w:val="tr-TR"/>
        </w:rPr>
        <w:t>.</w:t>
      </w:r>
    </w:p>
    <w:p w:rsidR="00604F08" w:rsidRPr="006D27DC" w:rsidRDefault="00604F08" w:rsidP="00604F08">
      <w:pPr>
        <w:pStyle w:val="Subsubpartext"/>
        <w:tabs>
          <w:tab w:val="clear" w:pos="1440"/>
          <w:tab w:val="left" w:pos="1080"/>
        </w:tabs>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Tesis ve/veya teçhizatın etiketlenmesi</w:t>
      </w:r>
    </w:p>
    <w:p w:rsidR="00604F08" w:rsidRPr="006D27DC" w:rsidRDefault="00604F08" w:rsidP="00604F08">
      <w:pPr>
        <w:pStyle w:val="partext"/>
        <w:numPr>
          <w:ilvl w:val="5"/>
          <w:numId w:val="0"/>
        </w:numPr>
        <w:tabs>
          <w:tab w:val="clear" w:pos="1440"/>
          <w:tab w:val="clear" w:pos="1985"/>
          <w:tab w:val="clear" w:pos="2880"/>
          <w:tab w:val="num" w:pos="2520"/>
        </w:tabs>
        <w:spacing w:before="0" w:after="0"/>
        <w:ind w:firstLine="720"/>
        <w:outlineLvl w:val="5"/>
        <w:rPr>
          <w:szCs w:val="24"/>
        </w:rPr>
      </w:pPr>
      <w:r w:rsidRPr="006D27DC">
        <w:rPr>
          <w:b/>
          <w:szCs w:val="24"/>
        </w:rPr>
        <w:t xml:space="preserve">MADDE </w:t>
      </w:r>
      <w:r w:rsidR="004D39FC" w:rsidRPr="006D27DC">
        <w:rPr>
          <w:b/>
          <w:szCs w:val="24"/>
          <w:lang w:val="tr-TR"/>
        </w:rPr>
        <w:t>97</w:t>
      </w:r>
      <w:r w:rsidRPr="006D27DC">
        <w:rPr>
          <w:b/>
          <w:szCs w:val="24"/>
        </w:rPr>
        <w:t xml:space="preserve">- </w:t>
      </w:r>
      <w:r w:rsidRPr="006D27DC">
        <w:rPr>
          <w:szCs w:val="24"/>
        </w:rPr>
        <w:t>(1) Bağlantı noktalarındaki tesis ve/veya teçhizatın numara ve isimlerini gösteren etiketler her türlü hava koşuluna dayanabilecek şekilde imal edilmiş olarak devreye alma işleminden önce TEİAŞ veya kullanıcı tarafından kolayca okunabilir yerlere konulur.</w:t>
      </w:r>
    </w:p>
    <w:p w:rsidR="00604F08" w:rsidRDefault="00604F08" w:rsidP="00604F08">
      <w:pPr>
        <w:pStyle w:val="GvdeMetni"/>
        <w:rPr>
          <w:b w:val="0"/>
          <w:szCs w:val="24"/>
        </w:rPr>
      </w:pPr>
    </w:p>
    <w:p w:rsidR="00604F08" w:rsidRPr="006D27DC" w:rsidRDefault="00BB116E" w:rsidP="00604F08">
      <w:pPr>
        <w:pStyle w:val="ChapterHeading"/>
        <w:keepNext/>
        <w:pageBreakBefore w:val="0"/>
        <w:spacing w:before="0" w:after="0"/>
        <w:outlineLvl w:val="0"/>
        <w:rPr>
          <w:sz w:val="24"/>
        </w:rPr>
      </w:pPr>
      <w:r w:rsidRPr="006D27DC">
        <w:rPr>
          <w:sz w:val="24"/>
        </w:rPr>
        <w:t xml:space="preserve">ALTINCI </w:t>
      </w:r>
      <w:r w:rsidR="00604F08" w:rsidRPr="006D27DC">
        <w:rPr>
          <w:sz w:val="24"/>
        </w:rPr>
        <w:t>KISIM</w:t>
      </w:r>
    </w:p>
    <w:p w:rsidR="00604F08" w:rsidRDefault="00604F08" w:rsidP="00604F08">
      <w:pPr>
        <w:pStyle w:val="ChapterText"/>
        <w:numPr>
          <w:ilvl w:val="1"/>
          <w:numId w:val="0"/>
        </w:numPr>
        <w:tabs>
          <w:tab w:val="clear" w:pos="1440"/>
        </w:tabs>
        <w:spacing w:before="0" w:after="0"/>
        <w:rPr>
          <w:sz w:val="24"/>
          <w:szCs w:val="24"/>
          <w:lang w:val="tr-TR"/>
        </w:rPr>
      </w:pPr>
      <w:r w:rsidRPr="006D27DC">
        <w:rPr>
          <w:sz w:val="24"/>
          <w:szCs w:val="24"/>
        </w:rPr>
        <w:t>Dengeleme Esasları</w:t>
      </w:r>
    </w:p>
    <w:p w:rsidR="001762F0" w:rsidRPr="001762F0" w:rsidRDefault="001762F0" w:rsidP="00604F08">
      <w:pPr>
        <w:pStyle w:val="ChapterText"/>
        <w:numPr>
          <w:ilvl w:val="1"/>
          <w:numId w:val="0"/>
        </w:numPr>
        <w:tabs>
          <w:tab w:val="clear" w:pos="1440"/>
        </w:tabs>
        <w:spacing w:before="0" w:after="0"/>
        <w:rPr>
          <w:caps/>
          <w:sz w:val="24"/>
          <w:szCs w:val="24"/>
          <w:lang w:val="tr-TR"/>
        </w:rPr>
      </w:pPr>
    </w:p>
    <w:p w:rsidR="00604F08" w:rsidRPr="006D27DC" w:rsidRDefault="00604F08" w:rsidP="00604F08">
      <w:pPr>
        <w:pStyle w:val="SectionHeading"/>
        <w:numPr>
          <w:ilvl w:val="2"/>
          <w:numId w:val="0"/>
        </w:numPr>
        <w:spacing w:before="0" w:after="0"/>
        <w:outlineLvl w:val="2"/>
        <w:rPr>
          <w:sz w:val="24"/>
        </w:rPr>
      </w:pPr>
      <w:r w:rsidRPr="006D27DC">
        <w:rPr>
          <w:sz w:val="24"/>
        </w:rPr>
        <w:t>BİRİNCİ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 xml:space="preserve">Gün Öncesi Planlama </w:t>
      </w:r>
    </w:p>
    <w:p w:rsidR="00604F08" w:rsidRPr="006D27DC" w:rsidRDefault="00604F08" w:rsidP="00604F08">
      <w:pPr>
        <w:pStyle w:val="SectionText"/>
        <w:keepNext/>
        <w:numPr>
          <w:ilvl w:val="3"/>
          <w:numId w:val="0"/>
        </w:numPr>
        <w:spacing w:before="0" w:after="0"/>
        <w:outlineLvl w:val="3"/>
        <w:rPr>
          <w:sz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Gün öncesi planlama esasları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szCs w:val="24"/>
        </w:rPr>
        <w:t xml:space="preserve">MADDE </w:t>
      </w:r>
      <w:r w:rsidR="004D39FC" w:rsidRPr="006D27DC">
        <w:rPr>
          <w:b/>
          <w:szCs w:val="24"/>
          <w:lang w:val="tr-TR"/>
        </w:rPr>
        <w:t>98</w:t>
      </w:r>
      <w:r w:rsidRPr="006D27DC">
        <w:rPr>
          <w:szCs w:val="24"/>
        </w:rPr>
        <w:t xml:space="preserve">-  (1) </w:t>
      </w:r>
      <w:r w:rsidR="008F482E" w:rsidRPr="006D27DC">
        <w:rPr>
          <w:szCs w:val="24"/>
          <w:lang w:val="tr-TR"/>
        </w:rPr>
        <w:t xml:space="preserve">Gün öncesi planlama, </w:t>
      </w:r>
      <w:r w:rsidRPr="006D27DC">
        <w:rPr>
          <w:szCs w:val="24"/>
        </w:rPr>
        <w:t xml:space="preserve">MYTM ve piyasa katılımcıları tarafından, bir gün sonrası için geçerli üretim-tüketim planının hazırlanması ve </w:t>
      </w:r>
      <w:r w:rsidR="00550F65" w:rsidRPr="006D27DC">
        <w:rPr>
          <w:szCs w:val="24"/>
          <w:lang w:val="tr-TR"/>
        </w:rPr>
        <w:t>yeterli işletme yedekleri</w:t>
      </w:r>
      <w:r w:rsidR="00610861" w:rsidRPr="006D27DC">
        <w:rPr>
          <w:szCs w:val="24"/>
          <w:lang w:val="tr-TR"/>
        </w:rPr>
        <w:t>nin</w:t>
      </w:r>
      <w:r w:rsidR="00550F65" w:rsidRPr="006D27DC">
        <w:rPr>
          <w:szCs w:val="24"/>
          <w:lang w:val="tr-TR"/>
        </w:rPr>
        <w:t xml:space="preserve"> temin</w:t>
      </w:r>
      <w:r w:rsidR="00610861" w:rsidRPr="006D27DC">
        <w:rPr>
          <w:szCs w:val="24"/>
          <w:lang w:val="tr-TR"/>
        </w:rPr>
        <w:t>i</w:t>
      </w:r>
      <w:r w:rsidR="00550F65" w:rsidRPr="006D27DC">
        <w:rPr>
          <w:szCs w:val="24"/>
          <w:lang w:val="tr-TR"/>
        </w:rPr>
        <w:t xml:space="preserve"> amacıyla </w:t>
      </w:r>
      <w:r w:rsidRPr="006D27DC">
        <w:rPr>
          <w:szCs w:val="24"/>
        </w:rPr>
        <w:t xml:space="preserve">üretim kapasitesinin yeterli yedekle emreamade tutulması, </w:t>
      </w:r>
      <w:r w:rsidR="00550F65" w:rsidRPr="006D27DC">
        <w:rPr>
          <w:szCs w:val="24"/>
          <w:lang w:val="tr-TR"/>
        </w:rPr>
        <w:t xml:space="preserve">gerçek zamanlı </w:t>
      </w:r>
      <w:r w:rsidRPr="006D27DC">
        <w:rPr>
          <w:szCs w:val="24"/>
        </w:rPr>
        <w:t>arz güvenliği ve kalitesi ile sistem bütünlüğünün sağlanması esaslarını kapsar.</w:t>
      </w:r>
    </w:p>
    <w:p w:rsidR="00604F08" w:rsidRPr="006D27DC" w:rsidRDefault="00604F08" w:rsidP="00604F08">
      <w:pPr>
        <w:pStyle w:val="GvdeMetni"/>
        <w:rPr>
          <w:b w:val="0"/>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Gün öncesi planlama</w:t>
      </w:r>
      <w:r w:rsidR="001F45D0" w:rsidRPr="006D27DC">
        <w:t>ya</w:t>
      </w:r>
      <w:r w:rsidRPr="006D27DC">
        <w:t xml:space="preserve"> tabi taraflar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szCs w:val="24"/>
        </w:rPr>
        <w:t xml:space="preserve">MADDE </w:t>
      </w:r>
      <w:r w:rsidR="004D39FC" w:rsidRPr="006D27DC">
        <w:rPr>
          <w:b/>
          <w:szCs w:val="24"/>
          <w:lang w:val="tr-TR"/>
        </w:rPr>
        <w:t>99</w:t>
      </w:r>
      <w:r w:rsidRPr="006D27DC">
        <w:rPr>
          <w:szCs w:val="24"/>
        </w:rPr>
        <w:t>-(1) Gün öncesi planlaması esasları;</w:t>
      </w:r>
    </w:p>
    <w:p w:rsidR="00604F08" w:rsidRPr="006D27DC" w:rsidRDefault="00604F08" w:rsidP="00604F08">
      <w:pPr>
        <w:pStyle w:val="partext"/>
        <w:numPr>
          <w:ilvl w:val="0"/>
          <w:numId w:val="54"/>
        </w:numPr>
        <w:tabs>
          <w:tab w:val="clear" w:pos="1440"/>
          <w:tab w:val="clear" w:pos="1985"/>
          <w:tab w:val="clear" w:pos="2880"/>
        </w:tabs>
        <w:spacing w:before="0" w:after="0"/>
        <w:ind w:left="1077" w:hanging="357"/>
        <w:outlineLvl w:val="5"/>
        <w:rPr>
          <w:szCs w:val="24"/>
        </w:rPr>
      </w:pPr>
      <w:r w:rsidRPr="006D27DC">
        <w:rPr>
          <w:szCs w:val="24"/>
        </w:rPr>
        <w:t>TEİAŞ’a,</w:t>
      </w:r>
    </w:p>
    <w:p w:rsidR="00604F08" w:rsidRPr="006D27DC" w:rsidRDefault="00604F08" w:rsidP="00604F08">
      <w:pPr>
        <w:pStyle w:val="partext"/>
        <w:numPr>
          <w:ilvl w:val="0"/>
          <w:numId w:val="54"/>
        </w:numPr>
        <w:tabs>
          <w:tab w:val="clear" w:pos="1440"/>
          <w:tab w:val="clear" w:pos="1985"/>
          <w:tab w:val="clear" w:pos="2880"/>
        </w:tabs>
        <w:spacing w:before="0" w:after="0"/>
        <w:ind w:left="0" w:firstLine="720"/>
        <w:outlineLvl w:val="5"/>
        <w:rPr>
          <w:szCs w:val="24"/>
        </w:rPr>
      </w:pPr>
      <w:r w:rsidRPr="006D27DC">
        <w:rPr>
          <w:szCs w:val="24"/>
        </w:rPr>
        <w:t>Kendi adına kayıtlı, dengeleme birimi olma koşullarını sağlayan en az bir uzlaştırmaya esas veriş-çekiş birimi olan piyasa katılımcılarına,</w:t>
      </w:r>
    </w:p>
    <w:p w:rsidR="00604F08" w:rsidRPr="006D27DC" w:rsidRDefault="00604F08" w:rsidP="00604F08">
      <w:pPr>
        <w:pStyle w:val="partext"/>
        <w:numPr>
          <w:ilvl w:val="0"/>
          <w:numId w:val="54"/>
        </w:numPr>
        <w:tabs>
          <w:tab w:val="clear" w:pos="1440"/>
          <w:tab w:val="clear" w:pos="1985"/>
          <w:tab w:val="clear" w:pos="2880"/>
        </w:tabs>
        <w:spacing w:before="0" w:after="0"/>
        <w:ind w:left="0" w:firstLine="720"/>
        <w:outlineLvl w:val="5"/>
        <w:rPr>
          <w:szCs w:val="24"/>
        </w:rPr>
      </w:pPr>
      <w:r w:rsidRPr="006D27DC">
        <w:rPr>
          <w:szCs w:val="24"/>
        </w:rPr>
        <w:t>Yan hizmet sunan tüzel kişilere,</w:t>
      </w:r>
    </w:p>
    <w:p w:rsidR="00604F08" w:rsidRPr="006D27DC" w:rsidRDefault="003B0BFD" w:rsidP="003B0BFD">
      <w:pPr>
        <w:pStyle w:val="partext"/>
        <w:numPr>
          <w:ilvl w:val="0"/>
          <w:numId w:val="0"/>
        </w:numPr>
        <w:tabs>
          <w:tab w:val="clear" w:pos="1440"/>
          <w:tab w:val="clear" w:pos="1985"/>
          <w:tab w:val="clear" w:pos="2880"/>
        </w:tabs>
        <w:spacing w:before="0" w:after="0"/>
        <w:ind w:left="720"/>
        <w:outlineLvl w:val="5"/>
        <w:rPr>
          <w:szCs w:val="24"/>
        </w:rPr>
      </w:pPr>
      <w:r>
        <w:rPr>
          <w:szCs w:val="24"/>
          <w:lang w:val="tr-TR"/>
        </w:rPr>
        <w:t xml:space="preserve">ç) </w:t>
      </w:r>
      <w:r w:rsidR="00604F08" w:rsidRPr="006D27DC">
        <w:rPr>
          <w:szCs w:val="24"/>
        </w:rPr>
        <w:t>Dağıtım şirketlerine</w:t>
      </w:r>
      <w:r w:rsidR="00610861" w:rsidRPr="006D27DC">
        <w:rPr>
          <w:szCs w:val="24"/>
          <w:lang w:val="tr-TR"/>
        </w:rPr>
        <w:t>,</w:t>
      </w:r>
    </w:p>
    <w:p w:rsidR="00604F08" w:rsidRPr="006D27DC" w:rsidRDefault="00604F08" w:rsidP="00610861">
      <w:pPr>
        <w:pStyle w:val="partext"/>
        <w:numPr>
          <w:ilvl w:val="0"/>
          <w:numId w:val="0"/>
        </w:numPr>
        <w:tabs>
          <w:tab w:val="clear" w:pos="1440"/>
          <w:tab w:val="clear" w:pos="1985"/>
          <w:tab w:val="clear" w:pos="2880"/>
        </w:tabs>
        <w:spacing w:before="0" w:after="0"/>
        <w:ind w:firstLine="708"/>
        <w:outlineLvl w:val="5"/>
        <w:rPr>
          <w:szCs w:val="24"/>
        </w:rPr>
      </w:pPr>
      <w:r w:rsidRPr="006D27DC">
        <w:rPr>
          <w:szCs w:val="24"/>
        </w:rPr>
        <w:t>uygulanır.</w:t>
      </w:r>
    </w:p>
    <w:p w:rsidR="00604F08" w:rsidRPr="006D27DC" w:rsidRDefault="00604F08" w:rsidP="00604F08">
      <w:pPr>
        <w:pStyle w:val="partext"/>
        <w:numPr>
          <w:ilvl w:val="0"/>
          <w:numId w:val="0"/>
        </w:numPr>
        <w:tabs>
          <w:tab w:val="clear" w:pos="1440"/>
          <w:tab w:val="clear" w:pos="1985"/>
          <w:tab w:val="clear" w:pos="2880"/>
        </w:tabs>
        <w:spacing w:before="0" w:after="0"/>
        <w:ind w:firstLine="709"/>
        <w:outlineLvl w:val="5"/>
        <w:rPr>
          <w:szCs w:val="24"/>
        </w:rPr>
      </w:pPr>
      <w:r w:rsidRPr="006D27DC">
        <w:rPr>
          <w:szCs w:val="24"/>
        </w:rPr>
        <w:t>(2) İletim sistemine bağlı rüzg</w:t>
      </w:r>
      <w:r w:rsidR="009627C4" w:rsidRPr="006D27DC">
        <w:rPr>
          <w:szCs w:val="24"/>
          <w:lang w:val="tr-TR"/>
        </w:rPr>
        <w:t>a</w:t>
      </w:r>
      <w:r w:rsidRPr="006D27DC">
        <w:rPr>
          <w:szCs w:val="24"/>
        </w:rPr>
        <w:t xml:space="preserve">r enerjisine dayalı üretim tesislerine ait aktif güç tahminleri her gün </w:t>
      </w:r>
      <w:r w:rsidR="00636CB5" w:rsidRPr="006D27DC">
        <w:rPr>
          <w:szCs w:val="24"/>
          <w:lang w:val="tr-TR"/>
        </w:rPr>
        <w:t xml:space="preserve">saat </w:t>
      </w:r>
      <w:r w:rsidRPr="006D27DC">
        <w:rPr>
          <w:szCs w:val="24"/>
        </w:rPr>
        <w:t>12</w:t>
      </w:r>
      <w:r w:rsidR="00636CB5" w:rsidRPr="006D27DC">
        <w:rPr>
          <w:szCs w:val="24"/>
          <w:lang w:val="tr-TR"/>
        </w:rPr>
        <w:t>.</w:t>
      </w:r>
      <w:r w:rsidRPr="006D27DC">
        <w:rPr>
          <w:szCs w:val="24"/>
        </w:rPr>
        <w:t>00’da takip eden 48 saat için saatlik periyotlarda TEİAŞ’a sunulur.</w:t>
      </w:r>
    </w:p>
    <w:p w:rsidR="00604F08" w:rsidRPr="006D27DC" w:rsidRDefault="00604F08" w:rsidP="00604F08">
      <w:pPr>
        <w:pStyle w:val="partext"/>
        <w:numPr>
          <w:ilvl w:val="0"/>
          <w:numId w:val="0"/>
        </w:numPr>
        <w:tabs>
          <w:tab w:val="clear" w:pos="1440"/>
          <w:tab w:val="clear" w:pos="1985"/>
          <w:tab w:val="clear" w:pos="2880"/>
        </w:tabs>
        <w:spacing w:before="0" w:after="0"/>
        <w:ind w:firstLine="709"/>
        <w:outlineLvl w:val="5"/>
        <w:rPr>
          <w:szCs w:val="24"/>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Gün öncesi planlama süreci</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bookmarkStart w:id="7" w:name="_Ref18243363"/>
      <w:r w:rsidRPr="006D27DC">
        <w:rPr>
          <w:b/>
          <w:szCs w:val="24"/>
        </w:rPr>
        <w:t xml:space="preserve">MADDE </w:t>
      </w:r>
      <w:r w:rsidR="004D39FC" w:rsidRPr="006D27DC">
        <w:rPr>
          <w:b/>
          <w:szCs w:val="24"/>
          <w:lang w:val="tr-TR"/>
        </w:rPr>
        <w:t>100</w:t>
      </w:r>
      <w:r w:rsidRPr="006D27DC">
        <w:rPr>
          <w:b/>
          <w:szCs w:val="24"/>
        </w:rPr>
        <w:t>-</w:t>
      </w:r>
      <w:r w:rsidRPr="006D27DC">
        <w:rPr>
          <w:szCs w:val="24"/>
        </w:rPr>
        <w:t xml:space="preserve"> (1) Gün öncesi planlaması aşağıdaki prosedüre uygun olarak yapılır</w:t>
      </w:r>
      <w:bookmarkEnd w:id="7"/>
      <w:r w:rsidRPr="006D27DC">
        <w:rPr>
          <w:szCs w:val="24"/>
        </w:rPr>
        <w:t>:</w:t>
      </w:r>
    </w:p>
    <w:p w:rsidR="00604F08" w:rsidRPr="006D27DC" w:rsidDel="006A5198" w:rsidRDefault="00604F08" w:rsidP="00604F08">
      <w:pPr>
        <w:pStyle w:val="Madde-Bend"/>
        <w:tabs>
          <w:tab w:val="clear" w:pos="1080"/>
        </w:tabs>
        <w:spacing w:after="0"/>
        <w:rPr>
          <w:color w:val="auto"/>
        </w:rPr>
      </w:pPr>
      <w:r w:rsidRPr="006D27DC">
        <w:rPr>
          <w:color w:val="auto"/>
        </w:rPr>
        <w:t xml:space="preserve">a) Sistemdeki arz ve talebin dengelenmesi ve piyasa katılımcılarının sözleşme taahhütleri ile üretim ve/veya tüketim planlarını gün öncesinde dengelemeleri amacıyla gerçekleştirilen gün öncesi </w:t>
      </w:r>
      <w:r w:rsidR="00376700" w:rsidRPr="006D27DC">
        <w:rPr>
          <w:color w:val="auto"/>
        </w:rPr>
        <w:t xml:space="preserve">piyasası </w:t>
      </w:r>
      <w:r w:rsidRPr="006D27DC">
        <w:rPr>
          <w:color w:val="auto"/>
        </w:rPr>
        <w:t xml:space="preserve">faaliyetleri </w:t>
      </w:r>
      <w:r w:rsidR="00DF3601" w:rsidRPr="006D27DC">
        <w:rPr>
          <w:color w:val="auto"/>
        </w:rPr>
        <w:t>dengeleme ve uzlaştırma işlemlerini düzenleyen ilgili mevzuatın</w:t>
      </w:r>
      <w:r w:rsidR="002F4F94" w:rsidRPr="006D27DC">
        <w:rPr>
          <w:color w:val="auto"/>
        </w:rPr>
        <w:t xml:space="preserve"> </w:t>
      </w:r>
      <w:r w:rsidRPr="006D27DC">
        <w:rPr>
          <w:color w:val="auto"/>
        </w:rPr>
        <w:t xml:space="preserve"> gün öncesi </w:t>
      </w:r>
      <w:r w:rsidR="00376700" w:rsidRPr="006D27DC">
        <w:rPr>
          <w:color w:val="auto"/>
        </w:rPr>
        <w:t xml:space="preserve">piyasasına </w:t>
      </w:r>
      <w:r w:rsidRPr="006D27DC">
        <w:rPr>
          <w:color w:val="auto"/>
        </w:rPr>
        <w:t xml:space="preserve">ilişkin hükümleri çerçevesinde yürütülür. </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lang w:val="tr-TR"/>
        </w:rPr>
      </w:pPr>
      <w:r w:rsidRPr="006D27DC">
        <w:rPr>
          <w:szCs w:val="24"/>
        </w:rPr>
        <w:t>b) Dengeleme güç piyasasına katılan piyasa katılımcıları</w:t>
      </w:r>
      <w:r w:rsidR="007C5C4C" w:rsidRPr="006D27DC">
        <w:rPr>
          <w:szCs w:val="24"/>
          <w:lang w:val="tr-TR"/>
        </w:rPr>
        <w:t xml:space="preserve"> </w:t>
      </w:r>
      <w:r w:rsidR="007C5C4C" w:rsidRPr="006D27DC">
        <w:rPr>
          <w:szCs w:val="24"/>
        </w:rPr>
        <w:t>dengeleme ve uzlaştırma işlemlerini düzenleyen ilgili mevzuatı</w:t>
      </w:r>
      <w:r w:rsidR="007C5C4C" w:rsidRPr="006D27DC">
        <w:rPr>
          <w:szCs w:val="24"/>
          <w:lang w:val="tr-TR"/>
        </w:rPr>
        <w:t xml:space="preserve"> uyarınca kendilerinden istenen</w:t>
      </w:r>
      <w:r w:rsidR="008F482E" w:rsidRPr="006D27DC">
        <w:rPr>
          <w:szCs w:val="24"/>
          <w:lang w:val="tr-TR"/>
        </w:rPr>
        <w:t>;</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r w:rsidRPr="006D27DC">
        <w:rPr>
          <w:szCs w:val="24"/>
        </w:rPr>
        <w:t xml:space="preserve">1) Kendi adına </w:t>
      </w:r>
      <w:r w:rsidR="002F4F94" w:rsidRPr="006D27DC">
        <w:rPr>
          <w:szCs w:val="24"/>
          <w:lang w:val="tr-TR"/>
        </w:rPr>
        <w:t xml:space="preserve">dengeleme birimi olarak </w:t>
      </w:r>
      <w:r w:rsidRPr="006D27DC">
        <w:rPr>
          <w:szCs w:val="24"/>
        </w:rPr>
        <w:t xml:space="preserve">kayıtlı üretim ve tüketim tesisi niteliğindeki tüm uzlaştırmaya esas veriş-çekiş birimleri için saatlik üretim ya da tüketim değerlerini içeren kesinleşmiş </w:t>
      </w:r>
      <w:r w:rsidR="00432CFA" w:rsidRPr="006D27DC">
        <w:rPr>
          <w:szCs w:val="24"/>
          <w:lang w:val="tr-TR"/>
        </w:rPr>
        <w:t>günlük</w:t>
      </w:r>
      <w:r w:rsidRPr="006D27DC">
        <w:rPr>
          <w:szCs w:val="24"/>
        </w:rPr>
        <w:t xml:space="preserve"> üretim/tüketim programlarını ve emreamade kapasiteleri,</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r w:rsidRPr="006D27DC">
        <w:rPr>
          <w:szCs w:val="24"/>
        </w:rPr>
        <w:t>2)</w:t>
      </w:r>
      <w:r w:rsidRPr="006D27DC">
        <w:t xml:space="preserve"> Dengeleme </w:t>
      </w:r>
      <w:r w:rsidRPr="006D27DC">
        <w:rPr>
          <w:szCs w:val="24"/>
        </w:rPr>
        <w:t>güç piyasasına ilişkin yük alma</w:t>
      </w:r>
      <w:r w:rsidR="00610861" w:rsidRPr="006D27DC">
        <w:rPr>
          <w:szCs w:val="24"/>
          <w:lang w:val="tr-TR"/>
        </w:rPr>
        <w:t xml:space="preserve"> ve </w:t>
      </w:r>
      <w:r w:rsidRPr="006D27DC">
        <w:rPr>
          <w:szCs w:val="24"/>
        </w:rPr>
        <w:t>yük atma tekliflerini,</w:t>
      </w:r>
    </w:p>
    <w:p w:rsidR="009627C4" w:rsidRPr="006D27DC" w:rsidRDefault="00604F08" w:rsidP="008F482E">
      <w:pPr>
        <w:pStyle w:val="partext"/>
        <w:numPr>
          <w:ilvl w:val="5"/>
          <w:numId w:val="0"/>
        </w:numPr>
        <w:tabs>
          <w:tab w:val="clear" w:pos="1440"/>
          <w:tab w:val="clear" w:pos="1985"/>
          <w:tab w:val="clear" w:pos="2880"/>
          <w:tab w:val="left" w:pos="0"/>
          <w:tab w:val="num" w:pos="2149"/>
        </w:tabs>
        <w:spacing w:before="0" w:after="0"/>
        <w:ind w:firstLine="720"/>
        <w:outlineLvl w:val="5"/>
        <w:rPr>
          <w:szCs w:val="24"/>
          <w:lang w:val="tr-TR"/>
        </w:rPr>
      </w:pPr>
      <w:r w:rsidRPr="006D27DC">
        <w:rPr>
          <w:szCs w:val="24"/>
        </w:rPr>
        <w:t xml:space="preserve">3) Elektrik Piyasası Yan Hizmetler Yönetmeliği uyarınca primer ve sekonder frekans kontrol hizmetlerinin sağlanmasına ilişkin teknik ve ticari </w:t>
      </w:r>
      <w:r w:rsidRPr="006D27DC">
        <w:t>parametreleri</w:t>
      </w:r>
      <w:r w:rsidR="00610861" w:rsidRPr="006D27DC">
        <w:rPr>
          <w:szCs w:val="24"/>
          <w:lang w:val="tr-TR"/>
        </w:rPr>
        <w:t>,</w:t>
      </w:r>
    </w:p>
    <w:p w:rsidR="00604F08" w:rsidRPr="006D27DC" w:rsidRDefault="00610861" w:rsidP="00610861">
      <w:pPr>
        <w:pStyle w:val="partext"/>
        <w:numPr>
          <w:ilvl w:val="5"/>
          <w:numId w:val="0"/>
        </w:numPr>
        <w:tabs>
          <w:tab w:val="clear" w:pos="1440"/>
          <w:tab w:val="clear" w:pos="1985"/>
          <w:tab w:val="clear" w:pos="2880"/>
          <w:tab w:val="left" w:pos="0"/>
          <w:tab w:val="num" w:pos="709"/>
        </w:tabs>
        <w:spacing w:before="0" w:after="0"/>
        <w:outlineLvl w:val="5"/>
      </w:pPr>
      <w:r w:rsidRPr="006D27DC">
        <w:rPr>
          <w:lang w:val="tr-TR"/>
        </w:rPr>
        <w:tab/>
      </w:r>
      <w:r w:rsidR="00604F08" w:rsidRPr="006D27DC">
        <w:t xml:space="preserve">PYS aracılığıyla </w:t>
      </w:r>
      <w:r w:rsidR="00AD7767" w:rsidRPr="006D27DC">
        <w:rPr>
          <w:lang w:val="tr-TR"/>
        </w:rPr>
        <w:t>s</w:t>
      </w:r>
      <w:r w:rsidR="00604F08" w:rsidRPr="006D27DC">
        <w:t xml:space="preserve">istem </w:t>
      </w:r>
      <w:r w:rsidR="00AD7767" w:rsidRPr="006D27DC">
        <w:rPr>
          <w:lang w:val="tr-TR"/>
        </w:rPr>
        <w:t>i</w:t>
      </w:r>
      <w:r w:rsidR="00604F08" w:rsidRPr="006D27DC">
        <w:t>şletmecisine bildirir.</w:t>
      </w:r>
    </w:p>
    <w:p w:rsidR="00604F08" w:rsidRPr="006D27DC" w:rsidRDefault="00604F08" w:rsidP="00604F08">
      <w:pPr>
        <w:pStyle w:val="Madde-Bend"/>
        <w:tabs>
          <w:tab w:val="clear" w:pos="1080"/>
        </w:tabs>
        <w:spacing w:after="0"/>
        <w:rPr>
          <w:color w:val="auto"/>
        </w:rPr>
      </w:pPr>
      <w:r w:rsidRPr="006D27DC">
        <w:rPr>
          <w:color w:val="auto"/>
        </w:rPr>
        <w:t xml:space="preserve">c) </w:t>
      </w:r>
      <w:r w:rsidR="00610861" w:rsidRPr="006D27DC">
        <w:rPr>
          <w:color w:val="auto"/>
        </w:rPr>
        <w:t xml:space="preserve">Sistem işletmecisi </w:t>
      </w:r>
      <w:r w:rsidRPr="006D27DC">
        <w:rPr>
          <w:color w:val="auto"/>
        </w:rPr>
        <w:t xml:space="preserve">yapılan bildirimleri, bildirimin ilgili olduğu </w:t>
      </w:r>
      <w:r w:rsidR="005951C8" w:rsidRPr="006D27DC">
        <w:rPr>
          <w:color w:val="auto"/>
        </w:rPr>
        <w:t>mevz</w:t>
      </w:r>
      <w:r w:rsidR="00610861" w:rsidRPr="006D27DC">
        <w:rPr>
          <w:color w:val="auto"/>
        </w:rPr>
        <w:t>a</w:t>
      </w:r>
      <w:r w:rsidR="005951C8" w:rsidRPr="006D27DC">
        <w:rPr>
          <w:color w:val="auto"/>
        </w:rPr>
        <w:t xml:space="preserve">ut  </w:t>
      </w:r>
      <w:r w:rsidRPr="006D27DC">
        <w:rPr>
          <w:color w:val="auto"/>
        </w:rPr>
        <w:t xml:space="preserve">hükümleri </w:t>
      </w:r>
      <w:r w:rsidR="005951C8" w:rsidRPr="006D27DC">
        <w:rPr>
          <w:color w:val="auto"/>
        </w:rPr>
        <w:t>kapsamında ve yine ilgili olduğu mevzuat hükümlerin</w:t>
      </w:r>
      <w:r w:rsidR="00610861" w:rsidRPr="006D27DC">
        <w:rPr>
          <w:color w:val="auto"/>
        </w:rPr>
        <w:t>d</w:t>
      </w:r>
      <w:r w:rsidR="005951C8" w:rsidRPr="006D27DC">
        <w:rPr>
          <w:color w:val="auto"/>
        </w:rPr>
        <w:t xml:space="preserve">e öngörülen süreç çerçevesinde  </w:t>
      </w:r>
      <w:r w:rsidRPr="006D27DC">
        <w:rPr>
          <w:color w:val="auto"/>
        </w:rPr>
        <w:t>kontrol ederek hatalı bildirimlere ilişkin ilgili piyasa katılımcısı ile bağlantıya geçer ve gerekli düzeltmelerin yapılmasını sağlar.</w:t>
      </w:r>
    </w:p>
    <w:p w:rsidR="00604F08" w:rsidRPr="006D27DC" w:rsidRDefault="003B0BFD" w:rsidP="00604F08">
      <w:pPr>
        <w:pStyle w:val="Subpartext"/>
        <w:numPr>
          <w:ilvl w:val="0"/>
          <w:numId w:val="0"/>
        </w:numPr>
        <w:tabs>
          <w:tab w:val="clear" w:pos="720"/>
          <w:tab w:val="clear" w:pos="1440"/>
        </w:tabs>
        <w:spacing w:before="0" w:after="0"/>
        <w:ind w:firstLine="709"/>
        <w:rPr>
          <w:szCs w:val="24"/>
        </w:rPr>
      </w:pPr>
      <w:r>
        <w:rPr>
          <w:lang w:val="tr-TR"/>
        </w:rPr>
        <w:t>ç</w:t>
      </w:r>
      <w:r w:rsidR="00604F08" w:rsidRPr="006D27DC">
        <w:t xml:space="preserve">) Yapılan bildirimlerin kontrol edilmesi ve gerekli düzeltme işlemlerinin tamamlanmasından itibaren, ilgili güne ilişkin sistemde meydana gelen veya geleceği öngörülebilen enerji açığı ya da fazlasının giderilmesi, </w:t>
      </w:r>
      <w:r w:rsidR="009627C4" w:rsidRPr="006D27DC">
        <w:t>sistem kısıtlarının giderilmesi</w:t>
      </w:r>
      <w:r w:rsidR="00604F08" w:rsidRPr="006D27DC">
        <w:t xml:space="preserve"> ve/veya yan hizmet sağlanmasına ilişkin kapasite oluşturulması amacıyla dengeleme güç piyasası kapsamında sunulan yük alma</w:t>
      </w:r>
      <w:r w:rsidR="00610861" w:rsidRPr="006D27DC">
        <w:rPr>
          <w:lang w:val="tr-TR"/>
        </w:rPr>
        <w:t xml:space="preserve"> ve</w:t>
      </w:r>
      <w:r w:rsidR="00604F08" w:rsidRPr="006D27DC">
        <w:t xml:space="preserve"> yük atma teklifleri </w:t>
      </w:r>
      <w:r w:rsidR="00AD7767" w:rsidRPr="006D27DC">
        <w:rPr>
          <w:lang w:val="tr-TR"/>
        </w:rPr>
        <w:t>s</w:t>
      </w:r>
      <w:r w:rsidR="009627C4" w:rsidRPr="006D27DC">
        <w:t xml:space="preserve">istem </w:t>
      </w:r>
      <w:r w:rsidR="00AD7767" w:rsidRPr="006D27DC">
        <w:rPr>
          <w:lang w:val="tr-TR"/>
        </w:rPr>
        <w:t>i</w:t>
      </w:r>
      <w:r w:rsidR="009627C4" w:rsidRPr="006D27DC">
        <w:t xml:space="preserve">şletmecisi tarafından </w:t>
      </w:r>
      <w:r w:rsidR="006276F3" w:rsidRPr="006D27DC">
        <w:rPr>
          <w:lang w:val="tr-TR"/>
        </w:rPr>
        <w:t xml:space="preserve">ilgili olduğu mevzuat hükümleri çerçevesinde </w:t>
      </w:r>
      <w:r w:rsidR="00604F08" w:rsidRPr="006D27DC">
        <w:t>değerlendirilerek uygun bulunan tekliflere ilişkin yük alma</w:t>
      </w:r>
      <w:r w:rsidR="00610861" w:rsidRPr="006D27DC">
        <w:rPr>
          <w:lang w:val="tr-TR"/>
        </w:rPr>
        <w:t xml:space="preserve"> ve</w:t>
      </w:r>
      <w:r w:rsidR="00604F08" w:rsidRPr="006D27DC">
        <w:t xml:space="preserve"> yük atma talimatları </w:t>
      </w:r>
      <w:r w:rsidR="006276F3" w:rsidRPr="006D27DC">
        <w:rPr>
          <w:lang w:val="tr-TR"/>
        </w:rPr>
        <w:t xml:space="preserve">ilgili olduğu mevzuat hükümlerine tabi olarak </w:t>
      </w:r>
      <w:r w:rsidR="00604F08" w:rsidRPr="006D27DC">
        <w:t xml:space="preserve">ilgili piyasa katılımcılarına bildirilir. Ayrıca yapılan bildirimlerin kontrol edilmesi ve gerekli düzeltme işlemlerinin tamamlanmasından itibaren, </w:t>
      </w:r>
      <w:r w:rsidR="00AD7767" w:rsidRPr="006D27DC">
        <w:rPr>
          <w:lang w:val="tr-TR"/>
        </w:rPr>
        <w:t>s</w:t>
      </w:r>
      <w:r w:rsidR="00604F08" w:rsidRPr="006D27DC">
        <w:t xml:space="preserve">istem </w:t>
      </w:r>
      <w:r w:rsidR="00AD7767" w:rsidRPr="006D27DC">
        <w:rPr>
          <w:lang w:val="tr-TR"/>
        </w:rPr>
        <w:t>i</w:t>
      </w:r>
      <w:r w:rsidR="00604F08" w:rsidRPr="006D27DC">
        <w:t xml:space="preserve">şletmecisi tarafından, dengeleme güç piyasası kapsamında </w:t>
      </w:r>
      <w:r w:rsidR="006276F3" w:rsidRPr="006D27DC">
        <w:rPr>
          <w:lang w:val="tr-TR"/>
        </w:rPr>
        <w:t xml:space="preserve">ve ilgili olduğu mevzuat hükümleri çerçevesinde </w:t>
      </w:r>
      <w:r w:rsidR="00604F08" w:rsidRPr="006D27DC">
        <w:t>sunulan yük alma, yük atma teklifleri ve/veya ilgili yan hizmete ilişkin parametreler değerlendirilerek yan hizmet sunulmasına ilişkin talimatlar</w:t>
      </w:r>
      <w:r w:rsidR="006276F3" w:rsidRPr="006D27DC">
        <w:rPr>
          <w:lang w:val="tr-TR"/>
        </w:rPr>
        <w:t xml:space="preserve"> ilgili olduğu mevzuat hükümleri çerçevesinde</w:t>
      </w:r>
      <w:r w:rsidR="00604F08" w:rsidRPr="006D27DC">
        <w:t xml:space="preserve"> ilgili piyasa katılımcılarına verilir.</w:t>
      </w:r>
    </w:p>
    <w:p w:rsidR="00604F08" w:rsidRPr="006D27DC" w:rsidRDefault="00604F08" w:rsidP="00604F08">
      <w:pPr>
        <w:pStyle w:val="Subpartext"/>
        <w:numPr>
          <w:ilvl w:val="6"/>
          <w:numId w:val="0"/>
        </w:numPr>
        <w:tabs>
          <w:tab w:val="clear" w:pos="1440"/>
          <w:tab w:val="num" w:pos="1211"/>
        </w:tabs>
        <w:spacing w:before="0" w:after="0"/>
        <w:outlineLvl w:val="6"/>
        <w:rPr>
          <w:szCs w:val="24"/>
          <w:lang w:val="tr-TR"/>
        </w:rPr>
      </w:pPr>
    </w:p>
    <w:p w:rsidR="00604F08" w:rsidRPr="006D27DC" w:rsidRDefault="00604F08" w:rsidP="00604F08">
      <w:pPr>
        <w:pStyle w:val="parheading"/>
        <w:numPr>
          <w:ilvl w:val="4"/>
          <w:numId w:val="0"/>
        </w:numPr>
        <w:tabs>
          <w:tab w:val="num" w:pos="1080"/>
        </w:tabs>
        <w:spacing w:before="0" w:after="0"/>
        <w:ind w:firstLine="720"/>
        <w:outlineLvl w:val="4"/>
        <w:rPr>
          <w:b w:val="0"/>
          <w:bCs/>
        </w:rPr>
      </w:pPr>
      <w:r w:rsidRPr="006D27DC">
        <w:rPr>
          <w:bCs/>
        </w:rPr>
        <w:t>Üretim çizelgelerinin hazırlanması</w:t>
      </w:r>
      <w:r w:rsidRPr="006D27DC">
        <w:rPr>
          <w:b w:val="0"/>
          <w:bCs/>
        </w:rPr>
        <w:t xml:space="preserve"> </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b/>
          <w:bCs/>
          <w:szCs w:val="24"/>
        </w:rPr>
        <w:t xml:space="preserve">MADDE </w:t>
      </w:r>
      <w:r w:rsidR="00610861" w:rsidRPr="006D27DC">
        <w:rPr>
          <w:b/>
          <w:bCs/>
          <w:szCs w:val="24"/>
          <w:lang w:val="tr-TR"/>
        </w:rPr>
        <w:t>101</w:t>
      </w:r>
      <w:r w:rsidRPr="006D27DC">
        <w:rPr>
          <w:b/>
          <w:bCs/>
          <w:szCs w:val="24"/>
        </w:rPr>
        <w:t>-</w:t>
      </w:r>
      <w:r w:rsidRPr="006D27DC">
        <w:rPr>
          <w:b/>
          <w:szCs w:val="24"/>
        </w:rPr>
        <w:t xml:space="preserve"> </w:t>
      </w:r>
      <w:r w:rsidRPr="006D27DC">
        <w:rPr>
          <w:szCs w:val="24"/>
        </w:rPr>
        <w:t>(1) Gün öncesi planlama faaliyetleri kapsamında, üretim</w:t>
      </w:r>
      <w:r w:rsidR="00046CA4" w:rsidRPr="006D27DC">
        <w:rPr>
          <w:szCs w:val="24"/>
          <w:lang w:val="tr-TR"/>
        </w:rPr>
        <w:t>-</w:t>
      </w:r>
      <w:r w:rsidRPr="006D27DC">
        <w:rPr>
          <w:szCs w:val="24"/>
        </w:rPr>
        <w:t>tüketim dengesi, planlanan üretimin ikili anlaşmaları karşılaması ve işletme yedekleri planlaması ile ilgili olarak MYTM tarafından bir sonraki gün için aşağıdaki çizelgeler hazırlanır</w:t>
      </w:r>
      <w:r w:rsidR="00046CA4" w:rsidRPr="006D27DC">
        <w:rPr>
          <w:szCs w:val="24"/>
          <w:lang w:val="tr-TR"/>
        </w:rPr>
        <w:t>:</w:t>
      </w:r>
    </w:p>
    <w:p w:rsidR="00604F08" w:rsidRPr="006D27DC" w:rsidRDefault="008F482E" w:rsidP="00604F08">
      <w:pPr>
        <w:pStyle w:val="Subpartext"/>
        <w:numPr>
          <w:ilvl w:val="6"/>
          <w:numId w:val="0"/>
        </w:numPr>
        <w:tabs>
          <w:tab w:val="clear" w:pos="1440"/>
          <w:tab w:val="num" w:pos="1211"/>
        </w:tabs>
        <w:spacing w:before="0" w:after="0"/>
        <w:outlineLvl w:val="6"/>
        <w:rPr>
          <w:szCs w:val="24"/>
        </w:rPr>
      </w:pPr>
      <w:r w:rsidRPr="006D27DC">
        <w:rPr>
          <w:szCs w:val="24"/>
        </w:rPr>
        <w:tab/>
      </w:r>
      <w:r w:rsidRPr="006D27DC">
        <w:rPr>
          <w:szCs w:val="24"/>
          <w:lang w:val="tr-TR"/>
        </w:rPr>
        <w:t>a</w:t>
      </w:r>
      <w:r w:rsidR="00604F08" w:rsidRPr="006D27DC">
        <w:rPr>
          <w:szCs w:val="24"/>
        </w:rPr>
        <w:t xml:space="preserve">) Yük kılavuzu: Bu kılavuz, sistem kısıtları ve yan hizmetler ihtiyaçları da dikkate alınarak, dengeleme güç piyasasına katılan dengeleme birimlerinin KGÜP ve almış oldukları yük alma, yük atma talimatları çerçevesinde bir sonraki gün </w:t>
      </w:r>
      <w:r w:rsidR="0049241A" w:rsidRPr="006D27DC">
        <w:rPr>
          <w:szCs w:val="24"/>
          <w:lang w:val="tr-TR"/>
        </w:rPr>
        <w:t xml:space="preserve">için planlanan </w:t>
      </w:r>
      <w:r w:rsidR="00604F08" w:rsidRPr="006D27DC">
        <w:rPr>
          <w:szCs w:val="24"/>
        </w:rPr>
        <w:t>saatlik hedef üretim değerlerini gösterir.</w:t>
      </w:r>
    </w:p>
    <w:p w:rsidR="00604F08" w:rsidRPr="006D27DC" w:rsidRDefault="008F482E" w:rsidP="00046CA4">
      <w:pPr>
        <w:pStyle w:val="partext"/>
        <w:numPr>
          <w:ilvl w:val="5"/>
          <w:numId w:val="0"/>
        </w:numPr>
        <w:tabs>
          <w:tab w:val="clear" w:pos="1440"/>
          <w:tab w:val="clear" w:pos="1985"/>
          <w:tab w:val="clear" w:pos="2880"/>
          <w:tab w:val="left" w:pos="0"/>
          <w:tab w:val="num" w:pos="2149"/>
        </w:tabs>
        <w:spacing w:before="0" w:after="0"/>
        <w:ind w:firstLine="720"/>
        <w:outlineLvl w:val="5"/>
      </w:pPr>
      <w:r w:rsidRPr="006D27DC">
        <w:rPr>
          <w:szCs w:val="24"/>
          <w:lang w:val="tr-TR"/>
        </w:rPr>
        <w:t>b</w:t>
      </w:r>
      <w:r w:rsidR="00604F08" w:rsidRPr="006D27DC">
        <w:rPr>
          <w:szCs w:val="24"/>
        </w:rPr>
        <w:t>) İşletme yedekleri planı</w:t>
      </w:r>
      <w:r w:rsidR="009627C4" w:rsidRPr="006D27DC">
        <w:rPr>
          <w:szCs w:val="24"/>
          <w:lang w:val="tr-TR"/>
        </w:rPr>
        <w:t>:</w:t>
      </w:r>
      <w:r w:rsidR="009627C4" w:rsidRPr="006D27DC">
        <w:rPr>
          <w:szCs w:val="24"/>
        </w:rPr>
        <w:t xml:space="preserve"> </w:t>
      </w:r>
      <w:r w:rsidR="009627C4" w:rsidRPr="006D27DC">
        <w:rPr>
          <w:szCs w:val="24"/>
          <w:lang w:val="tr-TR"/>
        </w:rPr>
        <w:t>D</w:t>
      </w:r>
      <w:r w:rsidR="00604F08" w:rsidRPr="006D27DC">
        <w:rPr>
          <w:szCs w:val="24"/>
        </w:rPr>
        <w:t xml:space="preserve">engeleme birimlerinin bir sonraki gün sağlayacakları primer frekans kontrol rezerv miktarı, sekonder frekans kontrol rezerv miktarı, tersiyer </w:t>
      </w:r>
      <w:r w:rsidR="00B920FF" w:rsidRPr="006D27DC">
        <w:rPr>
          <w:szCs w:val="24"/>
          <w:lang w:val="tr-TR"/>
        </w:rPr>
        <w:t xml:space="preserve">frekans </w:t>
      </w:r>
      <w:r w:rsidR="00604F08" w:rsidRPr="006D27DC">
        <w:rPr>
          <w:szCs w:val="24"/>
        </w:rPr>
        <w:t>kontrol</w:t>
      </w:r>
      <w:r w:rsidR="00B920FF" w:rsidRPr="006D27DC">
        <w:rPr>
          <w:szCs w:val="24"/>
          <w:lang w:val="tr-TR"/>
        </w:rPr>
        <w:t>ü</w:t>
      </w:r>
      <w:r w:rsidR="00604F08" w:rsidRPr="006D27DC">
        <w:rPr>
          <w:szCs w:val="24"/>
        </w:rPr>
        <w:t xml:space="preserve"> </w:t>
      </w:r>
      <w:r w:rsidR="00BB06A8" w:rsidRPr="006D27DC">
        <w:rPr>
          <w:szCs w:val="24"/>
          <w:lang w:val="tr-TR"/>
        </w:rPr>
        <w:t xml:space="preserve">ve bekleme yedekleri </w:t>
      </w:r>
      <w:r w:rsidR="00604F08" w:rsidRPr="006D27DC">
        <w:rPr>
          <w:szCs w:val="24"/>
        </w:rPr>
        <w:t>miktarlarını gösterecek şekilde MYTM tarafından hazırlanır.</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b/>
          <w:szCs w:val="24"/>
        </w:rPr>
      </w:pP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b/>
          <w:szCs w:val="24"/>
        </w:rPr>
      </w:pPr>
      <w:r w:rsidRPr="006D27DC">
        <w:rPr>
          <w:b/>
          <w:szCs w:val="24"/>
        </w:rPr>
        <w:t>Senkronizasyon programı</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r w:rsidRPr="006D27DC">
        <w:rPr>
          <w:b/>
          <w:bCs/>
          <w:szCs w:val="24"/>
        </w:rPr>
        <w:t xml:space="preserve">MADDE </w:t>
      </w:r>
      <w:r w:rsidR="00046CA4" w:rsidRPr="006D27DC">
        <w:rPr>
          <w:b/>
          <w:bCs/>
          <w:szCs w:val="24"/>
          <w:lang w:val="tr-TR"/>
        </w:rPr>
        <w:t>102</w:t>
      </w:r>
      <w:r w:rsidRPr="006D27DC">
        <w:rPr>
          <w:b/>
          <w:bCs/>
          <w:szCs w:val="24"/>
        </w:rPr>
        <w:t>-</w:t>
      </w:r>
      <w:r w:rsidRPr="006D27DC">
        <w:rPr>
          <w:szCs w:val="24"/>
        </w:rPr>
        <w:t xml:space="preserve"> (1) Yük kılavuzunda yer alan ünitelerin devreye girme ve çıkma zamanları, piyasa katılımcılarının </w:t>
      </w:r>
      <w:r w:rsidR="00046CA4" w:rsidRPr="006D27DC">
        <w:rPr>
          <w:szCs w:val="24"/>
          <w:lang w:val="tr-TR"/>
        </w:rPr>
        <w:t>s</w:t>
      </w:r>
      <w:r w:rsidRPr="006D27DC">
        <w:rPr>
          <w:szCs w:val="24"/>
        </w:rPr>
        <w:t xml:space="preserve">istem </w:t>
      </w:r>
      <w:r w:rsidR="00AD7767" w:rsidRPr="006D27DC">
        <w:rPr>
          <w:szCs w:val="24"/>
          <w:lang w:val="tr-TR"/>
        </w:rPr>
        <w:t>i</w:t>
      </w:r>
      <w:r w:rsidRPr="006D27DC">
        <w:rPr>
          <w:szCs w:val="24"/>
        </w:rPr>
        <w:t>şletmecisinden almış oldukları yük alma, yük atma ve yan hizmet sunulmasına ilişkin talimatlar gereği, ilgili piyasa katılımcıları tarafından tespit edilir ve MYTM’ye bildirilir. Üniteler, yük kılavuzuna göre senkronize olmaya hazır bulundurulur. MYTM, ilgili piyasa katılımcıları tarafından belirtilen devreye girme ve çıkma zamanlarını</w:t>
      </w:r>
      <w:r w:rsidR="002F4666" w:rsidRPr="006D27DC">
        <w:rPr>
          <w:szCs w:val="24"/>
          <w:lang w:val="tr-TR"/>
        </w:rPr>
        <w:t xml:space="preserve">, sistem şartlarını ve güvenliğini dikkate alacak şekilde </w:t>
      </w:r>
      <w:r w:rsidRPr="006D27DC">
        <w:rPr>
          <w:szCs w:val="24"/>
        </w:rPr>
        <w:t>geriye alma ve/veya öteleme hakkına sahiptir.</w:t>
      </w:r>
    </w:p>
    <w:p w:rsidR="00604F08" w:rsidRPr="006D27DC" w:rsidRDefault="00604F08" w:rsidP="00AD0CEC">
      <w:pPr>
        <w:pStyle w:val="partext"/>
        <w:numPr>
          <w:ilvl w:val="5"/>
          <w:numId w:val="0"/>
        </w:numPr>
        <w:tabs>
          <w:tab w:val="clear" w:pos="1440"/>
          <w:tab w:val="clear" w:pos="1985"/>
          <w:tab w:val="clear" w:pos="2880"/>
          <w:tab w:val="left" w:pos="0"/>
          <w:tab w:val="num" w:pos="2149"/>
        </w:tabs>
        <w:spacing w:before="0" w:after="0"/>
        <w:outlineLvl w:val="5"/>
        <w:rPr>
          <w:b/>
          <w:szCs w:val="24"/>
          <w:lang w:val="tr-TR"/>
        </w:rPr>
      </w:pPr>
    </w:p>
    <w:p w:rsidR="00604F08" w:rsidRPr="006D27DC" w:rsidRDefault="00604F08" w:rsidP="00604F08">
      <w:pPr>
        <w:pStyle w:val="parheading"/>
        <w:numPr>
          <w:ilvl w:val="4"/>
          <w:numId w:val="0"/>
        </w:numPr>
        <w:tabs>
          <w:tab w:val="clear" w:pos="720"/>
          <w:tab w:val="left" w:pos="0"/>
          <w:tab w:val="num" w:pos="1080"/>
        </w:tabs>
        <w:spacing w:before="0" w:after="0"/>
        <w:ind w:firstLine="720"/>
        <w:outlineLvl w:val="4"/>
      </w:pPr>
      <w:r w:rsidRPr="006D27DC">
        <w:t>Veri sağlama yükümlülüğü</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ind w:firstLine="720"/>
        <w:outlineLvl w:val="5"/>
        <w:rPr>
          <w:szCs w:val="24"/>
        </w:rPr>
      </w:pPr>
      <w:r w:rsidRPr="006D27DC">
        <w:rPr>
          <w:b/>
          <w:bCs/>
          <w:szCs w:val="24"/>
        </w:rPr>
        <w:t xml:space="preserve">MADDE </w:t>
      </w:r>
      <w:r w:rsidR="00046CA4" w:rsidRPr="006D27DC">
        <w:rPr>
          <w:b/>
          <w:bCs/>
          <w:szCs w:val="24"/>
          <w:lang w:val="tr-TR"/>
        </w:rPr>
        <w:t>103</w:t>
      </w:r>
      <w:r w:rsidRPr="006D27DC">
        <w:rPr>
          <w:b/>
          <w:bCs/>
          <w:szCs w:val="24"/>
        </w:rPr>
        <w:t>-</w:t>
      </w:r>
      <w:r w:rsidRPr="006D27DC">
        <w:rPr>
          <w:b/>
          <w:szCs w:val="24"/>
        </w:rPr>
        <w:t xml:space="preserve"> </w:t>
      </w:r>
      <w:r w:rsidRPr="006D27DC">
        <w:rPr>
          <w:szCs w:val="24"/>
        </w:rPr>
        <w:t xml:space="preserve">(1) Kullanıcı, ünite ile ilgili teklif ve parametre değerlerini bildirim zamanından geç olmamak kaydıyla, </w:t>
      </w:r>
      <w:r w:rsidR="00E614CF" w:rsidRPr="005F452C">
        <w:rPr>
          <w:szCs w:val="24"/>
        </w:rPr>
        <w:t>d</w:t>
      </w:r>
      <w:r w:rsidR="00DF3601" w:rsidRPr="005F452C">
        <w:rPr>
          <w:szCs w:val="24"/>
        </w:rPr>
        <w:t>engeleme ve uzlaştırma işlemlerini düzenleyen ilgili mevzuatı</w:t>
      </w:r>
      <w:r w:rsidRPr="006D27DC">
        <w:rPr>
          <w:szCs w:val="24"/>
        </w:rPr>
        <w:t xml:space="preserve"> ve Elektrik Piyasası Yan Hizmetler Yönetmeliği hükümleri çerçevesinde MYTM’ye bildirir.</w:t>
      </w:r>
    </w:p>
    <w:p w:rsidR="00604F08"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lang w:val="tr-TR"/>
        </w:rPr>
      </w:pPr>
    </w:p>
    <w:p w:rsidR="00604F08" w:rsidRPr="006D27DC" w:rsidRDefault="00604F08" w:rsidP="00604F08">
      <w:pPr>
        <w:pStyle w:val="SectionHeading"/>
        <w:numPr>
          <w:ilvl w:val="2"/>
          <w:numId w:val="0"/>
        </w:numPr>
        <w:spacing w:before="0" w:after="0"/>
        <w:outlineLvl w:val="2"/>
        <w:rPr>
          <w:sz w:val="24"/>
        </w:rPr>
      </w:pPr>
      <w:r w:rsidRPr="006D27DC">
        <w:rPr>
          <w:sz w:val="24"/>
        </w:rPr>
        <w:t>İKİNCİ BÖLÜM</w:t>
      </w:r>
    </w:p>
    <w:p w:rsidR="00604F08" w:rsidRPr="006D27DC" w:rsidRDefault="00604F08" w:rsidP="00604F08">
      <w:pPr>
        <w:pStyle w:val="SectionHeading"/>
        <w:numPr>
          <w:ilvl w:val="2"/>
          <w:numId w:val="0"/>
        </w:numPr>
        <w:spacing w:before="0" w:after="0"/>
        <w:outlineLvl w:val="2"/>
        <w:rPr>
          <w:sz w:val="24"/>
        </w:rPr>
      </w:pPr>
      <w:r w:rsidRPr="006D27DC">
        <w:rPr>
          <w:sz w:val="24"/>
        </w:rPr>
        <w:t>Yan Hizmetler</w:t>
      </w:r>
    </w:p>
    <w:p w:rsidR="00604F08" w:rsidRPr="006D27DC" w:rsidRDefault="00604F08" w:rsidP="00604F08">
      <w:pPr>
        <w:pStyle w:val="parheading"/>
        <w:numPr>
          <w:ilvl w:val="0"/>
          <w:numId w:val="0"/>
        </w:numPr>
        <w:tabs>
          <w:tab w:val="clear" w:pos="720"/>
          <w:tab w:val="left" w:pos="0"/>
        </w:tabs>
        <w:spacing w:before="0" w:after="0"/>
        <w:ind w:firstLine="720"/>
        <w:rPr>
          <w:noProof/>
        </w:rPr>
      </w:pP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Yan hizmetlere ilişkin esaslar</w:t>
      </w:r>
    </w:p>
    <w:p w:rsidR="00604F08" w:rsidRPr="006D27DC" w:rsidRDefault="00604F08" w:rsidP="00604F08">
      <w:pPr>
        <w:ind w:firstLine="709"/>
        <w:jc w:val="both"/>
      </w:pPr>
      <w:r w:rsidRPr="006D27DC">
        <w:rPr>
          <w:b/>
          <w:bCs/>
          <w:noProof/>
          <w:szCs w:val="24"/>
        </w:rPr>
        <w:t xml:space="preserve">MADDE </w:t>
      </w:r>
      <w:r w:rsidR="00046CA4" w:rsidRPr="006D27DC">
        <w:rPr>
          <w:b/>
          <w:bCs/>
          <w:noProof/>
          <w:szCs w:val="24"/>
        </w:rPr>
        <w:t>104</w:t>
      </w:r>
      <w:r w:rsidRPr="006D27DC">
        <w:rPr>
          <w:b/>
          <w:bCs/>
          <w:noProof/>
          <w:szCs w:val="24"/>
        </w:rPr>
        <w:t>-</w:t>
      </w:r>
      <w:r w:rsidRPr="006D27DC">
        <w:rPr>
          <w:noProof/>
          <w:szCs w:val="24"/>
        </w:rPr>
        <w:t xml:space="preserve"> (1) İşletme güvenliği ile sistem bütünlüğü ve güvenilirliği sağlanacak şekilde ve </w:t>
      </w:r>
      <w:r w:rsidR="00D965CD" w:rsidRPr="006D27DC">
        <w:rPr>
          <w:noProof/>
          <w:szCs w:val="24"/>
        </w:rPr>
        <w:t>bu Yönetmelikte</w:t>
      </w:r>
      <w:r w:rsidRPr="006D27DC">
        <w:rPr>
          <w:noProof/>
          <w:szCs w:val="24"/>
        </w:rPr>
        <w:t xml:space="preserve"> yer alan arz kalitesi ve işletme koşullarına ilişkin kriterler doğrultusunda sistemin işletimini sağlamak üzere aşağıdaki yan hizmetler kullanılır: </w:t>
      </w:r>
    </w:p>
    <w:p w:rsidR="00604F08" w:rsidRPr="006D27DC" w:rsidRDefault="00604F08" w:rsidP="00604F08">
      <w:pPr>
        <w:tabs>
          <w:tab w:val="left" w:pos="567"/>
        </w:tabs>
        <w:ind w:left="709"/>
        <w:jc w:val="both"/>
        <w:rPr>
          <w:szCs w:val="24"/>
          <w:lang w:eastAsia="en-US"/>
        </w:rPr>
      </w:pPr>
      <w:r w:rsidRPr="006D27DC">
        <w:rPr>
          <w:szCs w:val="24"/>
          <w:lang w:eastAsia="en-US"/>
        </w:rPr>
        <w:t>a) Primer frekans kontrolü,</w:t>
      </w:r>
    </w:p>
    <w:p w:rsidR="00604F08" w:rsidRPr="006D27DC" w:rsidRDefault="00604F08" w:rsidP="00604F08">
      <w:pPr>
        <w:tabs>
          <w:tab w:val="left" w:pos="567"/>
        </w:tabs>
        <w:ind w:left="709"/>
        <w:jc w:val="both"/>
        <w:rPr>
          <w:szCs w:val="24"/>
          <w:lang w:eastAsia="en-US"/>
        </w:rPr>
      </w:pPr>
      <w:r w:rsidRPr="006D27DC">
        <w:rPr>
          <w:szCs w:val="24"/>
          <w:lang w:eastAsia="en-US"/>
        </w:rPr>
        <w:t>b) Sekonder frekans kontrolü,</w:t>
      </w:r>
    </w:p>
    <w:p w:rsidR="009730E5" w:rsidRPr="006D27DC" w:rsidRDefault="009730E5" w:rsidP="00604F08">
      <w:pPr>
        <w:tabs>
          <w:tab w:val="left" w:pos="567"/>
        </w:tabs>
        <w:ind w:left="709"/>
        <w:jc w:val="both"/>
        <w:rPr>
          <w:szCs w:val="24"/>
          <w:lang w:eastAsia="en-US"/>
        </w:rPr>
      </w:pPr>
      <w:r w:rsidRPr="006D27DC">
        <w:rPr>
          <w:szCs w:val="24"/>
          <w:lang w:eastAsia="en-US"/>
        </w:rPr>
        <w:t>c) Bekleme yedeği hizmeti</w:t>
      </w:r>
      <w:r w:rsidR="00046CA4" w:rsidRPr="006D27DC">
        <w:rPr>
          <w:szCs w:val="24"/>
          <w:lang w:eastAsia="en-US"/>
        </w:rPr>
        <w:t>,</w:t>
      </w:r>
    </w:p>
    <w:p w:rsidR="00604F08" w:rsidRPr="006D27DC" w:rsidRDefault="003B0BFD" w:rsidP="00604F08">
      <w:pPr>
        <w:tabs>
          <w:tab w:val="left" w:pos="567"/>
        </w:tabs>
        <w:ind w:left="709"/>
        <w:jc w:val="both"/>
        <w:rPr>
          <w:szCs w:val="24"/>
          <w:lang w:eastAsia="en-US"/>
        </w:rPr>
      </w:pPr>
      <w:r>
        <w:rPr>
          <w:szCs w:val="24"/>
          <w:lang w:eastAsia="en-US"/>
        </w:rPr>
        <w:t>ç</w:t>
      </w:r>
      <w:r w:rsidR="00604F08" w:rsidRPr="006D27DC">
        <w:rPr>
          <w:szCs w:val="24"/>
          <w:lang w:eastAsia="en-US"/>
        </w:rPr>
        <w:t>) Anlık talep kontrolü,</w:t>
      </w:r>
    </w:p>
    <w:p w:rsidR="00604F08" w:rsidRPr="006D27DC" w:rsidRDefault="009730E5" w:rsidP="00604F08">
      <w:pPr>
        <w:tabs>
          <w:tab w:val="left" w:pos="567"/>
        </w:tabs>
        <w:ind w:left="709"/>
        <w:jc w:val="both"/>
        <w:rPr>
          <w:szCs w:val="24"/>
          <w:lang w:eastAsia="en-US"/>
        </w:rPr>
      </w:pPr>
      <w:r w:rsidRPr="006D27DC">
        <w:rPr>
          <w:szCs w:val="24"/>
          <w:lang w:eastAsia="en-US"/>
        </w:rPr>
        <w:t>d</w:t>
      </w:r>
      <w:r w:rsidR="00604F08" w:rsidRPr="006D27DC">
        <w:rPr>
          <w:szCs w:val="24"/>
          <w:lang w:eastAsia="en-US"/>
        </w:rPr>
        <w:t>) Reaktif güç kontrolü,</w:t>
      </w:r>
    </w:p>
    <w:p w:rsidR="00604F08" w:rsidRPr="006D27DC" w:rsidRDefault="009730E5" w:rsidP="00604F08">
      <w:pPr>
        <w:tabs>
          <w:tab w:val="left" w:pos="567"/>
        </w:tabs>
        <w:ind w:left="709"/>
        <w:jc w:val="both"/>
        <w:rPr>
          <w:szCs w:val="24"/>
          <w:lang w:eastAsia="en-US"/>
        </w:rPr>
      </w:pPr>
      <w:r w:rsidRPr="006D27DC">
        <w:rPr>
          <w:szCs w:val="24"/>
          <w:lang w:eastAsia="en-US"/>
        </w:rPr>
        <w:t>e</w:t>
      </w:r>
      <w:r w:rsidR="00604F08" w:rsidRPr="006D27DC">
        <w:rPr>
          <w:szCs w:val="24"/>
          <w:lang w:eastAsia="en-US"/>
        </w:rPr>
        <w:t>) Oturan sistemin toparlanması,</w:t>
      </w:r>
    </w:p>
    <w:p w:rsidR="00604F08" w:rsidRPr="006D27DC" w:rsidRDefault="009730E5" w:rsidP="00604F08">
      <w:pPr>
        <w:tabs>
          <w:tab w:val="left" w:pos="567"/>
        </w:tabs>
        <w:ind w:left="709"/>
        <w:jc w:val="both"/>
        <w:rPr>
          <w:szCs w:val="24"/>
          <w:lang w:eastAsia="en-US"/>
        </w:rPr>
      </w:pPr>
      <w:r w:rsidRPr="006D27DC">
        <w:rPr>
          <w:szCs w:val="24"/>
          <w:lang w:eastAsia="en-US"/>
        </w:rPr>
        <w:t>f</w:t>
      </w:r>
      <w:r w:rsidR="00604F08" w:rsidRPr="006D27DC">
        <w:rPr>
          <w:szCs w:val="24"/>
          <w:lang w:eastAsia="en-US"/>
        </w:rPr>
        <w:t xml:space="preserve">) Bölgesel kapasite kiralama. </w:t>
      </w:r>
    </w:p>
    <w:p w:rsidR="00046CA4" w:rsidRPr="006D27DC" w:rsidRDefault="00046CA4" w:rsidP="00046CA4">
      <w:pPr>
        <w:tabs>
          <w:tab w:val="left" w:pos="709"/>
        </w:tabs>
        <w:jc w:val="both"/>
        <w:rPr>
          <w:szCs w:val="24"/>
        </w:rPr>
      </w:pPr>
      <w:r w:rsidRPr="006D27DC">
        <w:rPr>
          <w:szCs w:val="24"/>
        </w:rPr>
        <w:tab/>
        <w:t xml:space="preserve">(2) Yan hizmetler, </w:t>
      </w:r>
      <w:r w:rsidRPr="006D27DC">
        <w:rPr>
          <w:noProof/>
          <w:szCs w:val="24"/>
        </w:rPr>
        <w:t xml:space="preserve">Elektrik Piyasası </w:t>
      </w:r>
      <w:r w:rsidRPr="006D27DC">
        <w:rPr>
          <w:noProof/>
        </w:rPr>
        <w:t xml:space="preserve">Yan Hizmetler Yönetmeliği hükümlerine göre ilgili yan hizmet anlaşmasını imzalamış ve/veya TEİAŞ tarafından düzenlenen ihaleler ve/veya </w:t>
      </w:r>
      <w:r w:rsidRPr="005F452C">
        <w:rPr>
          <w:noProof/>
        </w:rPr>
        <w:t>dengeleme ve uzlaştırma işlemlerini düzenleyen ilgili mevzuat</w:t>
      </w:r>
      <w:r w:rsidRPr="006D27DC">
        <w:rPr>
          <w:noProof/>
        </w:rPr>
        <w:t xml:space="preserve"> hükümlerine göre Dengeleme Güç Piyasası vasıtasıyla seçilmiş </w:t>
      </w:r>
      <w:r w:rsidRPr="006D27DC">
        <w:rPr>
          <w:szCs w:val="24"/>
        </w:rPr>
        <w:t>tüzel kişiler tarafından sağlanır.</w:t>
      </w:r>
    </w:p>
    <w:p w:rsidR="00046CA4" w:rsidRPr="006D27DC" w:rsidRDefault="00046CA4" w:rsidP="00046CA4">
      <w:pPr>
        <w:pStyle w:val="Subsubpartext"/>
        <w:tabs>
          <w:tab w:val="clear" w:pos="1440"/>
          <w:tab w:val="clear" w:pos="2880"/>
        </w:tabs>
        <w:spacing w:before="0" w:after="0"/>
        <w:ind w:firstLine="709"/>
        <w:rPr>
          <w:szCs w:val="24"/>
        </w:rPr>
      </w:pPr>
      <w:r w:rsidRPr="006D27DC">
        <w:rPr>
          <w:szCs w:val="24"/>
        </w:rPr>
        <w:t>(</w:t>
      </w:r>
      <w:r w:rsidRPr="006D27DC">
        <w:rPr>
          <w:szCs w:val="24"/>
          <w:lang w:val="tr-TR"/>
        </w:rPr>
        <w:t>3</w:t>
      </w:r>
      <w:r w:rsidRPr="006D27DC">
        <w:rPr>
          <w:szCs w:val="24"/>
        </w:rPr>
        <w:t xml:space="preserve">) Yan </w:t>
      </w:r>
      <w:r w:rsidRPr="006D27DC">
        <w:rPr>
          <w:noProof/>
        </w:rPr>
        <w:t xml:space="preserve">hizmet sunacak olan </w:t>
      </w:r>
      <w:r w:rsidRPr="006D27DC">
        <w:rPr>
          <w:szCs w:val="24"/>
        </w:rPr>
        <w:t>tüzel kişiler ilgili yan hizmete katılımları için tesislerine gerekli sistem ve teçhizatı kurmak, test ederek servise almak zorundadır. Performans testlerinin sekonder frekans kontrolü için ünite, blok veya santral bazında diğer yan hizmetler için ünite bazında yapılması esastır.</w:t>
      </w:r>
    </w:p>
    <w:p w:rsidR="00046CA4" w:rsidRPr="006D27DC" w:rsidRDefault="00DF0548" w:rsidP="00046CA4">
      <w:pPr>
        <w:pStyle w:val="Subsubpartext"/>
        <w:tabs>
          <w:tab w:val="clear" w:pos="1440"/>
          <w:tab w:val="clear" w:pos="2880"/>
        </w:tabs>
        <w:spacing w:before="0" w:after="0"/>
        <w:rPr>
          <w:lang w:val="tr-TR"/>
        </w:rPr>
      </w:pPr>
      <w:r w:rsidRPr="006D27DC">
        <w:rPr>
          <w:lang w:val="tr-TR"/>
        </w:rPr>
        <w:t xml:space="preserve">          </w:t>
      </w:r>
      <w:r w:rsidR="00046CA4" w:rsidRPr="006D27DC">
        <w:t>(</w:t>
      </w:r>
      <w:r w:rsidR="00046CA4" w:rsidRPr="006D27DC">
        <w:rPr>
          <w:lang w:val="tr-TR"/>
        </w:rPr>
        <w:t>4</w:t>
      </w:r>
      <w:r w:rsidR="00046CA4" w:rsidRPr="006D27DC">
        <w:t xml:space="preserve">) Yan hizmetler kapsamında, </w:t>
      </w:r>
      <w:r w:rsidR="00046CA4" w:rsidRPr="006D27DC">
        <w:rPr>
          <w:lang w:val="tr-TR"/>
        </w:rPr>
        <w:t>enerji depolama sistemlerinin hangi teknik kriterlere uygun olarak kullanılabileceği</w:t>
      </w:r>
      <w:r w:rsidRPr="006D27DC">
        <w:rPr>
          <w:lang w:val="tr-TR"/>
        </w:rPr>
        <w:t xml:space="preserve"> </w:t>
      </w:r>
      <w:r w:rsidR="00046CA4" w:rsidRPr="006D27DC">
        <w:rPr>
          <w:lang w:val="tr-TR"/>
        </w:rPr>
        <w:t xml:space="preserve">TEİAŞ tarafından hazırlanarak  Kurumca onaylanacak bir usul esas çerçevesinde belirlenecektir. </w:t>
      </w:r>
      <w:r w:rsidR="00046CA4" w:rsidRPr="006D27DC">
        <w:rPr>
          <w:lang w:val="tr-TR"/>
        </w:rPr>
        <w:tab/>
      </w:r>
    </w:p>
    <w:p w:rsidR="00E03AFB" w:rsidRPr="006D27DC" w:rsidRDefault="00604F08" w:rsidP="00046CA4">
      <w:pPr>
        <w:pStyle w:val="Subsubpartext"/>
        <w:tabs>
          <w:tab w:val="clear" w:pos="1440"/>
          <w:tab w:val="clear" w:pos="2880"/>
        </w:tabs>
        <w:spacing w:before="0" w:after="0"/>
        <w:ind w:firstLine="708"/>
      </w:pPr>
      <w:r w:rsidRPr="006D27DC">
        <w:t>(</w:t>
      </w:r>
      <w:r w:rsidR="00046CA4" w:rsidRPr="006D27DC">
        <w:t>5</w:t>
      </w:r>
      <w:r w:rsidRPr="006D27DC">
        <w:t>)</w:t>
      </w:r>
      <w:r w:rsidR="00E03AFB" w:rsidRPr="006D27DC">
        <w:t xml:space="preserve"> </w:t>
      </w:r>
      <w:r w:rsidRPr="006D27DC">
        <w:t xml:space="preserve">Primer frekans kontrol, sekonder frekans kontrol ve tersiyer </w:t>
      </w:r>
      <w:r w:rsidR="00B920FF" w:rsidRPr="006D27DC">
        <w:t xml:space="preserve">frekans </w:t>
      </w:r>
      <w:r w:rsidRPr="006D27DC">
        <w:t xml:space="preserve">kontrol hizmetlerini bir arada sunan bir ünite için primer frekans kontrol rezerv miktarının, sekonder frekans kontrol rezerv miktarının ve tersiyer </w:t>
      </w:r>
      <w:r w:rsidR="00B920FF" w:rsidRPr="006D27DC">
        <w:t xml:space="preserve">frekans </w:t>
      </w:r>
      <w:r w:rsidRPr="006D27DC">
        <w:t>kontrol rezerv miktarının dağılımı aşağıdaki şekilde gösterildiği gibi olma</w:t>
      </w:r>
      <w:r w:rsidR="000310C5">
        <w:rPr>
          <w:lang w:val="tr-TR"/>
        </w:rPr>
        <w:t>k zorundadır</w:t>
      </w:r>
      <w:r w:rsidRPr="006D27DC">
        <w:t xml:space="preserve">. </w:t>
      </w:r>
    </w:p>
    <w:p w:rsidR="00604F08" w:rsidRPr="006D27DC" w:rsidRDefault="00046CA4" w:rsidP="00604F08">
      <w:pPr>
        <w:tabs>
          <w:tab w:val="left" w:pos="567"/>
        </w:tabs>
        <w:jc w:val="both"/>
        <w:rPr>
          <w:szCs w:val="24"/>
        </w:rPr>
      </w:pPr>
      <w:r w:rsidRPr="006D27DC">
        <w:rPr>
          <w:szCs w:val="24"/>
        </w:rPr>
        <w:tab/>
      </w:r>
    </w:p>
    <w:p w:rsidR="00604F08" w:rsidRPr="006D27DC" w:rsidRDefault="00DA5845" w:rsidP="00604F08">
      <w:pPr>
        <w:tabs>
          <w:tab w:val="left" w:pos="567"/>
        </w:tabs>
        <w:jc w:val="center"/>
      </w:pPr>
      <w:r>
        <w:rPr>
          <w:noProof/>
        </w:rPr>
        <w:drawing>
          <wp:inline distT="0" distB="0" distL="0" distR="0" wp14:anchorId="6D82F71B" wp14:editId="544EC30A">
            <wp:extent cx="4676775" cy="41719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4171950"/>
                    </a:xfrm>
                    <a:prstGeom prst="rect">
                      <a:avLst/>
                    </a:prstGeom>
                    <a:noFill/>
                    <a:ln>
                      <a:noFill/>
                    </a:ln>
                  </pic:spPr>
                </pic:pic>
              </a:graphicData>
            </a:graphic>
          </wp:inline>
        </w:drawing>
      </w:r>
      <w:r w:rsidR="00604F08" w:rsidRPr="006D27DC">
        <w:tab/>
      </w:r>
    </w:p>
    <w:p w:rsidR="00604F08" w:rsidRPr="006D27DC" w:rsidRDefault="00E03AFB" w:rsidP="00046CA4">
      <w:pPr>
        <w:tabs>
          <w:tab w:val="left" w:pos="567"/>
        </w:tabs>
        <w:jc w:val="both"/>
      </w:pPr>
      <w:r w:rsidRPr="006D27DC">
        <w:tab/>
      </w:r>
      <w:r w:rsidR="00046CA4" w:rsidRPr="006D27DC">
        <w:tab/>
      </w:r>
      <w:r w:rsidR="00604F08" w:rsidRPr="006D27DC">
        <w:t>(</w:t>
      </w:r>
      <w:r w:rsidR="008B3F7C" w:rsidRPr="006D27DC">
        <w:t>6</w:t>
      </w:r>
      <w:r w:rsidR="00604F08" w:rsidRPr="006D27DC">
        <w:t xml:space="preserve">) Bu maddenin </w:t>
      </w:r>
      <w:r w:rsidR="008B3F7C" w:rsidRPr="006D27DC">
        <w:t xml:space="preserve">beşinci </w:t>
      </w:r>
      <w:r w:rsidR="00604F08" w:rsidRPr="006D27DC">
        <w:t>fıkrasındaki şekilde belirtilen parametreler aşağıdaki formüller uyarınca hesaplanır:</w:t>
      </w:r>
    </w:p>
    <w:p w:rsidR="00604F08" w:rsidRPr="006D27DC" w:rsidRDefault="00604F08" w:rsidP="00604F08">
      <w:pPr>
        <w:pStyle w:val="Madde-Bend"/>
        <w:spacing w:before="120" w:after="0"/>
        <w:ind w:firstLine="1843"/>
        <w:rPr>
          <w:color w:val="auto"/>
        </w:rPr>
      </w:pPr>
      <w:r w:rsidRPr="006D27DC">
        <w:rPr>
          <w:noProof/>
          <w:color w:val="auto"/>
          <w:position w:val="-4"/>
        </w:rPr>
        <w:object w:dxaOrig="14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pt;height:12.75pt" o:ole="">
            <v:imagedata r:id="rId13" o:title=""/>
          </v:shape>
          <o:OLEObject Type="Embed" ProgID="Equation.3" ShapeID="_x0000_i1025" DrawAspect="Content" ObjectID="_1493214653" r:id="rId14"/>
        </w:object>
      </w:r>
      <w:r w:rsidRPr="006D27DC">
        <w:rPr>
          <w:noProof/>
          <w:color w:val="auto"/>
        </w:rPr>
        <w:tab/>
      </w:r>
      <w:r w:rsidRPr="006D27DC">
        <w:rPr>
          <w:noProof/>
          <w:color w:val="auto"/>
        </w:rPr>
        <w:tab/>
      </w:r>
      <w:r w:rsidRPr="006D27DC">
        <w:rPr>
          <w:noProof/>
          <w:color w:val="auto"/>
        </w:rPr>
        <w:tab/>
      </w:r>
      <w:r w:rsidRPr="006D27DC">
        <w:rPr>
          <w:noProof/>
          <w:color w:val="auto"/>
        </w:rPr>
        <w:tab/>
      </w:r>
      <w:r w:rsidRPr="006D27DC">
        <w:rPr>
          <w:noProof/>
          <w:color w:val="auto"/>
        </w:rPr>
        <w:tab/>
        <w:t>(1a)</w:t>
      </w:r>
    </w:p>
    <w:p w:rsidR="00604F08" w:rsidRPr="006D27DC" w:rsidRDefault="00604F08" w:rsidP="00604F08">
      <w:pPr>
        <w:pStyle w:val="Madde-Bend"/>
        <w:spacing w:before="120" w:after="0"/>
        <w:ind w:firstLine="1843"/>
        <w:rPr>
          <w:color w:val="auto"/>
        </w:rPr>
      </w:pPr>
      <w:r w:rsidRPr="006D27DC">
        <w:rPr>
          <w:noProof/>
          <w:color w:val="auto"/>
          <w:position w:val="-6"/>
        </w:rPr>
        <w:object w:dxaOrig="1359" w:dyaOrig="279">
          <v:shape id="_x0000_i1026" type="#_x0000_t75" style="width:68.2pt;height:14.25pt" o:ole="">
            <v:imagedata r:id="rId15" o:title=""/>
          </v:shape>
          <o:OLEObject Type="Embed" ProgID="Equation.3" ShapeID="_x0000_i1026" DrawAspect="Content" ObjectID="_1493214654" r:id="rId16"/>
        </w:object>
      </w:r>
      <w:r w:rsidRPr="006D27DC">
        <w:rPr>
          <w:noProof/>
          <w:color w:val="auto"/>
        </w:rPr>
        <w:tab/>
      </w:r>
      <w:r w:rsidRPr="006D27DC">
        <w:rPr>
          <w:noProof/>
          <w:color w:val="auto"/>
        </w:rPr>
        <w:tab/>
      </w:r>
      <w:r w:rsidRPr="006D27DC">
        <w:rPr>
          <w:noProof/>
          <w:color w:val="auto"/>
        </w:rPr>
        <w:tab/>
      </w:r>
      <w:r w:rsidRPr="006D27DC">
        <w:rPr>
          <w:noProof/>
          <w:color w:val="auto"/>
        </w:rPr>
        <w:tab/>
      </w:r>
      <w:r w:rsidRPr="006D27DC">
        <w:rPr>
          <w:noProof/>
          <w:color w:val="auto"/>
        </w:rPr>
        <w:tab/>
        <w:t>(1b)</w:t>
      </w:r>
    </w:p>
    <w:p w:rsidR="00604F08" w:rsidRPr="006D27DC" w:rsidRDefault="00604F08" w:rsidP="00604F08">
      <w:pPr>
        <w:pStyle w:val="Madde-Bend"/>
        <w:spacing w:before="120" w:after="0"/>
        <w:ind w:firstLine="1843"/>
        <w:rPr>
          <w:color w:val="auto"/>
        </w:rPr>
      </w:pPr>
      <w:r w:rsidRPr="006D27DC">
        <w:rPr>
          <w:noProof/>
          <w:color w:val="auto"/>
          <w:position w:val="-12"/>
        </w:rPr>
        <w:object w:dxaOrig="2180" w:dyaOrig="380">
          <v:shape id="_x0000_i1027" type="#_x0000_t75" style="width:108.8pt;height:18.75pt" o:ole="">
            <v:imagedata r:id="rId17" o:title=""/>
          </v:shape>
          <o:OLEObject Type="Embed" ProgID="Equation.3" ShapeID="_x0000_i1027" DrawAspect="Content" ObjectID="_1493214655" r:id="rId18"/>
        </w:object>
      </w:r>
      <w:r w:rsidRPr="006D27DC">
        <w:rPr>
          <w:noProof/>
          <w:color w:val="auto"/>
        </w:rPr>
        <w:tab/>
      </w:r>
      <w:r w:rsidRPr="006D27DC">
        <w:rPr>
          <w:noProof/>
          <w:color w:val="auto"/>
        </w:rPr>
        <w:tab/>
      </w:r>
      <w:r w:rsidRPr="006D27DC">
        <w:rPr>
          <w:noProof/>
          <w:color w:val="auto"/>
        </w:rPr>
        <w:tab/>
      </w:r>
      <w:r w:rsidRPr="006D27DC">
        <w:rPr>
          <w:noProof/>
          <w:color w:val="auto"/>
        </w:rPr>
        <w:tab/>
        <w:t>(1c)</w:t>
      </w:r>
    </w:p>
    <w:p w:rsidR="00604F08" w:rsidRPr="006D27DC" w:rsidRDefault="00604F08" w:rsidP="00604F08">
      <w:pPr>
        <w:pStyle w:val="Madde-Bend"/>
        <w:spacing w:before="120" w:after="0"/>
        <w:ind w:firstLine="1843"/>
        <w:rPr>
          <w:color w:val="auto"/>
        </w:rPr>
      </w:pPr>
      <w:r w:rsidRPr="006D27DC">
        <w:rPr>
          <w:noProof/>
          <w:color w:val="auto"/>
          <w:position w:val="-12"/>
        </w:rPr>
        <w:object w:dxaOrig="2140" w:dyaOrig="380">
          <v:shape id="_x0000_i1028" type="#_x0000_t75" style="width:107.2pt;height:18.75pt" o:ole="">
            <v:imagedata r:id="rId19" o:title=""/>
          </v:shape>
          <o:OLEObject Type="Embed" ProgID="Equation.3" ShapeID="_x0000_i1028" DrawAspect="Content" ObjectID="_1493214656" r:id="rId20"/>
        </w:object>
      </w:r>
      <w:r w:rsidRPr="006D27DC">
        <w:rPr>
          <w:noProof/>
          <w:color w:val="auto"/>
        </w:rPr>
        <w:tab/>
      </w:r>
      <w:r w:rsidRPr="006D27DC">
        <w:rPr>
          <w:noProof/>
          <w:color w:val="auto"/>
        </w:rPr>
        <w:tab/>
      </w:r>
      <w:r w:rsidRPr="006D27DC">
        <w:rPr>
          <w:noProof/>
          <w:color w:val="auto"/>
        </w:rPr>
        <w:tab/>
      </w:r>
      <w:r w:rsidRPr="006D27DC">
        <w:rPr>
          <w:noProof/>
          <w:color w:val="auto"/>
        </w:rPr>
        <w:tab/>
        <w:t>(1d)</w:t>
      </w:r>
    </w:p>
    <w:p w:rsidR="00604F08" w:rsidRPr="006D27DC" w:rsidRDefault="00E03AFB" w:rsidP="00046CA4">
      <w:pPr>
        <w:pStyle w:val="Madde-Bend"/>
        <w:tabs>
          <w:tab w:val="clear" w:pos="369"/>
          <w:tab w:val="clear" w:pos="1080"/>
          <w:tab w:val="left" w:pos="567"/>
          <w:tab w:val="left" w:pos="709"/>
        </w:tabs>
        <w:spacing w:before="120" w:after="0"/>
        <w:ind w:firstLine="0"/>
        <w:rPr>
          <w:color w:val="auto"/>
        </w:rPr>
      </w:pPr>
      <w:r w:rsidRPr="006D27DC">
        <w:rPr>
          <w:color w:val="auto"/>
        </w:rPr>
        <w:tab/>
      </w:r>
      <w:r w:rsidR="00046CA4" w:rsidRPr="006D27DC">
        <w:rPr>
          <w:color w:val="auto"/>
        </w:rPr>
        <w:tab/>
      </w:r>
      <w:r w:rsidR="00604F08" w:rsidRPr="006D27DC">
        <w:rPr>
          <w:color w:val="auto"/>
        </w:rPr>
        <w:t>(</w:t>
      </w:r>
      <w:r w:rsidR="008B3F7C" w:rsidRPr="006D27DC">
        <w:rPr>
          <w:color w:val="auto"/>
        </w:rPr>
        <w:t>7</w:t>
      </w:r>
      <w:r w:rsidR="00604F08" w:rsidRPr="006D27DC">
        <w:rPr>
          <w:color w:val="auto"/>
        </w:rPr>
        <w:t xml:space="preserve">) Bu maddenin </w:t>
      </w:r>
      <w:r w:rsidR="00311674" w:rsidRPr="006D27DC">
        <w:rPr>
          <w:color w:val="auto"/>
        </w:rPr>
        <w:t>beşinci</w:t>
      </w:r>
      <w:r w:rsidR="00311674" w:rsidRPr="006D27DC" w:rsidDel="00046CA4">
        <w:rPr>
          <w:color w:val="auto"/>
        </w:rPr>
        <w:t xml:space="preserve"> </w:t>
      </w:r>
      <w:r w:rsidR="00604F08" w:rsidRPr="006D27DC">
        <w:rPr>
          <w:color w:val="auto"/>
        </w:rPr>
        <w:t xml:space="preserve">fıkrasındaki şekilde ve </w:t>
      </w:r>
      <w:r w:rsidR="00311674" w:rsidRPr="006D27DC">
        <w:rPr>
          <w:color w:val="auto"/>
        </w:rPr>
        <w:t xml:space="preserve">altıncı </w:t>
      </w:r>
      <w:r w:rsidR="00604F08" w:rsidRPr="006D27DC">
        <w:rPr>
          <w:color w:val="auto"/>
        </w:rPr>
        <w:t>fıkrasındaki formül</w:t>
      </w:r>
      <w:r w:rsidR="00311674" w:rsidRPr="006D27DC">
        <w:rPr>
          <w:color w:val="auto"/>
        </w:rPr>
        <w:t>ler</w:t>
      </w:r>
      <w:r w:rsidR="00604F08" w:rsidRPr="006D27DC">
        <w:rPr>
          <w:color w:val="auto"/>
        </w:rPr>
        <w:t>de geçen;</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max</w:t>
      </w:r>
      <w:r w:rsidRPr="006D27DC">
        <w:rPr>
          <w:noProof/>
          <w:w w:val="100"/>
          <w:szCs w:val="24"/>
        </w:rPr>
        <w:tab/>
        <w:t>Ünitenin emreamade kapasitesini,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min</w:t>
      </w:r>
      <w:r w:rsidRPr="006D27DC">
        <w:rPr>
          <w:noProof/>
          <w:w w:val="100"/>
          <w:szCs w:val="24"/>
        </w:rPr>
        <w:tab/>
        <w:t>Ünitenin tasarlanmış asgari çıkış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maxRS</w:t>
      </w:r>
      <w:r w:rsidRPr="006D27DC">
        <w:rPr>
          <w:noProof/>
          <w:w w:val="100"/>
          <w:szCs w:val="24"/>
        </w:rPr>
        <w:tab/>
        <w:t>Ünitenin sekonder frekans kontrol hizmeti kapsamında sunabildiği azami çıkış gücü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minRS</w:t>
      </w:r>
      <w:r w:rsidRPr="006D27DC">
        <w:rPr>
          <w:noProof/>
          <w:w w:val="100"/>
          <w:szCs w:val="24"/>
        </w:rPr>
        <w:tab/>
        <w:t>Ünitenin sekonder frekans kontrol hizmeti kapsamında sunabildiği asgari çıkış gücü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maxRT</w:t>
      </w:r>
      <w:r w:rsidRPr="006D27DC">
        <w:rPr>
          <w:noProof/>
          <w:w w:val="100"/>
          <w:szCs w:val="24"/>
        </w:rPr>
        <w:tab/>
        <w:t xml:space="preserve">Ünitenin tersiyer </w:t>
      </w:r>
      <w:r w:rsidR="00B920FF" w:rsidRPr="006D27DC">
        <w:rPr>
          <w:noProof/>
          <w:w w:val="100"/>
          <w:szCs w:val="24"/>
          <w:lang w:val="tr-TR"/>
        </w:rPr>
        <w:t xml:space="preserve">frekans </w:t>
      </w:r>
      <w:r w:rsidRPr="006D27DC">
        <w:rPr>
          <w:noProof/>
          <w:w w:val="100"/>
          <w:szCs w:val="24"/>
        </w:rPr>
        <w:t>kontrol hizmeti kapsamında sunabildiği azami çıkış gücü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P</w:t>
      </w:r>
      <w:r w:rsidRPr="006D27DC">
        <w:rPr>
          <w:noProof/>
          <w:w w:val="100"/>
          <w:szCs w:val="24"/>
          <w:vertAlign w:val="subscript"/>
        </w:rPr>
        <w:t>minRT</w:t>
      </w:r>
      <w:r w:rsidRPr="006D27DC">
        <w:rPr>
          <w:noProof/>
          <w:w w:val="100"/>
          <w:szCs w:val="24"/>
        </w:rPr>
        <w:tab/>
        <w:t xml:space="preserve">Ünitenin tersiyer </w:t>
      </w:r>
      <w:r w:rsidR="00B920FF" w:rsidRPr="006D27DC">
        <w:rPr>
          <w:noProof/>
          <w:w w:val="100"/>
          <w:szCs w:val="24"/>
          <w:lang w:val="tr-TR"/>
        </w:rPr>
        <w:t xml:space="preserve">frekans </w:t>
      </w:r>
      <w:r w:rsidRPr="006D27DC">
        <w:rPr>
          <w:noProof/>
          <w:w w:val="100"/>
          <w:szCs w:val="24"/>
        </w:rPr>
        <w:t>kontrol hizmeti kapsamında sunabildiği asgari çıkış gücü seviyesini,</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lang w:val="tr-TR"/>
        </w:rPr>
      </w:pPr>
      <w:r w:rsidRPr="006D27DC">
        <w:rPr>
          <w:noProof/>
          <w:w w:val="100"/>
          <w:szCs w:val="24"/>
        </w:rPr>
        <w:t>RPA</w:t>
      </w:r>
      <w:r w:rsidRPr="006D27DC">
        <w:rPr>
          <w:noProof/>
          <w:w w:val="100"/>
          <w:szCs w:val="24"/>
        </w:rPr>
        <w:tab/>
        <w:t>Ünitenin primer frekans kontrol hizmeti sunduğu aralığı</w:t>
      </w:r>
      <w:r w:rsidR="00BD01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RP</w:t>
      </w:r>
      <w:r w:rsidRPr="006D27DC">
        <w:rPr>
          <w:noProof/>
          <w:w w:val="100"/>
          <w:szCs w:val="24"/>
        </w:rPr>
        <w:tab/>
        <w:t xml:space="preserve">Ünitenin sağladığı primer frekans kontrol rezerv miktarını, </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lang w:val="tr-TR"/>
        </w:rPr>
      </w:pPr>
      <w:r w:rsidRPr="006D27DC">
        <w:rPr>
          <w:noProof/>
          <w:w w:val="100"/>
          <w:szCs w:val="24"/>
        </w:rPr>
        <w:t>RSA</w:t>
      </w:r>
      <w:r w:rsidRPr="006D27DC">
        <w:rPr>
          <w:noProof/>
          <w:w w:val="100"/>
          <w:szCs w:val="24"/>
        </w:rPr>
        <w:tab/>
        <w:t>Ünitenin sekonder frekans kontrol hizmeti sunduğu aralığı</w:t>
      </w:r>
      <w:r w:rsidR="00BD01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RS</w:t>
      </w:r>
      <w:r w:rsidRPr="006D27DC">
        <w:rPr>
          <w:noProof/>
          <w:w w:val="100"/>
          <w:szCs w:val="24"/>
        </w:rPr>
        <w:tab/>
        <w:t>Ünitenin sağladığı sekonder frekans kontrol rezerv miktarını,</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rPr>
      </w:pPr>
      <w:r w:rsidRPr="006D27DC">
        <w:rPr>
          <w:noProof/>
          <w:w w:val="100"/>
          <w:szCs w:val="24"/>
        </w:rPr>
        <w:t>RT</w:t>
      </w:r>
      <w:r w:rsidRPr="006D27DC">
        <w:rPr>
          <w:noProof/>
          <w:w w:val="100"/>
          <w:szCs w:val="24"/>
          <w:vertAlign w:val="superscript"/>
        </w:rPr>
        <w:t>+</w:t>
      </w:r>
      <w:r w:rsidRPr="006D27DC">
        <w:rPr>
          <w:noProof/>
          <w:w w:val="100"/>
          <w:szCs w:val="24"/>
        </w:rPr>
        <w:tab/>
        <w:t xml:space="preserve">Üniteye yük alma talimatı vermek suretiyle sağlanan tersiyer </w:t>
      </w:r>
      <w:r w:rsidR="00B920FF" w:rsidRPr="006D27DC">
        <w:rPr>
          <w:noProof/>
          <w:w w:val="100"/>
          <w:szCs w:val="24"/>
          <w:lang w:val="tr-TR"/>
        </w:rPr>
        <w:t xml:space="preserve">frekans </w:t>
      </w:r>
      <w:r w:rsidRPr="006D27DC">
        <w:rPr>
          <w:noProof/>
          <w:w w:val="100"/>
          <w:szCs w:val="24"/>
        </w:rPr>
        <w:t>kontrol rezerv miktarını,</w:t>
      </w:r>
    </w:p>
    <w:p w:rsidR="00604F08" w:rsidRPr="006D27DC" w:rsidRDefault="00604F08" w:rsidP="00604F08">
      <w:pPr>
        <w:pStyle w:val="Subpartext"/>
        <w:numPr>
          <w:ilvl w:val="0"/>
          <w:numId w:val="0"/>
        </w:numPr>
        <w:tabs>
          <w:tab w:val="clear" w:pos="720"/>
          <w:tab w:val="clear" w:pos="1440"/>
          <w:tab w:val="left" w:pos="1701"/>
        </w:tabs>
        <w:ind w:left="1701" w:hanging="992"/>
        <w:rPr>
          <w:noProof/>
          <w:w w:val="100"/>
          <w:szCs w:val="24"/>
          <w:lang w:val="tr-TR"/>
        </w:rPr>
      </w:pPr>
      <w:r w:rsidRPr="006D27DC">
        <w:rPr>
          <w:noProof/>
          <w:w w:val="100"/>
          <w:szCs w:val="24"/>
        </w:rPr>
        <w:t>RT</w:t>
      </w:r>
      <w:r w:rsidRPr="006D27DC">
        <w:rPr>
          <w:b/>
          <w:noProof/>
          <w:w w:val="100"/>
          <w:szCs w:val="24"/>
          <w:vertAlign w:val="superscript"/>
        </w:rPr>
        <w:t>-</w:t>
      </w:r>
      <w:r w:rsidRPr="006D27DC">
        <w:rPr>
          <w:noProof/>
          <w:w w:val="100"/>
          <w:szCs w:val="24"/>
        </w:rPr>
        <w:tab/>
        <w:t xml:space="preserve">Üniteye yük atma talimatı vermek suretiyle sağlanan tersiyer </w:t>
      </w:r>
      <w:r w:rsidR="00B920FF" w:rsidRPr="006D27DC">
        <w:rPr>
          <w:noProof/>
          <w:w w:val="100"/>
          <w:szCs w:val="24"/>
          <w:lang w:val="tr-TR"/>
        </w:rPr>
        <w:t xml:space="preserve">frekans </w:t>
      </w:r>
      <w:r w:rsidRPr="006D27DC">
        <w:rPr>
          <w:noProof/>
          <w:w w:val="100"/>
          <w:szCs w:val="24"/>
        </w:rPr>
        <w:t>kontrol rezerv miktarını</w:t>
      </w:r>
      <w:r w:rsidR="00046CA4" w:rsidRPr="006D27DC">
        <w:rPr>
          <w:noProof/>
          <w:w w:val="100"/>
          <w:szCs w:val="24"/>
          <w:lang w:val="tr-TR"/>
        </w:rPr>
        <w:t>,</w:t>
      </w:r>
    </w:p>
    <w:p w:rsidR="00604F08" w:rsidRPr="006D27DC" w:rsidRDefault="00604F08" w:rsidP="00292B3F">
      <w:pPr>
        <w:ind w:firstLine="708"/>
        <w:jc w:val="both"/>
      </w:pPr>
      <w:r w:rsidRPr="006D27DC">
        <w:t>ifade eder.</w:t>
      </w:r>
    </w:p>
    <w:p w:rsidR="00604F08" w:rsidRPr="006D27DC" w:rsidRDefault="00604F08" w:rsidP="00BD013F">
      <w:pPr>
        <w:tabs>
          <w:tab w:val="left" w:pos="709"/>
        </w:tabs>
        <w:jc w:val="both"/>
      </w:pPr>
      <w:r w:rsidRPr="006D27DC">
        <w:rPr>
          <w:b/>
          <w:szCs w:val="24"/>
        </w:rPr>
        <w:tab/>
      </w:r>
      <w:r w:rsidR="000672EE" w:rsidRPr="006D27DC">
        <w:t xml:space="preserve"> </w:t>
      </w: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Primer frekans kontrolü</w:t>
      </w:r>
      <w:r w:rsidRPr="006D27DC">
        <w:rPr>
          <w:b w:val="0"/>
          <w:bCs/>
          <w:noProof/>
        </w:rPr>
        <w:t xml:space="preserve"> </w:t>
      </w:r>
    </w:p>
    <w:p w:rsidR="00604F08" w:rsidRPr="006D27DC" w:rsidRDefault="00604F08" w:rsidP="00604F08">
      <w:pPr>
        <w:pStyle w:val="partext"/>
        <w:numPr>
          <w:ilvl w:val="0"/>
          <w:numId w:val="0"/>
        </w:numPr>
        <w:spacing w:before="0" w:after="0"/>
        <w:ind w:firstLine="720"/>
      </w:pPr>
      <w:r w:rsidRPr="006D27DC">
        <w:rPr>
          <w:b/>
          <w:bCs/>
          <w:noProof/>
          <w:szCs w:val="24"/>
        </w:rPr>
        <w:t xml:space="preserve">MADDE </w:t>
      </w:r>
      <w:r w:rsidR="00046CA4" w:rsidRPr="006D27DC">
        <w:rPr>
          <w:b/>
          <w:bCs/>
          <w:noProof/>
          <w:szCs w:val="24"/>
          <w:lang w:val="tr-TR"/>
        </w:rPr>
        <w:t>105</w:t>
      </w:r>
      <w:r w:rsidRPr="006D27DC">
        <w:rPr>
          <w:b/>
          <w:bCs/>
          <w:noProof/>
          <w:szCs w:val="24"/>
        </w:rPr>
        <w:t>-</w:t>
      </w:r>
      <w:r w:rsidRPr="006D27DC">
        <w:rPr>
          <w:noProof/>
          <w:szCs w:val="24"/>
        </w:rPr>
        <w:t xml:space="preserve"> (1) Üretim tesisi, primer frekans kontrol hizmeti kapsamında, üretim ve tüketimin birbirine eşit olmaması durumunda sapmaya uğrayan sistem frekansını, sabit bir değerde dengelemek için gün öncesinde bildirdiği primer frekans kontrol rezerv miktarını ayarlanan hız eğim değeri oranında frekans sapması süresince merkezi müdahale olmaksızın, otomatik olarak sağlamak suretiyle katkıda bulunacaktır.</w:t>
      </w:r>
      <w:r w:rsidRPr="006D27DC">
        <w:t xml:space="preserve"> </w:t>
      </w:r>
    </w:p>
    <w:p w:rsidR="00604F08" w:rsidRPr="006D27DC" w:rsidRDefault="00604F08" w:rsidP="00604F08">
      <w:pPr>
        <w:pStyle w:val="partext"/>
        <w:numPr>
          <w:ilvl w:val="0"/>
          <w:numId w:val="0"/>
        </w:numPr>
        <w:spacing w:before="0" w:after="0"/>
        <w:ind w:firstLine="720"/>
      </w:pPr>
      <w:r w:rsidRPr="006D27DC">
        <w:t xml:space="preserve">(2) Primer frekans kontrol yedeği </w:t>
      </w:r>
      <w:r w:rsidRPr="006D27DC">
        <w:rPr>
          <w:szCs w:val="24"/>
        </w:rPr>
        <w:t>E</w:t>
      </w:r>
      <w:r w:rsidR="003614B5">
        <w:rPr>
          <w:szCs w:val="24"/>
          <w:lang w:val="tr-TR"/>
        </w:rPr>
        <w:t>k</w:t>
      </w:r>
      <w:r w:rsidRPr="006D27DC">
        <w:rPr>
          <w:szCs w:val="24"/>
        </w:rPr>
        <w:t>-</w:t>
      </w:r>
      <w:r w:rsidR="00E03AFB" w:rsidRPr="006D27DC">
        <w:rPr>
          <w:szCs w:val="24"/>
          <w:lang w:val="tr-TR"/>
        </w:rPr>
        <w:t>17’d</w:t>
      </w:r>
      <w:r w:rsidR="00E03AFB" w:rsidRPr="006D27DC">
        <w:rPr>
          <w:szCs w:val="24"/>
        </w:rPr>
        <w:t xml:space="preserve">e </w:t>
      </w:r>
      <w:r w:rsidRPr="006D27DC">
        <w:rPr>
          <w:szCs w:val="24"/>
        </w:rPr>
        <w:t xml:space="preserve">yer alan </w:t>
      </w:r>
      <w:r w:rsidRPr="006D27DC">
        <w:t>primer frekans kontrol performans testleri sonucunda primer frekans kontrol hizmeti verme yeterliliğine sahip olduğu tespit edilen üretim tesislerinden sağlanacaktır.</w:t>
      </w:r>
    </w:p>
    <w:p w:rsidR="00604F08" w:rsidRPr="006D27DC" w:rsidRDefault="00604F08" w:rsidP="00604F08">
      <w:pPr>
        <w:pStyle w:val="GvdeMetni"/>
        <w:ind w:firstLine="709"/>
        <w:rPr>
          <w:b w:val="0"/>
          <w:noProof/>
          <w:w w:val="105"/>
        </w:rPr>
      </w:pPr>
      <w:r w:rsidRPr="006D27DC">
        <w:rPr>
          <w:b w:val="0"/>
          <w:noProof/>
          <w:w w:val="105"/>
        </w:rPr>
        <w:t>(3) Primer frekans kontrol rezerv miktarı hiç bir kesintiye maruz kalmadan her zaman, emreamade olma</w:t>
      </w:r>
      <w:r w:rsidR="000310C5">
        <w:rPr>
          <w:b w:val="0"/>
          <w:noProof/>
          <w:w w:val="105"/>
        </w:rPr>
        <w:t>k zorundadır</w:t>
      </w:r>
      <w:r w:rsidRPr="006D27DC">
        <w:rPr>
          <w:b w:val="0"/>
          <w:noProof/>
          <w:w w:val="105"/>
        </w:rPr>
        <w:t>. Ünitenin çalışma aralığı, MYTM tarafından aksi istenmedikçe, primer frekans kontrol rezerv miktarının (RP) sürekli ve sabit olarak sağlanabilmesi amacıyla, ayarlanmış çıkış gücü değerinin (P</w:t>
      </w:r>
      <w:r w:rsidRPr="006D27DC">
        <w:rPr>
          <w:b w:val="0"/>
          <w:noProof/>
          <w:w w:val="105"/>
          <w:vertAlign w:val="subscript"/>
        </w:rPr>
        <w:t>set</w:t>
      </w:r>
      <w:r w:rsidRPr="006D27DC">
        <w:rPr>
          <w:b w:val="0"/>
          <w:noProof/>
          <w:w w:val="105"/>
        </w:rPr>
        <w:t xml:space="preserve">), nominal </w:t>
      </w:r>
      <w:r w:rsidR="00941F1B" w:rsidRPr="006D27DC">
        <w:rPr>
          <w:b w:val="0"/>
          <w:noProof/>
          <w:w w:val="105"/>
        </w:rPr>
        <w:t xml:space="preserve">aktif </w:t>
      </w:r>
      <w:r w:rsidRPr="006D27DC">
        <w:rPr>
          <w:b w:val="0"/>
          <w:noProof/>
          <w:w w:val="105"/>
        </w:rPr>
        <w:t>gücü etkileyen işletme şartlarına göre sürekli olarak değiştirilmesi yoluyla ayarlanır. Buna göre, sistem frekansında 200 mHz’lik bir düşme olması durumunda ünite çıkış gücünü RP kadar arttırabilecek bir P</w:t>
      </w:r>
      <w:r w:rsidRPr="006D27DC">
        <w:rPr>
          <w:b w:val="0"/>
          <w:noProof/>
          <w:w w:val="105"/>
          <w:vertAlign w:val="subscript"/>
        </w:rPr>
        <w:t>set</w:t>
      </w:r>
      <w:r w:rsidRPr="006D27DC">
        <w:rPr>
          <w:b w:val="0"/>
          <w:noProof/>
          <w:w w:val="105"/>
        </w:rPr>
        <w:t xml:space="preserve"> değerinde çalıştırılmalı, sistem frekansında 200 mHz’lik bir yükselme olması durumunda ise ünite çıkış gücünü RP kadar azaltabilecek bir P</w:t>
      </w:r>
      <w:r w:rsidRPr="006D27DC">
        <w:rPr>
          <w:b w:val="0"/>
          <w:noProof/>
          <w:w w:val="105"/>
          <w:vertAlign w:val="subscript"/>
        </w:rPr>
        <w:t>set</w:t>
      </w:r>
      <w:r w:rsidRPr="006D27DC">
        <w:rPr>
          <w:b w:val="0"/>
          <w:noProof/>
          <w:w w:val="105"/>
        </w:rPr>
        <w:t xml:space="preserve"> değerinde çalıştırılmalıdır. </w:t>
      </w:r>
    </w:p>
    <w:p w:rsidR="00604F08" w:rsidRPr="006D27DC" w:rsidRDefault="00604F08" w:rsidP="00604F08">
      <w:pPr>
        <w:pStyle w:val="GvdeMetni"/>
        <w:ind w:firstLine="709"/>
        <w:rPr>
          <w:b w:val="0"/>
          <w:w w:val="105"/>
        </w:rPr>
      </w:pPr>
      <w:r w:rsidRPr="006D27DC">
        <w:rPr>
          <w:b w:val="0"/>
          <w:noProof/>
          <w:w w:val="105"/>
        </w:rPr>
        <w:t xml:space="preserve">(4) </w:t>
      </w:r>
      <w:r w:rsidR="00D965CD" w:rsidRPr="006D27DC">
        <w:rPr>
          <w:b w:val="0"/>
        </w:rPr>
        <w:t xml:space="preserve">Ünitelerin primer frekans kontrol performansı, sistem frekansında sapma olması durumunda bildirilen primer frekans kontrol rezerv miktarını en fazla 30 saniye içinde </w:t>
      </w:r>
      <w:r w:rsidR="00D965CD" w:rsidRPr="006D27DC">
        <w:rPr>
          <w:b w:val="0"/>
          <w:w w:val="105"/>
        </w:rPr>
        <w:t xml:space="preserve">hız regülatörünün ayarlandığı </w:t>
      </w:r>
      <w:r w:rsidR="00886350" w:rsidRPr="006D27DC">
        <w:rPr>
          <w:b w:val="0"/>
          <w:w w:val="105"/>
        </w:rPr>
        <w:t>hız eğimi</w:t>
      </w:r>
      <w:r w:rsidR="007A35FB" w:rsidRPr="006D27DC">
        <w:rPr>
          <w:b w:val="0"/>
          <w:w w:val="105"/>
        </w:rPr>
        <w:t>ne</w:t>
      </w:r>
      <w:r w:rsidR="00D965CD" w:rsidRPr="006D27DC">
        <w:rPr>
          <w:b w:val="0"/>
          <w:w w:val="105"/>
        </w:rPr>
        <w:t xml:space="preserve"> göre </w:t>
      </w:r>
      <w:r w:rsidR="00D965CD" w:rsidRPr="006D27DC">
        <w:rPr>
          <w:b w:val="0"/>
        </w:rPr>
        <w:t>etkinleştirebilecek ve eriştiği bu çıkış gücünü en az 15 dakika sürdürebilecek yeterlilikte olma</w:t>
      </w:r>
      <w:r w:rsidR="000310C5">
        <w:rPr>
          <w:b w:val="0"/>
        </w:rPr>
        <w:t>k zorundadır</w:t>
      </w:r>
      <w:r w:rsidR="00D965CD" w:rsidRPr="006D27DC">
        <w:rPr>
          <w:b w:val="0"/>
        </w:rPr>
        <w:t>. Ünite, aktif güç çıkışını arttırarak veya azaltarak sistem frekansındaki sapmayı sürekli takip etmeli ve beklenen tepkiyi otomatik olarak vermelidir. Sistem frekansındaki sapma süresince primer frekans kontrolü kesintisiz olarak sürdürülmelidir.</w:t>
      </w:r>
    </w:p>
    <w:p w:rsidR="00604F08" w:rsidRPr="006D27DC" w:rsidRDefault="00604F08" w:rsidP="00604F08">
      <w:pPr>
        <w:pStyle w:val="GvdeMetni"/>
        <w:ind w:firstLine="709"/>
        <w:rPr>
          <w:b w:val="0"/>
          <w:w w:val="105"/>
        </w:rPr>
      </w:pPr>
      <w:r w:rsidRPr="006D27DC">
        <w:rPr>
          <w:b w:val="0"/>
          <w:w w:val="105"/>
        </w:rPr>
        <w:t>(5)</w:t>
      </w:r>
      <w:r w:rsidR="00292B3F" w:rsidRPr="006D27DC">
        <w:rPr>
          <w:b w:val="0"/>
          <w:w w:val="105"/>
        </w:rPr>
        <w:t xml:space="preserve"> </w:t>
      </w:r>
      <w:r w:rsidRPr="006D27DC">
        <w:rPr>
          <w:b w:val="0"/>
          <w:w w:val="105"/>
        </w:rPr>
        <w:t>Sürekli olarak sağlanan primer frekans kontrol rezerv miktarı, gün öncesinde bildirilen primer frekans kontrol rezerv miktarının ±%10 toleransı dahilinde olma</w:t>
      </w:r>
      <w:r w:rsidR="000310C5">
        <w:rPr>
          <w:b w:val="0"/>
          <w:w w:val="105"/>
        </w:rPr>
        <w:t>k zorundadır</w:t>
      </w:r>
      <w:r w:rsidRPr="006D27DC">
        <w:rPr>
          <w:b w:val="0"/>
          <w:w w:val="105"/>
        </w:rPr>
        <w:t xml:space="preserve">. </w:t>
      </w:r>
    </w:p>
    <w:p w:rsidR="00604F08" w:rsidRPr="006D27DC" w:rsidRDefault="00604F08" w:rsidP="00D03016">
      <w:pPr>
        <w:ind w:firstLine="709"/>
        <w:jc w:val="both"/>
        <w:rPr>
          <w:w w:val="105"/>
        </w:rPr>
      </w:pPr>
      <w:r w:rsidRPr="006D27DC">
        <w:rPr>
          <w:w w:val="105"/>
        </w:rPr>
        <w:t>(6)</w:t>
      </w:r>
      <w:r w:rsidR="00292B3F" w:rsidRPr="006D27DC">
        <w:rPr>
          <w:w w:val="105"/>
        </w:rPr>
        <w:t xml:space="preserve"> </w:t>
      </w:r>
      <w:r w:rsidRPr="006D27DC">
        <w:rPr>
          <w:w w:val="105"/>
        </w:rPr>
        <w:t>Ünitelerin hız eğim ve ölü bant değerleri, ayarlanabilir yapıda olma</w:t>
      </w:r>
      <w:r w:rsidR="000310C5">
        <w:rPr>
          <w:w w:val="105"/>
        </w:rPr>
        <w:t>k zorundadır</w:t>
      </w:r>
      <w:r w:rsidRPr="006D27DC">
        <w:rPr>
          <w:w w:val="105"/>
        </w:rPr>
        <w:t xml:space="preserve">. </w:t>
      </w:r>
      <w:r w:rsidR="00456796" w:rsidRPr="006D27DC">
        <w:rPr>
          <w:w w:val="105"/>
        </w:rPr>
        <w:t xml:space="preserve">Primer frekans kontrolü performans testleri </w:t>
      </w:r>
      <w:r w:rsidR="00D03016" w:rsidRPr="006D27DC">
        <w:t xml:space="preserve"> sırasında ayarlanan hız eğimi değeri, normal işletme sırasında da sürekli olarak kullanılır ve TEİAŞ tarafından aksi belirtilmedikçe değiştirilemez.</w:t>
      </w:r>
      <w:r w:rsidR="00292B3F" w:rsidRPr="006D27DC">
        <w:t xml:space="preserve"> </w:t>
      </w:r>
      <w:r w:rsidRPr="006D27DC">
        <w:rPr>
          <w:w w:val="105"/>
        </w:rPr>
        <w:t>Ünitenin sağlayacağı primer frekans kontrol rezerv miktarı, yük alma ve yük atma yönünde sınırlayıcı veya benzeri bir fonksiyonla sağlanmalıdır. Ünitelerin hız kontrol sisteminin ölü bandı istendiğinde 0 (sıfır) olarak ayarlanabilmelidir. Sistemin ihtiyacına göre hız eğim ve ölü bant değerlerinin TEİAŞ tarafından farklı bir değerde olması istenmesi halinde, bu değerler TEİAŞ tarafından belirlenen şekilde ayarlanmalıdır.</w:t>
      </w:r>
    </w:p>
    <w:p w:rsidR="00604F08" w:rsidRPr="006D27DC" w:rsidRDefault="00604F08" w:rsidP="00604F08">
      <w:pPr>
        <w:pStyle w:val="GvdeMetni"/>
        <w:ind w:firstLine="709"/>
        <w:rPr>
          <w:b w:val="0"/>
          <w:w w:val="105"/>
        </w:rPr>
      </w:pPr>
      <w:r w:rsidRPr="006D27DC">
        <w:rPr>
          <w:b w:val="0"/>
          <w:w w:val="105"/>
        </w:rPr>
        <w:t>(7) Santral ünitesinin hız eğimi, Elektrik Piyasası Yan Hizmetler Yönetmeliği çerçevesinde imzalanan primer frekans kontrol hizmet anlaşması ile belirlenen azami primer frekans kontrol rezerv kapasitesine göre aşağıdaki formül uyarınca hesaplanır:</w:t>
      </w:r>
    </w:p>
    <w:p w:rsidR="00604F08" w:rsidRPr="006D27DC" w:rsidRDefault="00206FF6" w:rsidP="00604F08">
      <w:pPr>
        <w:pStyle w:val="Subpartext"/>
        <w:numPr>
          <w:ilvl w:val="0"/>
          <w:numId w:val="0"/>
        </w:numPr>
        <w:tabs>
          <w:tab w:val="clear" w:pos="720"/>
          <w:tab w:val="clear" w:pos="1440"/>
        </w:tabs>
        <w:ind w:left="709" w:firstLine="709"/>
        <w:jc w:val="center"/>
        <w:rPr>
          <w:noProof/>
          <w:w w:val="100"/>
          <w:szCs w:val="24"/>
          <w:lang w:val="tr-TR"/>
        </w:rPr>
      </w:pPr>
      <w:r w:rsidRPr="006D27DC">
        <w:rPr>
          <w:noProof/>
          <w:w w:val="100"/>
          <w:position w:val="-30"/>
          <w:szCs w:val="24"/>
        </w:rPr>
        <w:object w:dxaOrig="2520" w:dyaOrig="680">
          <v:shape id="_x0000_i1029" type="#_x0000_t75" style="width:126pt;height:33.75pt" o:ole="">
            <v:imagedata r:id="rId21" o:title=""/>
          </v:shape>
          <o:OLEObject Type="Embed" ProgID="Equation.3" ShapeID="_x0000_i1029" DrawAspect="Content" ObjectID="_1493214657" r:id="rId22"/>
        </w:object>
      </w:r>
      <w:r w:rsidR="00465A2A" w:rsidRPr="006D27DC">
        <w:rPr>
          <w:noProof/>
          <w:w w:val="100"/>
          <w:szCs w:val="24"/>
        </w:rPr>
        <w:tab/>
      </w:r>
      <w:r w:rsidR="00465A2A" w:rsidRPr="006D27DC">
        <w:rPr>
          <w:noProof/>
          <w:w w:val="100"/>
          <w:szCs w:val="24"/>
        </w:rPr>
        <w:tab/>
      </w:r>
      <w:r w:rsidR="00465A2A" w:rsidRPr="006D27DC">
        <w:rPr>
          <w:noProof/>
          <w:w w:val="100"/>
          <w:szCs w:val="24"/>
        </w:rPr>
        <w:tab/>
      </w:r>
      <w:r w:rsidR="00465A2A" w:rsidRPr="006D27DC">
        <w:rPr>
          <w:noProof/>
          <w:w w:val="100"/>
          <w:szCs w:val="24"/>
        </w:rPr>
        <w:tab/>
      </w:r>
    </w:p>
    <w:p w:rsidR="00604F08" w:rsidRPr="006D27DC" w:rsidRDefault="00604F08" w:rsidP="00604F08">
      <w:pPr>
        <w:pStyle w:val="Madde-Bend"/>
        <w:rPr>
          <w:color w:val="auto"/>
        </w:rPr>
      </w:pPr>
      <w:r w:rsidRPr="006D27DC">
        <w:rPr>
          <w:color w:val="auto"/>
        </w:rPr>
        <w:t>(8) Bu formülde geçen;</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639" w:dyaOrig="380">
          <v:shape id="_x0000_i1030" type="#_x0000_t75" style="width:32.25pt;height:18.75pt" o:ole="">
            <v:imagedata r:id="rId23" o:title=""/>
          </v:shape>
          <o:OLEObject Type="Embed" ProgID="Equation.3" ShapeID="_x0000_i1030" DrawAspect="Content" ObjectID="_1493214658" r:id="rId24"/>
        </w:object>
      </w:r>
      <w:r w:rsidRPr="006D27DC">
        <w:rPr>
          <w:noProof/>
          <w:w w:val="100"/>
          <w:szCs w:val="24"/>
        </w:rPr>
        <w:tab/>
        <w:t>Hız Eğimini (%)</w:t>
      </w:r>
      <w:r w:rsidR="00292B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279" w:dyaOrig="360">
          <v:shape id="_x0000_i1031" type="#_x0000_t75" style="width:14.25pt;height:18pt" o:ole="">
            <v:imagedata r:id="rId25" o:title=""/>
          </v:shape>
          <o:OLEObject Type="Embed" ProgID="Equation.3" ShapeID="_x0000_i1031" DrawAspect="Content" ObjectID="_1493214659" r:id="rId26"/>
        </w:object>
      </w:r>
      <w:r w:rsidRPr="006D27DC">
        <w:rPr>
          <w:noProof/>
          <w:w w:val="100"/>
          <w:szCs w:val="24"/>
        </w:rPr>
        <w:tab/>
        <w:t>Nominal Frekansı (50 Hz)</w:t>
      </w:r>
      <w:r w:rsidR="00292B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340" w:dyaOrig="320">
          <v:shape id="_x0000_i1032" type="#_x0000_t75" style="width:17.25pt;height:15.75pt" o:ole="">
            <v:imagedata r:id="rId27" o:title=""/>
          </v:shape>
          <o:OLEObject Type="Embed" ProgID="Equation.3" ShapeID="_x0000_i1032" DrawAspect="Content" ObjectID="_1493214660" r:id="rId28"/>
        </w:object>
      </w:r>
      <w:r w:rsidRPr="006D27DC">
        <w:rPr>
          <w:noProof/>
          <w:w w:val="100"/>
          <w:szCs w:val="24"/>
        </w:rPr>
        <w:tab/>
        <w:t>Sistem Frekansındaki sapma miktarını</w:t>
      </w:r>
      <w:r w:rsidR="00292B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440" w:dyaOrig="360">
          <v:shape id="_x0000_i1033" type="#_x0000_t75" style="width:21.75pt;height:18pt" o:ole="">
            <v:imagedata r:id="rId29" o:title=""/>
          </v:shape>
          <o:OLEObject Type="Embed" ProgID="Equation.3" ShapeID="_x0000_i1033" DrawAspect="Content" ObjectID="_1493214661" r:id="rId30"/>
        </w:object>
      </w:r>
      <w:r w:rsidRPr="006D27DC">
        <w:rPr>
          <w:noProof/>
          <w:w w:val="100"/>
          <w:szCs w:val="24"/>
        </w:rPr>
        <w:t xml:space="preserve">  </w:t>
      </w:r>
      <w:r w:rsidRPr="006D27DC">
        <w:rPr>
          <w:noProof/>
          <w:w w:val="100"/>
          <w:szCs w:val="24"/>
        </w:rPr>
        <w:tab/>
        <w:t>Ünite Çıkış Gücündeki değişim miktarını</w:t>
      </w:r>
      <w:r w:rsidR="00292B3F" w:rsidRPr="006D27DC">
        <w:rPr>
          <w:noProof/>
          <w:w w:val="100"/>
          <w:szCs w:val="24"/>
          <w:lang w:val="tr-TR"/>
        </w:rPr>
        <w:t>,</w:t>
      </w:r>
    </w:p>
    <w:p w:rsidR="00604F08" w:rsidRPr="006D27DC" w:rsidRDefault="00604F08" w:rsidP="00604F08">
      <w:pPr>
        <w:pStyle w:val="Subpartext"/>
        <w:numPr>
          <w:ilvl w:val="0"/>
          <w:numId w:val="0"/>
        </w:numPr>
        <w:tabs>
          <w:tab w:val="clear" w:pos="720"/>
          <w:tab w:val="clear" w:pos="1440"/>
          <w:tab w:val="left" w:pos="1701"/>
        </w:tabs>
        <w:ind w:left="709"/>
        <w:jc w:val="left"/>
        <w:rPr>
          <w:noProof/>
          <w:w w:val="100"/>
          <w:szCs w:val="24"/>
          <w:lang w:val="tr-TR"/>
        </w:rPr>
      </w:pPr>
      <w:r w:rsidRPr="006D27DC">
        <w:rPr>
          <w:noProof/>
          <w:w w:val="100"/>
          <w:szCs w:val="24"/>
        </w:rPr>
        <w:object w:dxaOrig="400" w:dyaOrig="360">
          <v:shape id="_x0000_i1034" type="#_x0000_t75" style="width:20.25pt;height:18pt" o:ole="">
            <v:imagedata r:id="rId31" o:title=""/>
          </v:shape>
          <o:OLEObject Type="Embed" ProgID="Equation.3" ShapeID="_x0000_i1034" DrawAspect="Content" ObjectID="_1493214662" r:id="rId32"/>
        </w:object>
      </w:r>
      <w:r w:rsidRPr="006D27DC">
        <w:rPr>
          <w:noProof/>
          <w:w w:val="100"/>
          <w:szCs w:val="24"/>
        </w:rPr>
        <w:tab/>
        <w:t xml:space="preserve">Ünitenin Nominal </w:t>
      </w:r>
      <w:r w:rsidR="00941F1B" w:rsidRPr="006D27DC">
        <w:rPr>
          <w:noProof/>
          <w:w w:val="100"/>
          <w:szCs w:val="24"/>
          <w:lang w:val="tr-TR"/>
        </w:rPr>
        <w:t>Aktif</w:t>
      </w:r>
      <w:r w:rsidR="00941F1B" w:rsidRPr="006D27DC">
        <w:rPr>
          <w:noProof/>
          <w:w w:val="100"/>
          <w:szCs w:val="24"/>
        </w:rPr>
        <w:t xml:space="preserve"> </w:t>
      </w:r>
      <w:r w:rsidRPr="006D27DC">
        <w:rPr>
          <w:noProof/>
          <w:w w:val="100"/>
          <w:szCs w:val="24"/>
        </w:rPr>
        <w:t>Gücünü</w:t>
      </w:r>
      <w:r w:rsidR="00292B3F" w:rsidRPr="006D27DC">
        <w:rPr>
          <w:noProof/>
          <w:w w:val="100"/>
          <w:szCs w:val="24"/>
          <w:lang w:val="tr-TR"/>
        </w:rPr>
        <w:t>,</w:t>
      </w:r>
    </w:p>
    <w:p w:rsidR="00604F08" w:rsidRPr="006D27DC" w:rsidRDefault="00604F08" w:rsidP="00292B3F">
      <w:pPr>
        <w:spacing w:after="120"/>
        <w:ind w:firstLine="708"/>
        <w:jc w:val="both"/>
      </w:pPr>
      <w:r w:rsidRPr="006D27DC">
        <w:t xml:space="preserve">ifade eder. </w:t>
      </w:r>
    </w:p>
    <w:p w:rsidR="00604F08" w:rsidRPr="006D27DC" w:rsidRDefault="00604F08" w:rsidP="00604F08">
      <w:pPr>
        <w:pStyle w:val="Vest-body"/>
        <w:spacing w:before="0" w:after="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(9) Santral ünitesinin belirli bir frekans sapması karşılığında sağlayacağı primer frekans kontrol tepkisi ilgili ünitenin hız eğimine bağlıdır. Aşağıdaki şekilde aynı primer frekans kontrol rezerv miktarını sağlayan ancak farklı hız eğimi değerlerine ayarlanmış olan </w:t>
      </w:r>
      <w:r w:rsidR="00292B3F" w:rsidRPr="006D27DC">
        <w:rPr>
          <w:rFonts w:ascii="Times New Roman" w:hAnsi="Times New Roman" w:cs="Times New Roman"/>
          <w:noProof/>
          <w:sz w:val="24"/>
          <w:szCs w:val="24"/>
          <w:lang w:val="tr-TR" w:eastAsia="tr-TR"/>
        </w:rPr>
        <w:t>(</w:t>
      </w:r>
      <w:r w:rsidRPr="006D27DC">
        <w:rPr>
          <w:rFonts w:ascii="Times New Roman" w:hAnsi="Times New Roman" w:cs="Times New Roman"/>
          <w:noProof/>
          <w:sz w:val="24"/>
          <w:szCs w:val="24"/>
          <w:lang w:val="tr-TR" w:eastAsia="tr-TR"/>
        </w:rPr>
        <w:t>a</w:t>
      </w:r>
      <w:r w:rsidR="00292B3F" w:rsidRPr="006D27DC">
        <w:rPr>
          <w:rFonts w:ascii="Times New Roman" w:hAnsi="Times New Roman" w:cs="Times New Roman"/>
          <w:noProof/>
          <w:sz w:val="24"/>
          <w:szCs w:val="24"/>
          <w:lang w:val="tr-TR" w:eastAsia="tr-TR"/>
        </w:rPr>
        <w:t>)</w:t>
      </w:r>
      <w:r w:rsidRPr="006D27DC">
        <w:rPr>
          <w:rFonts w:ascii="Times New Roman" w:hAnsi="Times New Roman" w:cs="Times New Roman"/>
          <w:noProof/>
          <w:sz w:val="24"/>
          <w:szCs w:val="24"/>
          <w:lang w:val="tr-TR" w:eastAsia="tr-TR"/>
        </w:rPr>
        <w:t xml:space="preserve"> ve </w:t>
      </w:r>
      <w:r w:rsidR="00292B3F" w:rsidRPr="006D27DC">
        <w:rPr>
          <w:rFonts w:ascii="Times New Roman" w:hAnsi="Times New Roman" w:cs="Times New Roman"/>
          <w:noProof/>
          <w:sz w:val="24"/>
          <w:szCs w:val="24"/>
          <w:lang w:val="tr-TR" w:eastAsia="tr-TR"/>
        </w:rPr>
        <w:t>(</w:t>
      </w:r>
      <w:r w:rsidRPr="006D27DC">
        <w:rPr>
          <w:rFonts w:ascii="Times New Roman" w:hAnsi="Times New Roman" w:cs="Times New Roman"/>
          <w:noProof/>
          <w:sz w:val="24"/>
          <w:szCs w:val="24"/>
          <w:lang w:val="tr-TR" w:eastAsia="tr-TR"/>
        </w:rPr>
        <w:t>b</w:t>
      </w:r>
      <w:r w:rsidR="00292B3F" w:rsidRPr="006D27DC">
        <w:rPr>
          <w:rFonts w:ascii="Times New Roman" w:hAnsi="Times New Roman" w:cs="Times New Roman"/>
          <w:noProof/>
          <w:sz w:val="24"/>
          <w:szCs w:val="24"/>
          <w:lang w:val="tr-TR" w:eastAsia="tr-TR"/>
        </w:rPr>
        <w:t>)</w:t>
      </w:r>
      <w:r w:rsidRPr="006D27DC">
        <w:rPr>
          <w:rFonts w:ascii="Times New Roman" w:hAnsi="Times New Roman" w:cs="Times New Roman"/>
          <w:noProof/>
          <w:sz w:val="24"/>
          <w:szCs w:val="24"/>
          <w:lang w:val="tr-TR" w:eastAsia="tr-TR"/>
        </w:rPr>
        <w:t xml:space="preserve"> ünitelerinin çıkış gücü değişimleri gösterilmiştir. </w:t>
      </w:r>
    </w:p>
    <w:p w:rsidR="00604F08" w:rsidRPr="006D27DC" w:rsidRDefault="00DA5845" w:rsidP="00604F08">
      <w:pPr>
        <w:pStyle w:val="Vest-body"/>
        <w:spacing w:before="0" w:after="0" w:line="240" w:lineRule="auto"/>
        <w:ind w:left="0" w:firstLine="709"/>
        <w:jc w:val="center"/>
        <w:rPr>
          <w:rFonts w:ascii="Times New Roman" w:hAnsi="Times New Roman" w:cs="Times New Roman"/>
          <w:noProof/>
          <w:sz w:val="24"/>
          <w:szCs w:val="24"/>
          <w:lang w:val="tr-TR" w:eastAsia="tr-TR"/>
        </w:rPr>
      </w:pPr>
      <w:r>
        <w:rPr>
          <w:noProof/>
          <w:lang w:val="tr-TR" w:eastAsia="tr-TR"/>
        </w:rPr>
        <w:drawing>
          <wp:inline distT="0" distB="0" distL="0" distR="0" wp14:anchorId="6C9D36C3" wp14:editId="664AD8C3">
            <wp:extent cx="4219575" cy="28575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9575" cy="2857500"/>
                    </a:xfrm>
                    <a:prstGeom prst="rect">
                      <a:avLst/>
                    </a:prstGeom>
                    <a:noFill/>
                    <a:ln>
                      <a:noFill/>
                    </a:ln>
                  </pic:spPr>
                </pic:pic>
              </a:graphicData>
            </a:graphic>
          </wp:inline>
        </w:drawing>
      </w:r>
    </w:p>
    <w:p w:rsidR="003842AB" w:rsidRPr="006D27DC" w:rsidRDefault="00604F08" w:rsidP="003B0BFD">
      <w:pPr>
        <w:pStyle w:val="Vest-body"/>
        <w:spacing w:before="0" w:after="0" w:line="240" w:lineRule="auto"/>
        <w:ind w:left="0" w:firstLine="708"/>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(10) Primer frekans kontrol hizmeti sunan</w:t>
      </w:r>
      <w:r w:rsidR="00F2358F"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ünitelerin</w:t>
      </w:r>
      <w:r w:rsidR="00F2358F" w:rsidRPr="006D27DC">
        <w:rPr>
          <w:rFonts w:ascii="Times New Roman" w:hAnsi="Times New Roman" w:cs="Times New Roman"/>
          <w:noProof/>
          <w:sz w:val="24"/>
          <w:szCs w:val="24"/>
          <w:lang w:val="tr-TR" w:eastAsia="tr-TR"/>
        </w:rPr>
        <w:t xml:space="preserve"> işletme esnasında</w:t>
      </w:r>
      <w:r w:rsidRPr="006D27DC">
        <w:rPr>
          <w:rFonts w:ascii="Times New Roman" w:hAnsi="Times New Roman" w:cs="Times New Roman"/>
          <w:noProof/>
          <w:sz w:val="24"/>
          <w:szCs w:val="24"/>
          <w:lang w:val="tr-TR" w:eastAsia="tr-TR"/>
        </w:rPr>
        <w:t xml:space="preserve"> sistemdeki frekans sapmalarına göre aktif güç çıkışı </w:t>
      </w:r>
      <w:r w:rsidR="007A35FB" w:rsidRPr="006D27DC">
        <w:rPr>
          <w:rFonts w:ascii="Times New Roman" w:hAnsi="Times New Roman" w:cs="Times New Roman"/>
          <w:noProof/>
          <w:sz w:val="24"/>
          <w:szCs w:val="24"/>
          <w:lang w:val="tr-TR" w:eastAsia="tr-TR"/>
        </w:rPr>
        <w:t xml:space="preserve">değişimi </w:t>
      </w:r>
      <w:r w:rsidRPr="006D27DC">
        <w:rPr>
          <w:rFonts w:ascii="Times New Roman" w:hAnsi="Times New Roman" w:cs="Times New Roman"/>
          <w:noProof/>
          <w:sz w:val="24"/>
          <w:szCs w:val="24"/>
          <w:lang w:val="tr-TR" w:eastAsia="tr-TR"/>
        </w:rPr>
        <w:t xml:space="preserve">aşağıdaki grafikte </w:t>
      </w:r>
      <w:r w:rsidR="007A35FB" w:rsidRPr="006D27DC">
        <w:rPr>
          <w:rFonts w:ascii="Times New Roman" w:hAnsi="Times New Roman" w:cs="Times New Roman"/>
          <w:noProof/>
          <w:sz w:val="24"/>
          <w:szCs w:val="24"/>
          <w:lang w:val="tr-TR" w:eastAsia="tr-TR"/>
        </w:rPr>
        <w:t xml:space="preserve">gösterildiği </w:t>
      </w:r>
      <w:r w:rsidRPr="006D27DC">
        <w:rPr>
          <w:rFonts w:ascii="Times New Roman" w:hAnsi="Times New Roman" w:cs="Times New Roman"/>
          <w:noProof/>
          <w:sz w:val="24"/>
          <w:szCs w:val="24"/>
          <w:lang w:val="tr-TR" w:eastAsia="tr-TR"/>
        </w:rPr>
        <w:t xml:space="preserve">gibi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w:t>
      </w:r>
    </w:p>
    <w:p w:rsidR="003842AB" w:rsidRPr="006D27DC" w:rsidRDefault="003842AB" w:rsidP="00292B3F">
      <w:pPr>
        <w:pStyle w:val="Vest-body"/>
        <w:spacing w:before="0" w:after="0" w:line="240" w:lineRule="auto"/>
        <w:ind w:left="0"/>
        <w:rPr>
          <w:rFonts w:ascii="Times New Roman" w:hAnsi="Times New Roman" w:cs="Times New Roman"/>
          <w:noProof/>
          <w:sz w:val="24"/>
          <w:szCs w:val="24"/>
          <w:lang w:val="tr-TR" w:eastAsia="tr-TR"/>
        </w:rPr>
      </w:pPr>
    </w:p>
    <w:p w:rsidR="00563015" w:rsidRPr="006D27DC" w:rsidRDefault="00DA5845" w:rsidP="00171109">
      <w:pPr>
        <w:pStyle w:val="Vest-body"/>
        <w:spacing w:before="0" w:after="0" w:line="240" w:lineRule="auto"/>
        <w:ind w:left="-426"/>
        <w:jc w:val="left"/>
        <w:rPr>
          <w:rFonts w:ascii="Times New Roman" w:hAnsi="Times New Roman" w:cs="Times New Roman"/>
          <w:noProof/>
          <w:sz w:val="24"/>
          <w:szCs w:val="24"/>
          <w:lang w:val="tr-TR" w:eastAsia="tr-TR"/>
        </w:rPr>
      </w:pPr>
      <w:r>
        <w:rPr>
          <w:noProof/>
          <w:lang w:val="tr-TR" w:eastAsia="tr-TR"/>
        </w:rPr>
        <w:drawing>
          <wp:inline distT="0" distB="0" distL="0" distR="0" wp14:anchorId="606AAFD7" wp14:editId="77E8C6BC">
            <wp:extent cx="5762625" cy="3390900"/>
            <wp:effectExtent l="0" t="0" r="9525" b="0"/>
            <wp:docPr id="20" name="Resim 1" descr="C:\Users\zekiyeozkul\AppData\Local\Microsoft\Windows\Temporary Internet Files\Content.Outlook\YE8LMC72\frekans speeddr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zekiyeozkul\AppData\Local\Microsoft\Windows\Temporary Internet Files\Content.Outlook\YE8LMC72\frekans speeddroo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390900"/>
                    </a:xfrm>
                    <a:prstGeom prst="rect">
                      <a:avLst/>
                    </a:prstGeom>
                    <a:noFill/>
                    <a:ln>
                      <a:noFill/>
                    </a:ln>
                  </pic:spPr>
                </pic:pic>
              </a:graphicData>
            </a:graphic>
          </wp:inline>
        </w:drawing>
      </w:r>
    </w:p>
    <w:p w:rsidR="00792BE5" w:rsidRPr="006D27DC" w:rsidRDefault="00792BE5" w:rsidP="00604F08">
      <w:pPr>
        <w:pStyle w:val="Madde-Bend"/>
        <w:spacing w:after="0"/>
        <w:rPr>
          <w:color w:val="auto"/>
        </w:rPr>
      </w:pPr>
    </w:p>
    <w:p w:rsidR="00604F08" w:rsidRPr="006D27DC" w:rsidRDefault="00604F08" w:rsidP="003B0BFD">
      <w:pPr>
        <w:pStyle w:val="Madde-Bend"/>
        <w:spacing w:after="0"/>
        <w:rPr>
          <w:color w:val="auto"/>
        </w:rPr>
      </w:pPr>
      <w:r w:rsidRPr="006D27DC">
        <w:rPr>
          <w:color w:val="auto"/>
        </w:rPr>
        <w:t>(11) Yukarıdaki grafikte geçen;</w:t>
      </w:r>
    </w:p>
    <w:p w:rsidR="00604F08" w:rsidRPr="006D27DC" w:rsidRDefault="00604F08" w:rsidP="00604F08">
      <w:pPr>
        <w:pStyle w:val="Vest-body"/>
        <w:spacing w:before="0" w:after="0"/>
        <w:ind w:left="1418" w:hanging="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P</w:t>
      </w:r>
      <w:r w:rsidRPr="006D27DC">
        <w:rPr>
          <w:rFonts w:ascii="Times New Roman" w:hAnsi="Times New Roman" w:cs="Times New Roman"/>
          <w:noProof/>
          <w:sz w:val="24"/>
          <w:szCs w:val="24"/>
          <w:vertAlign w:val="subscript"/>
          <w:lang w:val="tr-TR" w:eastAsia="tr-TR"/>
        </w:rPr>
        <w:t>set</w:t>
      </w:r>
      <w:r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ab/>
        <w:t>Ünite çıkış gücünün ayarlanmış değeri</w:t>
      </w:r>
      <w:r w:rsidR="00770EEE" w:rsidRPr="006D27DC">
        <w:rPr>
          <w:rFonts w:ascii="Times New Roman" w:hAnsi="Times New Roman" w:cs="Times New Roman"/>
          <w:noProof/>
          <w:sz w:val="24"/>
          <w:szCs w:val="24"/>
          <w:lang w:val="tr-TR" w:eastAsia="tr-TR"/>
        </w:rPr>
        <w:t>ni</w:t>
      </w:r>
      <w:r w:rsidR="00292B3F" w:rsidRPr="006D27DC">
        <w:rPr>
          <w:rFonts w:ascii="Times New Roman" w:hAnsi="Times New Roman" w:cs="Times New Roman"/>
          <w:noProof/>
          <w:sz w:val="24"/>
          <w:szCs w:val="24"/>
          <w:lang w:val="tr-TR" w:eastAsia="tr-TR"/>
        </w:rPr>
        <w:t>,</w:t>
      </w:r>
    </w:p>
    <w:p w:rsidR="00604F08" w:rsidRPr="006D27DC" w:rsidRDefault="00604F08" w:rsidP="00604F08">
      <w:pPr>
        <w:pStyle w:val="Vest-body"/>
        <w:spacing w:before="0" w:after="0"/>
        <w:ind w:left="1418" w:hanging="709"/>
        <w:rPr>
          <w:rFonts w:ascii="Times New Roman" w:hAnsi="Times New Roman" w:cs="Times New Roman"/>
          <w:noProof/>
          <w:sz w:val="24"/>
          <w:szCs w:val="24"/>
          <w:lang w:val="tr-TR" w:eastAsia="tr-TR"/>
        </w:rPr>
      </w:pPr>
      <w:r w:rsidRPr="006D27DC">
        <w:rPr>
          <w:rFonts w:ascii="Times New Roman" w:hAnsi="Times New Roman" w:cs="Times New Roman"/>
          <w:sz w:val="24"/>
          <w:szCs w:val="24"/>
          <w:lang w:val="tr-TR"/>
        </w:rPr>
        <w:t>f</w:t>
      </w:r>
      <w:r w:rsidRPr="006D27DC">
        <w:rPr>
          <w:rFonts w:ascii="Times New Roman" w:hAnsi="Times New Roman" w:cs="Times New Roman"/>
          <w:sz w:val="24"/>
          <w:szCs w:val="24"/>
          <w:vertAlign w:val="subscript"/>
          <w:lang w:val="tr-TR"/>
        </w:rPr>
        <w:t xml:space="preserve">0 </w:t>
      </w:r>
      <w:r w:rsidRPr="006D27DC">
        <w:rPr>
          <w:rFonts w:ascii="Times New Roman" w:hAnsi="Times New Roman" w:cs="Times New Roman"/>
          <w:sz w:val="24"/>
          <w:szCs w:val="24"/>
          <w:vertAlign w:val="subscript"/>
          <w:lang w:val="tr-TR"/>
        </w:rPr>
        <w:tab/>
      </w:r>
      <w:r w:rsidRPr="006D27DC">
        <w:rPr>
          <w:rFonts w:ascii="Times New Roman" w:hAnsi="Times New Roman" w:cs="Times New Roman"/>
          <w:noProof/>
          <w:sz w:val="24"/>
          <w:szCs w:val="24"/>
          <w:lang w:val="tr-TR" w:eastAsia="tr-TR"/>
        </w:rPr>
        <w:t>Ünite kontrol sisteminin frekans sapmalarına tepki vermediği frekans aralığı</w:t>
      </w:r>
      <w:r w:rsidR="002E3E62" w:rsidRPr="006D27DC">
        <w:rPr>
          <w:rFonts w:ascii="Times New Roman" w:hAnsi="Times New Roman" w:cs="Times New Roman"/>
          <w:noProof/>
          <w:sz w:val="24"/>
          <w:szCs w:val="24"/>
          <w:lang w:val="tr-TR" w:eastAsia="tr-TR"/>
        </w:rPr>
        <w:t>nı</w:t>
      </w:r>
      <w:r w:rsidRPr="006D27DC">
        <w:rPr>
          <w:rFonts w:ascii="Times New Roman" w:hAnsi="Times New Roman" w:cs="Times New Roman"/>
          <w:noProof/>
          <w:sz w:val="24"/>
          <w:szCs w:val="24"/>
          <w:lang w:val="tr-TR" w:eastAsia="tr-TR"/>
        </w:rPr>
        <w:t xml:space="preserve"> (Ölü bant, Hz)</w:t>
      </w:r>
      <w:r w:rsidR="00292B3F" w:rsidRPr="006D27DC">
        <w:rPr>
          <w:rFonts w:ascii="Times New Roman" w:hAnsi="Times New Roman" w:cs="Times New Roman"/>
          <w:noProof/>
          <w:sz w:val="24"/>
          <w:szCs w:val="24"/>
          <w:lang w:val="tr-TR" w:eastAsia="tr-TR"/>
        </w:rPr>
        <w:t>,</w:t>
      </w:r>
    </w:p>
    <w:p w:rsidR="00604F08" w:rsidRPr="006D27DC" w:rsidRDefault="00604F08" w:rsidP="00604F08">
      <w:pPr>
        <w:pStyle w:val="Vest-body"/>
        <w:spacing w:before="0" w:after="0"/>
        <w:ind w:left="1418" w:hanging="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RP</w:t>
      </w:r>
      <w:r w:rsidRPr="006D27DC">
        <w:rPr>
          <w:rFonts w:ascii="Times New Roman" w:hAnsi="Times New Roman" w:cs="Times New Roman"/>
          <w:noProof/>
          <w:sz w:val="24"/>
          <w:szCs w:val="24"/>
          <w:lang w:val="tr-TR" w:eastAsia="tr-TR"/>
        </w:rPr>
        <w:tab/>
        <w:t>Ünitenin sağladığı primer frekans kontrol rezerv miktarı</w:t>
      </w:r>
      <w:r w:rsidR="002E3E62" w:rsidRPr="006D27DC">
        <w:rPr>
          <w:rFonts w:ascii="Times New Roman" w:hAnsi="Times New Roman" w:cs="Times New Roman"/>
          <w:noProof/>
          <w:sz w:val="24"/>
          <w:szCs w:val="24"/>
          <w:lang w:val="tr-TR" w:eastAsia="tr-TR"/>
        </w:rPr>
        <w:t>nı</w:t>
      </w:r>
      <w:r w:rsidR="00292B3F" w:rsidRPr="006D27DC">
        <w:rPr>
          <w:rFonts w:ascii="Times New Roman" w:hAnsi="Times New Roman" w:cs="Times New Roman"/>
          <w:noProof/>
          <w:sz w:val="24"/>
          <w:szCs w:val="24"/>
          <w:lang w:val="tr-TR" w:eastAsia="tr-TR"/>
        </w:rPr>
        <w:t>,</w:t>
      </w:r>
    </w:p>
    <w:p w:rsidR="00604F08" w:rsidRPr="006D27DC" w:rsidRDefault="00604F08" w:rsidP="00604F08">
      <w:pPr>
        <w:spacing w:line="360" w:lineRule="auto"/>
        <w:ind w:left="1418" w:hanging="709"/>
        <w:rPr>
          <w:noProof/>
          <w:szCs w:val="24"/>
        </w:rPr>
      </w:pPr>
      <w:r w:rsidRPr="006D27DC">
        <w:rPr>
          <w:szCs w:val="24"/>
        </w:rPr>
        <w:sym w:font="Symbol" w:char="F044"/>
      </w:r>
      <w:r w:rsidRPr="006D27DC">
        <w:rPr>
          <w:szCs w:val="24"/>
        </w:rPr>
        <w:t>f</w:t>
      </w:r>
      <w:r w:rsidRPr="006D27DC">
        <w:rPr>
          <w:szCs w:val="24"/>
          <w:vertAlign w:val="subscript"/>
        </w:rPr>
        <w:t>G</w:t>
      </w:r>
      <w:r w:rsidRPr="006D27DC">
        <w:rPr>
          <w:noProof/>
          <w:szCs w:val="24"/>
        </w:rPr>
        <w:t xml:space="preserve"> </w:t>
      </w:r>
      <w:r w:rsidRPr="006D27DC">
        <w:rPr>
          <w:noProof/>
          <w:szCs w:val="24"/>
        </w:rPr>
        <w:tab/>
        <w:t>Ünitenin ölü banttan sonra algıladığı frekans sapma miktarı</w:t>
      </w:r>
      <w:r w:rsidR="002E3E62" w:rsidRPr="006D27DC">
        <w:rPr>
          <w:noProof/>
          <w:szCs w:val="24"/>
        </w:rPr>
        <w:t>nı</w:t>
      </w:r>
      <w:r w:rsidR="00292B3F" w:rsidRPr="006D27DC">
        <w:rPr>
          <w:noProof/>
          <w:szCs w:val="24"/>
        </w:rPr>
        <w:t>,</w:t>
      </w:r>
    </w:p>
    <w:p w:rsidR="002E3E62" w:rsidRPr="006D27DC" w:rsidRDefault="00604F08" w:rsidP="00563015">
      <w:pPr>
        <w:pStyle w:val="Vest-body"/>
        <w:spacing w:before="0" w:after="0"/>
        <w:ind w:left="1418" w:hanging="709"/>
        <w:rPr>
          <w:rFonts w:ascii="Times New Roman" w:hAnsi="Times New Roman" w:cs="Times New Roman"/>
          <w:noProof/>
          <w:sz w:val="24"/>
          <w:szCs w:val="24"/>
          <w:lang w:val="tr-TR"/>
        </w:rPr>
      </w:pPr>
      <w:r w:rsidRPr="006D27DC">
        <w:rPr>
          <w:rFonts w:ascii="Times New Roman" w:hAnsi="Times New Roman" w:cs="Times New Roman"/>
          <w:i/>
          <w:noProof/>
          <w:sz w:val="24"/>
          <w:szCs w:val="24"/>
          <w:lang w:val="tr-TR" w:eastAsia="tr-TR"/>
        </w:rPr>
        <w:sym w:font="Symbol" w:char="F044"/>
      </w:r>
      <w:r w:rsidRPr="006D27DC">
        <w:rPr>
          <w:rFonts w:ascii="Times New Roman" w:hAnsi="Times New Roman" w:cs="Times New Roman"/>
          <w:i/>
          <w:noProof/>
          <w:sz w:val="24"/>
          <w:szCs w:val="24"/>
          <w:lang w:val="tr-TR" w:eastAsia="tr-TR"/>
        </w:rPr>
        <w:t>f</w:t>
      </w:r>
      <w:r w:rsidRPr="006D27DC">
        <w:rPr>
          <w:rFonts w:ascii="Times New Roman" w:hAnsi="Times New Roman" w:cs="Times New Roman"/>
          <w:noProof/>
          <w:sz w:val="24"/>
          <w:szCs w:val="24"/>
          <w:lang w:val="tr-TR"/>
        </w:rPr>
        <w:t xml:space="preserve"> </w:t>
      </w:r>
      <w:r w:rsidRPr="006D27DC">
        <w:rPr>
          <w:rFonts w:ascii="Times New Roman" w:hAnsi="Times New Roman" w:cs="Times New Roman"/>
          <w:noProof/>
          <w:sz w:val="24"/>
          <w:szCs w:val="24"/>
          <w:lang w:val="tr-TR"/>
        </w:rPr>
        <w:tab/>
        <w:t>Sistem frekansındaki sapma miktarı</w:t>
      </w:r>
      <w:r w:rsidR="002E3E62" w:rsidRPr="006D27DC">
        <w:rPr>
          <w:rFonts w:ascii="Times New Roman" w:hAnsi="Times New Roman" w:cs="Times New Roman"/>
          <w:noProof/>
          <w:sz w:val="24"/>
          <w:szCs w:val="24"/>
          <w:lang w:val="tr-TR"/>
        </w:rPr>
        <w:t>nı</w:t>
      </w:r>
      <w:r w:rsidR="00292B3F" w:rsidRPr="006D27DC">
        <w:rPr>
          <w:rFonts w:ascii="Times New Roman" w:hAnsi="Times New Roman" w:cs="Times New Roman"/>
          <w:noProof/>
          <w:sz w:val="24"/>
          <w:szCs w:val="24"/>
          <w:lang w:val="tr-TR"/>
        </w:rPr>
        <w:t>,</w:t>
      </w:r>
    </w:p>
    <w:p w:rsidR="002E3E62" w:rsidRPr="006D27DC" w:rsidRDefault="002E3E62" w:rsidP="00292B3F">
      <w:pPr>
        <w:pStyle w:val="Vest-body"/>
        <w:spacing w:before="0" w:after="0"/>
        <w:ind w:left="0" w:firstLine="708"/>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ifade eder.</w:t>
      </w:r>
    </w:p>
    <w:p w:rsidR="00604F08" w:rsidRPr="006D27DC" w:rsidRDefault="00604F08" w:rsidP="00604F08">
      <w:pPr>
        <w:pStyle w:val="Subsubpartext"/>
        <w:tabs>
          <w:tab w:val="clear" w:pos="1440"/>
          <w:tab w:val="clear" w:pos="2880"/>
        </w:tabs>
        <w:spacing w:before="0" w:after="0"/>
        <w:ind w:firstLine="709"/>
        <w:rPr>
          <w:szCs w:val="24"/>
        </w:rPr>
      </w:pPr>
      <w:r w:rsidRPr="006D27DC">
        <w:rPr>
          <w:bCs/>
        </w:rPr>
        <w:t xml:space="preserve">(12) İşletme koşullarında üniteye </w:t>
      </w:r>
      <w:r w:rsidR="007A35FB" w:rsidRPr="006D27DC">
        <w:rPr>
          <w:bCs/>
          <w:lang w:val="tr-TR"/>
        </w:rPr>
        <w:t xml:space="preserve">altıncı fıkra uyarınca </w:t>
      </w:r>
      <w:r w:rsidRPr="006D27DC">
        <w:rPr>
          <w:bCs/>
        </w:rPr>
        <w:t xml:space="preserve">ölü bant konulmuşsa, azami primer frekans kontrol rezerv kapasitesine göre ayarlanması gereken hız eğim değeri hesaplanırken, hız eğim formülündeki </w:t>
      </w:r>
      <w:r w:rsidRPr="006D27DC">
        <w:rPr>
          <w:bCs/>
        </w:rPr>
        <w:sym w:font="Symbol" w:char="F044"/>
      </w:r>
      <w:r w:rsidRPr="006D27DC">
        <w:rPr>
          <w:bCs/>
        </w:rPr>
        <w:t xml:space="preserve">f yerine </w:t>
      </w:r>
      <w:r w:rsidR="00B340BB" w:rsidRPr="006D27DC">
        <w:rPr>
          <w:bCs/>
        </w:rPr>
        <w:t>on</w:t>
      </w:r>
      <w:r w:rsidR="00B340BB" w:rsidRPr="006D27DC">
        <w:rPr>
          <w:bCs/>
          <w:lang w:val="tr-TR"/>
        </w:rPr>
        <w:t>birinci</w:t>
      </w:r>
      <w:r w:rsidR="00B340BB" w:rsidRPr="006D27DC">
        <w:rPr>
          <w:bCs/>
        </w:rPr>
        <w:t xml:space="preserve"> </w:t>
      </w:r>
      <w:r w:rsidRPr="006D27DC">
        <w:rPr>
          <w:bCs/>
        </w:rPr>
        <w:t xml:space="preserve">fıkrada yer alan </w:t>
      </w:r>
      <w:r w:rsidRPr="006D27DC">
        <w:rPr>
          <w:bCs/>
        </w:rPr>
        <w:sym w:font="Symbol" w:char="F044"/>
      </w:r>
      <w:r w:rsidRPr="006D27DC">
        <w:rPr>
          <w:bCs/>
        </w:rPr>
        <w:t>f</w:t>
      </w:r>
      <w:r w:rsidRPr="006D27DC">
        <w:rPr>
          <w:bCs/>
          <w:vertAlign w:val="subscript"/>
        </w:rPr>
        <w:t>G</w:t>
      </w:r>
      <w:r w:rsidRPr="006D27DC">
        <w:rPr>
          <w:bCs/>
        </w:rPr>
        <w:t xml:space="preserve">  (</w:t>
      </w:r>
      <w:r w:rsidRPr="006D27DC">
        <w:rPr>
          <w:bCs/>
        </w:rPr>
        <w:sym w:font="Symbol" w:char="F044"/>
      </w:r>
      <w:r w:rsidRPr="006D27DC">
        <w:rPr>
          <w:bCs/>
        </w:rPr>
        <w:t>f</w:t>
      </w:r>
      <w:r w:rsidRPr="006D27DC">
        <w:rPr>
          <w:bCs/>
          <w:vertAlign w:val="subscript"/>
        </w:rPr>
        <w:t>G</w:t>
      </w:r>
      <w:r w:rsidRPr="006D27DC">
        <w:rPr>
          <w:bCs/>
        </w:rPr>
        <w:t xml:space="preserve"> = 0,2-f</w:t>
      </w:r>
      <w:r w:rsidRPr="006D27DC">
        <w:rPr>
          <w:bCs/>
          <w:vertAlign w:val="subscript"/>
        </w:rPr>
        <w:t>0</w:t>
      </w:r>
      <w:r w:rsidRPr="006D27DC">
        <w:rPr>
          <w:bCs/>
        </w:rPr>
        <w:t>) kullanılır.</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rPr>
      </w:pP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 xml:space="preserve">Sekonder frekans kontrolü </w:t>
      </w:r>
    </w:p>
    <w:p w:rsidR="00604F08" w:rsidRPr="006D27DC" w:rsidRDefault="00604F08" w:rsidP="00604F08">
      <w:pPr>
        <w:pStyle w:val="partext"/>
        <w:numPr>
          <w:ilvl w:val="0"/>
          <w:numId w:val="0"/>
        </w:numPr>
        <w:spacing w:before="0" w:after="0"/>
        <w:ind w:firstLine="720"/>
        <w:rPr>
          <w:noProof/>
          <w:szCs w:val="24"/>
        </w:rPr>
      </w:pPr>
      <w:r w:rsidRPr="006D27DC">
        <w:rPr>
          <w:b/>
          <w:bCs/>
          <w:noProof/>
          <w:szCs w:val="24"/>
        </w:rPr>
        <w:t xml:space="preserve">MADDE </w:t>
      </w:r>
      <w:r w:rsidR="0074009F" w:rsidRPr="006D27DC">
        <w:rPr>
          <w:b/>
          <w:bCs/>
          <w:noProof/>
          <w:szCs w:val="24"/>
          <w:lang w:val="tr-TR"/>
        </w:rPr>
        <w:t>1</w:t>
      </w:r>
      <w:r w:rsidR="00292B3F" w:rsidRPr="006D27DC">
        <w:rPr>
          <w:b/>
          <w:bCs/>
          <w:noProof/>
          <w:szCs w:val="24"/>
          <w:lang w:val="tr-TR"/>
        </w:rPr>
        <w:t>06</w:t>
      </w:r>
      <w:r w:rsidRPr="006D27DC">
        <w:rPr>
          <w:b/>
          <w:bCs/>
          <w:noProof/>
          <w:szCs w:val="24"/>
        </w:rPr>
        <w:t>-</w:t>
      </w:r>
      <w:r w:rsidRPr="006D27DC">
        <w:rPr>
          <w:noProof/>
          <w:szCs w:val="24"/>
        </w:rPr>
        <w:t xml:space="preserve"> (1) Sistem frekansının nominal değerine ve komşu elektrik şebekeleriyle olan toplam elektrik enerjisi alış verişinin programlanan değerine getirilmesi amacıyla Elektrik Piyasası Yan Hizmetler Yönetmeliği hükümlerine göre</w:t>
      </w:r>
      <w:r w:rsidR="00BE477B" w:rsidRPr="006D27DC">
        <w:rPr>
          <w:noProof/>
          <w:szCs w:val="24"/>
          <w:lang w:val="tr-TR"/>
        </w:rPr>
        <w:t xml:space="preserve"> </w:t>
      </w:r>
      <w:r w:rsidR="00AF7F69" w:rsidRPr="006D27DC">
        <w:rPr>
          <w:noProof/>
          <w:szCs w:val="24"/>
          <w:lang w:val="tr-TR"/>
        </w:rPr>
        <w:t xml:space="preserve">tedarik edilen </w:t>
      </w:r>
      <w:r w:rsidR="00BE477B" w:rsidRPr="006D27DC">
        <w:rPr>
          <w:noProof/>
          <w:szCs w:val="24"/>
          <w:lang w:val="tr-TR"/>
        </w:rPr>
        <w:t xml:space="preserve"> ve</w:t>
      </w:r>
      <w:r w:rsidRPr="006D27DC">
        <w:rPr>
          <w:noProof/>
          <w:szCs w:val="24"/>
        </w:rPr>
        <w:t xml:space="preserve"> sekonder frekans kontrolüne katılmaları zorunlu olan üretim tesislerinin aktif güç çıkışlarını, MYTM’de bulunan otomatik üretim kontrol programı tarafından gönderilecek sinyalleri alan ve işleyen teçhizat ile arttırmaları veya azaltmaları esastır. </w:t>
      </w:r>
    </w:p>
    <w:p w:rsidR="00604F08" w:rsidRPr="006D27DC" w:rsidRDefault="00604F08" w:rsidP="00604F08">
      <w:pPr>
        <w:pStyle w:val="partext"/>
        <w:numPr>
          <w:ilvl w:val="0"/>
          <w:numId w:val="0"/>
        </w:numPr>
        <w:spacing w:before="0" w:after="0"/>
        <w:ind w:firstLine="720"/>
        <w:rPr>
          <w:noProof/>
          <w:szCs w:val="24"/>
        </w:rPr>
      </w:pPr>
      <w:r w:rsidRPr="006D27DC">
        <w:t xml:space="preserve">(2) Sekonder frekans kontrol yedeği </w:t>
      </w:r>
      <w:r w:rsidRPr="006D27DC">
        <w:rPr>
          <w:szCs w:val="24"/>
        </w:rPr>
        <w:t>E</w:t>
      </w:r>
      <w:r w:rsidR="003614B5">
        <w:rPr>
          <w:szCs w:val="24"/>
          <w:lang w:val="tr-TR"/>
        </w:rPr>
        <w:t>k</w:t>
      </w:r>
      <w:r w:rsidRPr="006D27DC">
        <w:rPr>
          <w:szCs w:val="24"/>
        </w:rPr>
        <w:t>-</w:t>
      </w:r>
      <w:r w:rsidR="00E03AFB" w:rsidRPr="006D27DC">
        <w:rPr>
          <w:szCs w:val="24"/>
          <w:lang w:val="tr-TR"/>
        </w:rPr>
        <w:t>17’d</w:t>
      </w:r>
      <w:r w:rsidR="00E03AFB" w:rsidRPr="006D27DC">
        <w:rPr>
          <w:szCs w:val="24"/>
        </w:rPr>
        <w:t xml:space="preserve">e </w:t>
      </w:r>
      <w:r w:rsidRPr="006D27DC">
        <w:rPr>
          <w:szCs w:val="24"/>
        </w:rPr>
        <w:t xml:space="preserve">yer alan </w:t>
      </w:r>
      <w:r w:rsidRPr="006D27DC">
        <w:t xml:space="preserve">sekonder frekans kontrol performans testleri sonucunda sekonder frekans kontrol hizmeti verme yeterliliğine sahip olduğu tespit edilen üretim tesislerinden </w:t>
      </w:r>
      <w:r w:rsidR="00292B3F" w:rsidRPr="006D27DC">
        <w:t>sağlan</w:t>
      </w:r>
      <w:r w:rsidR="00292B3F" w:rsidRPr="006D27DC">
        <w:rPr>
          <w:lang w:val="tr-TR"/>
        </w:rPr>
        <w:t>ır</w:t>
      </w:r>
      <w:r w:rsidRPr="006D27DC">
        <w:t>.</w:t>
      </w:r>
    </w:p>
    <w:p w:rsidR="00D965CD" w:rsidRPr="006D27DC" w:rsidRDefault="00D965CD" w:rsidP="0074009F">
      <w:pPr>
        <w:tabs>
          <w:tab w:val="num" w:pos="-3828"/>
        </w:tabs>
        <w:ind w:firstLine="709"/>
        <w:jc w:val="both"/>
      </w:pPr>
      <w:r w:rsidRPr="006D27DC">
        <w:t>(3) Sekonder frekans kontrol hizmeti</w:t>
      </w:r>
      <w:r w:rsidR="002E3E62" w:rsidRPr="006D27DC">
        <w:t xml:space="preserve"> sunan ünite, blok veya santralı</w:t>
      </w:r>
      <w:r w:rsidRPr="006D27DC">
        <w:t>n çıkış gücündeki değişimin başlaması için maksimum gecikme süresi 30 saniye olmalı ve testler sonucunda belirlenen yüklenme hızına uygun olarak istenen üretim düzeyine erişilmelidir. Sekonder frekans kont</w:t>
      </w:r>
      <w:r w:rsidR="002E3E62" w:rsidRPr="006D27DC">
        <w:t>rol hizmeti sağlayacak santrallarda</w:t>
      </w:r>
      <w:r w:rsidRPr="006D27DC">
        <w:t xml:space="preserve">ki  yüklenme hızı </w:t>
      </w:r>
      <w:r w:rsidR="00814510" w:rsidRPr="006D27DC">
        <w:t xml:space="preserve">oranı </w:t>
      </w:r>
      <w:r w:rsidRPr="006D27DC">
        <w:t>yakıt tipine bağlı olar</w:t>
      </w:r>
      <w:r w:rsidR="002E3E62" w:rsidRPr="006D27DC">
        <w:t xml:space="preserve">ak aşağıdaki şekilde </w:t>
      </w:r>
      <w:r w:rsidR="000310C5">
        <w:t>olmak zorundadır</w:t>
      </w:r>
      <w:r w:rsidR="002E3E62" w:rsidRPr="006D27DC">
        <w:t>:</w:t>
      </w:r>
    </w:p>
    <w:p w:rsidR="00D965CD" w:rsidRPr="006D27DC" w:rsidRDefault="002E3E62" w:rsidP="007B5C26">
      <w:pPr>
        <w:tabs>
          <w:tab w:val="num" w:pos="1080"/>
          <w:tab w:val="num" w:pos="2160"/>
        </w:tabs>
        <w:ind w:firstLine="851"/>
        <w:jc w:val="both"/>
      </w:pPr>
      <w:r w:rsidRPr="006D27DC">
        <w:t>a) Doğal</w:t>
      </w:r>
      <w:r w:rsidR="00D965CD" w:rsidRPr="006D27DC">
        <w:t>gaz yakıtlı üretim tesislerinin</w:t>
      </w:r>
      <w:r w:rsidR="00F01798" w:rsidRPr="006D27DC">
        <w:t>,</w:t>
      </w:r>
      <w:r w:rsidR="00CE1523" w:rsidRPr="006D27DC">
        <w:t xml:space="preserve"> için</w:t>
      </w:r>
      <w:r w:rsidR="00D965CD" w:rsidRPr="006D27DC">
        <w:t xml:space="preserve">  </w:t>
      </w:r>
      <w:r w:rsidR="000958C2" w:rsidRPr="006D27DC">
        <w:rPr>
          <w:spacing w:val="-2"/>
          <w:szCs w:val="24"/>
        </w:rPr>
        <w:t xml:space="preserve"> </w:t>
      </w:r>
      <w:r w:rsidR="00F01798" w:rsidRPr="006D27DC">
        <w:t>200 MW’in altında nominal aktif gücü olan</w:t>
      </w:r>
      <w:r w:rsidR="00F01798" w:rsidRPr="006D27DC">
        <w:rPr>
          <w:spacing w:val="-2"/>
          <w:szCs w:val="24"/>
        </w:rPr>
        <w:t xml:space="preserve"> </w:t>
      </w:r>
      <w:r w:rsidR="000958C2" w:rsidRPr="006D27DC">
        <w:rPr>
          <w:spacing w:val="-2"/>
          <w:szCs w:val="24"/>
        </w:rPr>
        <w:t>gaz türbin</w:t>
      </w:r>
      <w:r w:rsidR="009D36A4" w:rsidRPr="006D27DC">
        <w:rPr>
          <w:spacing w:val="-2"/>
          <w:szCs w:val="24"/>
        </w:rPr>
        <w:t>ler</w:t>
      </w:r>
      <w:r w:rsidR="000958C2" w:rsidRPr="006D27DC">
        <w:rPr>
          <w:spacing w:val="-2"/>
          <w:szCs w:val="24"/>
        </w:rPr>
        <w:t>i</w:t>
      </w:r>
      <w:r w:rsidR="009D36A4" w:rsidRPr="006D27DC">
        <w:rPr>
          <w:spacing w:val="-2"/>
          <w:szCs w:val="24"/>
        </w:rPr>
        <w:t>nin</w:t>
      </w:r>
      <w:r w:rsidR="000958C2" w:rsidRPr="006D27DC">
        <w:rPr>
          <w:spacing w:val="-2"/>
          <w:szCs w:val="24"/>
        </w:rPr>
        <w:t xml:space="preserve"> </w:t>
      </w:r>
      <w:r w:rsidR="00CE1523" w:rsidRPr="006D27DC">
        <w:rPr>
          <w:spacing w:val="-2"/>
          <w:szCs w:val="24"/>
        </w:rPr>
        <w:t xml:space="preserve">çıkış gücündeki </w:t>
      </w:r>
      <w:r w:rsidR="009D36A4" w:rsidRPr="006D27DC">
        <w:rPr>
          <w:spacing w:val="-2"/>
          <w:szCs w:val="24"/>
        </w:rPr>
        <w:t xml:space="preserve">toplam </w:t>
      </w:r>
      <w:r w:rsidR="00CE1523" w:rsidRPr="006D27DC">
        <w:rPr>
          <w:spacing w:val="-2"/>
          <w:szCs w:val="24"/>
        </w:rPr>
        <w:t>değişikliğin gaz türbin</w:t>
      </w:r>
      <w:r w:rsidR="009D36A4" w:rsidRPr="006D27DC">
        <w:rPr>
          <w:spacing w:val="-2"/>
          <w:szCs w:val="24"/>
        </w:rPr>
        <w:t>ler</w:t>
      </w:r>
      <w:r w:rsidR="00CE1523" w:rsidRPr="006D27DC">
        <w:rPr>
          <w:spacing w:val="-2"/>
          <w:szCs w:val="24"/>
        </w:rPr>
        <w:t xml:space="preserve">ine ait </w:t>
      </w:r>
      <w:r w:rsidR="00F01798" w:rsidRPr="006D27DC">
        <w:t>türbin</w:t>
      </w:r>
      <w:r w:rsidR="009D36A4" w:rsidRPr="006D27DC">
        <w:t xml:space="preserve"> </w:t>
      </w:r>
      <w:r w:rsidR="00D965CD" w:rsidRPr="006D27DC">
        <w:t xml:space="preserve">nominal </w:t>
      </w:r>
      <w:r w:rsidR="00F01798" w:rsidRPr="006D27DC">
        <w:t xml:space="preserve">aktif </w:t>
      </w:r>
      <w:r w:rsidR="00D965CD" w:rsidRPr="006D27DC">
        <w:t>gücün</w:t>
      </w:r>
      <w:r w:rsidR="00F01798" w:rsidRPr="006D27DC">
        <w:t>ün</w:t>
      </w:r>
      <w:r w:rsidR="00D965CD" w:rsidRPr="006D27DC">
        <w:t xml:space="preserve"> dakikada en az  %6’sı kadar</w:t>
      </w:r>
      <w:r w:rsidR="007B5C26" w:rsidRPr="006D27DC">
        <w:t>,</w:t>
      </w:r>
    </w:p>
    <w:p w:rsidR="00F01798" w:rsidRPr="006D27DC" w:rsidRDefault="00F01798" w:rsidP="007B5C26">
      <w:pPr>
        <w:tabs>
          <w:tab w:val="num" w:pos="1080"/>
          <w:tab w:val="num" w:pos="2160"/>
        </w:tabs>
        <w:ind w:firstLine="851"/>
        <w:jc w:val="both"/>
      </w:pPr>
      <w:r w:rsidRPr="006D27DC">
        <w:t>b) Doğalgaz yakıtlı üretim tesislerinin,</w:t>
      </w:r>
      <w:r w:rsidRPr="006D27DC">
        <w:rPr>
          <w:spacing w:val="-2"/>
          <w:szCs w:val="24"/>
        </w:rPr>
        <w:t xml:space="preserve"> </w:t>
      </w:r>
      <w:r w:rsidRPr="006D27DC">
        <w:t xml:space="preserve">200 MW ve üzerinde nominal aktif gücü olan </w:t>
      </w:r>
      <w:r w:rsidRPr="006D27DC">
        <w:rPr>
          <w:spacing w:val="-2"/>
          <w:szCs w:val="24"/>
        </w:rPr>
        <w:t xml:space="preserve">gaz türbinlerinin çıkış gücündeki toplam değişikliğin gaz türbinlerine ait </w:t>
      </w:r>
      <w:r w:rsidRPr="006D27DC">
        <w:t>türbin nominal aktif gücünün dakikada en az  %4’ü kadar,</w:t>
      </w:r>
    </w:p>
    <w:p w:rsidR="00292B3F" w:rsidRPr="006D27DC" w:rsidRDefault="00F01798" w:rsidP="00A656AA">
      <w:pPr>
        <w:tabs>
          <w:tab w:val="num" w:pos="1080"/>
          <w:tab w:val="num" w:pos="2160"/>
        </w:tabs>
        <w:ind w:firstLine="851"/>
        <w:jc w:val="both"/>
      </w:pPr>
      <w:r w:rsidRPr="006D27DC">
        <w:t>c</w:t>
      </w:r>
      <w:r w:rsidR="00CE1523" w:rsidRPr="006D27DC">
        <w:t xml:space="preserve">) </w:t>
      </w:r>
      <w:r w:rsidR="002A0ABD" w:rsidRPr="006D27DC">
        <w:t>Doğalgaz yakıtlı gaz motoru ile m</w:t>
      </w:r>
      <w:r w:rsidR="00CE1523" w:rsidRPr="006D27DC">
        <w:t>otorin ve fueloil</w:t>
      </w:r>
      <w:r w:rsidR="002A0ABD" w:rsidRPr="006D27DC">
        <w:t xml:space="preserve"> yakıtlı </w:t>
      </w:r>
      <w:r w:rsidR="00CE1523" w:rsidRPr="006D27DC">
        <w:t>üretim tesisleri için</w:t>
      </w:r>
      <w:r w:rsidR="00A656AA" w:rsidRPr="006D27DC">
        <w:t xml:space="preserve"> </w:t>
      </w:r>
      <w:r w:rsidR="00CE1523" w:rsidRPr="006D27DC">
        <w:t xml:space="preserve"> nominal </w:t>
      </w:r>
      <w:r w:rsidR="00652982" w:rsidRPr="006D27DC">
        <w:t xml:space="preserve">aktif </w:t>
      </w:r>
      <w:r w:rsidR="00CE1523" w:rsidRPr="006D27DC">
        <w:t>gücün dakikada en az %6’sı kadar,</w:t>
      </w:r>
    </w:p>
    <w:p w:rsidR="00D965CD" w:rsidRPr="006D27DC" w:rsidRDefault="003B0BFD" w:rsidP="00A656AA">
      <w:pPr>
        <w:tabs>
          <w:tab w:val="num" w:pos="1080"/>
          <w:tab w:val="num" w:pos="2160"/>
        </w:tabs>
        <w:ind w:firstLine="851"/>
        <w:jc w:val="both"/>
      </w:pPr>
      <w:r>
        <w:t>ç</w:t>
      </w:r>
      <w:r w:rsidR="00D965CD" w:rsidRPr="006D27DC">
        <w:t>) Rezervuarlı hidroelektrik üretim tesisleri için</w:t>
      </w:r>
      <w:r w:rsidR="00A656AA" w:rsidRPr="006D27DC">
        <w:t xml:space="preserve"> </w:t>
      </w:r>
      <w:r w:rsidR="00D965CD" w:rsidRPr="006D27DC">
        <w:t xml:space="preserve"> nominal</w:t>
      </w:r>
      <w:r w:rsidR="00652982" w:rsidRPr="006D27DC">
        <w:t xml:space="preserve"> aktif</w:t>
      </w:r>
      <w:r w:rsidR="00D965CD" w:rsidRPr="006D27DC">
        <w:t xml:space="preserve"> gücün saniyede %1,5 ile %2,5’i arasında,</w:t>
      </w:r>
    </w:p>
    <w:p w:rsidR="00D965CD" w:rsidRPr="006D27DC" w:rsidRDefault="003B0BFD" w:rsidP="00A656AA">
      <w:pPr>
        <w:tabs>
          <w:tab w:val="num" w:pos="1080"/>
          <w:tab w:val="num" w:pos="2160"/>
        </w:tabs>
        <w:ind w:firstLine="851"/>
        <w:jc w:val="both"/>
      </w:pPr>
      <w:r>
        <w:t>d</w:t>
      </w:r>
      <w:r w:rsidR="00D965CD" w:rsidRPr="006D27DC">
        <w:t xml:space="preserve">) Yakıt olarak taş kömürü kullanan üretim tesisleri için nominal </w:t>
      </w:r>
      <w:r w:rsidR="00652982" w:rsidRPr="006D27DC">
        <w:t xml:space="preserve">aktif </w:t>
      </w:r>
      <w:r w:rsidR="00D965CD" w:rsidRPr="006D27DC">
        <w:t>gücün</w:t>
      </w:r>
      <w:r w:rsidR="00292B3F" w:rsidRPr="006D27DC">
        <w:t xml:space="preserve"> </w:t>
      </w:r>
      <w:r w:rsidR="00D965CD" w:rsidRPr="006D27DC">
        <w:t>dakikada %2 ile %4’ü arasında,</w:t>
      </w:r>
    </w:p>
    <w:p w:rsidR="00D965CD" w:rsidRPr="006D27DC" w:rsidRDefault="003B0BFD" w:rsidP="00A656AA">
      <w:pPr>
        <w:tabs>
          <w:tab w:val="num" w:pos="1080"/>
          <w:tab w:val="num" w:pos="2160"/>
        </w:tabs>
        <w:ind w:firstLine="851"/>
        <w:jc w:val="both"/>
      </w:pPr>
      <w:r>
        <w:t>e</w:t>
      </w:r>
      <w:r w:rsidR="00D965CD" w:rsidRPr="006D27DC">
        <w:t>) Yakıt olarak linyit kullanan üretim tesisleri için</w:t>
      </w:r>
      <w:r w:rsidR="00A656AA" w:rsidRPr="006D27DC">
        <w:t xml:space="preserve"> </w:t>
      </w:r>
      <w:r w:rsidR="00D965CD" w:rsidRPr="006D27DC">
        <w:t xml:space="preserve"> nominal </w:t>
      </w:r>
      <w:r w:rsidR="00652982" w:rsidRPr="006D27DC">
        <w:t xml:space="preserve">aktif </w:t>
      </w:r>
      <w:r w:rsidR="00D965CD" w:rsidRPr="006D27DC">
        <w:t>gücün dakikada %1 ile %2’si arasında,</w:t>
      </w:r>
    </w:p>
    <w:p w:rsidR="00D965CD" w:rsidRPr="006D27DC" w:rsidRDefault="003B0BFD" w:rsidP="00A656AA">
      <w:pPr>
        <w:tabs>
          <w:tab w:val="num" w:pos="1080"/>
          <w:tab w:val="num" w:pos="2160"/>
        </w:tabs>
        <w:ind w:firstLine="851"/>
        <w:jc w:val="both"/>
      </w:pPr>
      <w:r>
        <w:t>f</w:t>
      </w:r>
      <w:r w:rsidR="002E3E62" w:rsidRPr="006D27DC">
        <w:t>) Nükleer güç santralları</w:t>
      </w:r>
      <w:r w:rsidR="00D965CD" w:rsidRPr="006D27DC">
        <w:t xml:space="preserve"> için</w:t>
      </w:r>
      <w:r w:rsidR="00A656AA" w:rsidRPr="006D27DC">
        <w:t xml:space="preserve"> </w:t>
      </w:r>
      <w:r w:rsidR="00D965CD" w:rsidRPr="006D27DC">
        <w:t xml:space="preserve"> nominal</w:t>
      </w:r>
      <w:r w:rsidR="00652982" w:rsidRPr="006D27DC">
        <w:t xml:space="preserve"> aktif</w:t>
      </w:r>
      <w:r w:rsidR="00D965CD" w:rsidRPr="006D27DC">
        <w:t xml:space="preserve"> gücü</w:t>
      </w:r>
      <w:r w:rsidR="002E3E62" w:rsidRPr="006D27DC">
        <w:t>n dakikada %1 ile %5’i arasında.</w:t>
      </w:r>
      <w:r w:rsidR="00D965CD" w:rsidRPr="006D27DC">
        <w:t xml:space="preserve"> </w:t>
      </w:r>
    </w:p>
    <w:p w:rsidR="00951DE5" w:rsidRPr="006D27DC" w:rsidRDefault="00951DE5" w:rsidP="00292B3F">
      <w:pPr>
        <w:pStyle w:val="partext"/>
        <w:numPr>
          <w:ilvl w:val="0"/>
          <w:numId w:val="0"/>
        </w:numPr>
        <w:spacing w:before="0" w:after="0"/>
        <w:ind w:firstLine="720"/>
        <w:rPr>
          <w:lang w:val="tr-TR"/>
        </w:rPr>
      </w:pPr>
      <w:r w:rsidRPr="006D27DC">
        <w:rPr>
          <w:bCs/>
          <w:noProof/>
        </w:rPr>
        <w:t>(4)</w:t>
      </w:r>
      <w:r w:rsidRPr="006D27DC">
        <w:rPr>
          <w:bCs/>
          <w:noProof/>
          <w:lang w:val="tr-TR"/>
        </w:rPr>
        <w:t xml:space="preserve"> </w:t>
      </w:r>
      <w:r w:rsidRPr="006D27DC">
        <w:rPr>
          <w:bCs/>
          <w:noProof/>
        </w:rPr>
        <w:t>Nükleer güç santrallarının sekonder frekans kontrolüne katılacağı dönemlerdeki yüklenme hızı dakikada minimum %1 oranında ol</w:t>
      </w:r>
      <w:r w:rsidR="000310C5">
        <w:rPr>
          <w:bCs/>
          <w:noProof/>
          <w:lang w:val="tr-TR"/>
        </w:rPr>
        <w:t>mak zorundadır</w:t>
      </w:r>
      <w:r w:rsidRPr="006D27DC">
        <w:rPr>
          <w:bCs/>
          <w:noProof/>
        </w:rPr>
        <w:t>. Nükleer güç santrallarının sekonder frekans kontrolüne katılacağı dönemler ve hangi hallerde sekonder frekans kontrolüne katılamayacağı hususları, güvenli işletme koşulları dikkate alınarak nükleer güç santralı işleticisi ile sistem işletmecisi arasında imzalanacak sekonder frekans kontrol hizmet anlaşmasında belirlenir.</w:t>
      </w:r>
    </w:p>
    <w:p w:rsidR="00652982" w:rsidRPr="006D27DC" w:rsidRDefault="00951DE5" w:rsidP="00292B3F">
      <w:pPr>
        <w:pStyle w:val="partext"/>
        <w:numPr>
          <w:ilvl w:val="0"/>
          <w:numId w:val="0"/>
        </w:numPr>
        <w:spacing w:before="0" w:after="0"/>
        <w:ind w:firstLine="720"/>
        <w:rPr>
          <w:lang w:val="tr-TR"/>
        </w:rPr>
      </w:pPr>
      <w:r w:rsidRPr="006D27DC">
        <w:rPr>
          <w:lang w:val="tr-TR"/>
        </w:rPr>
        <w:t>(5</w:t>
      </w:r>
      <w:r w:rsidR="00292B3F" w:rsidRPr="006D27DC">
        <w:rPr>
          <w:lang w:val="tr-TR"/>
        </w:rPr>
        <w:t>) Üçüncü fıkrada</w:t>
      </w:r>
      <w:r w:rsidR="002E3E62" w:rsidRPr="006D27DC">
        <w:rPr>
          <w:lang w:val="tr-TR"/>
        </w:rPr>
        <w:t xml:space="preserve"> belirtilenler</w:t>
      </w:r>
      <w:r w:rsidR="00D965CD" w:rsidRPr="006D27DC">
        <w:t xml:space="preserve"> dışında bir yakıt kullanan üretim tesisleri, kendisine en yakın kalorifik değere sahip olan yakıt tipi sınıfında </w:t>
      </w:r>
      <w:r w:rsidR="00DE4326" w:rsidRPr="006D27DC">
        <w:rPr>
          <w:lang w:val="tr-TR"/>
        </w:rPr>
        <w:t>değerlendirilir.</w:t>
      </w:r>
    </w:p>
    <w:p w:rsidR="00604F08" w:rsidRPr="006D27DC" w:rsidRDefault="00604F08" w:rsidP="00604F08">
      <w:pPr>
        <w:pStyle w:val="partext"/>
        <w:numPr>
          <w:ilvl w:val="0"/>
          <w:numId w:val="0"/>
        </w:numPr>
        <w:spacing w:before="0" w:after="0"/>
        <w:ind w:firstLine="720"/>
        <w:rPr>
          <w:noProof/>
          <w:szCs w:val="24"/>
        </w:rPr>
      </w:pPr>
      <w:r w:rsidRPr="006D27DC">
        <w:rPr>
          <w:noProof/>
          <w:szCs w:val="24"/>
        </w:rPr>
        <w:t>(</w:t>
      </w:r>
      <w:r w:rsidR="00951DE5" w:rsidRPr="006D27DC">
        <w:rPr>
          <w:noProof/>
          <w:szCs w:val="24"/>
          <w:lang w:val="tr-TR"/>
        </w:rPr>
        <w:t>6</w:t>
      </w:r>
      <w:r w:rsidRPr="006D27DC">
        <w:rPr>
          <w:noProof/>
          <w:szCs w:val="24"/>
        </w:rPr>
        <w:t>) Üretici, sekonder frekans kontrol hizmetini ünite, blok veya santral</w:t>
      </w:r>
      <w:r w:rsidR="002E3E62" w:rsidRPr="006D27DC">
        <w:rPr>
          <w:noProof/>
          <w:szCs w:val="24"/>
          <w:lang w:val="tr-TR"/>
        </w:rPr>
        <w:t>ı</w:t>
      </w:r>
      <w:r w:rsidRPr="006D27DC">
        <w:rPr>
          <w:noProof/>
          <w:szCs w:val="24"/>
        </w:rPr>
        <w:t>n çalışma aralığı içinde sağlar. Ünite, blok veya santral</w:t>
      </w:r>
      <w:r w:rsidR="002E3E62" w:rsidRPr="006D27DC">
        <w:rPr>
          <w:noProof/>
          <w:szCs w:val="24"/>
          <w:lang w:val="tr-TR"/>
        </w:rPr>
        <w:t>ı</w:t>
      </w:r>
      <w:r w:rsidRPr="006D27DC">
        <w:rPr>
          <w:noProof/>
          <w:szCs w:val="24"/>
        </w:rPr>
        <w:t xml:space="preserve">n çalışma aralığı, minimum kararlı üretim seviyesi ile ek önlem almadan </w:t>
      </w:r>
      <w:r w:rsidR="00097252" w:rsidRPr="006D27DC">
        <w:rPr>
          <w:noProof/>
          <w:szCs w:val="24"/>
          <w:lang w:val="tr-TR"/>
        </w:rPr>
        <w:t>ulaşılabilecek</w:t>
      </w:r>
      <w:r w:rsidR="00097252" w:rsidRPr="006D27DC">
        <w:rPr>
          <w:noProof/>
          <w:szCs w:val="24"/>
        </w:rPr>
        <w:t xml:space="preserve"> </w:t>
      </w:r>
      <w:r w:rsidRPr="006D27DC">
        <w:rPr>
          <w:noProof/>
          <w:szCs w:val="24"/>
        </w:rPr>
        <w:t>maksimum çıkış gücü arasındaki yük değişiminin yapılabileceği bölgedir.</w:t>
      </w:r>
    </w:p>
    <w:p w:rsidR="00604F08" w:rsidRPr="006D27DC" w:rsidRDefault="00604F08" w:rsidP="00604F08">
      <w:pPr>
        <w:pStyle w:val="partext"/>
        <w:numPr>
          <w:ilvl w:val="0"/>
          <w:numId w:val="0"/>
        </w:numPr>
        <w:spacing w:before="0" w:after="0"/>
        <w:ind w:firstLine="720"/>
        <w:rPr>
          <w:noProof/>
          <w:szCs w:val="24"/>
        </w:rPr>
      </w:pPr>
      <w:r w:rsidRPr="006D27DC">
        <w:rPr>
          <w:noProof/>
          <w:szCs w:val="24"/>
        </w:rPr>
        <w:t>(</w:t>
      </w:r>
      <w:r w:rsidR="00951DE5" w:rsidRPr="006D27DC">
        <w:rPr>
          <w:noProof/>
          <w:szCs w:val="24"/>
          <w:lang w:val="tr-TR"/>
        </w:rPr>
        <w:t>7</w:t>
      </w:r>
      <w:r w:rsidRPr="006D27DC">
        <w:rPr>
          <w:noProof/>
          <w:szCs w:val="24"/>
        </w:rPr>
        <w:t xml:space="preserve">) Ünitenin, sekonder frekans kontrolüne katılımının primer frekans kontrolü performansını azaltıcı etkisi olmamalıdır. </w:t>
      </w:r>
    </w:p>
    <w:p w:rsidR="00604F08" w:rsidRPr="006D27DC" w:rsidRDefault="00604F08" w:rsidP="00604F08">
      <w:pPr>
        <w:ind w:firstLine="709"/>
        <w:jc w:val="both"/>
        <w:rPr>
          <w:noProof/>
        </w:rPr>
      </w:pPr>
      <w:r w:rsidRPr="006D27DC">
        <w:rPr>
          <w:noProof/>
          <w:szCs w:val="24"/>
        </w:rPr>
        <w:t>(</w:t>
      </w:r>
      <w:r w:rsidR="00951DE5" w:rsidRPr="006D27DC">
        <w:rPr>
          <w:noProof/>
          <w:szCs w:val="24"/>
        </w:rPr>
        <w:t>8</w:t>
      </w:r>
      <w:r w:rsidRPr="006D27DC">
        <w:rPr>
          <w:noProof/>
          <w:szCs w:val="24"/>
        </w:rPr>
        <w:t xml:space="preserve">) </w:t>
      </w:r>
      <w:r w:rsidR="00D965CD" w:rsidRPr="006D27DC">
        <w:rPr>
          <w:noProof/>
        </w:rPr>
        <w:t>Sistem bazında, sekonder frekans kontrolü sonucunda frekansın nominal değerine ve komşu elektrik şebekeleriyle olan toplam elektrik enerjisi alış verişinin programlanan değerine gelmeye başlaması için maksimum gecikme süresi 30 saniye olmalı ve düzeltme işlemi maksimum 15 dakika içinde tamamlanmalıdır</w:t>
      </w:r>
      <w:r w:rsidR="006711E4" w:rsidRPr="006D27DC">
        <w:rPr>
          <w:noProof/>
        </w:rPr>
        <w:t xml:space="preserve">. </w:t>
      </w:r>
    </w:p>
    <w:p w:rsidR="00292B3F" w:rsidRPr="006D27DC" w:rsidRDefault="00292B3F" w:rsidP="00604F08">
      <w:pPr>
        <w:ind w:firstLine="709"/>
        <w:jc w:val="both"/>
        <w:rPr>
          <w:noProof/>
          <w:szCs w:val="24"/>
        </w:rPr>
      </w:pPr>
    </w:p>
    <w:p w:rsidR="00BB06A8" w:rsidRPr="006D27DC" w:rsidRDefault="00BB06A8" w:rsidP="00BB06A8">
      <w:pPr>
        <w:pStyle w:val="parheading"/>
        <w:numPr>
          <w:ilvl w:val="0"/>
          <w:numId w:val="0"/>
        </w:numPr>
        <w:tabs>
          <w:tab w:val="clear" w:pos="720"/>
          <w:tab w:val="left" w:pos="0"/>
        </w:tabs>
        <w:spacing w:before="0" w:after="0"/>
        <w:ind w:firstLine="720"/>
        <w:rPr>
          <w:bCs/>
          <w:noProof/>
        </w:rPr>
      </w:pPr>
      <w:r w:rsidRPr="006D27DC">
        <w:rPr>
          <w:bCs/>
          <w:noProof/>
        </w:rPr>
        <w:t xml:space="preserve">Bekleme yedeği hizmeti </w:t>
      </w:r>
    </w:p>
    <w:p w:rsidR="00BB06A8" w:rsidRPr="006D27DC" w:rsidRDefault="00BB06A8" w:rsidP="00BB06A8">
      <w:pPr>
        <w:pStyle w:val="partext"/>
        <w:numPr>
          <w:ilvl w:val="0"/>
          <w:numId w:val="0"/>
        </w:numPr>
        <w:spacing w:before="0" w:after="0"/>
        <w:ind w:firstLine="720"/>
        <w:rPr>
          <w:noProof/>
          <w:szCs w:val="24"/>
        </w:rPr>
      </w:pPr>
      <w:r w:rsidRPr="006D27DC">
        <w:rPr>
          <w:b/>
          <w:bCs/>
          <w:noProof/>
          <w:szCs w:val="24"/>
        </w:rPr>
        <w:t xml:space="preserve">MADDE </w:t>
      </w:r>
      <w:r w:rsidR="00292B3F" w:rsidRPr="006D27DC">
        <w:rPr>
          <w:b/>
          <w:bCs/>
          <w:noProof/>
          <w:szCs w:val="24"/>
          <w:lang w:val="tr-TR"/>
        </w:rPr>
        <w:t>107</w:t>
      </w:r>
      <w:r w:rsidRPr="006D27DC">
        <w:rPr>
          <w:b/>
          <w:bCs/>
          <w:noProof/>
          <w:szCs w:val="24"/>
        </w:rPr>
        <w:t>-</w:t>
      </w:r>
      <w:r w:rsidRPr="006D27DC">
        <w:rPr>
          <w:noProof/>
          <w:szCs w:val="24"/>
        </w:rPr>
        <w:t xml:space="preserve"> (1) </w:t>
      </w:r>
      <w:r w:rsidRPr="006D27DC">
        <w:t>Bekleme yedeği hizmeti</w:t>
      </w:r>
      <w:r w:rsidR="00292B3F" w:rsidRPr="006D27DC">
        <w:rPr>
          <w:lang w:val="tr-TR"/>
        </w:rPr>
        <w:t>;</w:t>
      </w:r>
      <w:r w:rsidRPr="006D27DC">
        <w:t xml:space="preserve"> üretim kapasitesini </w:t>
      </w:r>
      <w:bookmarkStart w:id="8" w:name="OLE_LINK3"/>
      <w:r w:rsidRPr="006D27DC">
        <w:t xml:space="preserve">ikili anlaşmalar, gün öncesi piyasası ve dengeleme güç piyasası vasıtasıyla </w:t>
      </w:r>
      <w:bookmarkEnd w:id="8"/>
      <w:r w:rsidRPr="006D27DC">
        <w:t>satamamış ve Elektrik Piyasası Yan Hizmetler Yönetmeliği hükümleri uyarınca önceden seçilmiş üretim tesisleri tarafından sağlanır.</w:t>
      </w:r>
    </w:p>
    <w:p w:rsidR="00BB06A8" w:rsidRPr="006D27DC" w:rsidRDefault="00BB06A8" w:rsidP="00BB06A8">
      <w:pPr>
        <w:pStyle w:val="partext"/>
        <w:numPr>
          <w:ilvl w:val="0"/>
          <w:numId w:val="0"/>
        </w:numPr>
        <w:spacing w:before="0" w:after="0"/>
        <w:ind w:firstLine="720"/>
        <w:rPr>
          <w:noProof/>
          <w:szCs w:val="24"/>
        </w:rPr>
      </w:pPr>
      <w:r w:rsidRPr="006D27DC">
        <w:rPr>
          <w:noProof/>
          <w:szCs w:val="24"/>
        </w:rPr>
        <w:t xml:space="preserve">(2) Bekleme yedeği hizmeti sağlayan üretim tesislerinin </w:t>
      </w:r>
      <w:r w:rsidR="00AD7767" w:rsidRPr="006D27DC">
        <w:rPr>
          <w:noProof/>
          <w:szCs w:val="24"/>
          <w:lang w:val="tr-TR"/>
        </w:rPr>
        <w:t>s</w:t>
      </w:r>
      <w:r w:rsidRPr="006D27DC">
        <w:rPr>
          <w:noProof/>
          <w:szCs w:val="24"/>
        </w:rPr>
        <w:t xml:space="preserve">istem </w:t>
      </w:r>
      <w:r w:rsidR="00AD7767" w:rsidRPr="006D27DC">
        <w:rPr>
          <w:noProof/>
          <w:szCs w:val="24"/>
          <w:lang w:val="tr-TR"/>
        </w:rPr>
        <w:t>i</w:t>
      </w:r>
      <w:r w:rsidRPr="006D27DC">
        <w:rPr>
          <w:noProof/>
          <w:szCs w:val="24"/>
        </w:rPr>
        <w:t xml:space="preserve">şletmecisi tarafından devreye alınması ile hızlı aktive edilebilen tersiyer kontrol yedeğinin serbest hale getirilmesi veya tersiyer kontrol yedeğinin yetersiz kalması durumunda </w:t>
      </w:r>
      <w:r w:rsidRPr="006D27DC">
        <w:t xml:space="preserve">tersiyer kontrol yedeğinin oluşturulması ve </w:t>
      </w:r>
      <w:r w:rsidRPr="006D27DC">
        <w:rPr>
          <w:noProof/>
          <w:szCs w:val="24"/>
        </w:rPr>
        <w:t>enerji açığının dengelenmesi esastır.</w:t>
      </w:r>
    </w:p>
    <w:p w:rsidR="00BB06A8" w:rsidRPr="006D27DC" w:rsidRDefault="00BB06A8" w:rsidP="00BB06A8">
      <w:pPr>
        <w:pStyle w:val="partext"/>
        <w:numPr>
          <w:ilvl w:val="0"/>
          <w:numId w:val="0"/>
        </w:numPr>
        <w:spacing w:before="0" w:after="0"/>
        <w:ind w:firstLine="720"/>
        <w:rPr>
          <w:noProof/>
          <w:szCs w:val="24"/>
        </w:rPr>
      </w:pPr>
      <w:r w:rsidRPr="006D27DC">
        <w:rPr>
          <w:noProof/>
          <w:szCs w:val="24"/>
        </w:rPr>
        <w:t xml:space="preserve">(3) Bekleme yedeği tedarik edilmesine ilişkin ihale ilanında TEİAŞ tarafından belirtilen devreye girme süresi 15 dakikadan, üretim tesisinin minimum teklif miktarı 10 MW’dan az olamaz. İlgili ihale ilanında ayrıca belirtilen yüklenme hızı TEİAŞ tarafından işletme koşullarına uygun olarak belirlenir. </w:t>
      </w:r>
    </w:p>
    <w:p w:rsidR="00BB06A8" w:rsidRPr="006D27DC" w:rsidRDefault="00BB06A8" w:rsidP="00BB06A8">
      <w:pPr>
        <w:pStyle w:val="partext"/>
        <w:numPr>
          <w:ilvl w:val="0"/>
          <w:numId w:val="0"/>
        </w:numPr>
        <w:spacing w:before="0" w:after="0"/>
        <w:ind w:firstLine="720"/>
        <w:rPr>
          <w:noProof/>
          <w:szCs w:val="24"/>
        </w:rPr>
      </w:pPr>
      <w:r w:rsidRPr="006D27DC">
        <w:rPr>
          <w:szCs w:val="24"/>
        </w:rPr>
        <w:t>(4) Bekleme yedeği sağlayacak ünitelere ilişkin devreye girme süresi ve yüklenme hızı, TEİAŞ tarafından belirlenen bekleme yedeğine ilişkin performans testleri sonucunda belirlenir.</w:t>
      </w:r>
    </w:p>
    <w:p w:rsidR="00604F08" w:rsidRPr="006D27DC" w:rsidRDefault="00A93F9E" w:rsidP="00E33700">
      <w:pPr>
        <w:pStyle w:val="partext"/>
        <w:numPr>
          <w:ilvl w:val="0"/>
          <w:numId w:val="0"/>
        </w:numPr>
        <w:spacing w:before="0" w:after="0"/>
        <w:ind w:firstLine="708"/>
        <w:rPr>
          <w:noProof/>
          <w:szCs w:val="24"/>
          <w:lang w:val="tr-TR"/>
        </w:rPr>
      </w:pPr>
      <w:r>
        <w:rPr>
          <w:noProof/>
          <w:szCs w:val="24"/>
        </w:rPr>
        <w:pict>
          <v:shape id="_x0000_s1662" type="#_x0000_t172" style="position:absolute;left:0;text-align:left;margin-left:-9pt;margin-top:47.45pt;width:450pt;height:279.6pt;z-index:251659776" fillcolor="#eaeaea" strokecolor="#eaeaea" strokeweight=".25pt">
            <v:fill opacity=".5"/>
            <v:shadow color="#868686"/>
            <v:textpath style="font-family:&quot;Times New Roman&quot;;font-weight:bold;v-text-kern:t;v-same-letter-heights:t" trim="t" fitpath="t" string=" "/>
          </v:shape>
        </w:pict>
      </w:r>
      <w:r w:rsidR="00BB06A8" w:rsidRPr="006D27DC">
        <w:rPr>
          <w:noProof/>
          <w:szCs w:val="24"/>
        </w:rPr>
        <w:t xml:space="preserve">(5) Bekleme yedeği hizmeti sağlayacak üretim tesislerinin değerlendirilmesinde kullanılacak, sistemin aylar bazında ihtiyaç duyacağı bekleme yedeği miktarı, bekleme yedeği sağlayacak üretim tesislerinin her bir devreye girişlerinde sağlaması beklenen ortalama üretim miktarı ve bekleme yedeği sağlamak üzere beklenen devreye girme sayısı en geç bir önceki yıl sonuna kadar, </w:t>
      </w:r>
      <w:r w:rsidR="00BB06A8" w:rsidRPr="006D27DC">
        <w:rPr>
          <w:szCs w:val="24"/>
        </w:rPr>
        <w:t>ünitelerin emreamade olma durumları, talep tahmini ve gerçekleşen talepler ile mevcut durum dikkate alınarak</w:t>
      </w:r>
      <w:r w:rsidR="00BB06A8" w:rsidRPr="006D27DC">
        <w:rPr>
          <w:noProof/>
          <w:szCs w:val="24"/>
        </w:rPr>
        <w:t>, TEİAŞ tarafından yıllık olarak tahmin edilir. Yapılan bu tahminler gerekli olması durumunda yıl içinde TEİAŞ tarafından güncellenir.</w:t>
      </w:r>
    </w:p>
    <w:p w:rsidR="00292B3F" w:rsidRPr="006D27DC" w:rsidDel="00825DB8" w:rsidRDefault="00292B3F" w:rsidP="003842AB">
      <w:pPr>
        <w:pStyle w:val="partext"/>
        <w:numPr>
          <w:ilvl w:val="0"/>
          <w:numId w:val="0"/>
        </w:numPr>
        <w:spacing w:before="0" w:after="0"/>
        <w:rPr>
          <w:noProof/>
          <w:szCs w:val="24"/>
          <w:lang w:val="tr-TR"/>
        </w:rPr>
      </w:pP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 xml:space="preserve">Anlık talep kontrolü </w:t>
      </w:r>
    </w:p>
    <w:p w:rsidR="00604F08" w:rsidRPr="006D27DC" w:rsidDel="00825DB8" w:rsidRDefault="00604F08" w:rsidP="00604F08">
      <w:pPr>
        <w:pStyle w:val="partext"/>
        <w:numPr>
          <w:ilvl w:val="0"/>
          <w:numId w:val="0"/>
        </w:numPr>
        <w:spacing w:before="0" w:after="0"/>
        <w:ind w:firstLine="720"/>
        <w:rPr>
          <w:noProof/>
          <w:szCs w:val="24"/>
        </w:rPr>
      </w:pPr>
      <w:r w:rsidRPr="006D27DC">
        <w:rPr>
          <w:b/>
          <w:bCs/>
          <w:noProof/>
          <w:szCs w:val="24"/>
        </w:rPr>
        <w:t xml:space="preserve">MADDE </w:t>
      </w:r>
      <w:r w:rsidR="00292B3F" w:rsidRPr="006D27DC">
        <w:rPr>
          <w:b/>
          <w:bCs/>
          <w:noProof/>
          <w:szCs w:val="24"/>
          <w:lang w:val="tr-TR"/>
        </w:rPr>
        <w:t>108</w:t>
      </w:r>
      <w:r w:rsidRPr="006D27DC">
        <w:rPr>
          <w:b/>
          <w:bCs/>
          <w:noProof/>
          <w:szCs w:val="24"/>
        </w:rPr>
        <w:t>-</w:t>
      </w:r>
      <w:r w:rsidRPr="006D27DC">
        <w:rPr>
          <w:noProof/>
          <w:szCs w:val="24"/>
        </w:rPr>
        <w:t xml:space="preserve"> (1) Anlık talep kontrolü  </w:t>
      </w:r>
      <w:r w:rsidR="00292B3F" w:rsidRPr="006D27DC">
        <w:rPr>
          <w:noProof/>
          <w:szCs w:val="24"/>
          <w:lang w:val="tr-TR"/>
        </w:rPr>
        <w:t>6</w:t>
      </w:r>
      <w:r w:rsidR="00E33700" w:rsidRPr="006D27DC">
        <w:rPr>
          <w:noProof/>
          <w:szCs w:val="24"/>
          <w:lang w:val="tr-TR"/>
        </w:rPr>
        <w:t>6</w:t>
      </w:r>
      <w:r w:rsidR="00292B3F" w:rsidRPr="006D27DC">
        <w:rPr>
          <w:noProof/>
          <w:szCs w:val="24"/>
        </w:rPr>
        <w:t xml:space="preserve"> </w:t>
      </w:r>
      <w:r w:rsidR="00292B3F" w:rsidRPr="006D27DC">
        <w:rPr>
          <w:noProof/>
          <w:szCs w:val="24"/>
          <w:lang w:val="tr-TR"/>
        </w:rPr>
        <w:t>ncı</w:t>
      </w:r>
      <w:r w:rsidR="0079576D" w:rsidRPr="006D27DC">
        <w:rPr>
          <w:noProof/>
          <w:szCs w:val="24"/>
          <w:lang w:val="tr-TR"/>
        </w:rPr>
        <w:t xml:space="preserve"> m</w:t>
      </w:r>
      <w:r w:rsidRPr="006D27DC">
        <w:rPr>
          <w:noProof/>
          <w:szCs w:val="24"/>
        </w:rPr>
        <w:t xml:space="preserve">adde hükümleri uyarınca yürütülür. </w:t>
      </w:r>
    </w:p>
    <w:p w:rsidR="00604F08" w:rsidRPr="006D27DC" w:rsidRDefault="00604F08" w:rsidP="00604F08">
      <w:pPr>
        <w:pStyle w:val="parheading"/>
        <w:numPr>
          <w:ilvl w:val="0"/>
          <w:numId w:val="0"/>
        </w:numPr>
        <w:tabs>
          <w:tab w:val="clear" w:pos="720"/>
          <w:tab w:val="left" w:pos="0"/>
        </w:tabs>
        <w:spacing w:before="0" w:after="0"/>
        <w:ind w:firstLine="720"/>
        <w:rPr>
          <w:b w:val="0"/>
          <w:noProof/>
        </w:rPr>
      </w:pPr>
    </w:p>
    <w:p w:rsidR="00604F08" w:rsidRPr="006D27DC" w:rsidRDefault="00604F08" w:rsidP="00604F08">
      <w:pPr>
        <w:pStyle w:val="parheading"/>
        <w:numPr>
          <w:ilvl w:val="0"/>
          <w:numId w:val="0"/>
        </w:numPr>
        <w:tabs>
          <w:tab w:val="clear" w:pos="720"/>
          <w:tab w:val="left" w:pos="0"/>
        </w:tabs>
        <w:spacing w:before="0" w:after="0"/>
        <w:ind w:firstLine="720"/>
        <w:rPr>
          <w:bCs/>
          <w:noProof/>
        </w:rPr>
      </w:pPr>
      <w:r w:rsidRPr="006D27DC">
        <w:rPr>
          <w:bCs/>
          <w:noProof/>
        </w:rPr>
        <w:t xml:space="preserve">Reaktif güç kontrolü </w:t>
      </w:r>
    </w:p>
    <w:p w:rsidR="00604F08" w:rsidRPr="006D27DC" w:rsidRDefault="00604F08" w:rsidP="00604F08">
      <w:pPr>
        <w:pStyle w:val="partext"/>
        <w:numPr>
          <w:ilvl w:val="0"/>
          <w:numId w:val="0"/>
        </w:numPr>
        <w:spacing w:before="0" w:after="0"/>
        <w:ind w:firstLine="720"/>
        <w:rPr>
          <w:lang w:val="tr-TR"/>
        </w:rPr>
      </w:pPr>
      <w:r w:rsidRPr="006D27DC">
        <w:rPr>
          <w:b/>
          <w:bCs/>
          <w:noProof/>
          <w:szCs w:val="24"/>
        </w:rPr>
        <w:t xml:space="preserve">MADDE </w:t>
      </w:r>
      <w:r w:rsidR="00292B3F" w:rsidRPr="006D27DC">
        <w:rPr>
          <w:b/>
          <w:bCs/>
          <w:noProof/>
          <w:szCs w:val="24"/>
          <w:lang w:val="tr-TR"/>
        </w:rPr>
        <w:t>109</w:t>
      </w:r>
      <w:r w:rsidRPr="006D27DC">
        <w:rPr>
          <w:b/>
          <w:bCs/>
          <w:noProof/>
          <w:szCs w:val="24"/>
        </w:rPr>
        <w:t>-</w:t>
      </w:r>
      <w:r w:rsidRPr="006D27DC">
        <w:rPr>
          <w:noProof/>
          <w:szCs w:val="24"/>
        </w:rPr>
        <w:t xml:space="preserve"> (1) </w:t>
      </w:r>
      <w:r w:rsidR="00FD6D15" w:rsidRPr="006A5F91">
        <w:rPr>
          <w:szCs w:val="24"/>
        </w:rPr>
        <w:t>Kurulu gücü 30 MW ve üzerinde olup iletim sisteminden bağlı olan lisanslı tüm üretim tesislerinin aşırı ikazlı olarak 0.85 ve düşük ikazlı olarak 0.95 güç faktörleri arasında otomatik gerilim regülatörü vasıtasıyla sürekli olarak ve/veya öncelikle BYTM ve ardından iletim sistem işletmecisinin talimatları doğrultusunda reaktif güç kontrolüne katılımları zorunludur. Ancak, rüzgâr enerjisine dayalı üretim tesislerinin Ek-18’de belirtilen sınırlar dâhilindeki güç faktörü değerleri için her noktada çalışabilir olmaları zorunludur. Üretim üniteleri step-up transformatörleri ile 154 kV – 380 kV iletim sistemine direk olarak bağlı olmayan ve üretim ile tüketim tesisleri aynı üretim barasında bulunan, bu tüketim tesislerinin elektrik, ısı ve/veya buhar ihtiyaçları doğrultusunda çalışan ve bu durumu TEİAŞ’a kabul edilebilir şekilde ispatlayan üretim tesisleri, bu madde kapsamından muaftır.</w:t>
      </w:r>
      <w:r w:rsidR="00FD6D15">
        <w:rPr>
          <w:rStyle w:val="DipnotBavurusu"/>
          <w:lang w:val="tr-TR"/>
        </w:rPr>
        <w:footnoteReference w:id="5"/>
      </w:r>
    </w:p>
    <w:p w:rsidR="00941F1B" w:rsidRPr="006D27DC" w:rsidRDefault="00604F08" w:rsidP="00A036FC">
      <w:pPr>
        <w:pStyle w:val="partext"/>
        <w:numPr>
          <w:ilvl w:val="0"/>
          <w:numId w:val="0"/>
        </w:numPr>
        <w:spacing w:before="0" w:after="0"/>
        <w:ind w:firstLine="720"/>
        <w:rPr>
          <w:noProof/>
          <w:szCs w:val="24"/>
          <w:lang w:val="tr-TR"/>
        </w:rPr>
      </w:pPr>
      <w:r w:rsidRPr="006D27DC">
        <w:rPr>
          <w:noProof/>
          <w:szCs w:val="24"/>
        </w:rPr>
        <w:t>(2) Elektrik Piyasası Yan Hizmetler Yönetmeliği hükümleri</w:t>
      </w:r>
      <w:r w:rsidR="003842AB" w:rsidRPr="006D27DC">
        <w:rPr>
          <w:noProof/>
          <w:szCs w:val="24"/>
        </w:rPr>
        <w:t xml:space="preserve"> uyarınca aşırı ikazlı olarak 0</w:t>
      </w:r>
      <w:r w:rsidR="003842AB" w:rsidRPr="006D27DC">
        <w:rPr>
          <w:noProof/>
          <w:szCs w:val="24"/>
          <w:lang w:val="tr-TR"/>
        </w:rPr>
        <w:t>,</w:t>
      </w:r>
      <w:r w:rsidR="003842AB" w:rsidRPr="006D27DC">
        <w:rPr>
          <w:noProof/>
          <w:szCs w:val="24"/>
        </w:rPr>
        <w:t>85 ve düşük ikazlı olarak 0</w:t>
      </w:r>
      <w:r w:rsidR="003842AB" w:rsidRPr="006D27DC">
        <w:rPr>
          <w:noProof/>
          <w:szCs w:val="24"/>
          <w:lang w:val="tr-TR"/>
        </w:rPr>
        <w:t>,</w:t>
      </w:r>
      <w:r w:rsidRPr="006D27DC">
        <w:rPr>
          <w:noProof/>
          <w:szCs w:val="24"/>
        </w:rPr>
        <w:t xml:space="preserve">95 güç faktörleri arasında nominal </w:t>
      </w:r>
      <w:r w:rsidR="00941F1B" w:rsidRPr="006D27DC">
        <w:rPr>
          <w:noProof/>
          <w:szCs w:val="24"/>
          <w:lang w:val="tr-TR"/>
        </w:rPr>
        <w:t xml:space="preserve">aktif güç seviyesinde </w:t>
      </w:r>
      <w:r w:rsidRPr="006D27DC">
        <w:rPr>
          <w:noProof/>
          <w:szCs w:val="24"/>
        </w:rPr>
        <w:t xml:space="preserve">çıkış verilmesini sağlayan kapasitenin dışındaki reaktif güç kapasitesi sağlamak ve/veya senkron kompansatör olarak çalışmak üzere reaktif güç kontrolüne ilişkin yan hizmet anlaşması kapsamında bulunan üretim tesislerinin otomatik gerilim regülatörü vasıtasıyla ve/veya </w:t>
      </w:r>
      <w:r w:rsidRPr="006D27DC">
        <w:t xml:space="preserve">öncelikle BYTM ve ardından </w:t>
      </w:r>
      <w:r w:rsidRPr="006D27DC">
        <w:rPr>
          <w:noProof/>
          <w:szCs w:val="24"/>
        </w:rPr>
        <w:t>iletim veya dağıtım sistem işletmecisinin talimatları doğrultusunda reaktif güç kontrolüne katılımları zorunludur.</w:t>
      </w:r>
    </w:p>
    <w:p w:rsidR="00604F08" w:rsidRPr="006D27DC" w:rsidRDefault="00604F08" w:rsidP="00604F08">
      <w:pPr>
        <w:pStyle w:val="partext"/>
        <w:numPr>
          <w:ilvl w:val="0"/>
          <w:numId w:val="0"/>
        </w:numPr>
        <w:spacing w:before="0" w:after="0"/>
        <w:ind w:firstLine="720"/>
        <w:rPr>
          <w:noProof/>
          <w:szCs w:val="24"/>
          <w:lang w:val="tr-TR"/>
        </w:rPr>
      </w:pPr>
      <w:r w:rsidRPr="006D27DC">
        <w:rPr>
          <w:noProof/>
          <w:szCs w:val="24"/>
        </w:rPr>
        <w:t xml:space="preserve">(3) Reaktif güç kontrol hizmeti, </w:t>
      </w:r>
      <w:r w:rsidR="00D965CD" w:rsidRPr="006D27DC">
        <w:t>E</w:t>
      </w:r>
      <w:r w:rsidR="008724A0">
        <w:rPr>
          <w:lang w:val="tr-TR"/>
        </w:rPr>
        <w:t>k</w:t>
      </w:r>
      <w:r w:rsidR="00D965CD" w:rsidRPr="006D27DC">
        <w:t>-</w:t>
      </w:r>
      <w:r w:rsidR="00E03AFB" w:rsidRPr="006D27DC">
        <w:rPr>
          <w:lang w:val="tr-TR"/>
        </w:rPr>
        <w:t>17’d</w:t>
      </w:r>
      <w:r w:rsidR="00D965CD" w:rsidRPr="006D27DC">
        <w:t>e yer alan</w:t>
      </w:r>
      <w:r w:rsidR="00D965CD" w:rsidRPr="006D27DC">
        <w:rPr>
          <w:noProof/>
        </w:rPr>
        <w:t xml:space="preserve"> reaktif güç desteği sağlanmasına ilişkin performans testleri</w:t>
      </w:r>
      <w:r w:rsidR="009E729F" w:rsidRPr="006D27DC">
        <w:rPr>
          <w:noProof/>
          <w:szCs w:val="24"/>
          <w:lang w:val="tr-TR"/>
        </w:rPr>
        <w:t xml:space="preserve"> </w:t>
      </w:r>
      <w:r w:rsidRPr="006D27DC">
        <w:rPr>
          <w:noProof/>
          <w:szCs w:val="24"/>
        </w:rPr>
        <w:t>sonucunda reaktif güç kontrol hizmeti verme yeterliliğine sahip olduğu tespit edilen üretim tesislerinden sağlan</w:t>
      </w:r>
      <w:r w:rsidR="00A036FC" w:rsidRPr="006D27DC">
        <w:rPr>
          <w:noProof/>
          <w:szCs w:val="24"/>
          <w:lang w:val="tr-TR"/>
        </w:rPr>
        <w:t>ır.</w:t>
      </w:r>
    </w:p>
    <w:p w:rsidR="00604F08" w:rsidRPr="006D27DC" w:rsidRDefault="00604F08" w:rsidP="00604F08">
      <w:pPr>
        <w:pStyle w:val="partext"/>
        <w:numPr>
          <w:ilvl w:val="0"/>
          <w:numId w:val="0"/>
        </w:numPr>
        <w:spacing w:before="0" w:after="0"/>
        <w:ind w:firstLine="720"/>
        <w:rPr>
          <w:noProof/>
          <w:szCs w:val="24"/>
          <w:lang w:val="tr-TR"/>
        </w:rPr>
      </w:pPr>
      <w:r w:rsidRPr="006D27DC">
        <w:rPr>
          <w:noProof/>
          <w:szCs w:val="24"/>
        </w:rPr>
        <w:t xml:space="preserve">(4) TEİAŞ ile reaktif güç kontrolü hizmeti sağlanmasına ilişkin yan hizmet anlaşması imzalamış olan üretim tesislerinin sistem gerilimini düzenlemek amacıyla </w:t>
      </w:r>
      <w:r w:rsidR="002B67BA" w:rsidRPr="006D27DC">
        <w:rPr>
          <w:noProof/>
          <w:szCs w:val="24"/>
          <w:lang w:val="tr-TR"/>
        </w:rPr>
        <w:t>jeneratör</w:t>
      </w:r>
      <w:r w:rsidR="009E729F" w:rsidRPr="006D27DC">
        <w:rPr>
          <w:noProof/>
          <w:szCs w:val="24"/>
        </w:rPr>
        <w:t xml:space="preserve"> </w:t>
      </w:r>
      <w:r w:rsidRPr="006D27DC">
        <w:rPr>
          <w:noProof/>
          <w:szCs w:val="24"/>
        </w:rPr>
        <w:t xml:space="preserve">veya senkron kompansatör olarak çalışması suretiyle sisteme reaktif güç verilmesi veya sistemden reaktif güç çekilmesine ilişkin talimatlar </w:t>
      </w:r>
      <w:r w:rsidRPr="006D27DC">
        <w:t xml:space="preserve">BYTM ve/veya </w:t>
      </w:r>
      <w:r w:rsidR="00AD7767" w:rsidRPr="006D27DC">
        <w:rPr>
          <w:noProof/>
          <w:szCs w:val="24"/>
          <w:lang w:val="tr-TR"/>
        </w:rPr>
        <w:t>s</w:t>
      </w:r>
      <w:r w:rsidRPr="006D27DC">
        <w:rPr>
          <w:noProof/>
          <w:szCs w:val="24"/>
        </w:rPr>
        <w:t xml:space="preserve">istem </w:t>
      </w:r>
      <w:r w:rsidR="00AD7767" w:rsidRPr="006D27DC">
        <w:rPr>
          <w:noProof/>
          <w:szCs w:val="24"/>
          <w:lang w:val="tr-TR"/>
        </w:rPr>
        <w:t>i</w:t>
      </w:r>
      <w:r w:rsidRPr="006D27DC">
        <w:rPr>
          <w:noProof/>
          <w:szCs w:val="24"/>
        </w:rPr>
        <w:t xml:space="preserve">şletmecisi tarafından ilgili üretim tesislerine bildirilir. Verilen talimatlar kapsamında ünitelerin güç transformatörlerinin kademe ayarlarına ilişkin detaylar da yer alır. Üretim tesisinin belirtilen güç faktörleri arasında dakikalar içinde tepki vermesi ve söz konusu tepkiyi sınırsız defa sağlaması esastır. Talimatların sona ermesine ilişkin bildirimler yine </w:t>
      </w:r>
      <w:r w:rsidR="00CD439D" w:rsidRPr="006D27DC">
        <w:rPr>
          <w:noProof/>
          <w:szCs w:val="24"/>
          <w:lang w:val="tr-TR"/>
        </w:rPr>
        <w:t xml:space="preserve">BYTM ve/veya </w:t>
      </w:r>
      <w:r w:rsidR="00AD7767" w:rsidRPr="006D27DC">
        <w:rPr>
          <w:noProof/>
          <w:szCs w:val="24"/>
          <w:lang w:val="tr-TR"/>
        </w:rPr>
        <w:t>s</w:t>
      </w:r>
      <w:r w:rsidRPr="006D27DC">
        <w:rPr>
          <w:noProof/>
          <w:szCs w:val="24"/>
        </w:rPr>
        <w:t xml:space="preserve">istem </w:t>
      </w:r>
      <w:r w:rsidR="00AD7767" w:rsidRPr="006D27DC">
        <w:rPr>
          <w:noProof/>
          <w:szCs w:val="24"/>
          <w:lang w:val="tr-TR"/>
        </w:rPr>
        <w:t>i</w:t>
      </w:r>
      <w:r w:rsidRPr="006D27DC">
        <w:rPr>
          <w:noProof/>
          <w:szCs w:val="24"/>
        </w:rPr>
        <w:t>şletmecisi tarafından ilgili üretim tesislerine yapılır</w:t>
      </w:r>
      <w:r w:rsidR="00A036FC" w:rsidRPr="006D27DC">
        <w:rPr>
          <w:noProof/>
          <w:szCs w:val="24"/>
          <w:lang w:val="tr-TR"/>
        </w:rPr>
        <w:t>.</w:t>
      </w:r>
    </w:p>
    <w:p w:rsidR="00DD5F80" w:rsidRPr="006D27DC" w:rsidRDefault="00A261FB" w:rsidP="00C936E1">
      <w:pPr>
        <w:pStyle w:val="partext"/>
        <w:numPr>
          <w:ilvl w:val="0"/>
          <w:numId w:val="0"/>
        </w:numPr>
        <w:tabs>
          <w:tab w:val="left" w:pos="708"/>
        </w:tabs>
        <w:spacing w:before="0" w:after="0"/>
        <w:ind w:firstLine="720"/>
        <w:rPr>
          <w:noProof/>
          <w:szCs w:val="24"/>
          <w:lang w:val="tr-TR"/>
        </w:rPr>
      </w:pPr>
      <w:r w:rsidRPr="006D27DC">
        <w:t xml:space="preserve">(5) </w:t>
      </w:r>
      <w:r w:rsidR="00DD56AE" w:rsidRPr="006D27DC">
        <w:rPr>
          <w:lang w:val="tr-TR"/>
        </w:rPr>
        <w:t>Bu madde kapsamındaki üretim tesisleri</w:t>
      </w:r>
      <w:r w:rsidRPr="006D27DC">
        <w:t xml:space="preserve">, </w:t>
      </w:r>
      <w:r w:rsidR="00DD56AE" w:rsidRPr="006D27DC">
        <w:rPr>
          <w:lang w:val="tr-TR"/>
        </w:rPr>
        <w:t xml:space="preserve">yukarıdaki fıkralarda açıklanan yöntemlerle </w:t>
      </w:r>
      <w:r w:rsidRPr="006D27DC">
        <w:t xml:space="preserve">bağlı oldukları yüksek gerilim barasının gerilim değerini ayarlayabilmek için, ilgili kontrol sistemlerine istenilen yüksek gerilim ayar değerini girmek suretiyle yüksek gerilim barasını kontrol edebilen bununla beraber yüksek gerilim bara ayar değerinin </w:t>
      </w:r>
      <w:r w:rsidR="00AD7767" w:rsidRPr="006D27DC">
        <w:rPr>
          <w:lang w:val="tr-TR"/>
        </w:rPr>
        <w:t>s</w:t>
      </w:r>
      <w:r w:rsidRPr="006D27DC">
        <w:t xml:space="preserve">istem </w:t>
      </w:r>
      <w:r w:rsidR="00AD7767" w:rsidRPr="006D27DC">
        <w:rPr>
          <w:lang w:val="tr-TR"/>
        </w:rPr>
        <w:t>i</w:t>
      </w:r>
      <w:r w:rsidRPr="006D27DC">
        <w:t>şletmecisi tarafından uzaktan kontrol sistemi aracılığıyla gönderilmesi halinde de bu yüksek gerilim ayar değerini otomatik olarak alan ve yüksek gerilim barası kontrolünü bu yüksek gerilim ayar değeri doğrultusunda yapabilecek olan kontrol sistemini kur</w:t>
      </w:r>
      <w:r w:rsidR="00A036FC" w:rsidRPr="006D27DC">
        <w:rPr>
          <w:lang w:val="tr-TR"/>
        </w:rPr>
        <w:t>makla yükümlüdür.</w:t>
      </w:r>
    </w:p>
    <w:p w:rsidR="00A036FC" w:rsidRPr="006D27DC" w:rsidRDefault="00A036FC" w:rsidP="00604F08">
      <w:pPr>
        <w:pStyle w:val="partext"/>
        <w:numPr>
          <w:ilvl w:val="0"/>
          <w:numId w:val="0"/>
        </w:numPr>
        <w:spacing w:before="0" w:after="0"/>
        <w:ind w:firstLine="720"/>
        <w:rPr>
          <w:noProof/>
          <w:szCs w:val="24"/>
          <w:lang w:val="tr-TR"/>
        </w:rPr>
      </w:pPr>
    </w:p>
    <w:p w:rsidR="00604F08" w:rsidRPr="006D27DC" w:rsidRDefault="00A036FC" w:rsidP="00A036FC">
      <w:pPr>
        <w:pStyle w:val="partext"/>
        <w:numPr>
          <w:ilvl w:val="0"/>
          <w:numId w:val="0"/>
        </w:numPr>
        <w:tabs>
          <w:tab w:val="clear" w:pos="1440"/>
          <w:tab w:val="left" w:pos="709"/>
        </w:tabs>
        <w:spacing w:before="0" w:after="0"/>
        <w:rPr>
          <w:b/>
          <w:bCs/>
        </w:rPr>
      </w:pPr>
      <w:r w:rsidRPr="006D27DC">
        <w:rPr>
          <w:b/>
          <w:bCs/>
          <w:lang w:val="tr-TR"/>
        </w:rPr>
        <w:tab/>
      </w:r>
      <w:r w:rsidR="00604F08" w:rsidRPr="006D27DC">
        <w:rPr>
          <w:b/>
          <w:bCs/>
        </w:rPr>
        <w:t>Oturan sistemin toparlanması</w:t>
      </w:r>
      <w:r w:rsidR="00604F08" w:rsidRPr="006D27DC">
        <w:rPr>
          <w:b/>
          <w:bCs/>
          <w:noProof/>
          <w:szCs w:val="24"/>
        </w:rPr>
        <w:t xml:space="preserve"> </w:t>
      </w:r>
    </w:p>
    <w:p w:rsidR="00604F08" w:rsidRPr="006D27DC" w:rsidRDefault="00604F08" w:rsidP="00604F08">
      <w:pPr>
        <w:pStyle w:val="partext"/>
        <w:numPr>
          <w:ilvl w:val="0"/>
          <w:numId w:val="0"/>
        </w:numPr>
        <w:spacing w:before="0" w:after="0"/>
        <w:ind w:firstLine="720"/>
        <w:rPr>
          <w:noProof/>
          <w:szCs w:val="24"/>
        </w:rPr>
      </w:pPr>
      <w:r w:rsidRPr="006D27DC">
        <w:rPr>
          <w:b/>
          <w:bCs/>
          <w:noProof/>
          <w:szCs w:val="24"/>
        </w:rPr>
        <w:t xml:space="preserve">MADDE </w:t>
      </w:r>
      <w:r w:rsidR="00A036FC" w:rsidRPr="006D27DC">
        <w:rPr>
          <w:b/>
          <w:bCs/>
          <w:noProof/>
          <w:szCs w:val="24"/>
          <w:lang w:val="tr-TR"/>
        </w:rPr>
        <w:t>110</w:t>
      </w:r>
      <w:r w:rsidRPr="006D27DC">
        <w:rPr>
          <w:b/>
          <w:bCs/>
          <w:noProof/>
          <w:szCs w:val="24"/>
        </w:rPr>
        <w:t>-</w:t>
      </w:r>
      <w:r w:rsidRPr="006D27DC">
        <w:rPr>
          <w:noProof/>
          <w:szCs w:val="24"/>
        </w:rPr>
        <w:t xml:space="preserve"> (1) Oturan sistemin toparlanması  </w:t>
      </w:r>
      <w:r w:rsidR="00A036FC" w:rsidRPr="006D27DC">
        <w:rPr>
          <w:noProof/>
          <w:szCs w:val="24"/>
          <w:lang w:val="tr-TR"/>
        </w:rPr>
        <w:t>Beşinci</w:t>
      </w:r>
      <w:r w:rsidR="00CD439D" w:rsidRPr="006D27DC">
        <w:rPr>
          <w:noProof/>
          <w:szCs w:val="24"/>
        </w:rPr>
        <w:t xml:space="preserve"> </w:t>
      </w:r>
      <w:r w:rsidRPr="006D27DC">
        <w:rPr>
          <w:noProof/>
          <w:szCs w:val="24"/>
        </w:rPr>
        <w:t>Kısm</w:t>
      </w:r>
      <w:r w:rsidR="0005559D">
        <w:rPr>
          <w:noProof/>
          <w:szCs w:val="24"/>
          <w:lang w:val="tr-TR"/>
        </w:rPr>
        <w:t>ın</w:t>
      </w:r>
      <w:r w:rsidRPr="006D27DC">
        <w:rPr>
          <w:noProof/>
          <w:szCs w:val="24"/>
        </w:rPr>
        <w:t xml:space="preserve"> </w:t>
      </w:r>
      <w:r w:rsidR="00A036FC" w:rsidRPr="006D27DC">
        <w:rPr>
          <w:noProof/>
          <w:szCs w:val="24"/>
          <w:lang w:val="tr-TR"/>
        </w:rPr>
        <w:t>Yedinci</w:t>
      </w:r>
      <w:r w:rsidRPr="006D27DC">
        <w:rPr>
          <w:noProof/>
          <w:szCs w:val="24"/>
        </w:rPr>
        <w:t xml:space="preserve"> Bölüm</w:t>
      </w:r>
      <w:r w:rsidR="001C259D">
        <w:rPr>
          <w:noProof/>
          <w:szCs w:val="24"/>
          <w:lang w:val="tr-TR"/>
        </w:rPr>
        <w:t>ün</w:t>
      </w:r>
      <w:r w:rsidRPr="006D27DC">
        <w:rPr>
          <w:noProof/>
          <w:szCs w:val="24"/>
        </w:rPr>
        <w:t xml:space="preserve">de yer alan hükümler uyarınca yürütülür.  </w:t>
      </w:r>
    </w:p>
    <w:p w:rsidR="00604F08" w:rsidRPr="006D27DC" w:rsidRDefault="00604F08" w:rsidP="00604F08">
      <w:pPr>
        <w:pStyle w:val="partext"/>
        <w:numPr>
          <w:ilvl w:val="0"/>
          <w:numId w:val="0"/>
        </w:numPr>
        <w:spacing w:before="0" w:after="0"/>
        <w:ind w:firstLine="720"/>
      </w:pPr>
    </w:p>
    <w:p w:rsidR="00604F08" w:rsidRPr="006D27DC" w:rsidRDefault="00604F08" w:rsidP="00604F08">
      <w:pPr>
        <w:pStyle w:val="partext"/>
        <w:numPr>
          <w:ilvl w:val="0"/>
          <w:numId w:val="0"/>
        </w:numPr>
        <w:spacing w:before="0" w:after="0"/>
        <w:ind w:firstLine="720"/>
        <w:rPr>
          <w:b/>
          <w:bCs/>
        </w:rPr>
      </w:pPr>
      <w:r w:rsidRPr="006D27DC">
        <w:rPr>
          <w:b/>
          <w:bCs/>
        </w:rPr>
        <w:t>Bölgesel kapasite kiralama</w:t>
      </w:r>
    </w:p>
    <w:p w:rsidR="00604F08" w:rsidRPr="006D27DC" w:rsidRDefault="00604F08" w:rsidP="00CD439D">
      <w:pPr>
        <w:pStyle w:val="partext"/>
        <w:numPr>
          <w:ilvl w:val="0"/>
          <w:numId w:val="0"/>
        </w:numPr>
        <w:spacing w:before="0" w:after="0"/>
        <w:ind w:firstLine="720"/>
        <w:rPr>
          <w:noProof/>
          <w:szCs w:val="24"/>
          <w:lang w:val="tr-TR"/>
        </w:rPr>
      </w:pPr>
      <w:r w:rsidRPr="006D27DC">
        <w:rPr>
          <w:b/>
          <w:bCs/>
          <w:noProof/>
          <w:szCs w:val="24"/>
        </w:rPr>
        <w:t xml:space="preserve">MADDE </w:t>
      </w:r>
      <w:r w:rsidR="00A036FC" w:rsidRPr="006D27DC">
        <w:rPr>
          <w:b/>
          <w:bCs/>
          <w:noProof/>
          <w:szCs w:val="24"/>
          <w:lang w:val="tr-TR"/>
        </w:rPr>
        <w:t>111</w:t>
      </w:r>
      <w:r w:rsidRPr="006D27DC">
        <w:rPr>
          <w:b/>
          <w:bCs/>
          <w:noProof/>
          <w:szCs w:val="24"/>
        </w:rPr>
        <w:t>-</w:t>
      </w:r>
      <w:r w:rsidRPr="006D27DC">
        <w:rPr>
          <w:noProof/>
          <w:szCs w:val="24"/>
        </w:rPr>
        <w:t xml:space="preserve"> (1) TEİAŞ tarafından yürütülen teknik çalışmalar neticesinde gerekli görülmesi durumunda Elektrik Piyasası Yan Hizmetler Yönetmeliği hükümleri uyarınca </w:t>
      </w:r>
      <w:r w:rsidR="00652E53" w:rsidRPr="006D27DC">
        <w:rPr>
          <w:bCs/>
          <w:szCs w:val="24"/>
        </w:rPr>
        <w:t>Enerji ve Tabii Kaynaklar  Bakanlığı</w:t>
      </w:r>
      <w:r w:rsidRPr="006D27DC">
        <w:rPr>
          <w:noProof/>
          <w:szCs w:val="24"/>
        </w:rPr>
        <w:t xml:space="preserve"> ve Kurumun onayı ile düzenlenen ihaleler vasıtasıyla yeni üretim tesislerinin kapasiteleri ve/veya mevcut üretim tesislerine eklenen ünitelerin kapasiteleri TEİAŞ tarafından kiralanabilir. TEİAŞ tarafından yürütülen teknik çalışmalar neticesinde hesaplanan bölgesel bazda </w:t>
      </w:r>
      <w:r w:rsidRPr="006D27DC">
        <w:rPr>
          <w:szCs w:val="24"/>
        </w:rPr>
        <w:t xml:space="preserve">bir yıl boyunca </w:t>
      </w:r>
      <w:r w:rsidRPr="006D27DC">
        <w:rPr>
          <w:noProof/>
          <w:szCs w:val="24"/>
        </w:rPr>
        <w:t xml:space="preserve">puant yükün karşılanamama olasılığı  </w:t>
      </w:r>
      <w:r w:rsidR="00C936E1" w:rsidRPr="006D27DC">
        <w:rPr>
          <w:noProof/>
          <w:szCs w:val="24"/>
          <w:lang w:val="tr-TR"/>
        </w:rPr>
        <w:t xml:space="preserve">39 uncu maddenin </w:t>
      </w:r>
      <w:r w:rsidR="009901FB">
        <w:rPr>
          <w:noProof/>
          <w:szCs w:val="24"/>
          <w:lang w:val="tr-TR"/>
        </w:rPr>
        <w:t>ikinci</w:t>
      </w:r>
      <w:r w:rsidR="009901FB" w:rsidRPr="006D27DC">
        <w:rPr>
          <w:noProof/>
          <w:szCs w:val="24"/>
          <w:lang w:val="tr-TR"/>
        </w:rPr>
        <w:t xml:space="preserve"> </w:t>
      </w:r>
      <w:r w:rsidR="00C936E1" w:rsidRPr="006D27DC">
        <w:rPr>
          <w:noProof/>
          <w:szCs w:val="24"/>
          <w:lang w:val="tr-TR"/>
        </w:rPr>
        <w:t>fıkrasında</w:t>
      </w:r>
      <w:r w:rsidR="00C936E1" w:rsidRPr="006D27DC">
        <w:rPr>
          <w:noProof/>
          <w:szCs w:val="24"/>
        </w:rPr>
        <w:t xml:space="preserve"> </w:t>
      </w:r>
      <w:r w:rsidRPr="006D27DC">
        <w:rPr>
          <w:noProof/>
          <w:szCs w:val="24"/>
        </w:rPr>
        <w:t xml:space="preserve">yer alan puant yükün karşılanamama olasılığı ile karşılaştırır. TEİAŞ tarafından hesaplanan puant yükün karşılanamama olasılığının </w:t>
      </w:r>
      <w:r w:rsidR="00C936E1" w:rsidRPr="006D27DC">
        <w:rPr>
          <w:noProof/>
          <w:szCs w:val="24"/>
          <w:lang w:val="tr-TR"/>
        </w:rPr>
        <w:t xml:space="preserve">39 uncu maddesinin </w:t>
      </w:r>
      <w:r w:rsidR="009901FB">
        <w:rPr>
          <w:noProof/>
          <w:szCs w:val="24"/>
          <w:lang w:val="tr-TR"/>
        </w:rPr>
        <w:t>ikinci</w:t>
      </w:r>
      <w:r w:rsidR="009901FB" w:rsidRPr="006D27DC">
        <w:rPr>
          <w:noProof/>
          <w:szCs w:val="24"/>
          <w:lang w:val="tr-TR"/>
        </w:rPr>
        <w:t xml:space="preserve"> </w:t>
      </w:r>
      <w:r w:rsidR="00C936E1" w:rsidRPr="006D27DC">
        <w:rPr>
          <w:noProof/>
          <w:szCs w:val="24"/>
          <w:lang w:val="tr-TR"/>
        </w:rPr>
        <w:t>fıkrasında</w:t>
      </w:r>
      <w:r w:rsidRPr="006D27DC">
        <w:rPr>
          <w:noProof/>
          <w:szCs w:val="24"/>
        </w:rPr>
        <w:t xml:space="preserve"> yer alan hedef değerin üstünde olduğu tespit edilen bölgeler için bölgesel kapasite kiralama ihtiyacı tespiti yapılır.</w:t>
      </w:r>
    </w:p>
    <w:p w:rsidR="003842AB" w:rsidRPr="006D27DC"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lang w:val="tr-TR"/>
        </w:rPr>
      </w:pPr>
      <w:r w:rsidRPr="006D27DC">
        <w:rPr>
          <w:noProof/>
          <w:szCs w:val="24"/>
        </w:rPr>
        <w:t xml:space="preserve">         </w:t>
      </w:r>
      <w:r w:rsidR="00CD439D" w:rsidRPr="006D27DC">
        <w:rPr>
          <w:noProof/>
          <w:szCs w:val="24"/>
          <w:lang w:val="tr-TR"/>
        </w:rPr>
        <w:t xml:space="preserve">   </w:t>
      </w:r>
      <w:r w:rsidRPr="006D27DC">
        <w:rPr>
          <w:noProof/>
          <w:szCs w:val="24"/>
        </w:rPr>
        <w:t>(</w:t>
      </w:r>
      <w:r w:rsidR="00ED4FCA" w:rsidRPr="006D27DC">
        <w:rPr>
          <w:noProof/>
          <w:szCs w:val="24"/>
          <w:lang w:val="tr-TR"/>
        </w:rPr>
        <w:t>2</w:t>
      </w:r>
      <w:r w:rsidRPr="006D27DC">
        <w:rPr>
          <w:noProof/>
          <w:szCs w:val="24"/>
        </w:rPr>
        <w:t>) Bölgesel kapasite kiralanmasına yönelik ihalelerin düzenlenmesi, bölgesel kapasite kiralanması hizmeti sağlayabilecek üretim tesislerinin seçilmesi, bölgesel kapasite kiralanmasına ilişkin yan hizmet anlaşmalarının imzalanması ve ilgili finansal işlemler Elektrik Piyasası Yan Hizmetler Yönetmeliği hükümleri uyarınca yürütülür.</w:t>
      </w:r>
    </w:p>
    <w:p w:rsidR="003842AB" w:rsidRDefault="003842AB" w:rsidP="00604F08">
      <w:pPr>
        <w:pStyle w:val="partext"/>
        <w:numPr>
          <w:ilvl w:val="5"/>
          <w:numId w:val="0"/>
        </w:numPr>
        <w:tabs>
          <w:tab w:val="clear" w:pos="1440"/>
          <w:tab w:val="clear" w:pos="1985"/>
          <w:tab w:val="clear" w:pos="2880"/>
          <w:tab w:val="left" w:pos="0"/>
          <w:tab w:val="num" w:pos="2149"/>
        </w:tabs>
        <w:spacing w:before="0" w:after="0"/>
        <w:outlineLvl w:val="5"/>
        <w:rPr>
          <w:szCs w:val="24"/>
          <w:lang w:val="tr-TR"/>
        </w:rPr>
      </w:pPr>
    </w:p>
    <w:p w:rsidR="00604F08" w:rsidRPr="006D27DC" w:rsidRDefault="00604F08" w:rsidP="00604F08">
      <w:pPr>
        <w:pStyle w:val="SectionHeading"/>
        <w:numPr>
          <w:ilvl w:val="2"/>
          <w:numId w:val="0"/>
        </w:numPr>
        <w:spacing w:before="0" w:after="0"/>
        <w:outlineLvl w:val="2"/>
        <w:rPr>
          <w:sz w:val="24"/>
        </w:rPr>
      </w:pPr>
      <w:r w:rsidRPr="006D27DC">
        <w:rPr>
          <w:sz w:val="24"/>
        </w:rPr>
        <w:t>ÜÇÜNCÜ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Gerçek Zamanlı Dengeleme</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rPr>
      </w:pPr>
    </w:p>
    <w:p w:rsidR="00604F08" w:rsidRPr="006D27DC" w:rsidRDefault="00604F08" w:rsidP="00604F08">
      <w:pPr>
        <w:pStyle w:val="parheading"/>
        <w:numPr>
          <w:ilvl w:val="4"/>
          <w:numId w:val="0"/>
        </w:numPr>
        <w:tabs>
          <w:tab w:val="num" w:pos="1080"/>
        </w:tabs>
        <w:spacing w:before="0" w:after="0"/>
        <w:ind w:firstLine="720"/>
        <w:outlineLvl w:val="4"/>
        <w:rPr>
          <w:b w:val="0"/>
        </w:rPr>
      </w:pPr>
      <w:r w:rsidRPr="006D27DC">
        <w:t>Gerçek zamanlı dengeleme esasları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bCs/>
          <w:szCs w:val="24"/>
        </w:rPr>
        <w:t xml:space="preserve">MADDE </w:t>
      </w:r>
      <w:r w:rsidR="00C936E1" w:rsidRPr="006D27DC">
        <w:rPr>
          <w:b/>
          <w:bCs/>
          <w:szCs w:val="24"/>
          <w:lang w:val="tr-TR"/>
        </w:rPr>
        <w:t>112</w:t>
      </w:r>
      <w:r w:rsidRPr="006D27DC">
        <w:rPr>
          <w:b/>
          <w:bCs/>
          <w:szCs w:val="24"/>
        </w:rPr>
        <w:t>-</w:t>
      </w:r>
      <w:r w:rsidRPr="006D27DC">
        <w:rPr>
          <w:szCs w:val="24"/>
        </w:rPr>
        <w:t xml:space="preserve">  </w:t>
      </w:r>
      <w:r w:rsidR="00CB4765" w:rsidRPr="006D27DC">
        <w:rPr>
          <w:szCs w:val="24"/>
          <w:lang w:val="tr-TR"/>
        </w:rPr>
        <w:t xml:space="preserve">(1) </w:t>
      </w:r>
      <w:r w:rsidRPr="006D27DC">
        <w:rPr>
          <w:szCs w:val="24"/>
        </w:rPr>
        <w:t xml:space="preserve">Gerçek zamanlı dengeleme esasları, gerçek zamanda ortaya çıkan arz ve talep dengesizliklerinin giderilmesi amacıyla MYTM’nin dengeleme güç piyasası ve/veya yan hizmetler kapsamında gerçekleştirmiş olduğu faaliyetler ile dengeleme güç piyasasına katılan piyasa katılımcılarının ve/veya yan hizmet sağlayan tüzel kişilerin, teknik ve ticari parametreleri </w:t>
      </w:r>
      <w:r w:rsidR="00BB210F" w:rsidRPr="006D27DC">
        <w:rPr>
          <w:szCs w:val="24"/>
          <w:lang w:val="tr-TR"/>
        </w:rPr>
        <w:t xml:space="preserve">PYS aracılığıyla </w:t>
      </w:r>
      <w:r w:rsidRPr="006D27DC">
        <w:rPr>
          <w:szCs w:val="24"/>
        </w:rPr>
        <w:t>MYTM’ye bildirmeleri ve MYTM tarafından kendilerine bildirilen talimatları yerine getirmeleri ile ilgili hususları içerir.</w:t>
      </w:r>
    </w:p>
    <w:p w:rsidR="00604F08" w:rsidRPr="006D27DC" w:rsidRDefault="00EF0760"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lang w:val="tr-TR"/>
        </w:rPr>
        <w:t xml:space="preserve">(2) </w:t>
      </w:r>
      <w:r w:rsidR="00604F08" w:rsidRPr="006D27DC">
        <w:rPr>
          <w:szCs w:val="24"/>
        </w:rPr>
        <w:t>Gerçek zamanlı dengeleme</w:t>
      </w:r>
      <w:r w:rsidR="0056555B" w:rsidRPr="006D27DC">
        <w:rPr>
          <w:szCs w:val="24"/>
          <w:lang w:val="tr-TR"/>
        </w:rPr>
        <w:t>;</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a) Primer frekans kontrol hizmeti ve sekonder frekans kontrol hizmeti sağlayan üretim tesislerinin otomatik olarak çıkış güçlerini artırmaları ya da azaltmaları,</w:t>
      </w:r>
    </w:p>
    <w:p w:rsidR="00604F08" w:rsidRPr="006D27DC" w:rsidRDefault="00604F08" w:rsidP="003842AB">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rPr>
        <w:t>b) Dengeleme güç piyasası kapsamında dengeleme birimlerinin, MYTM tarafından verilen talimatlar ile yük almaları ve/veya yük atmaları,</w:t>
      </w:r>
    </w:p>
    <w:p w:rsidR="00D965CD" w:rsidRPr="006D27DC" w:rsidRDefault="005A6C7F" w:rsidP="00EF0760">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lang w:val="tr-TR"/>
        </w:rPr>
        <w:t>c)</w:t>
      </w:r>
      <w:r w:rsidRPr="006D27DC">
        <w:rPr>
          <w:szCs w:val="24"/>
        </w:rPr>
        <w:t xml:space="preserve"> Gerçek zamanda yeterli tersiyer yedeğin sağlanabilmesi amacıyla bekleme yedeklerinin devreye alınması,</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ç</w:t>
      </w:r>
      <w:r w:rsidR="00604F08" w:rsidRPr="006D27DC">
        <w:rPr>
          <w:szCs w:val="24"/>
        </w:rPr>
        <w:t xml:space="preserve">) </w:t>
      </w:r>
      <w:r w:rsidR="00F650E2" w:rsidRPr="006D27DC">
        <w:rPr>
          <w:szCs w:val="24"/>
          <w:lang w:val="tr-TR"/>
        </w:rPr>
        <w:t>63</w:t>
      </w:r>
      <w:r w:rsidR="00EF0760" w:rsidRPr="006D27DC">
        <w:rPr>
          <w:szCs w:val="24"/>
          <w:lang w:val="tr-TR"/>
        </w:rPr>
        <w:t xml:space="preserve">-70 inci </w:t>
      </w:r>
      <w:r w:rsidR="00F650E2" w:rsidRPr="006D27DC">
        <w:rPr>
          <w:szCs w:val="24"/>
          <w:lang w:val="tr-TR"/>
        </w:rPr>
        <w:t xml:space="preserve"> </w:t>
      </w:r>
      <w:r w:rsidR="00172C80" w:rsidRPr="006D27DC">
        <w:rPr>
          <w:szCs w:val="24"/>
          <w:lang w:val="tr-TR"/>
        </w:rPr>
        <w:t>m</w:t>
      </w:r>
      <w:r w:rsidR="00F650E2" w:rsidRPr="006D27DC">
        <w:rPr>
          <w:szCs w:val="24"/>
          <w:lang w:val="tr-TR"/>
        </w:rPr>
        <w:t>adde</w:t>
      </w:r>
      <w:r w:rsidR="00EF0760" w:rsidRPr="006D27DC">
        <w:rPr>
          <w:szCs w:val="24"/>
          <w:lang w:val="tr-TR"/>
        </w:rPr>
        <w:t>ler</w:t>
      </w:r>
      <w:r w:rsidR="00F650E2" w:rsidRPr="006D27DC">
        <w:rPr>
          <w:szCs w:val="24"/>
          <w:lang w:val="tr-TR"/>
        </w:rPr>
        <w:t xml:space="preserve"> kapsamında </w:t>
      </w:r>
      <w:r w:rsidR="00604F08" w:rsidRPr="006D27DC">
        <w:rPr>
          <w:szCs w:val="24"/>
        </w:rPr>
        <w:t>acil durum önlemlerinin uygulanması</w:t>
      </w:r>
      <w:r w:rsidR="00EF0760" w:rsidRPr="006D27DC">
        <w:rPr>
          <w:szCs w:val="24"/>
          <w:lang w:val="tr-TR"/>
        </w:rPr>
        <w:t>,</w:t>
      </w:r>
    </w:p>
    <w:p w:rsidR="00604F08" w:rsidRPr="006D27DC" w:rsidRDefault="00EF0760" w:rsidP="00EF0760">
      <w:pPr>
        <w:pStyle w:val="partext"/>
        <w:numPr>
          <w:ilvl w:val="5"/>
          <w:numId w:val="0"/>
        </w:numPr>
        <w:tabs>
          <w:tab w:val="clear" w:pos="1440"/>
          <w:tab w:val="clear" w:pos="1985"/>
          <w:tab w:val="clear" w:pos="2880"/>
          <w:tab w:val="num" w:pos="709"/>
        </w:tabs>
        <w:spacing w:before="0" w:after="0"/>
        <w:outlineLvl w:val="5"/>
        <w:rPr>
          <w:szCs w:val="24"/>
          <w:lang w:val="tr-TR"/>
        </w:rPr>
      </w:pPr>
      <w:r w:rsidRPr="006D27DC">
        <w:rPr>
          <w:szCs w:val="24"/>
          <w:lang w:val="tr-TR"/>
        </w:rPr>
        <w:tab/>
      </w:r>
      <w:r w:rsidR="00604F08" w:rsidRPr="006D27DC">
        <w:rPr>
          <w:szCs w:val="24"/>
        </w:rPr>
        <w:t>suretiyle gerçekleştirilir.</w:t>
      </w:r>
    </w:p>
    <w:p w:rsidR="00CB4765" w:rsidRPr="006D27DC" w:rsidRDefault="00CB4765" w:rsidP="00EF0760">
      <w:pPr>
        <w:pStyle w:val="GvdeMetni"/>
        <w:ind w:firstLine="709"/>
      </w:pPr>
      <w:r w:rsidRPr="006D27DC">
        <w:rPr>
          <w:b w:val="0"/>
        </w:rPr>
        <w:t>(</w:t>
      </w:r>
      <w:r w:rsidR="00EF0760" w:rsidRPr="006D27DC">
        <w:rPr>
          <w:b w:val="0"/>
        </w:rPr>
        <w:t>3</w:t>
      </w:r>
      <w:r w:rsidRPr="006D27DC">
        <w:rPr>
          <w:b w:val="0"/>
        </w:rPr>
        <w:t xml:space="preserve">) </w:t>
      </w:r>
      <w:r w:rsidRPr="006D27DC">
        <w:rPr>
          <w:b w:val="0"/>
          <w:bCs/>
        </w:rPr>
        <w:t>Gerçek zamanlı dengeleme kapsamında verilen talimatlar</w:t>
      </w:r>
      <w:r w:rsidRPr="006D27DC">
        <w:rPr>
          <w:b w:val="0"/>
        </w:rPr>
        <w:t xml:space="preserve"> gerekli görülmesi durumunda birinci fıkrada belirtilen ve MYTM tarafından verilen talimatlar ayrıca BYTM tarafından da ilgili gerçek zamanlı dengelemeye tabi taraflara PYS, telefon</w:t>
      </w:r>
      <w:r w:rsidR="00F86F8A" w:rsidRPr="006D27DC">
        <w:rPr>
          <w:b w:val="0"/>
        </w:rPr>
        <w:t>, faks</w:t>
      </w:r>
      <w:r w:rsidRPr="006D27DC">
        <w:rPr>
          <w:b w:val="0"/>
        </w:rPr>
        <w:t xml:space="preserve"> veya paks gibi iletişim araçları ile iletilebilir.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Gerçek zamanlı dengelemeye tabi taraflar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pPr>
      <w:r w:rsidRPr="006D27DC">
        <w:rPr>
          <w:b/>
          <w:bCs/>
        </w:rPr>
        <w:t xml:space="preserve">MADDE </w:t>
      </w:r>
      <w:r w:rsidR="00CD439D" w:rsidRPr="006D27DC">
        <w:rPr>
          <w:b/>
          <w:bCs/>
          <w:lang w:val="tr-TR"/>
        </w:rPr>
        <w:t>1</w:t>
      </w:r>
      <w:r w:rsidR="00EF0760" w:rsidRPr="006D27DC">
        <w:rPr>
          <w:b/>
          <w:bCs/>
          <w:lang w:val="tr-TR"/>
        </w:rPr>
        <w:t>1</w:t>
      </w:r>
      <w:r w:rsidR="00E03AFB" w:rsidRPr="006D27DC">
        <w:rPr>
          <w:b/>
          <w:bCs/>
          <w:lang w:val="tr-TR"/>
        </w:rPr>
        <w:t>3</w:t>
      </w:r>
      <w:r w:rsidRPr="006D27DC">
        <w:rPr>
          <w:b/>
          <w:bCs/>
        </w:rPr>
        <w:t xml:space="preserve">- </w:t>
      </w:r>
      <w:r w:rsidR="003B0BFD" w:rsidRPr="005F452C">
        <w:rPr>
          <w:bCs/>
          <w:lang w:val="tr-TR"/>
        </w:rPr>
        <w:t xml:space="preserve">(1) </w:t>
      </w:r>
      <w:r w:rsidRPr="006D27DC">
        <w:rPr>
          <w:szCs w:val="24"/>
        </w:rPr>
        <w:t>Gerçek zamanlı dengeleme esasları;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a) TEİAŞ’a,</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b) Dengeleme güç piyasasına katılan piyasa katılımcılarına,</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c) Yan hizmet sağlayan tüzel kişilere,</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Pr>
          <w:szCs w:val="24"/>
          <w:lang w:val="tr-TR"/>
        </w:rPr>
        <w:t>ç</w:t>
      </w:r>
      <w:r w:rsidR="00604F08" w:rsidRPr="006D27DC">
        <w:rPr>
          <w:szCs w:val="24"/>
        </w:rPr>
        <w:t>) Enterkonnekte ülkelerin sistem işletmecilerine,</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Pr>
          <w:szCs w:val="24"/>
          <w:lang w:val="tr-TR"/>
        </w:rPr>
        <w:t>d</w:t>
      </w:r>
      <w:r w:rsidR="00604F08" w:rsidRPr="006D27DC">
        <w:rPr>
          <w:szCs w:val="24"/>
        </w:rPr>
        <w:t>) Dağıtım şirketlerine,</w:t>
      </w:r>
    </w:p>
    <w:p w:rsidR="00D965CD"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e</w:t>
      </w:r>
      <w:r w:rsidR="00D965CD" w:rsidRPr="006D27DC">
        <w:rPr>
          <w:szCs w:val="24"/>
        </w:rPr>
        <w:t>) Serbest tüketicilere</w:t>
      </w:r>
      <w:r w:rsidR="00EF0760" w:rsidRPr="006D27DC">
        <w:rPr>
          <w:szCs w:val="24"/>
          <w:lang w:val="tr-TR"/>
        </w:rPr>
        <w:t>,</w:t>
      </w:r>
    </w:p>
    <w:p w:rsidR="00604F08" w:rsidRPr="006D27DC" w:rsidRDefault="00EF0760" w:rsidP="00CD439D">
      <w:pPr>
        <w:pStyle w:val="parheading"/>
        <w:numPr>
          <w:ilvl w:val="4"/>
          <w:numId w:val="0"/>
        </w:numPr>
        <w:tabs>
          <w:tab w:val="num" w:pos="1080"/>
        </w:tabs>
        <w:spacing w:before="0" w:after="0"/>
        <w:jc w:val="both"/>
        <w:outlineLvl w:val="4"/>
        <w:rPr>
          <w:b w:val="0"/>
        </w:rPr>
      </w:pPr>
      <w:r w:rsidRPr="006D27DC">
        <w:rPr>
          <w:b w:val="0"/>
        </w:rPr>
        <w:tab/>
      </w:r>
      <w:r w:rsidR="00604F08" w:rsidRPr="006D27DC">
        <w:rPr>
          <w:b w:val="0"/>
        </w:rPr>
        <w:t>uygulanır.</w:t>
      </w:r>
    </w:p>
    <w:p w:rsidR="00604F08" w:rsidRPr="006D27DC" w:rsidRDefault="00604F08" w:rsidP="00604F08">
      <w:pPr>
        <w:pStyle w:val="partext"/>
        <w:numPr>
          <w:ilvl w:val="5"/>
          <w:numId w:val="0"/>
        </w:numPr>
        <w:tabs>
          <w:tab w:val="clear" w:pos="1440"/>
          <w:tab w:val="clear" w:pos="1985"/>
          <w:tab w:val="clear" w:pos="2880"/>
          <w:tab w:val="left" w:pos="0"/>
          <w:tab w:val="num" w:pos="2149"/>
        </w:tabs>
        <w:spacing w:before="0" w:after="0"/>
        <w:outlineLvl w:val="5"/>
        <w:rPr>
          <w:szCs w:val="24"/>
        </w:rPr>
      </w:pPr>
    </w:p>
    <w:p w:rsidR="00604F08" w:rsidRPr="006D27DC" w:rsidRDefault="00604F08" w:rsidP="00604F08">
      <w:pPr>
        <w:pStyle w:val="parheading"/>
        <w:numPr>
          <w:ilvl w:val="4"/>
          <w:numId w:val="0"/>
        </w:numPr>
        <w:tabs>
          <w:tab w:val="num" w:pos="1080"/>
        </w:tabs>
        <w:spacing w:before="0" w:after="0"/>
        <w:ind w:firstLine="720"/>
        <w:outlineLvl w:val="4"/>
      </w:pPr>
      <w:r w:rsidRPr="006D27DC">
        <w:t>Gerçek zamanlı dengeleme prosedürü</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szCs w:val="24"/>
        </w:rPr>
        <w:t xml:space="preserve">MADDE </w:t>
      </w:r>
      <w:r w:rsidR="00EF0760" w:rsidRPr="006D27DC">
        <w:rPr>
          <w:b/>
          <w:szCs w:val="24"/>
          <w:lang w:val="tr-TR"/>
        </w:rPr>
        <w:t>114</w:t>
      </w:r>
      <w:r w:rsidRPr="006D27DC">
        <w:rPr>
          <w:b/>
          <w:szCs w:val="24"/>
        </w:rPr>
        <w:t>-</w:t>
      </w:r>
      <w:r w:rsidRPr="006D27DC">
        <w:rPr>
          <w:szCs w:val="24"/>
        </w:rPr>
        <w:t xml:space="preserve"> (1) Aşağıda belirtilen durumlardan bir ya da birden fazlasının meydana gelmesi durumunda gerçek zamanlı dengeleme prosedürü uygulanır: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a) Sistemde bir üretim ve/veya tüketim tesisinin devre harici olması,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b) Arz ve talep arasında dengesizlik oluşması,</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c) Sistem frekansında sapma olması,</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Pr>
          <w:szCs w:val="24"/>
          <w:lang w:val="tr-TR"/>
        </w:rPr>
        <w:t>ç</w:t>
      </w:r>
      <w:r w:rsidR="00604F08" w:rsidRPr="006D27DC">
        <w:rPr>
          <w:szCs w:val="24"/>
        </w:rPr>
        <w:t xml:space="preserve">) Primer ve/veya sekonder frekans kontrol yedeklerinin kullanılması sebebiyle, söz konusu yedeklerin serbest bırakılması ihtiyacının ortaya çıkması, </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d</w:t>
      </w:r>
      <w:r w:rsidR="00604F08" w:rsidRPr="006D27DC">
        <w:rPr>
          <w:szCs w:val="24"/>
        </w:rPr>
        <w:t xml:space="preserve">) Tersiyer </w:t>
      </w:r>
      <w:r w:rsidR="00B920FF" w:rsidRPr="006D27DC">
        <w:rPr>
          <w:szCs w:val="24"/>
          <w:lang w:val="tr-TR"/>
        </w:rPr>
        <w:t xml:space="preserve">frekans kontrolü </w:t>
      </w:r>
      <w:r w:rsidR="00604F08" w:rsidRPr="006D27DC">
        <w:rPr>
          <w:szCs w:val="24"/>
        </w:rPr>
        <w:t>yedeklerin kullanılması</w:t>
      </w:r>
      <w:r w:rsidR="00CC1CDF" w:rsidRPr="006D27DC">
        <w:rPr>
          <w:szCs w:val="24"/>
          <w:lang w:val="tr-TR"/>
        </w:rPr>
        <w:t>na rağmen</w:t>
      </w:r>
      <w:r w:rsidR="00EF0760" w:rsidRPr="006D27DC">
        <w:rPr>
          <w:szCs w:val="24"/>
          <w:lang w:val="tr-TR"/>
        </w:rPr>
        <w:t xml:space="preserve"> </w:t>
      </w:r>
      <w:r w:rsidR="00604F08" w:rsidRPr="006D27DC">
        <w:rPr>
          <w:szCs w:val="24"/>
        </w:rPr>
        <w:t xml:space="preserve">tersiyer </w:t>
      </w:r>
      <w:r w:rsidR="00B920FF" w:rsidRPr="006D27DC">
        <w:rPr>
          <w:szCs w:val="24"/>
          <w:lang w:val="tr-TR"/>
        </w:rPr>
        <w:t xml:space="preserve">frekans kontrolü </w:t>
      </w:r>
      <w:r w:rsidR="00604F08" w:rsidRPr="006D27DC">
        <w:rPr>
          <w:szCs w:val="24"/>
        </w:rPr>
        <w:t>yede</w:t>
      </w:r>
      <w:r w:rsidR="00B920FF" w:rsidRPr="006D27DC">
        <w:rPr>
          <w:szCs w:val="24"/>
          <w:lang w:val="tr-TR"/>
        </w:rPr>
        <w:t>ği</w:t>
      </w:r>
      <w:r w:rsidR="00604F08" w:rsidRPr="006D27DC">
        <w:rPr>
          <w:szCs w:val="24"/>
        </w:rPr>
        <w:t xml:space="preserve"> ihtiyacının </w:t>
      </w:r>
      <w:r w:rsidR="00CC1CDF" w:rsidRPr="006D27DC">
        <w:rPr>
          <w:szCs w:val="24"/>
          <w:lang w:val="tr-TR"/>
        </w:rPr>
        <w:t>devam etmesi</w:t>
      </w:r>
      <w:r w:rsidR="00EF0760" w:rsidRPr="006D27DC">
        <w:rPr>
          <w:szCs w:val="24"/>
          <w:lang w:val="tr-TR"/>
        </w:rPr>
        <w:t>,</w:t>
      </w:r>
    </w:p>
    <w:p w:rsidR="00605207"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e</w:t>
      </w:r>
      <w:r w:rsidR="00605207" w:rsidRPr="006D27DC">
        <w:rPr>
          <w:szCs w:val="24"/>
        </w:rPr>
        <w:t>) Sınır ötesi elektrik</w:t>
      </w:r>
      <w:r w:rsidR="00BD013F" w:rsidRPr="006D27DC">
        <w:rPr>
          <w:szCs w:val="24"/>
          <w:lang w:val="tr-TR"/>
        </w:rPr>
        <w:t xml:space="preserve"> ticareti</w:t>
      </w:r>
      <w:r w:rsidR="00605207" w:rsidRPr="006D27DC">
        <w:rPr>
          <w:szCs w:val="24"/>
        </w:rPr>
        <w:t xml:space="preserve"> programında sapma olması</w:t>
      </w:r>
      <w:r w:rsidR="0056555B" w:rsidRPr="006D27DC">
        <w:rPr>
          <w:szCs w:val="24"/>
          <w:lang w:val="tr-TR"/>
        </w:rPr>
        <w:t>.</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(2) Gerçek zamanlı dengeleme prosedürü aşağıda belirtilen adımlardan meydana gelir: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 xml:space="preserve">a) Primer frekans kontrol hizmeti sağlayan tüzel kişiler, MYTM’ye bildirmiş oldukları primer frekans kontrol rezerv miktarı doğrultusunda ve/veya primer frekans kontrol hizmeti sağlamak üzere MYTM’den almış oldukları rezerv sağlanmasına ilişkin talimatlar çerçevesinde primer frekans kontrol hizmeti sağlarlar. Primer frekans kontrol hizmeti sağlayan üniteler, sistem frekansının düşmesi durumunda, frekanstaki düşmeye karşılık çıkış güçlerini </w:t>
      </w:r>
      <w:r w:rsidR="00BD013F" w:rsidRPr="006D27DC">
        <w:rPr>
          <w:szCs w:val="24"/>
          <w:lang w:val="tr-TR"/>
        </w:rPr>
        <w:t>105</w:t>
      </w:r>
      <w:r w:rsidR="00BD013F" w:rsidRPr="006D27DC">
        <w:rPr>
          <w:szCs w:val="24"/>
        </w:rPr>
        <w:t xml:space="preserve"> </w:t>
      </w:r>
      <w:r w:rsidR="00BD013F" w:rsidRPr="006D27DC">
        <w:rPr>
          <w:szCs w:val="24"/>
          <w:lang w:val="tr-TR"/>
        </w:rPr>
        <w:t>i</w:t>
      </w:r>
      <w:r w:rsidR="00DE4326" w:rsidRPr="006D27DC">
        <w:rPr>
          <w:szCs w:val="24"/>
          <w:lang w:val="tr-TR"/>
        </w:rPr>
        <w:t>nci</w:t>
      </w:r>
      <w:r w:rsidR="00BD25E5" w:rsidRPr="006D27DC">
        <w:rPr>
          <w:szCs w:val="24"/>
        </w:rPr>
        <w:t xml:space="preserve"> </w:t>
      </w:r>
      <w:r w:rsidR="00BD25E5" w:rsidRPr="006D27DC">
        <w:rPr>
          <w:szCs w:val="24"/>
          <w:lang w:val="tr-TR"/>
        </w:rPr>
        <w:t>m</w:t>
      </w:r>
      <w:r w:rsidR="00BD25E5" w:rsidRPr="006D27DC">
        <w:rPr>
          <w:szCs w:val="24"/>
        </w:rPr>
        <w:t xml:space="preserve">addede </w:t>
      </w:r>
      <w:r w:rsidRPr="006D27DC">
        <w:rPr>
          <w:szCs w:val="24"/>
        </w:rPr>
        <w:t xml:space="preserve">belirtildiği şekilde otomatik olarak artırırlar. Sistem frekansının yükselmesi durumunda ise, söz konusu üniteler çıkış güçlerini </w:t>
      </w:r>
      <w:r w:rsidR="00BD013F" w:rsidRPr="006D27DC">
        <w:rPr>
          <w:szCs w:val="24"/>
          <w:lang w:val="tr-TR"/>
        </w:rPr>
        <w:t>105</w:t>
      </w:r>
      <w:r w:rsidR="00BD013F" w:rsidRPr="006D27DC">
        <w:rPr>
          <w:szCs w:val="24"/>
        </w:rPr>
        <w:t xml:space="preserve"> </w:t>
      </w:r>
      <w:r w:rsidR="00BD013F" w:rsidRPr="006D27DC">
        <w:rPr>
          <w:szCs w:val="24"/>
          <w:lang w:val="tr-TR"/>
        </w:rPr>
        <w:t>i</w:t>
      </w:r>
      <w:r w:rsidR="00DE4326" w:rsidRPr="006D27DC">
        <w:rPr>
          <w:szCs w:val="24"/>
          <w:lang w:val="tr-TR"/>
        </w:rPr>
        <w:t>nci</w:t>
      </w:r>
      <w:r w:rsidR="00BD25E5" w:rsidRPr="006D27DC">
        <w:rPr>
          <w:szCs w:val="24"/>
        </w:rPr>
        <w:t xml:space="preserve"> </w:t>
      </w:r>
      <w:r w:rsidR="00BD25E5" w:rsidRPr="006D27DC">
        <w:rPr>
          <w:szCs w:val="24"/>
          <w:lang w:val="tr-TR"/>
        </w:rPr>
        <w:t>m</w:t>
      </w:r>
      <w:r w:rsidR="00BD25E5" w:rsidRPr="006D27DC">
        <w:rPr>
          <w:szCs w:val="24"/>
        </w:rPr>
        <w:t xml:space="preserve">addede </w:t>
      </w:r>
      <w:r w:rsidRPr="006D27DC">
        <w:rPr>
          <w:szCs w:val="24"/>
        </w:rPr>
        <w:t>belirtildiği şekilde otomatik olarak azaltırlar.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szCs w:val="24"/>
        </w:rPr>
        <w:t>b) Sekonder frekans kontrol hizmeti sağlayan tüzel kişiler, MYTM’den almış oldukları rezerv sağlanmasına ilişkin talimatlar çerçevesinde sekonder frekans kontrol hizmeti sağlarlar. Sekonder frekans kontrol hizmeti sağlayan üniteler, otomatik üretim kontrol programından almış oldukları sinyaller çerçevesinde çıkış güçlerini artırırlar veya</w:t>
      </w:r>
      <w:r w:rsidR="00605207" w:rsidRPr="006D27DC">
        <w:rPr>
          <w:szCs w:val="24"/>
        </w:rPr>
        <w:t xml:space="preserve"> azaltırlar.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rPr>
        <w:t>c) MYTM</w:t>
      </w:r>
      <w:r w:rsidR="00AD0CEC" w:rsidRPr="006D27DC">
        <w:rPr>
          <w:szCs w:val="24"/>
          <w:lang w:val="tr-TR"/>
        </w:rPr>
        <w:t>,</w:t>
      </w:r>
      <w:r w:rsidRPr="006D27DC">
        <w:rPr>
          <w:szCs w:val="24"/>
        </w:rPr>
        <w:t xml:space="preserve"> sistemde aktive edilmiş olan sekonder frekans kontrol yedeğini sürekli olarak takip eder. Sistemde sürekli bir arz-talep dengesizliği yaratacak şekilde bir üretim veya tüketim tesisinin devre harici olması veya sekonder frekans kontrol yedeğinin aynı yönde uzun süreli olarak kullanıldığının gözlemlenmesi durumunda, MYTM aktive edilmiş olan sekonder frekans kontrol yedeğini serbest bırakacak miktarda tersiyer </w:t>
      </w:r>
      <w:r w:rsidR="00B920FF" w:rsidRPr="006D27DC">
        <w:rPr>
          <w:szCs w:val="24"/>
          <w:lang w:val="tr-TR"/>
        </w:rPr>
        <w:t xml:space="preserve">frekans </w:t>
      </w:r>
      <w:r w:rsidRPr="006D27DC">
        <w:rPr>
          <w:szCs w:val="24"/>
        </w:rPr>
        <w:t xml:space="preserve">kontrol yedeğini, dengeleme güç piyasası kapsamında verilen yük alma, yük atma talimatları ile sağlar. Ayrıca tersiyer </w:t>
      </w:r>
      <w:r w:rsidR="00B920FF" w:rsidRPr="006D27DC">
        <w:rPr>
          <w:szCs w:val="24"/>
          <w:lang w:val="tr-TR"/>
        </w:rPr>
        <w:t xml:space="preserve">frekans </w:t>
      </w:r>
      <w:r w:rsidRPr="006D27DC">
        <w:rPr>
          <w:szCs w:val="24"/>
        </w:rPr>
        <w:t xml:space="preserve">kontrol yedeği, sekonder frekans kontrol yedeği ile birlikte primer frekans kontrol yedeğinin serbest kalmasını sağlamak amacıyla kullanılabilir. </w:t>
      </w:r>
    </w:p>
    <w:p w:rsidR="005A6C7F"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Pr>
          <w:szCs w:val="24"/>
          <w:lang w:val="tr-TR"/>
        </w:rPr>
        <w:t>ç</w:t>
      </w:r>
      <w:r w:rsidR="005A6C7F" w:rsidRPr="006D27DC">
        <w:rPr>
          <w:szCs w:val="24"/>
        </w:rPr>
        <w:t>) MYTM, sistemde meydana gelen uzun süreli bir arz-talep dengesizliğinin tersiyer kontrol yedekleri ile giderilmesi sebebiyle sistemde gerçek zamanlı dengeleme amacıyla yeterli miktarda tersiyer kontrol yedeğinin kalmadığının tespit edilmesi durumunda, varsa bekleme yedeklerinin devreye alınması suretiyle tersiyer yedek sağlayabilir.</w:t>
      </w:r>
    </w:p>
    <w:p w:rsidR="00604F08" w:rsidRPr="006D27DC" w:rsidRDefault="003B0BFD"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Pr>
          <w:szCs w:val="24"/>
          <w:lang w:val="tr-TR"/>
        </w:rPr>
        <w:t>d</w:t>
      </w:r>
      <w:r w:rsidR="00604F08" w:rsidRPr="006D27DC">
        <w:rPr>
          <w:szCs w:val="24"/>
        </w:rPr>
        <w:t xml:space="preserve">) </w:t>
      </w:r>
      <w:r w:rsidR="00172C80" w:rsidRPr="006D27DC">
        <w:rPr>
          <w:szCs w:val="24"/>
          <w:lang w:val="tr-TR"/>
        </w:rPr>
        <w:t>G</w:t>
      </w:r>
      <w:r w:rsidR="00604F08" w:rsidRPr="006D27DC">
        <w:rPr>
          <w:szCs w:val="24"/>
        </w:rPr>
        <w:t xml:space="preserve">erçek zamanlı dengeleme kapsamında  </w:t>
      </w:r>
      <w:r w:rsidR="00172C80" w:rsidRPr="006D27DC">
        <w:rPr>
          <w:szCs w:val="24"/>
          <w:lang w:val="tr-TR"/>
        </w:rPr>
        <w:t>63</w:t>
      </w:r>
      <w:r w:rsidR="00BD013F" w:rsidRPr="006D27DC">
        <w:rPr>
          <w:szCs w:val="24"/>
          <w:lang w:val="tr-TR"/>
        </w:rPr>
        <w:t>-70 inci</w:t>
      </w:r>
      <w:r w:rsidR="00172C80" w:rsidRPr="006D27DC">
        <w:rPr>
          <w:szCs w:val="24"/>
          <w:lang w:val="tr-TR"/>
        </w:rPr>
        <w:t xml:space="preserve"> </w:t>
      </w:r>
      <w:r w:rsidR="00BD013F" w:rsidRPr="006D27DC">
        <w:rPr>
          <w:szCs w:val="24"/>
          <w:lang w:val="tr-TR"/>
        </w:rPr>
        <w:t xml:space="preserve">maddelerde  </w:t>
      </w:r>
      <w:r w:rsidR="00604F08" w:rsidRPr="006D27DC">
        <w:rPr>
          <w:szCs w:val="24"/>
        </w:rPr>
        <w:t>yer alan acil durum önlemleri uygulan</w:t>
      </w:r>
      <w:r w:rsidR="00172C80" w:rsidRPr="006D27DC">
        <w:rPr>
          <w:szCs w:val="24"/>
          <w:lang w:val="tr-TR"/>
        </w:rPr>
        <w:t>abilir</w:t>
      </w:r>
      <w:r w:rsidR="00604F08" w:rsidRPr="006D27DC">
        <w:rPr>
          <w:szCs w:val="24"/>
        </w:rPr>
        <w:t>.</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rPr>
        <w:t xml:space="preserve">(3) Gerçek zamanlı dengeleme prosedürü kapsamında ikinci fıkrada belirtilen adımların birbiri ile ilişkisi aşağıdaki şekilde gösterilmiştir. </w:t>
      </w:r>
    </w:p>
    <w:p w:rsidR="005A6C7F" w:rsidRPr="006D27DC" w:rsidRDefault="005A6C7F" w:rsidP="005A6C7F">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sidDel="005A6C7F">
        <w:rPr>
          <w:szCs w:val="24"/>
          <w:lang w:val="tr-TR"/>
        </w:rPr>
        <w:t xml:space="preserve"> </w:t>
      </w:r>
    </w:p>
    <w:p w:rsidR="005A6C7F" w:rsidRPr="006D27DC" w:rsidRDefault="00DA5845" w:rsidP="005A6C7F">
      <w:pPr>
        <w:pStyle w:val="partext"/>
        <w:numPr>
          <w:ilvl w:val="5"/>
          <w:numId w:val="0"/>
        </w:numPr>
        <w:tabs>
          <w:tab w:val="clear" w:pos="1440"/>
          <w:tab w:val="clear" w:pos="1985"/>
          <w:tab w:val="clear" w:pos="2880"/>
          <w:tab w:val="num" w:pos="2149"/>
        </w:tabs>
        <w:spacing w:before="0" w:after="0"/>
        <w:outlineLvl w:val="5"/>
        <w:rPr>
          <w:szCs w:val="24"/>
        </w:rPr>
      </w:pPr>
      <w:r>
        <w:rPr>
          <w:noProof/>
          <w:lang w:val="tr-TR" w:eastAsia="tr-TR"/>
        </w:rPr>
        <w:drawing>
          <wp:inline distT="0" distB="0" distL="0" distR="0" wp14:anchorId="616D4EEB" wp14:editId="3979682F">
            <wp:extent cx="5572125" cy="38481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2125" cy="3848100"/>
                    </a:xfrm>
                    <a:prstGeom prst="rect">
                      <a:avLst/>
                    </a:prstGeom>
                    <a:noFill/>
                    <a:ln>
                      <a:noFill/>
                    </a:ln>
                  </pic:spPr>
                </pic:pic>
              </a:graphicData>
            </a:graphic>
          </wp:inline>
        </w:drawing>
      </w:r>
    </w:p>
    <w:p w:rsidR="005A6C7F" w:rsidRPr="006D27DC" w:rsidRDefault="005A6C7F" w:rsidP="003842AB">
      <w:pPr>
        <w:pStyle w:val="partext"/>
        <w:numPr>
          <w:ilvl w:val="5"/>
          <w:numId w:val="0"/>
        </w:numPr>
        <w:tabs>
          <w:tab w:val="clear" w:pos="1440"/>
          <w:tab w:val="clear" w:pos="1985"/>
          <w:tab w:val="clear" w:pos="2880"/>
          <w:tab w:val="num" w:pos="2149"/>
        </w:tabs>
        <w:spacing w:before="0" w:after="0"/>
        <w:outlineLvl w:val="5"/>
        <w:rPr>
          <w:szCs w:val="24"/>
          <w:lang w:val="tr-TR"/>
        </w:rPr>
      </w:pPr>
    </w:p>
    <w:p w:rsidR="00604F08" w:rsidRPr="006D27DC" w:rsidRDefault="00604F08" w:rsidP="00D0434E">
      <w:pPr>
        <w:pStyle w:val="GvdeMetni"/>
        <w:ind w:firstLine="708"/>
        <w:rPr>
          <w:b w:val="0"/>
          <w:szCs w:val="24"/>
        </w:rPr>
      </w:pPr>
      <w:r w:rsidRPr="006D27DC">
        <w:rPr>
          <w:b w:val="0"/>
          <w:szCs w:val="24"/>
        </w:rPr>
        <w:t>(4) MYTM, gerektiğinde üretim-tüketim planını yeniden optimize edebilir.</w:t>
      </w:r>
    </w:p>
    <w:p w:rsidR="00604F08" w:rsidRPr="006D27DC" w:rsidRDefault="00CB4765" w:rsidP="00604F08">
      <w:pPr>
        <w:pStyle w:val="GvdeMetni"/>
        <w:rPr>
          <w:b w:val="0"/>
          <w:szCs w:val="24"/>
        </w:rPr>
      </w:pPr>
      <w:r w:rsidRPr="006D27DC" w:rsidDel="00CB4765">
        <w:rPr>
          <w:szCs w:val="24"/>
        </w:rPr>
        <w:t xml:space="preserve"> </w:t>
      </w:r>
    </w:p>
    <w:p w:rsidR="00604F08" w:rsidRPr="006D27DC" w:rsidRDefault="00604F08" w:rsidP="00604F08">
      <w:pPr>
        <w:pStyle w:val="parheading"/>
        <w:numPr>
          <w:ilvl w:val="4"/>
          <w:numId w:val="0"/>
        </w:numPr>
        <w:tabs>
          <w:tab w:val="num" w:pos="1080"/>
        </w:tabs>
        <w:spacing w:before="0" w:after="0"/>
        <w:ind w:firstLine="720"/>
        <w:outlineLvl w:val="4"/>
        <w:rPr>
          <w:bCs/>
        </w:rPr>
      </w:pPr>
      <w:r w:rsidRPr="006D27DC">
        <w:rPr>
          <w:bCs/>
        </w:rPr>
        <w:t>İletim sistemi kısıtları</w:t>
      </w:r>
    </w:p>
    <w:p w:rsidR="00311674" w:rsidRPr="006D27DC" w:rsidRDefault="00604F08" w:rsidP="00311674">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bCs/>
          <w:szCs w:val="24"/>
        </w:rPr>
        <w:t xml:space="preserve">MADDE </w:t>
      </w:r>
      <w:r w:rsidR="00BD013F" w:rsidRPr="006D27DC">
        <w:rPr>
          <w:b/>
          <w:bCs/>
          <w:szCs w:val="24"/>
          <w:lang w:val="tr-TR"/>
        </w:rPr>
        <w:t>115</w:t>
      </w:r>
      <w:r w:rsidR="00BD013F" w:rsidRPr="006D27DC">
        <w:rPr>
          <w:szCs w:val="24"/>
        </w:rPr>
        <w:t xml:space="preserve"> </w:t>
      </w:r>
      <w:r w:rsidRPr="006D27DC">
        <w:rPr>
          <w:szCs w:val="24"/>
        </w:rPr>
        <w:t>–</w:t>
      </w:r>
      <w:r w:rsidR="001C259D">
        <w:rPr>
          <w:szCs w:val="24"/>
          <w:lang w:val="tr-TR"/>
        </w:rPr>
        <w:t xml:space="preserve"> </w:t>
      </w:r>
      <w:r w:rsidR="00311674" w:rsidRPr="006D27DC">
        <w:rPr>
          <w:szCs w:val="24"/>
        </w:rPr>
        <w:t xml:space="preserve">(1) İletim sistemi kısıtı, iletim kapasitesine duyulan toplam talebin, </w:t>
      </w:r>
      <w:r w:rsidR="00311674" w:rsidRPr="006D27DC">
        <w:t xml:space="preserve">bütün güvenlik kriterleri ve iletim sisteminde oluşabilecek belirsizlikler de dikkate alındıktan sonra belirlenen ve kullanıma sunulan </w:t>
      </w:r>
      <w:r w:rsidR="00311674" w:rsidRPr="006D27DC">
        <w:rPr>
          <w:szCs w:val="24"/>
        </w:rPr>
        <w:t xml:space="preserve">iletim kapasitesinin üzerinde olması durumlarını kapsar. </w:t>
      </w:r>
    </w:p>
    <w:p w:rsidR="00311674" w:rsidRPr="006D27DC" w:rsidDel="000A527E" w:rsidRDefault="00311674" w:rsidP="00311674">
      <w:pPr>
        <w:pStyle w:val="partext"/>
        <w:numPr>
          <w:ilvl w:val="5"/>
          <w:numId w:val="0"/>
        </w:numPr>
        <w:tabs>
          <w:tab w:val="clear" w:pos="1440"/>
          <w:tab w:val="clear" w:pos="1985"/>
          <w:tab w:val="clear" w:pos="2880"/>
          <w:tab w:val="num" w:pos="2149"/>
        </w:tabs>
        <w:spacing w:before="0" w:after="0"/>
        <w:ind w:firstLine="720"/>
        <w:outlineLvl w:val="5"/>
      </w:pPr>
      <w:r w:rsidRPr="006D27DC">
        <w:rPr>
          <w:szCs w:val="24"/>
        </w:rPr>
        <w:t xml:space="preserve">(2) Aşağıda </w:t>
      </w:r>
      <w:r w:rsidRPr="006D27DC">
        <w:t>belirtilen durumlar sonucunda</w:t>
      </w:r>
      <w:r w:rsidRPr="006D27DC">
        <w:rPr>
          <w:szCs w:val="24"/>
        </w:rPr>
        <w:t xml:space="preserve"> iletim sisteminin bir bölümünü veya tamamını etkileyebilecek aşırı yüklenmelerin ve/veya gerilim değişimlerinin oluşması nedeniyle iletim sistemi kısıtları oluşabilir. </w:t>
      </w:r>
    </w:p>
    <w:p w:rsidR="00311674" w:rsidRPr="006D27DC" w:rsidRDefault="00311674" w:rsidP="00311674">
      <w:pPr>
        <w:pStyle w:val="Subsubpartext"/>
        <w:numPr>
          <w:ilvl w:val="7"/>
          <w:numId w:val="0"/>
        </w:numPr>
        <w:tabs>
          <w:tab w:val="clear" w:pos="1440"/>
          <w:tab w:val="clear" w:pos="2880"/>
          <w:tab w:val="num" w:pos="1080"/>
        </w:tabs>
        <w:spacing w:before="0" w:after="0"/>
        <w:ind w:firstLine="720"/>
        <w:outlineLvl w:val="7"/>
        <w:rPr>
          <w:szCs w:val="24"/>
        </w:rPr>
      </w:pPr>
      <w:r w:rsidRPr="006D27DC">
        <w:t>a)</w:t>
      </w:r>
      <w:r w:rsidRPr="006D27DC">
        <w:rPr>
          <w:lang w:val="tr-TR"/>
        </w:rPr>
        <w:t xml:space="preserve"> </w:t>
      </w:r>
      <w:r w:rsidRPr="006D27DC">
        <w:rPr>
          <w:szCs w:val="24"/>
        </w:rPr>
        <w:t>Üretim tesisleri, iletim hatları, trafolar/ototrafolar, bara, kesici, ayırıcı v</w:t>
      </w:r>
      <w:r w:rsidR="00557D38">
        <w:rPr>
          <w:szCs w:val="24"/>
          <w:lang w:val="tr-TR"/>
        </w:rPr>
        <w:t xml:space="preserve">e </w:t>
      </w:r>
      <w:r w:rsidRPr="006D27DC">
        <w:rPr>
          <w:szCs w:val="24"/>
        </w:rPr>
        <w:t>b</w:t>
      </w:r>
      <w:r w:rsidR="00557D38">
        <w:rPr>
          <w:szCs w:val="24"/>
          <w:lang w:val="tr-TR"/>
        </w:rPr>
        <w:t>enzeri</w:t>
      </w:r>
      <w:r w:rsidRPr="006D27DC">
        <w:rPr>
          <w:szCs w:val="24"/>
        </w:rPr>
        <w:t xml:space="preserve"> teçhizatların arızalanması ve/veya bu teçhizatların test, bakım, onarım, revizyon gibi nedenlerle servis harici edilmeleri, </w:t>
      </w:r>
    </w:p>
    <w:p w:rsidR="00311674" w:rsidRPr="006D27DC" w:rsidRDefault="00311674" w:rsidP="00311674">
      <w:pPr>
        <w:pStyle w:val="Subsubpartext"/>
        <w:numPr>
          <w:ilvl w:val="7"/>
          <w:numId w:val="0"/>
        </w:numPr>
        <w:tabs>
          <w:tab w:val="clear" w:pos="1440"/>
          <w:tab w:val="clear" w:pos="2880"/>
          <w:tab w:val="num" w:pos="1080"/>
        </w:tabs>
        <w:spacing w:before="0" w:after="0"/>
        <w:ind w:firstLine="720"/>
        <w:outlineLvl w:val="7"/>
        <w:rPr>
          <w:szCs w:val="24"/>
        </w:rPr>
      </w:pPr>
      <w:r w:rsidRPr="006D27DC">
        <w:rPr>
          <w:szCs w:val="24"/>
        </w:rPr>
        <w:t>b) Elektrik sisteminin normal işletilmesi sırasında iletim sisteminin belirli bölümünde normal işletme koşullarının sağlanamaması veya güç salınımları,</w:t>
      </w:r>
    </w:p>
    <w:p w:rsidR="00311674" w:rsidRPr="006D27DC" w:rsidRDefault="00311674" w:rsidP="00311674">
      <w:pPr>
        <w:pStyle w:val="Subsubpartext"/>
        <w:numPr>
          <w:ilvl w:val="7"/>
          <w:numId w:val="0"/>
        </w:numPr>
        <w:tabs>
          <w:tab w:val="clear" w:pos="1440"/>
          <w:tab w:val="clear" w:pos="2880"/>
          <w:tab w:val="num" w:pos="1080"/>
        </w:tabs>
        <w:spacing w:before="0" w:after="0"/>
        <w:ind w:firstLine="720"/>
        <w:outlineLvl w:val="7"/>
        <w:rPr>
          <w:szCs w:val="24"/>
        </w:rPr>
      </w:pPr>
      <w:r w:rsidRPr="006D27DC">
        <w:rPr>
          <w:szCs w:val="24"/>
        </w:rPr>
        <w:t>c) İletim hatlarının ve/veya trafolar</w:t>
      </w:r>
      <w:r w:rsidRPr="006D27DC">
        <w:rPr>
          <w:szCs w:val="24"/>
          <w:lang w:val="tr-TR"/>
        </w:rPr>
        <w:t>/</w:t>
      </w:r>
      <w:r w:rsidRPr="006D27DC">
        <w:rPr>
          <w:szCs w:val="24"/>
        </w:rPr>
        <w:t>ototrafoların nominal kapasitesinde yüklenebilmesini sınırlandıracak daha düşük kapasiteli teçhizatın (iletken kesiti, akım trafosu oranı, ayırıcı, hat tıkacı v</w:t>
      </w:r>
      <w:r w:rsidR="00557D38">
        <w:rPr>
          <w:szCs w:val="24"/>
          <w:lang w:val="tr-TR"/>
        </w:rPr>
        <w:t xml:space="preserve">e </w:t>
      </w:r>
      <w:r w:rsidRPr="006D27DC">
        <w:rPr>
          <w:szCs w:val="24"/>
        </w:rPr>
        <w:t>b</w:t>
      </w:r>
      <w:r w:rsidR="00557D38">
        <w:rPr>
          <w:szCs w:val="24"/>
          <w:lang w:val="tr-TR"/>
        </w:rPr>
        <w:t>enzeri</w:t>
      </w:r>
      <w:r w:rsidRPr="006D27DC">
        <w:rPr>
          <w:szCs w:val="24"/>
        </w:rPr>
        <w:t xml:space="preserve">) bulunması, </w:t>
      </w:r>
    </w:p>
    <w:p w:rsidR="00311674" w:rsidRPr="006D27DC" w:rsidRDefault="003B0BFD" w:rsidP="00311674">
      <w:pPr>
        <w:pStyle w:val="Subsubpartext"/>
        <w:numPr>
          <w:ilvl w:val="7"/>
          <w:numId w:val="0"/>
        </w:numPr>
        <w:tabs>
          <w:tab w:val="clear" w:pos="1440"/>
          <w:tab w:val="clear" w:pos="2880"/>
          <w:tab w:val="num" w:pos="1080"/>
        </w:tabs>
        <w:spacing w:before="0" w:after="0"/>
        <w:ind w:firstLine="720"/>
        <w:outlineLvl w:val="7"/>
        <w:rPr>
          <w:szCs w:val="24"/>
          <w:lang w:val="tr-TR"/>
        </w:rPr>
      </w:pPr>
      <w:r>
        <w:rPr>
          <w:szCs w:val="24"/>
          <w:lang w:val="tr-TR"/>
        </w:rPr>
        <w:t>ç</w:t>
      </w:r>
      <w:r w:rsidR="00311674" w:rsidRPr="006D27DC">
        <w:rPr>
          <w:szCs w:val="24"/>
        </w:rPr>
        <w:t>) Birden fazla teçhizatın aynı anda servis harici olması sonucu kaskat (ardışıl) arızalar</w:t>
      </w:r>
      <w:r w:rsidR="00311674" w:rsidRPr="006D27DC">
        <w:rPr>
          <w:szCs w:val="24"/>
          <w:lang w:val="tr-TR"/>
        </w:rPr>
        <w:t>.</w:t>
      </w:r>
    </w:p>
    <w:p w:rsidR="00311674" w:rsidRPr="005F452C" w:rsidRDefault="00311674" w:rsidP="00311674">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szCs w:val="24"/>
        </w:rPr>
        <w:t>(3) İletim sisteminin, tek bir şebeke elemanının arızasından sonra işletmede kalan elemanlarla bu tek arızanın sebep olduğu akış değişikliklerine dayanabilecek şekilde, N-1 kriterine uygun olarak işletilmesi esastır</w:t>
      </w:r>
      <w:r w:rsidR="0005559D">
        <w:rPr>
          <w:szCs w:val="24"/>
          <w:lang w:val="tr-TR"/>
        </w:rPr>
        <w:t>.</w:t>
      </w:r>
    </w:p>
    <w:p w:rsidR="002866F5" w:rsidRPr="006D27DC" w:rsidRDefault="002866F5" w:rsidP="002866F5">
      <w:pPr>
        <w:pStyle w:val="partext"/>
        <w:numPr>
          <w:ilvl w:val="5"/>
          <w:numId w:val="0"/>
        </w:numPr>
        <w:tabs>
          <w:tab w:val="clear" w:pos="1440"/>
          <w:tab w:val="clear" w:pos="1985"/>
          <w:tab w:val="clear" w:pos="2880"/>
          <w:tab w:val="num" w:pos="2149"/>
        </w:tabs>
        <w:spacing w:before="0" w:after="0"/>
        <w:ind w:firstLine="720"/>
        <w:outlineLvl w:val="5"/>
        <w:rPr>
          <w:szCs w:val="24"/>
          <w:lang w:val="tr-TR"/>
        </w:rPr>
      </w:pPr>
    </w:p>
    <w:p w:rsidR="00604F08" w:rsidRPr="006D27DC" w:rsidRDefault="00591E5A" w:rsidP="00604F08">
      <w:pPr>
        <w:pStyle w:val="Subpartext"/>
        <w:numPr>
          <w:ilvl w:val="0"/>
          <w:numId w:val="0"/>
        </w:numPr>
        <w:spacing w:before="0" w:after="0"/>
        <w:rPr>
          <w:szCs w:val="24"/>
        </w:rPr>
      </w:pPr>
      <w:r w:rsidRPr="006D27DC" w:rsidDel="00591E5A">
        <w:rPr>
          <w:szCs w:val="24"/>
        </w:rPr>
        <w:t xml:space="preserve"> </w:t>
      </w:r>
    </w:p>
    <w:p w:rsidR="00604F08" w:rsidRPr="006D27DC" w:rsidRDefault="00604F08" w:rsidP="00604F08">
      <w:pPr>
        <w:pStyle w:val="parheading"/>
        <w:numPr>
          <w:ilvl w:val="4"/>
          <w:numId w:val="0"/>
        </w:numPr>
        <w:tabs>
          <w:tab w:val="num" w:pos="1080"/>
        </w:tabs>
        <w:spacing w:before="0" w:after="0"/>
        <w:ind w:firstLine="720"/>
        <w:outlineLvl w:val="4"/>
        <w:rPr>
          <w:bCs/>
        </w:rPr>
      </w:pPr>
      <w:r w:rsidRPr="006D27DC">
        <w:rPr>
          <w:bCs/>
        </w:rPr>
        <w:t>Talimatlara ilişkin kayıtlar</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lang w:val="tr-TR"/>
        </w:rPr>
      </w:pPr>
      <w:r w:rsidRPr="006D27DC">
        <w:rPr>
          <w:b/>
          <w:bCs/>
          <w:szCs w:val="24"/>
        </w:rPr>
        <w:t xml:space="preserve">MADDE </w:t>
      </w:r>
      <w:r w:rsidR="00BD013F" w:rsidRPr="006D27DC">
        <w:rPr>
          <w:b/>
          <w:bCs/>
          <w:szCs w:val="24"/>
          <w:lang w:val="tr-TR"/>
        </w:rPr>
        <w:t>116</w:t>
      </w:r>
      <w:r w:rsidRPr="006D27DC">
        <w:rPr>
          <w:b/>
          <w:bCs/>
          <w:szCs w:val="24"/>
        </w:rPr>
        <w:t>-</w:t>
      </w:r>
      <w:r w:rsidRPr="006D27DC">
        <w:rPr>
          <w:szCs w:val="24"/>
        </w:rPr>
        <w:t xml:space="preserve"> </w:t>
      </w:r>
      <w:r w:rsidR="00E37C20">
        <w:rPr>
          <w:szCs w:val="24"/>
          <w:lang w:val="tr-TR"/>
        </w:rPr>
        <w:t xml:space="preserve">(1) </w:t>
      </w:r>
      <w:r w:rsidRPr="006D27DC">
        <w:rPr>
          <w:szCs w:val="24"/>
        </w:rPr>
        <w:t>Gerçek zamanlı dengeleme kapsamında, gerçek zamanlı dengelemeye tabi taraflara MYTM ve/veya BYTM tarafından iletilen talimatlar, PYS ve/veya ses kayıtları ve/veya fiziksel formlar vasıtasıyla kayıt altına alınır</w:t>
      </w:r>
      <w:r w:rsidR="00BB62CF" w:rsidRPr="006D27DC">
        <w:rPr>
          <w:szCs w:val="24"/>
          <w:lang w:val="tr-TR"/>
        </w:rPr>
        <w:t xml:space="preserve">. Bu kapsamdaki ses kayıtları </w:t>
      </w:r>
      <w:r w:rsidR="005278F5" w:rsidRPr="006D27DC">
        <w:rPr>
          <w:szCs w:val="24"/>
          <w:lang w:val="tr-TR"/>
        </w:rPr>
        <w:t>beş</w:t>
      </w:r>
      <w:r w:rsidR="00BB62CF" w:rsidRPr="006D27DC">
        <w:rPr>
          <w:szCs w:val="24"/>
          <w:lang w:val="tr-TR"/>
        </w:rPr>
        <w:t xml:space="preserve"> yıl</w:t>
      </w:r>
      <w:r w:rsidRPr="006D27DC">
        <w:rPr>
          <w:szCs w:val="24"/>
        </w:rPr>
        <w:t xml:space="preserve"> </w:t>
      </w:r>
      <w:r w:rsidR="00BB62CF" w:rsidRPr="006D27DC">
        <w:rPr>
          <w:szCs w:val="24"/>
          <w:lang w:val="tr-TR"/>
        </w:rPr>
        <w:t>diğer</w:t>
      </w:r>
      <w:r w:rsidRPr="006D27DC">
        <w:rPr>
          <w:szCs w:val="24"/>
        </w:rPr>
        <w:t xml:space="preserve"> kayıtlar on yıl boyunca muhafaza edilir</w:t>
      </w:r>
      <w:r w:rsidR="00BD013F" w:rsidRPr="006D27DC">
        <w:rPr>
          <w:szCs w:val="24"/>
          <w:lang w:val="tr-TR"/>
        </w:rPr>
        <w:t>.</w:t>
      </w:r>
    </w:p>
    <w:p w:rsidR="00604F08" w:rsidRPr="006D27DC" w:rsidRDefault="00604F08" w:rsidP="00604F08">
      <w:pPr>
        <w:pStyle w:val="GvdeMetni"/>
        <w:rPr>
          <w:b w:val="0"/>
          <w:szCs w:val="24"/>
        </w:rPr>
      </w:pPr>
    </w:p>
    <w:p w:rsidR="00604F08" w:rsidRPr="006D27DC" w:rsidRDefault="00604F08" w:rsidP="00604F08">
      <w:pPr>
        <w:pStyle w:val="GvdeMetni"/>
        <w:tabs>
          <w:tab w:val="left" w:pos="1080"/>
        </w:tabs>
        <w:ind w:firstLine="720"/>
        <w:rPr>
          <w:bCs/>
          <w:szCs w:val="24"/>
        </w:rPr>
      </w:pPr>
      <w:r w:rsidRPr="006D27DC">
        <w:rPr>
          <w:bCs/>
          <w:szCs w:val="24"/>
        </w:rPr>
        <w:t>Elektriksel zaman hatası düzeltmesi</w:t>
      </w:r>
    </w:p>
    <w:p w:rsidR="00604F08" w:rsidRPr="006D27DC" w:rsidRDefault="00604F08" w:rsidP="00604F08">
      <w:pPr>
        <w:pStyle w:val="partext"/>
        <w:numPr>
          <w:ilvl w:val="5"/>
          <w:numId w:val="0"/>
        </w:numPr>
        <w:tabs>
          <w:tab w:val="clear" w:pos="1440"/>
          <w:tab w:val="clear" w:pos="1985"/>
          <w:tab w:val="clear" w:pos="2880"/>
          <w:tab w:val="num" w:pos="2149"/>
        </w:tabs>
        <w:spacing w:before="0" w:after="0"/>
        <w:ind w:firstLine="720"/>
        <w:outlineLvl w:val="5"/>
        <w:rPr>
          <w:szCs w:val="24"/>
        </w:rPr>
      </w:pPr>
      <w:r w:rsidRPr="006D27DC">
        <w:rPr>
          <w:b/>
          <w:bCs/>
          <w:szCs w:val="24"/>
        </w:rPr>
        <w:t xml:space="preserve">MADDE </w:t>
      </w:r>
      <w:r w:rsidR="00BD013F" w:rsidRPr="006D27DC">
        <w:rPr>
          <w:b/>
          <w:bCs/>
          <w:szCs w:val="24"/>
          <w:lang w:val="tr-TR"/>
        </w:rPr>
        <w:t>117</w:t>
      </w:r>
      <w:r w:rsidRPr="006D27DC">
        <w:rPr>
          <w:b/>
          <w:bCs/>
          <w:szCs w:val="24"/>
        </w:rPr>
        <w:t>-</w:t>
      </w:r>
      <w:r w:rsidRPr="006D27DC">
        <w:rPr>
          <w:szCs w:val="24"/>
        </w:rPr>
        <w:t xml:space="preserve"> (1) Elektriksel zaman hatası düzeltmesi, MYTM tarafından </w:t>
      </w:r>
      <w:r w:rsidR="005C2635" w:rsidRPr="006D27DC">
        <w:rPr>
          <w:szCs w:val="24"/>
          <w:lang w:val="tr-TR"/>
        </w:rPr>
        <w:t>belirli per</w:t>
      </w:r>
      <w:r w:rsidR="00B20912" w:rsidRPr="006D27DC">
        <w:rPr>
          <w:szCs w:val="24"/>
          <w:lang w:val="tr-TR"/>
        </w:rPr>
        <w:t>i</w:t>
      </w:r>
      <w:r w:rsidR="005C2635" w:rsidRPr="006D27DC">
        <w:rPr>
          <w:szCs w:val="24"/>
          <w:lang w:val="tr-TR"/>
        </w:rPr>
        <w:t xml:space="preserve">yotlarda </w:t>
      </w:r>
      <w:r w:rsidRPr="006D27DC">
        <w:rPr>
          <w:szCs w:val="24"/>
        </w:rPr>
        <w:t>sistem frekansına</w:t>
      </w:r>
      <w:r w:rsidR="004A0D26" w:rsidRPr="006D27DC">
        <w:rPr>
          <w:szCs w:val="24"/>
          <w:lang w:val="tr-TR"/>
        </w:rPr>
        <w:t xml:space="preserve"> </w:t>
      </w:r>
      <w:r w:rsidRPr="006D27DC">
        <w:rPr>
          <w:szCs w:val="24"/>
        </w:rPr>
        <w:t>uygun dengeleme yapılarak gerçekleştirilir. Elektrik zaman hatasının belirlenmiş sınırlar içinde tutulması MYTM’nin sorumlu</w:t>
      </w:r>
      <w:r w:rsidR="00D55BB7" w:rsidRPr="006D27DC">
        <w:rPr>
          <w:szCs w:val="24"/>
          <w:lang w:val="tr-TR"/>
        </w:rPr>
        <w:t>lu</w:t>
      </w:r>
      <w:r w:rsidRPr="006D27DC">
        <w:rPr>
          <w:szCs w:val="24"/>
        </w:rPr>
        <w:t>ğundadır.</w:t>
      </w:r>
    </w:p>
    <w:p w:rsidR="003842AB" w:rsidRPr="006D27DC" w:rsidRDefault="00591E5A" w:rsidP="00604F08">
      <w:pPr>
        <w:pStyle w:val="GvdeMetni"/>
        <w:tabs>
          <w:tab w:val="left" w:pos="1080"/>
        </w:tabs>
        <w:rPr>
          <w:b w:val="0"/>
          <w:szCs w:val="24"/>
        </w:rPr>
      </w:pPr>
      <w:r w:rsidRPr="006D27DC">
        <w:rPr>
          <w:b w:val="0"/>
          <w:szCs w:val="24"/>
        </w:rPr>
        <w:tab/>
      </w:r>
    </w:p>
    <w:p w:rsidR="00604F08" w:rsidRPr="006D27DC" w:rsidRDefault="00BB116E" w:rsidP="00604F08">
      <w:pPr>
        <w:pStyle w:val="GvdeMetni"/>
        <w:tabs>
          <w:tab w:val="left" w:pos="1080"/>
        </w:tabs>
        <w:jc w:val="center"/>
        <w:rPr>
          <w:szCs w:val="24"/>
        </w:rPr>
      </w:pPr>
      <w:r w:rsidRPr="006D27DC">
        <w:rPr>
          <w:szCs w:val="24"/>
        </w:rPr>
        <w:t xml:space="preserve">YEDİNCİ </w:t>
      </w:r>
      <w:r w:rsidR="00604F08" w:rsidRPr="006D27DC">
        <w:rPr>
          <w:szCs w:val="24"/>
        </w:rPr>
        <w:t>KISIM</w:t>
      </w:r>
    </w:p>
    <w:p w:rsidR="00604F08" w:rsidRDefault="00604F08" w:rsidP="00604F08">
      <w:pPr>
        <w:pStyle w:val="ChapterText"/>
        <w:numPr>
          <w:ilvl w:val="1"/>
          <w:numId w:val="0"/>
        </w:numPr>
        <w:tabs>
          <w:tab w:val="clear" w:pos="1440"/>
        </w:tabs>
        <w:spacing w:before="0" w:after="0"/>
        <w:rPr>
          <w:sz w:val="24"/>
          <w:szCs w:val="24"/>
          <w:lang w:val="tr-TR"/>
        </w:rPr>
      </w:pPr>
      <w:r w:rsidRPr="006D27DC">
        <w:rPr>
          <w:sz w:val="24"/>
          <w:szCs w:val="24"/>
        </w:rPr>
        <w:t>Verilerin Kaydedilmesi</w:t>
      </w:r>
      <w:r w:rsidR="00EA1930" w:rsidRPr="006D27DC">
        <w:rPr>
          <w:sz w:val="24"/>
          <w:szCs w:val="24"/>
          <w:lang w:val="tr-TR"/>
        </w:rPr>
        <w:t xml:space="preserve"> ve İstatistik Üretme</w:t>
      </w:r>
    </w:p>
    <w:p w:rsidR="001762F0" w:rsidRPr="006D27DC" w:rsidRDefault="001762F0" w:rsidP="00604F08">
      <w:pPr>
        <w:pStyle w:val="ChapterText"/>
        <w:numPr>
          <w:ilvl w:val="1"/>
          <w:numId w:val="0"/>
        </w:numPr>
        <w:tabs>
          <w:tab w:val="clear" w:pos="1440"/>
        </w:tabs>
        <w:spacing w:before="0" w:after="0"/>
        <w:rPr>
          <w:sz w:val="24"/>
          <w:szCs w:val="24"/>
          <w:lang w:val="tr-TR"/>
        </w:rPr>
      </w:pPr>
    </w:p>
    <w:p w:rsidR="00604F08" w:rsidRPr="006D27DC" w:rsidRDefault="00604F08" w:rsidP="00604F08">
      <w:pPr>
        <w:pStyle w:val="SectionHeading"/>
        <w:spacing w:before="0" w:after="0"/>
        <w:rPr>
          <w:sz w:val="24"/>
        </w:rPr>
      </w:pPr>
      <w:r w:rsidRPr="006D27DC">
        <w:rPr>
          <w:sz w:val="24"/>
        </w:rPr>
        <w:t>BİRİNCİ BÖLÜM</w:t>
      </w:r>
    </w:p>
    <w:p w:rsidR="00604F08" w:rsidRPr="006D27DC" w:rsidRDefault="00604F08" w:rsidP="00604F08">
      <w:pPr>
        <w:pStyle w:val="ChapterText"/>
        <w:numPr>
          <w:ilvl w:val="1"/>
          <w:numId w:val="0"/>
        </w:numPr>
        <w:tabs>
          <w:tab w:val="clear" w:pos="1440"/>
        </w:tabs>
        <w:spacing w:before="0" w:after="0"/>
        <w:rPr>
          <w:sz w:val="24"/>
          <w:szCs w:val="24"/>
        </w:rPr>
      </w:pPr>
      <w:r w:rsidRPr="006D27DC">
        <w:rPr>
          <w:sz w:val="24"/>
          <w:szCs w:val="24"/>
        </w:rPr>
        <w:t>Veri Kayıt Esasları ve Tabi Taraflar</w:t>
      </w:r>
    </w:p>
    <w:p w:rsidR="00604F08" w:rsidRPr="006D27DC" w:rsidRDefault="00604F08" w:rsidP="00604F08">
      <w:pPr>
        <w:pStyle w:val="ChapterText"/>
        <w:numPr>
          <w:ilvl w:val="1"/>
          <w:numId w:val="0"/>
        </w:numPr>
        <w:tabs>
          <w:tab w:val="clear" w:pos="1440"/>
        </w:tabs>
        <w:spacing w:before="0" w:after="0"/>
        <w:jc w:val="both"/>
        <w:rPr>
          <w:b w:val="0"/>
          <w:sz w:val="24"/>
          <w:szCs w:val="24"/>
        </w:rPr>
      </w:pPr>
    </w:p>
    <w:p w:rsidR="00604F08" w:rsidRPr="006D27DC" w:rsidRDefault="00604F08" w:rsidP="00604F08">
      <w:pPr>
        <w:pStyle w:val="ChapterText"/>
        <w:numPr>
          <w:ilvl w:val="1"/>
          <w:numId w:val="0"/>
        </w:numPr>
        <w:tabs>
          <w:tab w:val="clear" w:pos="1440"/>
        </w:tabs>
        <w:spacing w:before="0" w:after="0"/>
        <w:ind w:firstLine="708"/>
        <w:jc w:val="left"/>
        <w:rPr>
          <w:sz w:val="24"/>
          <w:szCs w:val="24"/>
        </w:rPr>
      </w:pPr>
      <w:r w:rsidRPr="006D27DC">
        <w:rPr>
          <w:sz w:val="24"/>
          <w:szCs w:val="24"/>
        </w:rPr>
        <w:t>Veri kayıt esasları</w:t>
      </w:r>
    </w:p>
    <w:p w:rsidR="00604F08" w:rsidRPr="005F452C" w:rsidRDefault="00604F08" w:rsidP="00604F08">
      <w:pPr>
        <w:pStyle w:val="partext"/>
        <w:numPr>
          <w:ilvl w:val="0"/>
          <w:numId w:val="0"/>
        </w:numPr>
        <w:spacing w:before="0" w:after="0"/>
        <w:ind w:firstLine="720"/>
        <w:rPr>
          <w:szCs w:val="24"/>
          <w:lang w:val="tr-TR"/>
        </w:rPr>
      </w:pPr>
      <w:bookmarkStart w:id="9" w:name="_Ref17868424"/>
      <w:r w:rsidRPr="006D27DC">
        <w:rPr>
          <w:b/>
          <w:szCs w:val="24"/>
        </w:rPr>
        <w:t xml:space="preserve">MADDE </w:t>
      </w:r>
      <w:r w:rsidR="00BD013F" w:rsidRPr="006D27DC">
        <w:rPr>
          <w:b/>
          <w:szCs w:val="24"/>
          <w:lang w:val="tr-TR"/>
        </w:rPr>
        <w:t>118</w:t>
      </w:r>
      <w:r w:rsidRPr="006D27DC">
        <w:rPr>
          <w:b/>
          <w:szCs w:val="24"/>
        </w:rPr>
        <w:t>-</w:t>
      </w:r>
      <w:r w:rsidRPr="006D27DC">
        <w:rPr>
          <w:szCs w:val="24"/>
        </w:rPr>
        <w:t xml:space="preserve"> (1) </w:t>
      </w:r>
      <w:r w:rsidR="00383693" w:rsidRPr="006D27DC">
        <w:rPr>
          <w:szCs w:val="24"/>
          <w:lang w:val="tr-TR"/>
        </w:rPr>
        <w:t>Veri kayıt esasları, t</w:t>
      </w:r>
      <w:r w:rsidRPr="006D27DC">
        <w:rPr>
          <w:szCs w:val="24"/>
        </w:rPr>
        <w:t>arafların birbirlerinden işletme, planlama,</w:t>
      </w:r>
      <w:r w:rsidR="00EA1930" w:rsidRPr="006D27DC">
        <w:rPr>
          <w:szCs w:val="24"/>
          <w:lang w:val="tr-TR"/>
        </w:rPr>
        <w:t xml:space="preserve"> </w:t>
      </w:r>
      <w:r w:rsidRPr="006D27DC">
        <w:rPr>
          <w:szCs w:val="24"/>
        </w:rPr>
        <w:t>dengeleme ve yan hizmetlere ilişkin talep ettikleri verilerin hazırlanmasına, güncellenmesine</w:t>
      </w:r>
      <w:r w:rsidR="004A0D26" w:rsidRPr="006D27DC">
        <w:rPr>
          <w:szCs w:val="24"/>
          <w:lang w:val="tr-TR"/>
        </w:rPr>
        <w:t xml:space="preserve"> ve </w:t>
      </w:r>
      <w:r w:rsidRPr="006D27DC">
        <w:rPr>
          <w:szCs w:val="24"/>
        </w:rPr>
        <w:t xml:space="preserve"> kaydedilmesine yönelik</w:t>
      </w:r>
      <w:r w:rsidR="004A0D26" w:rsidRPr="006D27DC">
        <w:rPr>
          <w:szCs w:val="24"/>
          <w:lang w:val="tr-TR"/>
        </w:rPr>
        <w:t xml:space="preserve"> TEİAŞ tarafından hazırlanan</w:t>
      </w:r>
      <w:r w:rsidRPr="006D27DC">
        <w:rPr>
          <w:szCs w:val="24"/>
        </w:rPr>
        <w:t xml:space="preserve"> prosedürleri içerir</w:t>
      </w:r>
      <w:r w:rsidR="0005559D">
        <w:rPr>
          <w:szCs w:val="24"/>
          <w:lang w:val="tr-TR"/>
        </w:rPr>
        <w:t>.</w:t>
      </w:r>
    </w:p>
    <w:p w:rsidR="00604F08" w:rsidRPr="006D27DC" w:rsidRDefault="00604F08" w:rsidP="00604F08">
      <w:pPr>
        <w:pStyle w:val="partext"/>
        <w:numPr>
          <w:ilvl w:val="0"/>
          <w:numId w:val="0"/>
        </w:numPr>
        <w:spacing w:before="0" w:after="0"/>
        <w:rPr>
          <w:szCs w:val="24"/>
        </w:rPr>
      </w:pPr>
    </w:p>
    <w:bookmarkEnd w:id="9"/>
    <w:p w:rsidR="00604F08" w:rsidRPr="006D27DC" w:rsidRDefault="00604F08" w:rsidP="00604F08">
      <w:pPr>
        <w:pStyle w:val="parheading"/>
        <w:numPr>
          <w:ilvl w:val="4"/>
          <w:numId w:val="0"/>
        </w:numPr>
        <w:tabs>
          <w:tab w:val="clear" w:pos="720"/>
          <w:tab w:val="num" w:pos="-180"/>
        </w:tabs>
        <w:spacing w:before="0" w:after="0"/>
        <w:ind w:firstLine="720"/>
        <w:outlineLvl w:val="4"/>
        <w:rPr>
          <w:noProof/>
        </w:rPr>
      </w:pPr>
      <w:r w:rsidRPr="006D27DC">
        <w:rPr>
          <w:noProof/>
        </w:rPr>
        <w:t>Veri kayıt esaslarına tabi taraflar</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DE1F79" w:rsidRPr="006D27DC">
        <w:rPr>
          <w:b/>
          <w:szCs w:val="24"/>
          <w:lang w:val="tr-TR"/>
        </w:rPr>
        <w:t>119</w:t>
      </w:r>
      <w:r w:rsidRPr="006D27DC">
        <w:rPr>
          <w:b/>
          <w:szCs w:val="24"/>
        </w:rPr>
        <w:t>-</w:t>
      </w:r>
      <w:r w:rsidRPr="006D27DC">
        <w:rPr>
          <w:szCs w:val="24"/>
        </w:rPr>
        <w:t xml:space="preserve"> (1) Veri kayıt esasları;</w:t>
      </w:r>
    </w:p>
    <w:p w:rsidR="00604F08" w:rsidRPr="006D27DC" w:rsidRDefault="00604F08" w:rsidP="00604F08">
      <w:pPr>
        <w:pStyle w:val="partext"/>
        <w:numPr>
          <w:ilvl w:val="0"/>
          <w:numId w:val="0"/>
        </w:numPr>
        <w:spacing w:before="0" w:after="0"/>
        <w:ind w:firstLine="720"/>
        <w:rPr>
          <w:szCs w:val="24"/>
        </w:rPr>
      </w:pPr>
      <w:r w:rsidRPr="006D27DC">
        <w:rPr>
          <w:szCs w:val="24"/>
        </w:rPr>
        <w:t>a) TEİAŞ’a,</w:t>
      </w:r>
    </w:p>
    <w:p w:rsidR="00604F08" w:rsidRPr="006D27DC" w:rsidRDefault="00604F08" w:rsidP="00604F08">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b) İletim sistemine doğrudan bağlı olarak üretim faaliyeti gösteren tüzel kişilere,</w:t>
      </w:r>
    </w:p>
    <w:p w:rsidR="00604F08" w:rsidRPr="006D27DC" w:rsidRDefault="00604F08" w:rsidP="00604F08">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c) Dağıtım şirketlerine,</w:t>
      </w:r>
    </w:p>
    <w:p w:rsidR="00604F08"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rPr>
      </w:pPr>
      <w:r>
        <w:rPr>
          <w:szCs w:val="24"/>
          <w:lang w:val="tr-TR"/>
        </w:rPr>
        <w:t>ç</w:t>
      </w:r>
      <w:r w:rsidR="00604F08" w:rsidRPr="006D27DC">
        <w:rPr>
          <w:szCs w:val="24"/>
        </w:rPr>
        <w:t>) İletim sistemine doğrudan bağlı olan serbest tüketicilere,</w:t>
      </w:r>
    </w:p>
    <w:p w:rsidR="00604F08" w:rsidRPr="006D27DC" w:rsidRDefault="00E37C20" w:rsidP="00604F08">
      <w:pPr>
        <w:pStyle w:val="Subpartext"/>
        <w:numPr>
          <w:ilvl w:val="6"/>
          <w:numId w:val="0"/>
        </w:numPr>
        <w:tabs>
          <w:tab w:val="clear" w:pos="1440"/>
          <w:tab w:val="num" w:pos="1211"/>
        </w:tabs>
        <w:spacing w:before="0" w:after="0"/>
        <w:ind w:firstLine="720"/>
        <w:outlineLvl w:val="6"/>
        <w:rPr>
          <w:szCs w:val="24"/>
        </w:rPr>
      </w:pPr>
      <w:r>
        <w:rPr>
          <w:szCs w:val="24"/>
          <w:lang w:val="tr-TR"/>
        </w:rPr>
        <w:t>d</w:t>
      </w:r>
      <w:r w:rsidR="00604F08" w:rsidRPr="006D27DC">
        <w:rPr>
          <w:szCs w:val="24"/>
        </w:rPr>
        <w:t>) Dağıtım seviyesinden bağlı; 50 MW ve üzerinde kurulu güce sahip üretim tesislerinde üretim faaliyeti gösteren tüzel kişilere veya iletim sistemi üzerinde önemli etkisi bulunan üretim tesislerinde üretim faaliyeti gösteren tüzel kişilere,</w:t>
      </w:r>
    </w:p>
    <w:p w:rsidR="00DE1F79"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lang w:val="tr-TR"/>
        </w:rPr>
      </w:pPr>
      <w:r>
        <w:rPr>
          <w:szCs w:val="24"/>
          <w:lang w:val="tr-TR"/>
        </w:rPr>
        <w:t>e</w:t>
      </w:r>
      <w:r w:rsidR="00604F08" w:rsidRPr="006D27DC">
        <w:rPr>
          <w:szCs w:val="24"/>
        </w:rPr>
        <w:t xml:space="preserve">) İthalat </w:t>
      </w:r>
      <w:r w:rsidR="00605207" w:rsidRPr="006D27DC">
        <w:rPr>
          <w:szCs w:val="24"/>
        </w:rPr>
        <w:t>ve/vey</w:t>
      </w:r>
      <w:r w:rsidR="001E7AB1" w:rsidRPr="006D27DC">
        <w:rPr>
          <w:szCs w:val="24"/>
          <w:lang w:val="tr-TR"/>
        </w:rPr>
        <w:t>a</w:t>
      </w:r>
      <w:r w:rsidR="00605207" w:rsidRPr="006D27DC">
        <w:rPr>
          <w:szCs w:val="24"/>
        </w:rPr>
        <w:t xml:space="preserve"> ihracat </w:t>
      </w:r>
      <w:r w:rsidR="00604F08" w:rsidRPr="006D27DC">
        <w:rPr>
          <w:szCs w:val="24"/>
        </w:rPr>
        <w:t>yapan tüzel kişilere,</w:t>
      </w:r>
    </w:p>
    <w:p w:rsidR="00604F08"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rPr>
      </w:pPr>
      <w:r>
        <w:rPr>
          <w:szCs w:val="24"/>
          <w:lang w:val="tr-TR"/>
        </w:rPr>
        <w:t>f</w:t>
      </w:r>
      <w:r w:rsidR="00604F08" w:rsidRPr="006D27DC">
        <w:rPr>
          <w:szCs w:val="24"/>
        </w:rPr>
        <w:t xml:space="preserve">) </w:t>
      </w:r>
      <w:r w:rsidR="00605207" w:rsidRPr="006D27DC">
        <w:rPr>
          <w:szCs w:val="24"/>
        </w:rPr>
        <w:t>Tedarik</w:t>
      </w:r>
      <w:r w:rsidR="00604F08" w:rsidRPr="006D27DC">
        <w:rPr>
          <w:szCs w:val="24"/>
        </w:rPr>
        <w:t xml:space="preserve"> şirketlerine,</w:t>
      </w:r>
    </w:p>
    <w:p w:rsidR="00604F08"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lang w:val="tr-TR"/>
        </w:rPr>
      </w:pPr>
      <w:r>
        <w:rPr>
          <w:szCs w:val="24"/>
          <w:lang w:val="tr-TR"/>
        </w:rPr>
        <w:t>g</w:t>
      </w:r>
      <w:r w:rsidR="00604F08" w:rsidRPr="006D27DC">
        <w:rPr>
          <w:szCs w:val="24"/>
        </w:rPr>
        <w:t>) Yan hizmet sağlayan tüzel kişilere</w:t>
      </w:r>
      <w:r w:rsidR="00DE1F79" w:rsidRPr="006D27DC">
        <w:rPr>
          <w:szCs w:val="24"/>
          <w:lang w:val="tr-TR"/>
        </w:rPr>
        <w:t>,</w:t>
      </w:r>
    </w:p>
    <w:p w:rsidR="00604F08" w:rsidRPr="006D27DC" w:rsidRDefault="00604F08" w:rsidP="005F452C">
      <w:pPr>
        <w:pStyle w:val="Subpartext"/>
        <w:numPr>
          <w:ilvl w:val="0"/>
          <w:numId w:val="0"/>
        </w:numPr>
        <w:spacing w:before="0" w:after="0"/>
        <w:rPr>
          <w:szCs w:val="24"/>
          <w:lang w:val="tr-TR"/>
        </w:rPr>
      </w:pPr>
      <w:r w:rsidRPr="006D27DC">
        <w:rPr>
          <w:szCs w:val="24"/>
        </w:rPr>
        <w:t>uygulanır.</w:t>
      </w:r>
    </w:p>
    <w:p w:rsidR="00C61682" w:rsidRPr="006D27DC" w:rsidRDefault="00C61682" w:rsidP="00604F08">
      <w:pPr>
        <w:pStyle w:val="Subpartext"/>
        <w:numPr>
          <w:ilvl w:val="0"/>
          <w:numId w:val="0"/>
        </w:numPr>
        <w:spacing w:before="0" w:after="0"/>
        <w:rPr>
          <w:szCs w:val="24"/>
          <w:lang w:val="tr-TR"/>
        </w:rPr>
      </w:pPr>
    </w:p>
    <w:p w:rsidR="00604F08" w:rsidRPr="006D27DC" w:rsidRDefault="00604F08" w:rsidP="00604F08">
      <w:pPr>
        <w:pStyle w:val="SectionHeading"/>
        <w:spacing w:before="0" w:after="0"/>
        <w:rPr>
          <w:sz w:val="24"/>
        </w:rPr>
      </w:pPr>
      <w:r w:rsidRPr="006D27DC">
        <w:rPr>
          <w:sz w:val="24"/>
        </w:rPr>
        <w:t>İKİNCİ BÖLÜM</w:t>
      </w:r>
    </w:p>
    <w:p w:rsidR="00604F08" w:rsidRPr="006D27DC" w:rsidRDefault="00604F08" w:rsidP="00604F08">
      <w:pPr>
        <w:pStyle w:val="SectionText"/>
        <w:keepNext/>
        <w:numPr>
          <w:ilvl w:val="3"/>
          <w:numId w:val="0"/>
        </w:numPr>
        <w:spacing w:before="0" w:after="0"/>
        <w:outlineLvl w:val="3"/>
        <w:rPr>
          <w:sz w:val="24"/>
        </w:rPr>
      </w:pPr>
      <w:r w:rsidRPr="006D27DC">
        <w:rPr>
          <w:sz w:val="24"/>
        </w:rPr>
        <w:t>Veri Grupları</w:t>
      </w:r>
      <w:r w:rsidR="0005559D">
        <w:rPr>
          <w:sz w:val="24"/>
        </w:rPr>
        <w:t xml:space="preserve"> ve</w:t>
      </w:r>
      <w:r w:rsidRPr="006D27DC">
        <w:rPr>
          <w:sz w:val="24"/>
        </w:rPr>
        <w:t xml:space="preserve"> Prosedürler</w:t>
      </w:r>
    </w:p>
    <w:p w:rsidR="00604F08" w:rsidRPr="006D27DC" w:rsidRDefault="00604F08" w:rsidP="00604F08">
      <w:pPr>
        <w:pStyle w:val="Subpartext"/>
        <w:numPr>
          <w:ilvl w:val="0"/>
          <w:numId w:val="0"/>
        </w:numPr>
        <w:spacing w:before="0" w:after="0"/>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rPr>
          <w:noProof/>
        </w:rPr>
      </w:pPr>
      <w:r w:rsidRPr="006D27DC">
        <w:rPr>
          <w:noProof/>
        </w:rPr>
        <w:t>Veri grupları</w:t>
      </w:r>
    </w:p>
    <w:p w:rsidR="00604F08" w:rsidRPr="006D27DC" w:rsidRDefault="00604F08" w:rsidP="00604F08">
      <w:pPr>
        <w:pStyle w:val="partext"/>
        <w:numPr>
          <w:ilvl w:val="0"/>
          <w:numId w:val="0"/>
        </w:numPr>
        <w:spacing w:before="0" w:after="0"/>
        <w:ind w:firstLine="720"/>
        <w:rPr>
          <w:szCs w:val="24"/>
          <w:lang w:val="tr-TR"/>
        </w:rPr>
      </w:pPr>
      <w:r w:rsidRPr="006D27DC">
        <w:rPr>
          <w:b/>
          <w:szCs w:val="24"/>
        </w:rPr>
        <w:t xml:space="preserve">MADDE </w:t>
      </w:r>
      <w:r w:rsidR="00DE1F79" w:rsidRPr="006D27DC">
        <w:rPr>
          <w:b/>
          <w:szCs w:val="24"/>
          <w:lang w:val="tr-TR"/>
        </w:rPr>
        <w:t>120</w:t>
      </w:r>
      <w:r w:rsidRPr="006D27DC">
        <w:rPr>
          <w:b/>
          <w:szCs w:val="24"/>
        </w:rPr>
        <w:t xml:space="preserve">- </w:t>
      </w:r>
      <w:r w:rsidRPr="006D27DC">
        <w:rPr>
          <w:szCs w:val="24"/>
        </w:rPr>
        <w:t>(1) Veri grupları üçe ayrılır</w:t>
      </w:r>
      <w:r w:rsidR="00DE1F79" w:rsidRPr="006D27DC">
        <w:rPr>
          <w:szCs w:val="24"/>
          <w:lang w:val="tr-TR"/>
        </w:rPr>
        <w:t>:</w:t>
      </w:r>
    </w:p>
    <w:p w:rsidR="00604F08" w:rsidRPr="006D27DC" w:rsidRDefault="00604F08" w:rsidP="00604F08">
      <w:pPr>
        <w:pStyle w:val="partext"/>
        <w:numPr>
          <w:ilvl w:val="0"/>
          <w:numId w:val="55"/>
        </w:numPr>
        <w:spacing w:before="0" w:after="0"/>
        <w:ind w:left="1077" w:hanging="357"/>
        <w:rPr>
          <w:szCs w:val="24"/>
        </w:rPr>
      </w:pPr>
      <w:r w:rsidRPr="006D27DC">
        <w:rPr>
          <w:szCs w:val="24"/>
        </w:rPr>
        <w:t>İşletme ve dengeleme verileri,</w:t>
      </w:r>
    </w:p>
    <w:p w:rsidR="00604F08" w:rsidRPr="006D27DC" w:rsidRDefault="00604F08" w:rsidP="00604F08">
      <w:pPr>
        <w:pStyle w:val="partext"/>
        <w:numPr>
          <w:ilvl w:val="0"/>
          <w:numId w:val="55"/>
        </w:numPr>
        <w:spacing w:before="0" w:after="0"/>
        <w:ind w:left="1077" w:hanging="357"/>
        <w:rPr>
          <w:szCs w:val="24"/>
        </w:rPr>
      </w:pPr>
      <w:r w:rsidRPr="006D27DC">
        <w:rPr>
          <w:szCs w:val="24"/>
        </w:rPr>
        <w:t>Standart planlama verileri,</w:t>
      </w:r>
    </w:p>
    <w:p w:rsidR="00604F08" w:rsidRPr="006D27DC" w:rsidRDefault="00604F08" w:rsidP="00604F08">
      <w:pPr>
        <w:pStyle w:val="partext"/>
        <w:numPr>
          <w:ilvl w:val="0"/>
          <w:numId w:val="55"/>
        </w:numPr>
        <w:spacing w:before="0" w:after="0"/>
        <w:ind w:left="1077" w:hanging="357"/>
        <w:rPr>
          <w:szCs w:val="24"/>
        </w:rPr>
      </w:pPr>
      <w:r w:rsidRPr="006D27DC">
        <w:rPr>
          <w:szCs w:val="24"/>
        </w:rPr>
        <w:t>Ayrıntılı planlama verileri.</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pPr>
      <w:r w:rsidRPr="006D27DC">
        <w:t>Verilerin hazırlanması ve sunulması</w:t>
      </w:r>
    </w:p>
    <w:p w:rsidR="00604F08" w:rsidRPr="006D27DC" w:rsidRDefault="00604F08" w:rsidP="00702D4A">
      <w:pPr>
        <w:pStyle w:val="partext"/>
        <w:numPr>
          <w:ilvl w:val="0"/>
          <w:numId w:val="0"/>
        </w:numPr>
        <w:spacing w:before="0" w:after="0"/>
        <w:ind w:firstLine="720"/>
        <w:rPr>
          <w:szCs w:val="24"/>
        </w:rPr>
      </w:pPr>
      <w:r w:rsidRPr="006D27DC">
        <w:rPr>
          <w:b/>
          <w:szCs w:val="24"/>
        </w:rPr>
        <w:t xml:space="preserve">MADDE </w:t>
      </w:r>
      <w:r w:rsidR="00DE1F79" w:rsidRPr="006D27DC">
        <w:rPr>
          <w:b/>
          <w:szCs w:val="24"/>
          <w:lang w:val="tr-TR"/>
        </w:rPr>
        <w:t>121</w:t>
      </w:r>
      <w:r w:rsidRPr="006D27DC">
        <w:rPr>
          <w:b/>
          <w:szCs w:val="24"/>
        </w:rPr>
        <w:t xml:space="preserve">- </w:t>
      </w:r>
      <w:r w:rsidRPr="006D27DC">
        <w:rPr>
          <w:szCs w:val="24"/>
        </w:rPr>
        <w:t>(1) Kullanıcılar</w:t>
      </w:r>
      <w:r w:rsidRPr="006D27DC">
        <w:rPr>
          <w:b/>
          <w:szCs w:val="24"/>
        </w:rPr>
        <w:t xml:space="preserve">, </w:t>
      </w:r>
      <w:r w:rsidR="00BD25E5" w:rsidRPr="006D27DC">
        <w:rPr>
          <w:szCs w:val="24"/>
          <w:lang w:val="tr-TR"/>
        </w:rPr>
        <w:t xml:space="preserve"> E</w:t>
      </w:r>
      <w:r w:rsidR="005278F5" w:rsidRPr="006D27DC">
        <w:rPr>
          <w:szCs w:val="24"/>
          <w:lang w:val="tr-TR"/>
        </w:rPr>
        <w:t>k</w:t>
      </w:r>
      <w:r w:rsidR="00BD25E5" w:rsidRPr="006D27DC">
        <w:rPr>
          <w:szCs w:val="24"/>
          <w:lang w:val="tr-TR"/>
        </w:rPr>
        <w:t>-</w:t>
      </w:r>
      <w:r w:rsidR="007B7A57" w:rsidRPr="006D27DC">
        <w:rPr>
          <w:szCs w:val="24"/>
          <w:lang w:val="tr-TR"/>
        </w:rPr>
        <w:t>23</w:t>
      </w:r>
      <w:r w:rsidR="00BD25E5" w:rsidRPr="006D27DC">
        <w:rPr>
          <w:szCs w:val="24"/>
          <w:lang w:val="tr-TR"/>
        </w:rPr>
        <w:t>’</w:t>
      </w:r>
      <w:r w:rsidR="0056555B" w:rsidRPr="006D27DC">
        <w:rPr>
          <w:szCs w:val="24"/>
          <w:lang w:val="tr-TR"/>
        </w:rPr>
        <w:t>d</w:t>
      </w:r>
      <w:r w:rsidR="00BD25E5" w:rsidRPr="006D27DC">
        <w:rPr>
          <w:szCs w:val="24"/>
        </w:rPr>
        <w:t xml:space="preserve">e </w:t>
      </w:r>
      <w:r w:rsidRPr="006D27DC">
        <w:rPr>
          <w:szCs w:val="24"/>
        </w:rPr>
        <w:t xml:space="preserve"> yer alan ve </w:t>
      </w:r>
      <w:r w:rsidR="00192AB3" w:rsidRPr="006D27DC">
        <w:rPr>
          <w:szCs w:val="24"/>
          <w:lang w:val="tr-TR"/>
        </w:rPr>
        <w:t>124</w:t>
      </w:r>
      <w:r w:rsidR="00192AB3" w:rsidRPr="006D27DC">
        <w:rPr>
          <w:szCs w:val="24"/>
        </w:rPr>
        <w:t xml:space="preserve"> </w:t>
      </w:r>
      <w:r w:rsidR="00D0434E" w:rsidRPr="006D27DC">
        <w:rPr>
          <w:szCs w:val="24"/>
          <w:lang w:val="tr-TR"/>
        </w:rPr>
        <w:t>üncü</w:t>
      </w:r>
      <w:r w:rsidR="00BD25E5" w:rsidRPr="006D27DC">
        <w:rPr>
          <w:szCs w:val="24"/>
        </w:rPr>
        <w:t xml:space="preserve"> </w:t>
      </w:r>
      <w:r w:rsidRPr="006D27DC">
        <w:rPr>
          <w:szCs w:val="24"/>
        </w:rPr>
        <w:t>maddede listelenen veri çizelgelerini aşağıdaki esaslar çerçevesinde hazırlar ve TEİAŞ’a sunar:</w:t>
      </w:r>
    </w:p>
    <w:p w:rsidR="00604F08" w:rsidRPr="000C7B02" w:rsidRDefault="00604F08" w:rsidP="00702D4A">
      <w:pPr>
        <w:pStyle w:val="Subpartext"/>
        <w:numPr>
          <w:ilvl w:val="6"/>
          <w:numId w:val="0"/>
        </w:numPr>
        <w:tabs>
          <w:tab w:val="clear" w:pos="1440"/>
          <w:tab w:val="left" w:pos="1080"/>
          <w:tab w:val="num" w:pos="1920"/>
        </w:tabs>
        <w:spacing w:before="0" w:after="0"/>
        <w:ind w:firstLine="720"/>
        <w:outlineLvl w:val="6"/>
        <w:rPr>
          <w:szCs w:val="24"/>
          <w:lang w:val="tr-TR"/>
        </w:rPr>
      </w:pPr>
      <w:r w:rsidRPr="006D27DC">
        <w:rPr>
          <w:szCs w:val="24"/>
        </w:rPr>
        <w:t>a)</w:t>
      </w:r>
      <w:r w:rsidRPr="006D27DC">
        <w:rPr>
          <w:szCs w:val="24"/>
        </w:rPr>
        <w:tab/>
        <w:t>Çizelge 1, 5 ve 6 uyarınca hazırlanacak veriler, TEİAŞ’a gönderilir</w:t>
      </w:r>
      <w:r w:rsidR="001C259D">
        <w:rPr>
          <w:szCs w:val="24"/>
          <w:lang w:val="tr-TR"/>
        </w:rPr>
        <w:t>.</w:t>
      </w:r>
    </w:p>
    <w:p w:rsidR="00604F08" w:rsidRPr="006D27DC" w:rsidRDefault="00604F08" w:rsidP="00702D4A">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b)</w:t>
      </w:r>
      <w:r w:rsidRPr="006D27DC">
        <w:rPr>
          <w:szCs w:val="24"/>
        </w:rPr>
        <w:tab/>
        <w:t>TEİAŞ ile kullanıcı arasında veri iletişimi amacına yönelik bir anlaşmaya varılması halinde, izlenecek yöntem karşılıklı anlaşma ile belirlenir</w:t>
      </w:r>
      <w:r w:rsidR="006539D5">
        <w:rPr>
          <w:szCs w:val="24"/>
          <w:lang w:val="tr-TR"/>
        </w:rPr>
        <w:t>.</w:t>
      </w:r>
    </w:p>
    <w:p w:rsidR="00604F08" w:rsidRPr="006D27DC" w:rsidRDefault="00604F08" w:rsidP="00702D4A">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c)</w:t>
      </w:r>
      <w:r w:rsidRPr="006D27DC">
        <w:rPr>
          <w:szCs w:val="24"/>
        </w:rPr>
        <w:tab/>
        <w:t>Çizelge 5 kapsamında hazırlanacak veriler her yılın en geç 30 Nisan tarihine kadar TEİAŞ tarafından belirlenen şekilde hazırlanır</w:t>
      </w:r>
      <w:r w:rsidR="006539D5">
        <w:rPr>
          <w:szCs w:val="24"/>
          <w:lang w:val="tr-TR"/>
        </w:rPr>
        <w:t>.</w:t>
      </w:r>
    </w:p>
    <w:p w:rsidR="00604F08" w:rsidRPr="006D27DC" w:rsidRDefault="00E37C20" w:rsidP="00702D4A">
      <w:pPr>
        <w:pStyle w:val="Subpartext"/>
        <w:numPr>
          <w:ilvl w:val="6"/>
          <w:numId w:val="0"/>
        </w:numPr>
        <w:tabs>
          <w:tab w:val="clear" w:pos="1440"/>
          <w:tab w:val="left" w:pos="1080"/>
          <w:tab w:val="num" w:pos="1920"/>
        </w:tabs>
        <w:spacing w:before="0" w:after="0"/>
        <w:ind w:firstLine="720"/>
        <w:outlineLvl w:val="6"/>
        <w:rPr>
          <w:szCs w:val="24"/>
        </w:rPr>
      </w:pPr>
      <w:r>
        <w:rPr>
          <w:szCs w:val="24"/>
          <w:lang w:val="tr-TR"/>
        </w:rPr>
        <w:t>ç</w:t>
      </w:r>
      <w:r w:rsidR="00604F08" w:rsidRPr="006D27DC">
        <w:rPr>
          <w:szCs w:val="24"/>
        </w:rPr>
        <w:t>)</w:t>
      </w:r>
      <w:r w:rsidR="00604F08" w:rsidRPr="006D27DC">
        <w:rPr>
          <w:szCs w:val="24"/>
        </w:rPr>
        <w:tab/>
        <w:t>Tüm verilerin korunması için gerekli güvenlik önlemleri kullanıcı tarafından sağlanır.</w:t>
      </w:r>
    </w:p>
    <w:p w:rsidR="00604F08" w:rsidRPr="006D27DC" w:rsidRDefault="00E37C20" w:rsidP="00702D4A">
      <w:pPr>
        <w:pStyle w:val="Subpartext"/>
        <w:numPr>
          <w:ilvl w:val="6"/>
          <w:numId w:val="0"/>
        </w:numPr>
        <w:tabs>
          <w:tab w:val="clear" w:pos="1440"/>
          <w:tab w:val="left" w:pos="1080"/>
          <w:tab w:val="num" w:pos="1920"/>
        </w:tabs>
        <w:spacing w:before="0" w:after="0"/>
        <w:ind w:firstLine="720"/>
        <w:outlineLvl w:val="6"/>
        <w:rPr>
          <w:szCs w:val="24"/>
          <w:lang w:val="tr-TR"/>
        </w:rPr>
      </w:pPr>
      <w:r>
        <w:rPr>
          <w:szCs w:val="24"/>
          <w:lang w:val="tr-TR"/>
        </w:rPr>
        <w:t>d</w:t>
      </w:r>
      <w:r w:rsidR="00604F08" w:rsidRPr="006D27DC">
        <w:rPr>
          <w:szCs w:val="24"/>
        </w:rPr>
        <w:t>) Yan hizmetlere ilişkin veriler yan hizmet anlaşmalarında belirtilen esaslar çerçevesinde belirtilen elektronik formatlarda ve sıklıkta sağlanır.</w:t>
      </w:r>
      <w:r w:rsidR="00870524" w:rsidRPr="006D27DC">
        <w:rPr>
          <w:szCs w:val="24"/>
          <w:lang w:val="tr-TR"/>
        </w:rPr>
        <w:t xml:space="preserve"> Santralın yan hizmetlere dair kontrol sistemlerinin matematiksel modelleri mevcut olması halinde test öncesinde TEİAŞ’a verilir.</w:t>
      </w:r>
    </w:p>
    <w:p w:rsidR="00604F08" w:rsidRPr="006D27DC" w:rsidRDefault="00604F08" w:rsidP="00604F08">
      <w:pPr>
        <w:pStyle w:val="Subpartext"/>
        <w:numPr>
          <w:ilvl w:val="6"/>
          <w:numId w:val="0"/>
        </w:numPr>
        <w:tabs>
          <w:tab w:val="clear" w:pos="1440"/>
          <w:tab w:val="left" w:pos="1080"/>
          <w:tab w:val="num" w:pos="1920"/>
        </w:tabs>
        <w:spacing w:before="0" w:after="0"/>
        <w:outlineLvl w:val="6"/>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pPr>
      <w:r w:rsidRPr="006D27DC">
        <w:t>Verilerin güncellenmesi</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192AB3" w:rsidRPr="006D27DC">
        <w:rPr>
          <w:b/>
          <w:szCs w:val="24"/>
          <w:lang w:val="tr-TR"/>
        </w:rPr>
        <w:t>122</w:t>
      </w:r>
      <w:r w:rsidRPr="006D27DC">
        <w:rPr>
          <w:b/>
          <w:szCs w:val="24"/>
        </w:rPr>
        <w:t xml:space="preserve">- </w:t>
      </w:r>
      <w:r w:rsidRPr="006D27DC">
        <w:rPr>
          <w:szCs w:val="24"/>
        </w:rPr>
        <w:t xml:space="preserve">(1) Kullanıcı, </w:t>
      </w:r>
      <w:r w:rsidR="00D55BB7" w:rsidRPr="006D27DC">
        <w:rPr>
          <w:szCs w:val="24"/>
        </w:rPr>
        <w:t>TEİAŞ’</w:t>
      </w:r>
      <w:r w:rsidR="00D55BB7" w:rsidRPr="006D27DC">
        <w:rPr>
          <w:szCs w:val="24"/>
          <w:lang w:val="tr-TR"/>
        </w:rPr>
        <w:t>t</w:t>
      </w:r>
      <w:r w:rsidR="00D55BB7" w:rsidRPr="006D27DC">
        <w:rPr>
          <w:szCs w:val="24"/>
        </w:rPr>
        <w:t xml:space="preserve">a </w:t>
      </w:r>
      <w:r w:rsidRPr="006D27DC">
        <w:rPr>
          <w:szCs w:val="24"/>
        </w:rPr>
        <w:t>kayıtlı olan verilerde değişiklik olması durumunda, TEİAŞ’ı bu konuda gecikmeden bilgilendirir.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pPr>
      <w:r w:rsidRPr="006D27DC">
        <w:t>Eksik veriler</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192AB3" w:rsidRPr="006D27DC">
        <w:rPr>
          <w:b/>
          <w:szCs w:val="24"/>
          <w:lang w:val="tr-TR"/>
        </w:rPr>
        <w:t>123</w:t>
      </w:r>
      <w:r w:rsidRPr="006D27DC">
        <w:rPr>
          <w:b/>
          <w:szCs w:val="24"/>
        </w:rPr>
        <w:t xml:space="preserve">- </w:t>
      </w:r>
      <w:r w:rsidRPr="006D27DC">
        <w:rPr>
          <w:szCs w:val="24"/>
        </w:rPr>
        <w:t>(1) Taraflardan birinin hazırladığı verilerin diğerine ulaşmaması veya eksik olması halinde, tahmini veriler hazırlanır ve bu veriler diğer tarafa yazılı olarak bildirilir.</w:t>
      </w:r>
    </w:p>
    <w:p w:rsidR="00604F08" w:rsidRPr="006D27DC" w:rsidRDefault="00604F08" w:rsidP="00604F08">
      <w:pPr>
        <w:pStyle w:val="partext"/>
        <w:numPr>
          <w:ilvl w:val="0"/>
          <w:numId w:val="0"/>
        </w:numPr>
        <w:spacing w:before="0" w:after="0"/>
        <w:rPr>
          <w:szCs w:val="24"/>
        </w:rPr>
      </w:pPr>
    </w:p>
    <w:p w:rsidR="00604F08" w:rsidRPr="006D27DC" w:rsidRDefault="00604F08" w:rsidP="00604F08">
      <w:pPr>
        <w:pStyle w:val="parheading"/>
        <w:keepNext w:val="0"/>
        <w:numPr>
          <w:ilvl w:val="4"/>
          <w:numId w:val="0"/>
        </w:numPr>
        <w:tabs>
          <w:tab w:val="num" w:pos="1080"/>
        </w:tabs>
        <w:spacing w:before="0" w:after="0"/>
        <w:ind w:left="720"/>
        <w:outlineLvl w:val="4"/>
        <w:rPr>
          <w:noProof/>
        </w:rPr>
      </w:pPr>
      <w:r w:rsidRPr="006D27DC">
        <w:rPr>
          <w:noProof/>
        </w:rPr>
        <w:t>Veri çizelgeleri</w:t>
      </w:r>
    </w:p>
    <w:p w:rsidR="00604F08" w:rsidRPr="006D27DC" w:rsidRDefault="00604F08" w:rsidP="00604F08">
      <w:pPr>
        <w:pStyle w:val="partext"/>
        <w:numPr>
          <w:ilvl w:val="0"/>
          <w:numId w:val="0"/>
        </w:numPr>
        <w:spacing w:before="0" w:after="0"/>
        <w:ind w:firstLine="720"/>
        <w:rPr>
          <w:szCs w:val="24"/>
        </w:rPr>
      </w:pPr>
      <w:r w:rsidRPr="006D27DC">
        <w:rPr>
          <w:b/>
          <w:szCs w:val="24"/>
        </w:rPr>
        <w:t xml:space="preserve">MADDE </w:t>
      </w:r>
      <w:r w:rsidR="00192AB3" w:rsidRPr="006D27DC">
        <w:rPr>
          <w:b/>
          <w:szCs w:val="24"/>
          <w:lang w:val="tr-TR"/>
        </w:rPr>
        <w:t>124</w:t>
      </w:r>
      <w:r w:rsidRPr="006D27DC">
        <w:rPr>
          <w:b/>
          <w:szCs w:val="24"/>
        </w:rPr>
        <w:t xml:space="preserve">- </w:t>
      </w:r>
      <w:r w:rsidRPr="006D27DC">
        <w:rPr>
          <w:szCs w:val="24"/>
        </w:rPr>
        <w:t xml:space="preserve">(1) </w:t>
      </w:r>
      <w:r w:rsidR="005278F5" w:rsidRPr="006D27DC">
        <w:rPr>
          <w:szCs w:val="24"/>
          <w:lang w:val="tr-TR"/>
        </w:rPr>
        <w:t xml:space="preserve">Ek-23 kapsamında </w:t>
      </w:r>
      <w:r w:rsidR="007C36A7" w:rsidRPr="006D27DC">
        <w:rPr>
          <w:szCs w:val="24"/>
          <w:lang w:val="tr-TR"/>
        </w:rPr>
        <w:t>h</w:t>
      </w:r>
      <w:r w:rsidRPr="006D27DC">
        <w:rPr>
          <w:szCs w:val="24"/>
        </w:rPr>
        <w:t>azırlanacak veri çizelgeleri aşağıda sıralanmıştır:</w:t>
      </w:r>
    </w:p>
    <w:p w:rsidR="00604F08" w:rsidRPr="006D27DC" w:rsidRDefault="00604F08" w:rsidP="00604F08">
      <w:pPr>
        <w:pStyle w:val="Subpartext"/>
        <w:numPr>
          <w:ilvl w:val="6"/>
          <w:numId w:val="0"/>
        </w:numPr>
        <w:tabs>
          <w:tab w:val="clear" w:pos="1440"/>
          <w:tab w:val="num" w:pos="720"/>
          <w:tab w:val="left" w:pos="1080"/>
        </w:tabs>
        <w:spacing w:before="0" w:after="0"/>
        <w:ind w:firstLine="720"/>
        <w:outlineLvl w:val="6"/>
        <w:rPr>
          <w:szCs w:val="24"/>
        </w:rPr>
      </w:pPr>
      <w:r w:rsidRPr="006D27DC">
        <w:rPr>
          <w:szCs w:val="24"/>
        </w:rPr>
        <w:t>a)</w:t>
      </w:r>
      <w:r w:rsidRPr="006D27DC">
        <w:rPr>
          <w:szCs w:val="24"/>
        </w:rPr>
        <w:tab/>
        <w:t>Çizelge 1 – Üretim ünitesi veya kombine çevrim gaz türbini bloğu verileri,</w:t>
      </w:r>
    </w:p>
    <w:p w:rsidR="00604F08" w:rsidRPr="006D27DC" w:rsidRDefault="00604F08" w:rsidP="00604F08">
      <w:pPr>
        <w:pStyle w:val="Subpartext"/>
        <w:numPr>
          <w:ilvl w:val="6"/>
          <w:numId w:val="0"/>
        </w:numPr>
        <w:tabs>
          <w:tab w:val="clear" w:pos="1440"/>
          <w:tab w:val="num" w:pos="720"/>
          <w:tab w:val="left" w:pos="1080"/>
        </w:tabs>
        <w:spacing w:before="0" w:after="0"/>
        <w:ind w:firstLine="720"/>
        <w:outlineLvl w:val="6"/>
        <w:rPr>
          <w:szCs w:val="24"/>
        </w:rPr>
      </w:pPr>
      <w:r w:rsidRPr="006D27DC">
        <w:rPr>
          <w:szCs w:val="24"/>
        </w:rPr>
        <w:t>b)</w:t>
      </w:r>
      <w:r w:rsidRPr="006D27DC">
        <w:rPr>
          <w:szCs w:val="24"/>
        </w:rPr>
        <w:tab/>
        <w:t>Çizelge 2 – Üretim planlaması parametreleri,</w:t>
      </w:r>
    </w:p>
    <w:p w:rsidR="00604F08" w:rsidRPr="006D27DC" w:rsidRDefault="00604F08" w:rsidP="00604F08">
      <w:pPr>
        <w:pStyle w:val="Subpartext"/>
        <w:numPr>
          <w:ilvl w:val="6"/>
          <w:numId w:val="0"/>
        </w:numPr>
        <w:tabs>
          <w:tab w:val="clear" w:pos="1440"/>
          <w:tab w:val="num" w:pos="720"/>
          <w:tab w:val="left" w:pos="1080"/>
        </w:tabs>
        <w:spacing w:before="0" w:after="0"/>
        <w:ind w:firstLine="720"/>
        <w:outlineLvl w:val="6"/>
        <w:rPr>
          <w:szCs w:val="24"/>
        </w:rPr>
      </w:pPr>
      <w:r w:rsidRPr="006D27DC">
        <w:rPr>
          <w:szCs w:val="24"/>
        </w:rPr>
        <w:t>c)</w:t>
      </w:r>
      <w:r w:rsidRPr="006D27DC">
        <w:rPr>
          <w:szCs w:val="24"/>
        </w:rPr>
        <w:tab/>
        <w:t>Çizelge 3 – Ünitelerin devre dışı kalma programları, kullanılabilir güç ve sabit kapasite verileri,</w:t>
      </w:r>
    </w:p>
    <w:p w:rsidR="00604F08" w:rsidRPr="006D27DC" w:rsidRDefault="00E37C20" w:rsidP="00604F08">
      <w:pPr>
        <w:pStyle w:val="Subpartext"/>
        <w:numPr>
          <w:ilvl w:val="6"/>
          <w:numId w:val="0"/>
        </w:numPr>
        <w:tabs>
          <w:tab w:val="clear" w:pos="1440"/>
          <w:tab w:val="num" w:pos="720"/>
          <w:tab w:val="left" w:pos="1080"/>
          <w:tab w:val="left" w:pos="5400"/>
        </w:tabs>
        <w:spacing w:before="0" w:after="0"/>
        <w:ind w:firstLine="720"/>
        <w:outlineLvl w:val="6"/>
        <w:rPr>
          <w:szCs w:val="24"/>
        </w:rPr>
      </w:pPr>
      <w:r>
        <w:rPr>
          <w:szCs w:val="24"/>
          <w:lang w:val="tr-TR"/>
        </w:rPr>
        <w:t>ç</w:t>
      </w:r>
      <w:r w:rsidR="00604F08" w:rsidRPr="006D27DC">
        <w:rPr>
          <w:szCs w:val="24"/>
        </w:rPr>
        <w:t>)</w:t>
      </w:r>
      <w:r w:rsidR="00604F08" w:rsidRPr="006D27DC">
        <w:rPr>
          <w:szCs w:val="24"/>
        </w:rPr>
        <w:tab/>
        <w:t>Çizelge 4 – Kullanıcı sistemlerine ilişkin veriler,</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d</w:t>
      </w:r>
      <w:r w:rsidR="00604F08" w:rsidRPr="006D27DC">
        <w:rPr>
          <w:szCs w:val="24"/>
        </w:rPr>
        <w:t>)</w:t>
      </w:r>
      <w:r w:rsidR="00604F08" w:rsidRPr="006D27DC">
        <w:rPr>
          <w:szCs w:val="24"/>
        </w:rPr>
        <w:tab/>
        <w:t>Çizelge 5 – Kullanıcıların devre dışı kalmasına ilişkin veriler,</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e</w:t>
      </w:r>
      <w:r w:rsidR="00604F08" w:rsidRPr="006D27DC">
        <w:rPr>
          <w:szCs w:val="24"/>
        </w:rPr>
        <w:t>)</w:t>
      </w:r>
      <w:r w:rsidR="00604F08" w:rsidRPr="006D27DC">
        <w:rPr>
          <w:szCs w:val="24"/>
        </w:rPr>
        <w:tab/>
        <w:t>Çizelge 6 – Bağlantı noktalarındaki yük karakteristikleri,</w:t>
      </w:r>
    </w:p>
    <w:p w:rsidR="00604F08" w:rsidRPr="006D27DC" w:rsidRDefault="00E37C20" w:rsidP="00604F08">
      <w:pPr>
        <w:pStyle w:val="Subpartext"/>
        <w:numPr>
          <w:ilvl w:val="6"/>
          <w:numId w:val="0"/>
        </w:numPr>
        <w:tabs>
          <w:tab w:val="clear" w:pos="1440"/>
          <w:tab w:val="num" w:pos="720"/>
          <w:tab w:val="left" w:pos="1080"/>
        </w:tabs>
        <w:spacing w:before="0" w:after="0"/>
        <w:ind w:firstLine="720"/>
        <w:jc w:val="left"/>
        <w:outlineLvl w:val="6"/>
        <w:rPr>
          <w:szCs w:val="24"/>
        </w:rPr>
      </w:pPr>
      <w:r>
        <w:rPr>
          <w:szCs w:val="24"/>
          <w:lang w:val="tr-TR"/>
        </w:rPr>
        <w:t>g</w:t>
      </w:r>
      <w:r w:rsidR="00604F08" w:rsidRPr="006D27DC">
        <w:rPr>
          <w:szCs w:val="24"/>
        </w:rPr>
        <w:t>)</w:t>
      </w:r>
      <w:r w:rsidR="00604F08" w:rsidRPr="006D27DC">
        <w:rPr>
          <w:szCs w:val="24"/>
        </w:rPr>
        <w:tab/>
        <w:t xml:space="preserve">Çizelge </w:t>
      </w:r>
      <w:r w:rsidR="007C36A7" w:rsidRPr="006D27DC">
        <w:rPr>
          <w:szCs w:val="24"/>
          <w:lang w:val="tr-TR"/>
        </w:rPr>
        <w:t>7</w:t>
      </w:r>
      <w:r w:rsidR="00604F08" w:rsidRPr="006D27DC">
        <w:rPr>
          <w:szCs w:val="24"/>
        </w:rPr>
        <w:t xml:space="preserve"> – TEİAŞ tarafından kullanıcılara sağlanacak veriler,</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ğ</w:t>
      </w:r>
      <w:r w:rsidR="00604F08" w:rsidRPr="006D27DC">
        <w:rPr>
          <w:szCs w:val="24"/>
        </w:rPr>
        <w:t>)</w:t>
      </w:r>
      <w:r w:rsidR="00604F08" w:rsidRPr="006D27DC">
        <w:rPr>
          <w:szCs w:val="24"/>
        </w:rPr>
        <w:tab/>
        <w:t xml:space="preserve">Çizelge </w:t>
      </w:r>
      <w:r w:rsidR="007C36A7" w:rsidRPr="006D27DC">
        <w:rPr>
          <w:szCs w:val="24"/>
          <w:lang w:val="tr-TR"/>
        </w:rPr>
        <w:t>8</w:t>
      </w:r>
      <w:r w:rsidR="00604F08" w:rsidRPr="006D27DC">
        <w:rPr>
          <w:szCs w:val="24"/>
        </w:rPr>
        <w:t xml:space="preserve"> – Talep profili ve aktif güç verileri,</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h</w:t>
      </w:r>
      <w:r w:rsidR="00604F08" w:rsidRPr="006D27DC">
        <w:rPr>
          <w:szCs w:val="24"/>
        </w:rPr>
        <w:t>)</w:t>
      </w:r>
      <w:r w:rsidR="00604F08" w:rsidRPr="006D27DC">
        <w:rPr>
          <w:szCs w:val="24"/>
        </w:rPr>
        <w:tab/>
        <w:t xml:space="preserve">Çizelge </w:t>
      </w:r>
      <w:r w:rsidR="007C36A7" w:rsidRPr="006D27DC">
        <w:rPr>
          <w:szCs w:val="24"/>
          <w:lang w:val="tr-TR"/>
        </w:rPr>
        <w:t>9</w:t>
      </w:r>
      <w:r w:rsidR="00604F08" w:rsidRPr="006D27DC">
        <w:rPr>
          <w:szCs w:val="24"/>
        </w:rPr>
        <w:t xml:space="preserve"> – Bağlantı noktası verileri,</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ı</w:t>
      </w:r>
      <w:r w:rsidR="00604F08" w:rsidRPr="006D27DC">
        <w:rPr>
          <w:szCs w:val="24"/>
        </w:rPr>
        <w:t>)</w:t>
      </w:r>
      <w:r w:rsidR="00604F08" w:rsidRPr="006D27DC">
        <w:rPr>
          <w:szCs w:val="24"/>
        </w:rPr>
        <w:tab/>
        <w:t>Çizelge 1</w:t>
      </w:r>
      <w:r w:rsidR="007C36A7" w:rsidRPr="006D27DC">
        <w:rPr>
          <w:szCs w:val="24"/>
          <w:lang w:val="tr-TR"/>
        </w:rPr>
        <w:t>0</w:t>
      </w:r>
      <w:r w:rsidR="00604F08" w:rsidRPr="006D27DC">
        <w:rPr>
          <w:szCs w:val="24"/>
        </w:rPr>
        <w:t xml:space="preserve"> – Kısa devre verileri,</w:t>
      </w:r>
    </w:p>
    <w:p w:rsidR="00604F08" w:rsidRPr="006D27DC" w:rsidRDefault="00E37C20" w:rsidP="00604F08">
      <w:pPr>
        <w:pStyle w:val="Subpartext"/>
        <w:numPr>
          <w:ilvl w:val="6"/>
          <w:numId w:val="0"/>
        </w:numPr>
        <w:tabs>
          <w:tab w:val="clear" w:pos="1440"/>
          <w:tab w:val="num" w:pos="720"/>
          <w:tab w:val="left" w:pos="1080"/>
        </w:tabs>
        <w:spacing w:before="0" w:after="0"/>
        <w:ind w:firstLine="720"/>
        <w:outlineLvl w:val="6"/>
        <w:rPr>
          <w:szCs w:val="24"/>
        </w:rPr>
      </w:pPr>
      <w:r>
        <w:rPr>
          <w:szCs w:val="24"/>
          <w:lang w:val="tr-TR"/>
        </w:rPr>
        <w:t>i</w:t>
      </w:r>
      <w:r w:rsidR="00604F08" w:rsidRPr="006D27DC">
        <w:rPr>
          <w:szCs w:val="24"/>
        </w:rPr>
        <w:t>)</w:t>
      </w:r>
      <w:r w:rsidR="00604F08" w:rsidRPr="006D27DC">
        <w:rPr>
          <w:szCs w:val="24"/>
        </w:rPr>
        <w:tab/>
        <w:t>Çizelge 1</w:t>
      </w:r>
      <w:r w:rsidR="007C36A7" w:rsidRPr="006D27DC">
        <w:rPr>
          <w:szCs w:val="24"/>
          <w:lang w:val="tr-TR"/>
        </w:rPr>
        <w:t>1</w:t>
      </w:r>
      <w:r w:rsidR="00604F08" w:rsidRPr="006D27DC">
        <w:rPr>
          <w:szCs w:val="24"/>
        </w:rPr>
        <w:t>– Kısa devre verileri, santral transformatörlerinden akan kısa devre akımları.</w:t>
      </w:r>
    </w:p>
    <w:p w:rsidR="00604F08" w:rsidRPr="006D27DC" w:rsidRDefault="00604F08" w:rsidP="00604F08">
      <w:pPr>
        <w:pStyle w:val="partext"/>
        <w:numPr>
          <w:ilvl w:val="0"/>
          <w:numId w:val="0"/>
        </w:numPr>
        <w:spacing w:before="0" w:after="0"/>
        <w:ind w:left="720"/>
        <w:rPr>
          <w:szCs w:val="24"/>
        </w:rPr>
      </w:pPr>
      <w:r w:rsidRPr="006D27DC">
        <w:rPr>
          <w:szCs w:val="24"/>
        </w:rPr>
        <w:t>(2) Kullanıcı grupları için geçerli olan çizelgeler aşağıda verilmiştir:</w:t>
      </w:r>
    </w:p>
    <w:p w:rsidR="00604F08" w:rsidRPr="006D27DC" w:rsidRDefault="00604F08" w:rsidP="00604F08">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a)</w:t>
      </w:r>
      <w:r w:rsidRPr="006D27DC">
        <w:rPr>
          <w:szCs w:val="24"/>
        </w:rPr>
        <w:tab/>
        <w:t xml:space="preserve">İletim sistemine doğrudan bağlı üretim şirketleri: Çizelge 1, 2, 3, 6, </w:t>
      </w:r>
      <w:r w:rsidR="00006BA4">
        <w:rPr>
          <w:szCs w:val="24"/>
          <w:lang w:val="tr-TR"/>
        </w:rPr>
        <w:t>7</w:t>
      </w:r>
      <w:r w:rsidRPr="006D27DC">
        <w:rPr>
          <w:szCs w:val="24"/>
        </w:rPr>
        <w:t xml:space="preserve"> ve 1</w:t>
      </w:r>
      <w:r w:rsidR="00006BA4">
        <w:rPr>
          <w:szCs w:val="24"/>
          <w:lang w:val="tr-TR"/>
        </w:rPr>
        <w:t>1</w:t>
      </w:r>
      <w:r w:rsidRPr="006D27DC">
        <w:rPr>
          <w:szCs w:val="24"/>
        </w:rPr>
        <w:t>,</w:t>
      </w:r>
    </w:p>
    <w:p w:rsidR="00604F08" w:rsidRPr="006D27DC" w:rsidRDefault="00604F08" w:rsidP="00604F08">
      <w:pPr>
        <w:pStyle w:val="Subpartext"/>
        <w:numPr>
          <w:ilvl w:val="6"/>
          <w:numId w:val="0"/>
        </w:numPr>
        <w:tabs>
          <w:tab w:val="clear" w:pos="1440"/>
          <w:tab w:val="num" w:pos="1080"/>
        </w:tabs>
        <w:spacing w:before="0" w:after="0"/>
        <w:ind w:firstLine="720"/>
        <w:outlineLvl w:val="6"/>
        <w:rPr>
          <w:szCs w:val="24"/>
        </w:rPr>
      </w:pPr>
      <w:r w:rsidRPr="006D27DC">
        <w:rPr>
          <w:szCs w:val="24"/>
        </w:rPr>
        <w:t>b)</w:t>
      </w:r>
      <w:r w:rsidRPr="006D27DC">
        <w:rPr>
          <w:szCs w:val="24"/>
        </w:rPr>
        <w:tab/>
        <w:t>Dağıtım seviyesinden bağlı; 50 MW ve üzerinde ünite gücüne veya toplam 100 MW ve üzerinde kurulu güce sahip üretim tesislerinde üretim faaliyeti gösteren tüzel kişiler veya iletim sistemi üzerinde önemli etkisi bulunan üretim tesislerinde üretim faaliyeti göstere</w:t>
      </w:r>
      <w:r w:rsidR="00006BA4">
        <w:rPr>
          <w:szCs w:val="24"/>
        </w:rPr>
        <w:t xml:space="preserve">n tüzel kişiler: Çizelge 1, 3, </w:t>
      </w:r>
      <w:r w:rsidR="00006BA4">
        <w:rPr>
          <w:szCs w:val="24"/>
          <w:lang w:val="tr-TR"/>
        </w:rPr>
        <w:t>7</w:t>
      </w:r>
      <w:r w:rsidRPr="006D27DC">
        <w:rPr>
          <w:szCs w:val="24"/>
        </w:rPr>
        <w:t xml:space="preserve"> ve 1</w:t>
      </w:r>
      <w:r w:rsidR="00006BA4">
        <w:rPr>
          <w:szCs w:val="24"/>
          <w:lang w:val="tr-TR"/>
        </w:rPr>
        <w:t>1</w:t>
      </w:r>
      <w:r w:rsidRPr="006D27DC">
        <w:rPr>
          <w:szCs w:val="24"/>
        </w:rPr>
        <w:t>,</w:t>
      </w:r>
    </w:p>
    <w:p w:rsidR="00604F08" w:rsidRPr="006D27DC" w:rsidRDefault="00604F08" w:rsidP="00604F08">
      <w:pPr>
        <w:pStyle w:val="Subpartext"/>
        <w:numPr>
          <w:ilvl w:val="6"/>
          <w:numId w:val="0"/>
        </w:numPr>
        <w:tabs>
          <w:tab w:val="clear" w:pos="1440"/>
          <w:tab w:val="left" w:pos="1080"/>
          <w:tab w:val="num" w:pos="1920"/>
        </w:tabs>
        <w:spacing w:before="0" w:after="0"/>
        <w:ind w:firstLine="720"/>
        <w:outlineLvl w:val="6"/>
        <w:rPr>
          <w:szCs w:val="24"/>
        </w:rPr>
      </w:pPr>
      <w:r w:rsidRPr="006D27DC">
        <w:rPr>
          <w:szCs w:val="24"/>
        </w:rPr>
        <w:t>c)</w:t>
      </w:r>
      <w:r w:rsidRPr="006D27DC">
        <w:rPr>
          <w:szCs w:val="24"/>
        </w:rPr>
        <w:tab/>
        <w:t>(a) ve (b) bentlerinde belirtilenler haricindeki üretim faaliyeti göst</w:t>
      </w:r>
      <w:r w:rsidR="00006BA4">
        <w:rPr>
          <w:szCs w:val="24"/>
        </w:rPr>
        <w:t xml:space="preserve">eren tüzel kişiler: Çizelge 1, </w:t>
      </w:r>
      <w:r w:rsidR="00006BA4">
        <w:rPr>
          <w:szCs w:val="24"/>
          <w:lang w:val="tr-TR"/>
        </w:rPr>
        <w:t>7</w:t>
      </w:r>
      <w:r w:rsidRPr="006D27DC">
        <w:rPr>
          <w:szCs w:val="24"/>
        </w:rPr>
        <w:t>, 1</w:t>
      </w:r>
      <w:r w:rsidR="00006BA4">
        <w:rPr>
          <w:szCs w:val="24"/>
          <w:lang w:val="tr-TR"/>
        </w:rPr>
        <w:t>1</w:t>
      </w:r>
      <w:r w:rsidRPr="006D27DC">
        <w:rPr>
          <w:szCs w:val="24"/>
        </w:rPr>
        <w:t>,</w:t>
      </w:r>
    </w:p>
    <w:p w:rsidR="00604F08" w:rsidRPr="006D27DC" w:rsidRDefault="00E37C20" w:rsidP="00604F08">
      <w:pPr>
        <w:pStyle w:val="Subpartext"/>
        <w:numPr>
          <w:ilvl w:val="6"/>
          <w:numId w:val="0"/>
        </w:numPr>
        <w:tabs>
          <w:tab w:val="clear" w:pos="1440"/>
          <w:tab w:val="left" w:pos="1080"/>
          <w:tab w:val="num" w:pos="1920"/>
        </w:tabs>
        <w:spacing w:before="0" w:after="0"/>
        <w:ind w:firstLine="720"/>
        <w:outlineLvl w:val="6"/>
        <w:rPr>
          <w:szCs w:val="24"/>
        </w:rPr>
      </w:pPr>
      <w:r>
        <w:rPr>
          <w:szCs w:val="24"/>
          <w:lang w:val="tr-TR"/>
        </w:rPr>
        <w:t>ç</w:t>
      </w:r>
      <w:r w:rsidR="00604F08" w:rsidRPr="006D27DC">
        <w:rPr>
          <w:szCs w:val="24"/>
        </w:rPr>
        <w:t>)</w:t>
      </w:r>
      <w:r w:rsidR="00604F08" w:rsidRPr="006D27DC">
        <w:rPr>
          <w:szCs w:val="24"/>
        </w:rPr>
        <w:tab/>
        <w:t xml:space="preserve">Tüm dağıtım şirketleri, </w:t>
      </w:r>
      <w:r w:rsidR="00702D4A" w:rsidRPr="006D27DC">
        <w:rPr>
          <w:szCs w:val="24"/>
          <w:lang w:val="tr-TR"/>
        </w:rPr>
        <w:t>tedarik</w:t>
      </w:r>
      <w:r w:rsidR="00604F08" w:rsidRPr="006D27DC">
        <w:rPr>
          <w:szCs w:val="24"/>
        </w:rPr>
        <w:t xml:space="preserve"> şirketleri, iletim sistemine doğrudan bağlı </w:t>
      </w:r>
      <w:r w:rsidR="00702D4A" w:rsidRPr="006D27DC">
        <w:rPr>
          <w:szCs w:val="24"/>
          <w:lang w:val="tr-TR"/>
        </w:rPr>
        <w:t>serbest tüketiciler</w:t>
      </w:r>
      <w:r w:rsidR="00702D4A" w:rsidRPr="006D27DC">
        <w:rPr>
          <w:szCs w:val="24"/>
        </w:rPr>
        <w:t xml:space="preserve"> </w:t>
      </w:r>
      <w:r w:rsidR="00604F08" w:rsidRPr="006D27DC">
        <w:rPr>
          <w:szCs w:val="24"/>
        </w:rPr>
        <w:t xml:space="preserve">ve </w:t>
      </w:r>
      <w:r w:rsidR="00EA1930" w:rsidRPr="006D27DC">
        <w:rPr>
          <w:szCs w:val="24"/>
          <w:lang w:val="tr-TR"/>
        </w:rPr>
        <w:t>uluslararası</w:t>
      </w:r>
      <w:r w:rsidR="00702D4A" w:rsidRPr="006D27DC">
        <w:rPr>
          <w:szCs w:val="24"/>
          <w:lang w:val="tr-TR"/>
        </w:rPr>
        <w:t xml:space="preserve"> </w:t>
      </w:r>
      <w:r w:rsidR="00604F08" w:rsidRPr="006D27DC">
        <w:rPr>
          <w:szCs w:val="24"/>
        </w:rPr>
        <w:t xml:space="preserve">enterkonneksiyon </w:t>
      </w:r>
      <w:r w:rsidR="00702D4A" w:rsidRPr="006D27DC">
        <w:rPr>
          <w:szCs w:val="24"/>
          <w:lang w:val="tr-TR"/>
        </w:rPr>
        <w:t>sistem</w:t>
      </w:r>
      <w:r w:rsidR="00702D4A" w:rsidRPr="006D27DC">
        <w:rPr>
          <w:szCs w:val="24"/>
        </w:rPr>
        <w:t xml:space="preserve"> </w:t>
      </w:r>
      <w:r w:rsidR="00604F08" w:rsidRPr="006D27DC">
        <w:rPr>
          <w:szCs w:val="24"/>
        </w:rPr>
        <w:t>i</w:t>
      </w:r>
      <w:r w:rsidR="00006BA4">
        <w:rPr>
          <w:szCs w:val="24"/>
        </w:rPr>
        <w:t xml:space="preserve">şletmecileri: Çizelge 4, 5, 6, </w:t>
      </w:r>
      <w:r w:rsidR="00006BA4">
        <w:rPr>
          <w:szCs w:val="24"/>
          <w:lang w:val="tr-TR"/>
        </w:rPr>
        <w:t>7</w:t>
      </w:r>
      <w:r w:rsidR="00006BA4">
        <w:rPr>
          <w:szCs w:val="24"/>
        </w:rPr>
        <w:t xml:space="preserve">, </w:t>
      </w:r>
      <w:r w:rsidR="00006BA4">
        <w:rPr>
          <w:szCs w:val="24"/>
          <w:lang w:val="tr-TR"/>
        </w:rPr>
        <w:t>8</w:t>
      </w:r>
      <w:r w:rsidR="00006BA4">
        <w:rPr>
          <w:szCs w:val="24"/>
        </w:rPr>
        <w:t xml:space="preserve">, </w:t>
      </w:r>
      <w:r w:rsidR="00006BA4">
        <w:rPr>
          <w:szCs w:val="24"/>
          <w:lang w:val="tr-TR"/>
        </w:rPr>
        <w:t>9</w:t>
      </w:r>
      <w:r w:rsidR="00006BA4">
        <w:rPr>
          <w:szCs w:val="24"/>
        </w:rPr>
        <w:t>, 1</w:t>
      </w:r>
      <w:r w:rsidR="00006BA4">
        <w:rPr>
          <w:szCs w:val="24"/>
          <w:lang w:val="tr-TR"/>
        </w:rPr>
        <w:t>0</w:t>
      </w:r>
      <w:r w:rsidR="00006BA4">
        <w:rPr>
          <w:szCs w:val="24"/>
        </w:rPr>
        <w:t xml:space="preserve"> ve 1</w:t>
      </w:r>
      <w:r w:rsidR="00006BA4">
        <w:rPr>
          <w:szCs w:val="24"/>
          <w:lang w:val="tr-TR"/>
        </w:rPr>
        <w:t>1</w:t>
      </w:r>
      <w:r w:rsidR="00604F08" w:rsidRPr="006D27DC">
        <w:rPr>
          <w:szCs w:val="24"/>
        </w:rPr>
        <w:t>.</w:t>
      </w:r>
    </w:p>
    <w:p w:rsidR="003842AB" w:rsidRDefault="003842AB" w:rsidP="00604F08">
      <w:pPr>
        <w:jc w:val="both"/>
        <w:rPr>
          <w:szCs w:val="24"/>
        </w:rPr>
      </w:pPr>
    </w:p>
    <w:p w:rsidR="00C61682" w:rsidRPr="006D27DC" w:rsidRDefault="00C61682" w:rsidP="00604F08">
      <w:pPr>
        <w:jc w:val="both"/>
        <w:rPr>
          <w:szCs w:val="24"/>
        </w:rPr>
      </w:pPr>
    </w:p>
    <w:p w:rsidR="00C61682" w:rsidRDefault="00C61682" w:rsidP="00EA1930">
      <w:pPr>
        <w:jc w:val="center"/>
        <w:rPr>
          <w:b/>
          <w:szCs w:val="24"/>
        </w:rPr>
      </w:pPr>
    </w:p>
    <w:p w:rsidR="00604F08" w:rsidRPr="006D27DC" w:rsidRDefault="00EA1930" w:rsidP="00EA1930">
      <w:pPr>
        <w:jc w:val="center"/>
        <w:rPr>
          <w:b/>
          <w:szCs w:val="24"/>
        </w:rPr>
      </w:pPr>
      <w:r w:rsidRPr="006D27DC">
        <w:rPr>
          <w:b/>
          <w:szCs w:val="24"/>
        </w:rPr>
        <w:t>ÜÇÜNCÜ BÖLÜM</w:t>
      </w:r>
    </w:p>
    <w:p w:rsidR="00EA1930" w:rsidRPr="006D27DC" w:rsidRDefault="00EA1930" w:rsidP="00EA1930">
      <w:pPr>
        <w:jc w:val="center"/>
        <w:rPr>
          <w:b/>
          <w:szCs w:val="24"/>
        </w:rPr>
      </w:pPr>
      <w:r w:rsidRPr="006D27DC">
        <w:rPr>
          <w:b/>
          <w:szCs w:val="24"/>
        </w:rPr>
        <w:t>İstatistiksel Veriler, Prosedürler</w:t>
      </w:r>
      <w:r w:rsidR="006539D5">
        <w:rPr>
          <w:b/>
          <w:szCs w:val="24"/>
        </w:rPr>
        <w:t xml:space="preserve"> ve </w:t>
      </w:r>
      <w:r w:rsidRPr="006D27DC">
        <w:rPr>
          <w:b/>
          <w:szCs w:val="24"/>
        </w:rPr>
        <w:t xml:space="preserve"> Sorumluluklar</w:t>
      </w:r>
    </w:p>
    <w:p w:rsidR="00EA1930" w:rsidRPr="006D27DC" w:rsidRDefault="00EA1930" w:rsidP="00EA1930">
      <w:pPr>
        <w:jc w:val="center"/>
        <w:rPr>
          <w:szCs w:val="24"/>
        </w:rPr>
      </w:pPr>
    </w:p>
    <w:p w:rsidR="00EA1930" w:rsidRPr="006D27DC" w:rsidRDefault="00EA1930" w:rsidP="004B674D">
      <w:pPr>
        <w:ind w:firstLine="708"/>
        <w:jc w:val="both"/>
        <w:rPr>
          <w:b/>
          <w:szCs w:val="24"/>
        </w:rPr>
      </w:pPr>
      <w:r w:rsidRPr="006D27DC">
        <w:rPr>
          <w:b/>
          <w:szCs w:val="24"/>
        </w:rPr>
        <w:t>İstatistiksel veriler</w:t>
      </w:r>
    </w:p>
    <w:p w:rsidR="00EA1930" w:rsidRPr="006D27DC" w:rsidRDefault="00EA1930" w:rsidP="004B674D">
      <w:pPr>
        <w:ind w:firstLine="708"/>
        <w:jc w:val="both"/>
        <w:rPr>
          <w:szCs w:val="24"/>
        </w:rPr>
      </w:pPr>
      <w:r w:rsidRPr="006D27DC">
        <w:rPr>
          <w:b/>
          <w:szCs w:val="24"/>
        </w:rPr>
        <w:t xml:space="preserve">MADDE </w:t>
      </w:r>
      <w:r w:rsidR="00192AB3" w:rsidRPr="006D27DC">
        <w:rPr>
          <w:b/>
          <w:szCs w:val="24"/>
        </w:rPr>
        <w:t>125</w:t>
      </w:r>
      <w:r w:rsidRPr="006D27DC">
        <w:rPr>
          <w:b/>
          <w:szCs w:val="24"/>
        </w:rPr>
        <w:t>-</w:t>
      </w:r>
      <w:r w:rsidRPr="006D27DC">
        <w:rPr>
          <w:szCs w:val="24"/>
        </w:rPr>
        <w:t xml:space="preserve"> (1) TEİAŞ, Kanun ve </w:t>
      </w:r>
      <w:r w:rsidR="00152870">
        <w:rPr>
          <w:szCs w:val="24"/>
        </w:rPr>
        <w:t xml:space="preserve">10/11/2005 tarihli ve </w:t>
      </w:r>
      <w:r w:rsidR="004B674D" w:rsidRPr="006D27DC">
        <w:rPr>
          <w:szCs w:val="24"/>
        </w:rPr>
        <w:t>5429 sayılı Türkiye İstatistik Kanunu hükümleri çerçevesinde Türkiye’nin elektrik enerjisi üretim ve iletim istatistiklerini oluşturmak ve gerektiğinde uluslararası kurum ve kuruluşların elektrik enerjisine ilişkin istatistik taleplerini karşılamak amacıyla istatistiksel verileri toplar.</w:t>
      </w:r>
    </w:p>
    <w:p w:rsidR="004B674D" w:rsidRPr="006D27DC" w:rsidRDefault="004B674D" w:rsidP="004B674D">
      <w:pPr>
        <w:ind w:firstLine="708"/>
        <w:jc w:val="both"/>
        <w:rPr>
          <w:szCs w:val="24"/>
        </w:rPr>
      </w:pPr>
      <w:r w:rsidRPr="006D27DC">
        <w:rPr>
          <w:szCs w:val="24"/>
        </w:rPr>
        <w:t xml:space="preserve">(2) </w:t>
      </w:r>
      <w:r w:rsidR="00A90AAB" w:rsidRPr="006D27DC">
        <w:rPr>
          <w:szCs w:val="24"/>
        </w:rPr>
        <w:t>TEİAŞ, istatistik üretmek amacıyla ihtiyaç duyduğu verileri, internet sayfasında yayımlayacağı aylık ve yıllık soru for</w:t>
      </w:r>
      <w:r w:rsidR="008F39EF" w:rsidRPr="006D27DC">
        <w:rPr>
          <w:szCs w:val="24"/>
        </w:rPr>
        <w:t>m</w:t>
      </w:r>
      <w:r w:rsidR="00A90AAB" w:rsidRPr="006D27DC">
        <w:rPr>
          <w:szCs w:val="24"/>
        </w:rPr>
        <w:t>ları aracılığı ile elde eder. İhtiyaç halinde bu formlarda gerekli düzenleme ve güncelleme TEİAŞ tarafından yapılır.</w:t>
      </w:r>
    </w:p>
    <w:p w:rsidR="00A90AAB" w:rsidRPr="006D27DC" w:rsidRDefault="00A90AAB" w:rsidP="004B674D">
      <w:pPr>
        <w:ind w:firstLine="708"/>
        <w:jc w:val="both"/>
        <w:rPr>
          <w:szCs w:val="24"/>
        </w:rPr>
      </w:pPr>
      <w:r w:rsidRPr="006D27DC">
        <w:rPr>
          <w:szCs w:val="24"/>
        </w:rPr>
        <w:t xml:space="preserve">(3) TEİAŞ, gerekli alt yapı ve donanımı sağladıktan sonra istatistik üretmek amaçlı tüm verileri </w:t>
      </w:r>
      <w:r w:rsidR="007A66BD" w:rsidRPr="006D27DC">
        <w:rPr>
          <w:szCs w:val="24"/>
        </w:rPr>
        <w:t>resmi</w:t>
      </w:r>
      <w:r w:rsidRPr="006D27DC">
        <w:rPr>
          <w:szCs w:val="24"/>
        </w:rPr>
        <w:t xml:space="preserve"> </w:t>
      </w:r>
      <w:r w:rsidR="000F6451" w:rsidRPr="006D27DC">
        <w:rPr>
          <w:szCs w:val="24"/>
        </w:rPr>
        <w:t xml:space="preserve">internet </w:t>
      </w:r>
      <w:r w:rsidR="007A66BD" w:rsidRPr="006D27DC">
        <w:rPr>
          <w:szCs w:val="24"/>
        </w:rPr>
        <w:t>sitesi</w:t>
      </w:r>
      <w:r w:rsidR="000F6451" w:rsidRPr="006D27DC">
        <w:rPr>
          <w:szCs w:val="24"/>
        </w:rPr>
        <w:t xml:space="preserve"> </w:t>
      </w:r>
      <w:r w:rsidRPr="006D27DC">
        <w:rPr>
          <w:szCs w:val="24"/>
        </w:rPr>
        <w:t>aracılığı ile toplar.</w:t>
      </w:r>
    </w:p>
    <w:p w:rsidR="00CF527F" w:rsidRPr="006D27DC" w:rsidRDefault="00CF527F" w:rsidP="004B674D">
      <w:pPr>
        <w:ind w:firstLine="708"/>
        <w:jc w:val="both"/>
        <w:rPr>
          <w:szCs w:val="24"/>
        </w:rPr>
      </w:pPr>
    </w:p>
    <w:p w:rsidR="00CF527F" w:rsidRPr="006D27DC" w:rsidRDefault="00CF527F" w:rsidP="004B674D">
      <w:pPr>
        <w:ind w:firstLine="708"/>
        <w:jc w:val="both"/>
        <w:rPr>
          <w:b/>
          <w:szCs w:val="24"/>
        </w:rPr>
      </w:pPr>
      <w:r w:rsidRPr="006D27DC">
        <w:rPr>
          <w:b/>
          <w:szCs w:val="24"/>
        </w:rPr>
        <w:t>Prosedür ve sorumluluklar</w:t>
      </w:r>
    </w:p>
    <w:p w:rsidR="00CF527F" w:rsidRPr="006D27DC" w:rsidRDefault="00CF527F" w:rsidP="004B674D">
      <w:pPr>
        <w:ind w:firstLine="708"/>
        <w:jc w:val="both"/>
        <w:rPr>
          <w:szCs w:val="24"/>
        </w:rPr>
      </w:pPr>
      <w:r w:rsidRPr="006D27DC">
        <w:rPr>
          <w:b/>
          <w:szCs w:val="24"/>
        </w:rPr>
        <w:t xml:space="preserve">MADDE </w:t>
      </w:r>
      <w:r w:rsidR="00192AB3" w:rsidRPr="006D27DC">
        <w:rPr>
          <w:b/>
          <w:szCs w:val="24"/>
        </w:rPr>
        <w:t>126</w:t>
      </w:r>
      <w:r w:rsidRPr="006D27DC">
        <w:rPr>
          <w:b/>
          <w:szCs w:val="24"/>
        </w:rPr>
        <w:t>-</w:t>
      </w:r>
      <w:r w:rsidRPr="006D27DC">
        <w:rPr>
          <w:szCs w:val="24"/>
        </w:rPr>
        <w:t xml:space="preserve"> (1) </w:t>
      </w:r>
      <w:r w:rsidR="00EB5781" w:rsidRPr="006D27DC">
        <w:rPr>
          <w:szCs w:val="24"/>
        </w:rPr>
        <w:t>Türkiye’nin elektrik enerjisi üretim ve iletim istatistiklerinin oluşturulması amacıyla;</w:t>
      </w:r>
    </w:p>
    <w:p w:rsidR="00EB5781" w:rsidRPr="006D27DC" w:rsidRDefault="00EB5781" w:rsidP="008F39EF">
      <w:pPr>
        <w:numPr>
          <w:ilvl w:val="0"/>
          <w:numId w:val="164"/>
        </w:numPr>
        <w:jc w:val="both"/>
        <w:rPr>
          <w:szCs w:val="24"/>
        </w:rPr>
      </w:pPr>
      <w:r w:rsidRPr="006D27DC">
        <w:rPr>
          <w:szCs w:val="24"/>
        </w:rPr>
        <w:t>Üretim faaliyeti gösteren tüzel kişiler,</w:t>
      </w:r>
    </w:p>
    <w:p w:rsidR="00EB5781" w:rsidRPr="006D27DC" w:rsidRDefault="00EB5781" w:rsidP="008F39EF">
      <w:pPr>
        <w:numPr>
          <w:ilvl w:val="0"/>
          <w:numId w:val="164"/>
        </w:numPr>
        <w:jc w:val="both"/>
        <w:rPr>
          <w:szCs w:val="24"/>
        </w:rPr>
      </w:pPr>
      <w:r w:rsidRPr="006D27DC">
        <w:rPr>
          <w:szCs w:val="24"/>
        </w:rPr>
        <w:t>Dağıtım faaliyeti gösteren tüzel kişiler</w:t>
      </w:r>
      <w:r w:rsidR="00432B1C" w:rsidRPr="006D27DC">
        <w:rPr>
          <w:szCs w:val="24"/>
        </w:rPr>
        <w:t>,</w:t>
      </w:r>
    </w:p>
    <w:p w:rsidR="00C5745D" w:rsidRPr="006D27DC" w:rsidRDefault="00432B1C" w:rsidP="00C5745D">
      <w:pPr>
        <w:numPr>
          <w:ilvl w:val="0"/>
          <w:numId w:val="164"/>
        </w:numPr>
        <w:jc w:val="both"/>
        <w:rPr>
          <w:bCs/>
          <w:szCs w:val="24"/>
        </w:rPr>
      </w:pPr>
      <w:r w:rsidRPr="006D27DC">
        <w:rPr>
          <w:bCs/>
          <w:szCs w:val="24"/>
        </w:rPr>
        <w:t>Enerji Piyasaları İşletme Anonim Şirketi,</w:t>
      </w:r>
      <w:r w:rsidR="009974B4" w:rsidRPr="006D27DC">
        <w:rPr>
          <w:bCs/>
          <w:szCs w:val="24"/>
        </w:rPr>
        <w:t xml:space="preserve"> </w:t>
      </w:r>
    </w:p>
    <w:p w:rsidR="00EB5781" w:rsidRPr="006D27DC" w:rsidRDefault="00EB5781" w:rsidP="00C5745D">
      <w:pPr>
        <w:ind w:firstLine="708"/>
        <w:jc w:val="both"/>
        <w:rPr>
          <w:szCs w:val="24"/>
        </w:rPr>
      </w:pPr>
      <w:r w:rsidRPr="006D27DC">
        <w:rPr>
          <w:szCs w:val="24"/>
        </w:rPr>
        <w:t xml:space="preserve">TEİAŞ tarafından istenilen </w:t>
      </w:r>
      <w:r w:rsidR="008F39EF" w:rsidRPr="006D27DC">
        <w:rPr>
          <w:szCs w:val="24"/>
        </w:rPr>
        <w:t>verileri, TEİAŞ tarafından istenen formatta ve bildirilen tarihte TEİAŞ’a sunmakla yükümlüdürler.</w:t>
      </w:r>
    </w:p>
    <w:p w:rsidR="008F39EF" w:rsidRPr="006D27DC" w:rsidRDefault="008F39EF" w:rsidP="008F39EF">
      <w:pPr>
        <w:ind w:firstLine="708"/>
        <w:jc w:val="both"/>
        <w:rPr>
          <w:szCs w:val="24"/>
        </w:rPr>
      </w:pPr>
      <w:r w:rsidRPr="006D27DC">
        <w:rPr>
          <w:szCs w:val="24"/>
        </w:rPr>
        <w:t>(2) Üretim faaliyeti gösteren tüzel kişiler üretim verilerini; TEİAŞ internet sayfasında yayımlanan “Aylık Soru Formları” vasıtasıy</w:t>
      </w:r>
      <w:r w:rsidR="009974B4" w:rsidRPr="006D27DC">
        <w:rPr>
          <w:szCs w:val="24"/>
        </w:rPr>
        <w:t>l</w:t>
      </w:r>
      <w:r w:rsidRPr="006D27DC">
        <w:rPr>
          <w:szCs w:val="24"/>
        </w:rPr>
        <w:t>a izleyen ayın yirmibeşine kadar, yıllık üretim bilgilerini ise, TEİAŞ internet sayfasında yayımlanan “Yıllık Soru Formları” vasıtasıy</w:t>
      </w:r>
      <w:r w:rsidR="009974B4" w:rsidRPr="006D27DC">
        <w:rPr>
          <w:szCs w:val="24"/>
        </w:rPr>
        <w:t>l</w:t>
      </w:r>
      <w:r w:rsidRPr="006D27DC">
        <w:rPr>
          <w:szCs w:val="24"/>
        </w:rPr>
        <w:t>a izleyen yılın 15 Şubat tarihine kadar TEİAŞ’a sunar.</w:t>
      </w:r>
    </w:p>
    <w:p w:rsidR="008F39EF" w:rsidRPr="006D27DC" w:rsidRDefault="008F39EF" w:rsidP="008F39EF">
      <w:pPr>
        <w:ind w:firstLine="708"/>
        <w:jc w:val="both"/>
        <w:rPr>
          <w:szCs w:val="24"/>
        </w:rPr>
      </w:pPr>
      <w:r w:rsidRPr="006D27DC">
        <w:rPr>
          <w:szCs w:val="24"/>
        </w:rPr>
        <w:t>(3) İstatistik üretme amacıyla elde edilen veriler amacı dışında kullanılamaz.</w:t>
      </w:r>
    </w:p>
    <w:p w:rsidR="00C61682" w:rsidRPr="006D27DC" w:rsidRDefault="00C61682" w:rsidP="00604F08">
      <w:pPr>
        <w:jc w:val="both"/>
        <w:rPr>
          <w:szCs w:val="24"/>
        </w:rPr>
      </w:pPr>
    </w:p>
    <w:p w:rsidR="00604F08" w:rsidRPr="006D27DC" w:rsidRDefault="00BB116E" w:rsidP="00604F08">
      <w:pPr>
        <w:pStyle w:val="SectionHeading"/>
        <w:spacing w:before="0" w:after="0"/>
        <w:rPr>
          <w:sz w:val="24"/>
        </w:rPr>
      </w:pPr>
      <w:r w:rsidRPr="006D27DC">
        <w:rPr>
          <w:sz w:val="24"/>
        </w:rPr>
        <w:t xml:space="preserve">SEKİZİNCİ </w:t>
      </w:r>
      <w:r w:rsidR="00604F08" w:rsidRPr="006D27DC">
        <w:rPr>
          <w:sz w:val="24"/>
        </w:rPr>
        <w:t>KISIM</w:t>
      </w:r>
    </w:p>
    <w:p w:rsidR="00604F08" w:rsidRDefault="006539D5" w:rsidP="00604F08">
      <w:pPr>
        <w:pStyle w:val="SectionText"/>
        <w:numPr>
          <w:ilvl w:val="0"/>
          <w:numId w:val="0"/>
        </w:numPr>
        <w:spacing w:before="0" w:after="0"/>
        <w:rPr>
          <w:sz w:val="24"/>
        </w:rPr>
      </w:pPr>
      <w:r>
        <w:rPr>
          <w:sz w:val="24"/>
        </w:rPr>
        <w:t xml:space="preserve">Çeşitli </w:t>
      </w:r>
      <w:r w:rsidR="00D9784F" w:rsidRPr="006D27DC">
        <w:rPr>
          <w:sz w:val="24"/>
        </w:rPr>
        <w:t xml:space="preserve"> Hükümler</w:t>
      </w:r>
    </w:p>
    <w:p w:rsidR="006539D5" w:rsidRDefault="006539D5" w:rsidP="00604F08">
      <w:pPr>
        <w:pStyle w:val="SectionText"/>
        <w:numPr>
          <w:ilvl w:val="0"/>
          <w:numId w:val="0"/>
        </w:numPr>
        <w:spacing w:before="0" w:after="0"/>
        <w:rPr>
          <w:sz w:val="24"/>
        </w:rPr>
      </w:pPr>
    </w:p>
    <w:p w:rsidR="006539D5" w:rsidRDefault="006539D5" w:rsidP="00604F08">
      <w:pPr>
        <w:pStyle w:val="SectionText"/>
        <w:numPr>
          <w:ilvl w:val="0"/>
          <w:numId w:val="0"/>
        </w:numPr>
        <w:spacing w:before="0" w:after="0"/>
        <w:rPr>
          <w:sz w:val="24"/>
        </w:rPr>
      </w:pPr>
      <w:r>
        <w:rPr>
          <w:sz w:val="24"/>
        </w:rPr>
        <w:t>BİRİNCİ BÖLÜM</w:t>
      </w:r>
    </w:p>
    <w:p w:rsidR="006539D5" w:rsidRDefault="006539D5" w:rsidP="00604F08">
      <w:pPr>
        <w:pStyle w:val="SectionText"/>
        <w:numPr>
          <w:ilvl w:val="0"/>
          <w:numId w:val="0"/>
        </w:numPr>
        <w:spacing w:before="0" w:after="0"/>
        <w:rPr>
          <w:sz w:val="24"/>
        </w:rPr>
      </w:pPr>
      <w:r>
        <w:rPr>
          <w:sz w:val="24"/>
        </w:rPr>
        <w:t>Diğer Hükümler</w:t>
      </w:r>
    </w:p>
    <w:p w:rsidR="006539D5" w:rsidRPr="006D27DC" w:rsidRDefault="006539D5" w:rsidP="00604F08">
      <w:pPr>
        <w:pStyle w:val="SectionText"/>
        <w:numPr>
          <w:ilvl w:val="0"/>
          <w:numId w:val="0"/>
        </w:numPr>
        <w:spacing w:before="0" w:after="0"/>
        <w:rPr>
          <w:sz w:val="24"/>
        </w:rPr>
      </w:pPr>
    </w:p>
    <w:p w:rsidR="00604F08" w:rsidRPr="006D27DC" w:rsidRDefault="00604F08" w:rsidP="00604F08">
      <w:pPr>
        <w:pStyle w:val="partext"/>
        <w:numPr>
          <w:ilvl w:val="0"/>
          <w:numId w:val="0"/>
        </w:numPr>
        <w:tabs>
          <w:tab w:val="left" w:pos="709"/>
        </w:tabs>
        <w:spacing w:before="0" w:after="0"/>
        <w:ind w:firstLine="720"/>
        <w:rPr>
          <w:b/>
          <w:bCs/>
          <w:szCs w:val="24"/>
        </w:rPr>
      </w:pPr>
      <w:r w:rsidRPr="006D27DC">
        <w:rPr>
          <w:b/>
          <w:bCs/>
          <w:szCs w:val="24"/>
        </w:rPr>
        <w:t>Anlaşmazlıkların çözümü</w:t>
      </w:r>
    </w:p>
    <w:p w:rsidR="00604F08" w:rsidRPr="006D27DC" w:rsidRDefault="00604F08" w:rsidP="00604F08">
      <w:pPr>
        <w:pStyle w:val="partext"/>
        <w:numPr>
          <w:ilvl w:val="0"/>
          <w:numId w:val="0"/>
        </w:numPr>
        <w:spacing w:before="0" w:after="0"/>
        <w:ind w:firstLine="720"/>
        <w:rPr>
          <w:b/>
          <w:bCs/>
          <w:szCs w:val="24"/>
        </w:rPr>
      </w:pPr>
      <w:r w:rsidRPr="006D27DC">
        <w:rPr>
          <w:b/>
          <w:szCs w:val="24"/>
        </w:rPr>
        <w:t xml:space="preserve">MADDE </w:t>
      </w:r>
      <w:r w:rsidR="00192AB3" w:rsidRPr="006D27DC">
        <w:rPr>
          <w:b/>
          <w:szCs w:val="24"/>
          <w:lang w:val="tr-TR"/>
        </w:rPr>
        <w:t>127</w:t>
      </w:r>
      <w:r w:rsidRPr="006D27DC">
        <w:rPr>
          <w:b/>
          <w:szCs w:val="24"/>
        </w:rPr>
        <w:t>-</w:t>
      </w:r>
      <w:r w:rsidRPr="006D27DC">
        <w:rPr>
          <w:szCs w:val="24"/>
        </w:rPr>
        <w:t xml:space="preserve"> (1) Bu Yönetmeliğin uygulanmasında ortaya çıkan anlaşmazlıkların TEİAŞ ve ilgili taraflar arasında çözümlenememesi halinde anlaşmazlığın çözümü konusunda Kuruma başvurulur. Kurulun bu konuda vereceği karar tarafları bağlar.</w:t>
      </w:r>
    </w:p>
    <w:p w:rsidR="00604F08" w:rsidRPr="006D27DC" w:rsidRDefault="00604F08" w:rsidP="00604F08">
      <w:pPr>
        <w:pStyle w:val="SectionText"/>
        <w:numPr>
          <w:ilvl w:val="0"/>
          <w:numId w:val="0"/>
        </w:numPr>
        <w:spacing w:before="0" w:after="0"/>
        <w:jc w:val="both"/>
        <w:rPr>
          <w:b w:val="0"/>
          <w:sz w:val="24"/>
        </w:rPr>
      </w:pPr>
    </w:p>
    <w:p w:rsidR="00D9784F" w:rsidRPr="006D27DC" w:rsidRDefault="00D9784F" w:rsidP="00D9784F">
      <w:pPr>
        <w:numPr>
          <w:ilvl w:val="3"/>
          <w:numId w:val="45"/>
        </w:numPr>
        <w:tabs>
          <w:tab w:val="clear" w:pos="360"/>
          <w:tab w:val="left" w:pos="709"/>
        </w:tabs>
        <w:spacing w:line="240" w:lineRule="exact"/>
        <w:jc w:val="both"/>
        <w:rPr>
          <w:b/>
          <w:lang w:eastAsia="en-US"/>
        </w:rPr>
      </w:pPr>
      <w:r w:rsidRPr="006D27DC">
        <w:rPr>
          <w:b/>
          <w:lang w:eastAsia="en-US"/>
        </w:rPr>
        <w:t>Atıflar</w:t>
      </w:r>
    </w:p>
    <w:p w:rsidR="00D9784F" w:rsidRPr="006D27DC" w:rsidRDefault="00D9784F" w:rsidP="00D9784F">
      <w:pPr>
        <w:numPr>
          <w:ilvl w:val="1"/>
          <w:numId w:val="45"/>
        </w:numPr>
        <w:tabs>
          <w:tab w:val="clear" w:pos="360"/>
          <w:tab w:val="num" w:pos="709"/>
        </w:tabs>
        <w:spacing w:line="240" w:lineRule="exact"/>
        <w:jc w:val="both"/>
        <w:rPr>
          <w:lang w:eastAsia="en-US"/>
        </w:rPr>
      </w:pPr>
      <w:r w:rsidRPr="006D27DC">
        <w:rPr>
          <w:b/>
          <w:lang w:eastAsia="en-US"/>
        </w:rPr>
        <w:t xml:space="preserve">MADDE 128- </w:t>
      </w:r>
      <w:r w:rsidRPr="006D27DC">
        <w:rPr>
          <w:lang w:eastAsia="en-US"/>
        </w:rPr>
        <w:t xml:space="preserve">(1) </w:t>
      </w:r>
      <w:r w:rsidRPr="006D27DC">
        <w:rPr>
          <w:noProof/>
          <w:szCs w:val="24"/>
        </w:rPr>
        <w:t>22/1/2003 tarih</w:t>
      </w:r>
      <w:r w:rsidR="00152870">
        <w:rPr>
          <w:noProof/>
          <w:szCs w:val="24"/>
        </w:rPr>
        <w:t>li</w:t>
      </w:r>
      <w:r w:rsidRPr="006D27DC">
        <w:rPr>
          <w:noProof/>
          <w:szCs w:val="24"/>
        </w:rPr>
        <w:t xml:space="preserve"> ve 25001 sayılı Resm</w:t>
      </w:r>
      <w:r w:rsidR="001C259D">
        <w:rPr>
          <w:noProof/>
          <w:szCs w:val="24"/>
        </w:rPr>
        <w:t>î</w:t>
      </w:r>
      <w:r w:rsidRPr="006D27DC">
        <w:rPr>
          <w:noProof/>
          <w:szCs w:val="24"/>
        </w:rPr>
        <w:t xml:space="preserve"> Gazete’de yayımlanan Elektrik Piyasası Şebeke Yönetmeliği ve 10/11/2004 tarih</w:t>
      </w:r>
      <w:r w:rsidR="00152870">
        <w:rPr>
          <w:noProof/>
          <w:szCs w:val="24"/>
        </w:rPr>
        <w:t>li</w:t>
      </w:r>
      <w:r w:rsidRPr="006D27DC">
        <w:rPr>
          <w:noProof/>
          <w:szCs w:val="24"/>
        </w:rPr>
        <w:t xml:space="preserve"> ve 25639 sayılı Resm</w:t>
      </w:r>
      <w:r w:rsidR="001C259D">
        <w:rPr>
          <w:noProof/>
          <w:szCs w:val="24"/>
        </w:rPr>
        <w:t>î</w:t>
      </w:r>
      <w:r w:rsidRPr="006D27DC">
        <w:rPr>
          <w:noProof/>
          <w:szCs w:val="24"/>
        </w:rPr>
        <w:t xml:space="preserve"> Gazete’de yayımlanan Elektrik İletim Sistemi Arz Güvenilirliği ve Kalitesi Yönetmeliğine </w:t>
      </w:r>
      <w:r w:rsidRPr="006D27DC">
        <w:rPr>
          <w:lang w:eastAsia="en-US"/>
        </w:rPr>
        <w:t xml:space="preserve"> yapılan atıflar bu Yönetmeliğe yapılmış sayılır.</w:t>
      </w:r>
    </w:p>
    <w:p w:rsidR="00D9784F" w:rsidRPr="006D27DC" w:rsidRDefault="00D9784F" w:rsidP="00D9784F">
      <w:pPr>
        <w:ind w:firstLine="720"/>
        <w:jc w:val="both"/>
        <w:rPr>
          <w:b/>
          <w:noProof/>
          <w:szCs w:val="24"/>
        </w:rPr>
      </w:pPr>
    </w:p>
    <w:p w:rsidR="00D9784F" w:rsidRPr="006D27DC" w:rsidRDefault="00D9784F" w:rsidP="00D9784F">
      <w:pPr>
        <w:ind w:firstLine="720"/>
        <w:jc w:val="both"/>
        <w:rPr>
          <w:b/>
          <w:noProof/>
          <w:szCs w:val="24"/>
        </w:rPr>
      </w:pPr>
      <w:r w:rsidRPr="006D27DC">
        <w:rPr>
          <w:b/>
          <w:noProof/>
          <w:szCs w:val="24"/>
        </w:rPr>
        <w:t>Yürürlükten kaldırılan yönetmelikler</w:t>
      </w:r>
    </w:p>
    <w:p w:rsidR="00D9784F" w:rsidRPr="006D27DC" w:rsidRDefault="00D9784F" w:rsidP="00D9784F">
      <w:pPr>
        <w:ind w:firstLine="720"/>
        <w:jc w:val="both"/>
        <w:rPr>
          <w:noProof/>
          <w:szCs w:val="24"/>
        </w:rPr>
      </w:pPr>
      <w:r w:rsidRPr="006D27DC">
        <w:rPr>
          <w:b/>
          <w:noProof/>
          <w:szCs w:val="24"/>
        </w:rPr>
        <w:t>MADDE 129-</w:t>
      </w:r>
      <w:r w:rsidRPr="006D27DC">
        <w:rPr>
          <w:noProof/>
          <w:szCs w:val="24"/>
        </w:rPr>
        <w:t xml:space="preserve"> (1) 22/1/2003 tarih</w:t>
      </w:r>
      <w:r w:rsidR="00152870">
        <w:rPr>
          <w:noProof/>
          <w:szCs w:val="24"/>
        </w:rPr>
        <w:t>li</w:t>
      </w:r>
      <w:r w:rsidRPr="006D27DC">
        <w:rPr>
          <w:noProof/>
          <w:szCs w:val="24"/>
        </w:rPr>
        <w:t xml:space="preserve"> ve 25001 sayılı Resmi Gazete’de yayımlanan Elektrik Piyasası Şebeke Yönetmeliği ve 10/11/2004 tarih</w:t>
      </w:r>
      <w:r w:rsidR="00152870">
        <w:rPr>
          <w:noProof/>
          <w:szCs w:val="24"/>
        </w:rPr>
        <w:t>li</w:t>
      </w:r>
      <w:r w:rsidRPr="006D27DC">
        <w:rPr>
          <w:noProof/>
          <w:szCs w:val="24"/>
        </w:rPr>
        <w:t xml:space="preserve"> ve 25639 sayılı Resmi Gazete’de yayımlanan Elektrik İletim Sistemi Arz Güvenilirliği ve Kalitesi Yönetmeliği yürürlükten kaldırılmıştır.</w:t>
      </w:r>
    </w:p>
    <w:p w:rsidR="00D9784F" w:rsidRPr="006D27DC" w:rsidRDefault="00D9784F" w:rsidP="00604F08">
      <w:pPr>
        <w:pStyle w:val="SectionText"/>
        <w:numPr>
          <w:ilvl w:val="0"/>
          <w:numId w:val="0"/>
        </w:numPr>
        <w:spacing w:before="0" w:after="0"/>
        <w:jc w:val="both"/>
        <w:rPr>
          <w:b w:val="0"/>
          <w:sz w:val="24"/>
        </w:rPr>
      </w:pPr>
    </w:p>
    <w:p w:rsidR="00604F08" w:rsidRPr="006D27DC" w:rsidRDefault="00604F08" w:rsidP="00604F08">
      <w:pPr>
        <w:pStyle w:val="parheading"/>
        <w:numPr>
          <w:ilvl w:val="4"/>
          <w:numId w:val="45"/>
        </w:numPr>
        <w:spacing w:before="0" w:after="0"/>
        <w:ind w:left="0" w:firstLine="720"/>
        <w:rPr>
          <w:noProof/>
        </w:rPr>
      </w:pPr>
      <w:r w:rsidRPr="006D27DC">
        <w:rPr>
          <w:noProof/>
        </w:rPr>
        <w:t>Haberleşme ve tebligat</w:t>
      </w:r>
    </w:p>
    <w:p w:rsidR="00604F08" w:rsidRPr="006D27DC" w:rsidRDefault="00604F08" w:rsidP="00604F08">
      <w:pPr>
        <w:pStyle w:val="partext"/>
        <w:numPr>
          <w:ilvl w:val="0"/>
          <w:numId w:val="0"/>
        </w:numPr>
        <w:spacing w:before="0" w:after="0"/>
        <w:ind w:firstLine="720"/>
        <w:rPr>
          <w:noProof/>
          <w:szCs w:val="24"/>
          <w:lang w:val="tr-TR"/>
        </w:rPr>
      </w:pPr>
      <w:r w:rsidRPr="006D27DC">
        <w:rPr>
          <w:b/>
          <w:noProof/>
          <w:szCs w:val="24"/>
        </w:rPr>
        <w:t xml:space="preserve">MADDE </w:t>
      </w:r>
      <w:r w:rsidR="00D9784F" w:rsidRPr="006D27DC">
        <w:rPr>
          <w:b/>
          <w:noProof/>
          <w:szCs w:val="24"/>
          <w:lang w:val="tr-TR"/>
        </w:rPr>
        <w:t>130</w:t>
      </w:r>
      <w:r w:rsidRPr="006D27DC">
        <w:rPr>
          <w:b/>
          <w:noProof/>
          <w:szCs w:val="24"/>
        </w:rPr>
        <w:t xml:space="preserve">- </w:t>
      </w:r>
      <w:r w:rsidRPr="006D27DC">
        <w:rPr>
          <w:noProof/>
          <w:szCs w:val="24"/>
        </w:rPr>
        <w:t xml:space="preserve">(1) Bildirimler </w:t>
      </w:r>
      <w:r w:rsidR="00152870">
        <w:rPr>
          <w:noProof/>
          <w:szCs w:val="24"/>
          <w:lang w:val="tr-TR"/>
        </w:rPr>
        <w:t xml:space="preserve">11/2/1959 tarihli ve </w:t>
      </w:r>
      <w:r w:rsidRPr="006D27DC">
        <w:rPr>
          <w:noProof/>
          <w:szCs w:val="24"/>
        </w:rPr>
        <w:t>7201 sayılı Tebligat Kanunu hükümlerine uygun olarak yapılır.</w:t>
      </w:r>
    </w:p>
    <w:p w:rsidR="00683297" w:rsidRDefault="00683297" w:rsidP="00604F08">
      <w:pPr>
        <w:pStyle w:val="partext"/>
        <w:numPr>
          <w:ilvl w:val="0"/>
          <w:numId w:val="0"/>
        </w:numPr>
        <w:spacing w:before="0" w:after="0"/>
        <w:ind w:firstLine="720"/>
        <w:rPr>
          <w:b/>
          <w:bCs/>
          <w:noProof/>
          <w:szCs w:val="24"/>
          <w:lang w:val="tr-TR"/>
        </w:rPr>
      </w:pPr>
    </w:p>
    <w:p w:rsidR="00D9784F" w:rsidRPr="006D27DC" w:rsidRDefault="006539D5" w:rsidP="00D9784F">
      <w:pPr>
        <w:pStyle w:val="partext"/>
        <w:numPr>
          <w:ilvl w:val="0"/>
          <w:numId w:val="0"/>
        </w:numPr>
        <w:spacing w:before="0" w:after="0"/>
        <w:ind w:firstLine="720"/>
        <w:jc w:val="center"/>
        <w:rPr>
          <w:b/>
          <w:bCs/>
          <w:noProof/>
          <w:szCs w:val="24"/>
          <w:lang w:val="tr-TR"/>
        </w:rPr>
      </w:pPr>
      <w:r>
        <w:rPr>
          <w:b/>
          <w:bCs/>
          <w:noProof/>
          <w:szCs w:val="24"/>
          <w:lang w:val="tr-TR"/>
        </w:rPr>
        <w:t>İKİNCİ BÖLÜM</w:t>
      </w:r>
    </w:p>
    <w:p w:rsidR="00D9784F" w:rsidRPr="006D27DC" w:rsidRDefault="00D9784F" w:rsidP="00D9784F">
      <w:pPr>
        <w:pStyle w:val="partext"/>
        <w:numPr>
          <w:ilvl w:val="0"/>
          <w:numId w:val="0"/>
        </w:numPr>
        <w:spacing w:before="0" w:after="0"/>
        <w:ind w:firstLine="720"/>
        <w:jc w:val="center"/>
        <w:rPr>
          <w:b/>
          <w:bCs/>
          <w:noProof/>
          <w:szCs w:val="24"/>
          <w:lang w:val="tr-TR"/>
        </w:rPr>
      </w:pPr>
      <w:r w:rsidRPr="006D27DC">
        <w:rPr>
          <w:b/>
          <w:bCs/>
          <w:noProof/>
          <w:szCs w:val="24"/>
          <w:lang w:val="tr-TR"/>
        </w:rPr>
        <w:t>Geçici ve Son Hükümler</w:t>
      </w:r>
    </w:p>
    <w:p w:rsidR="00D9784F" w:rsidRPr="006D27DC" w:rsidRDefault="00D9784F" w:rsidP="00D9784F">
      <w:pPr>
        <w:pStyle w:val="partext"/>
        <w:numPr>
          <w:ilvl w:val="0"/>
          <w:numId w:val="0"/>
        </w:numPr>
        <w:spacing w:before="0" w:after="0"/>
        <w:ind w:firstLine="720"/>
        <w:jc w:val="center"/>
        <w:rPr>
          <w:b/>
          <w:bCs/>
          <w:noProof/>
          <w:szCs w:val="24"/>
          <w:lang w:val="tr-TR"/>
        </w:rPr>
      </w:pPr>
    </w:p>
    <w:p w:rsidR="00604F08" w:rsidRPr="006D27DC" w:rsidRDefault="00683297" w:rsidP="00604F08">
      <w:pPr>
        <w:jc w:val="both"/>
        <w:rPr>
          <w:b/>
          <w:szCs w:val="24"/>
        </w:rPr>
      </w:pPr>
      <w:r w:rsidRPr="006D27DC">
        <w:rPr>
          <w:szCs w:val="24"/>
        </w:rPr>
        <w:tab/>
      </w:r>
      <w:r w:rsidRPr="006D27DC">
        <w:rPr>
          <w:b/>
          <w:szCs w:val="24"/>
        </w:rPr>
        <w:t>Enerji depolama sistemlerinin yan hizmetlerde kullanılması</w:t>
      </w:r>
    </w:p>
    <w:p w:rsidR="00683297" w:rsidRPr="006D27DC" w:rsidRDefault="000672EE" w:rsidP="00683297">
      <w:pPr>
        <w:ind w:firstLine="708"/>
        <w:jc w:val="both"/>
      </w:pPr>
      <w:r w:rsidRPr="006D27DC">
        <w:rPr>
          <w:b/>
          <w:noProof/>
          <w:szCs w:val="24"/>
        </w:rPr>
        <w:t xml:space="preserve">GEÇİCİ MADDE 1 </w:t>
      </w:r>
      <w:r w:rsidR="00BA3204" w:rsidRPr="006D27DC">
        <w:rPr>
          <w:b/>
          <w:noProof/>
          <w:szCs w:val="24"/>
        </w:rPr>
        <w:t>–</w:t>
      </w:r>
      <w:r w:rsidRPr="006D27DC">
        <w:rPr>
          <w:b/>
          <w:noProof/>
          <w:szCs w:val="24"/>
        </w:rPr>
        <w:t xml:space="preserve"> </w:t>
      </w:r>
      <w:r w:rsidR="00E37C20" w:rsidRPr="005F452C">
        <w:rPr>
          <w:noProof/>
          <w:szCs w:val="24"/>
        </w:rPr>
        <w:t>(1)</w:t>
      </w:r>
      <w:r w:rsidR="00E37C20">
        <w:rPr>
          <w:b/>
          <w:noProof/>
          <w:szCs w:val="24"/>
        </w:rPr>
        <w:t xml:space="preserve"> </w:t>
      </w:r>
      <w:r w:rsidR="00BA3204" w:rsidRPr="006D27DC">
        <w:rPr>
          <w:noProof/>
          <w:szCs w:val="24"/>
        </w:rPr>
        <w:t>E</w:t>
      </w:r>
      <w:r w:rsidR="00BA3204" w:rsidRPr="006D27DC">
        <w:t>nerji depolama sistemlerinin yan hizmetler kapsamında kullanılmasına dair usul</w:t>
      </w:r>
      <w:r w:rsidR="00683297" w:rsidRPr="006D27DC">
        <w:t xml:space="preserve"> ve</w:t>
      </w:r>
      <w:r w:rsidR="00BA3204" w:rsidRPr="006D27DC">
        <w:t xml:space="preserve"> esas</w:t>
      </w:r>
      <w:r w:rsidR="00683297" w:rsidRPr="006D27DC">
        <w:t>lar</w:t>
      </w:r>
      <w:r w:rsidR="00BA3204" w:rsidRPr="006D27DC">
        <w:t xml:space="preserve"> </w:t>
      </w:r>
      <w:r w:rsidR="00FC775A">
        <w:t>31/12/2015</w:t>
      </w:r>
      <w:r w:rsidR="00060AFA" w:rsidRPr="006D27DC">
        <w:t xml:space="preserve"> </w:t>
      </w:r>
      <w:r w:rsidR="00BA3204" w:rsidRPr="006D27DC">
        <w:t>tarihine kadar TEİAŞ tarafından hazırlanarak  Kurum onayına sunul</w:t>
      </w:r>
      <w:r w:rsidR="00683297" w:rsidRPr="006D27DC">
        <w:t>ur.</w:t>
      </w:r>
      <w:r w:rsidR="00FC775A">
        <w:rPr>
          <w:rStyle w:val="DipnotBavurusu"/>
        </w:rPr>
        <w:footnoteReference w:id="6"/>
      </w:r>
    </w:p>
    <w:p w:rsidR="008F6477" w:rsidRPr="006D27DC" w:rsidRDefault="008F6477" w:rsidP="00604F08">
      <w:pPr>
        <w:jc w:val="both"/>
        <w:rPr>
          <w:szCs w:val="24"/>
        </w:rPr>
      </w:pPr>
    </w:p>
    <w:p w:rsidR="00683297" w:rsidRPr="006D27DC" w:rsidRDefault="00683297" w:rsidP="00604F08">
      <w:pPr>
        <w:jc w:val="both"/>
        <w:rPr>
          <w:b/>
          <w:szCs w:val="24"/>
        </w:rPr>
      </w:pPr>
      <w:r w:rsidRPr="006D27DC">
        <w:rPr>
          <w:szCs w:val="24"/>
        </w:rPr>
        <w:tab/>
      </w:r>
      <w:r w:rsidRPr="006D27DC">
        <w:rPr>
          <w:b/>
          <w:szCs w:val="24"/>
        </w:rPr>
        <w:t>Arıza temizle</w:t>
      </w:r>
      <w:r w:rsidR="00060AFA" w:rsidRPr="006D27DC">
        <w:rPr>
          <w:b/>
          <w:szCs w:val="24"/>
        </w:rPr>
        <w:t>me</w:t>
      </w:r>
      <w:r w:rsidRPr="006D27DC">
        <w:rPr>
          <w:b/>
          <w:szCs w:val="24"/>
        </w:rPr>
        <w:t xml:space="preserve"> süreleri</w:t>
      </w:r>
    </w:p>
    <w:p w:rsidR="008F6477" w:rsidRPr="006D27DC" w:rsidRDefault="008F6477" w:rsidP="00683297">
      <w:pPr>
        <w:ind w:firstLine="708"/>
        <w:jc w:val="both"/>
        <w:rPr>
          <w:szCs w:val="24"/>
        </w:rPr>
      </w:pPr>
      <w:r w:rsidRPr="006D27DC">
        <w:rPr>
          <w:b/>
          <w:noProof/>
          <w:szCs w:val="24"/>
        </w:rPr>
        <w:t>GEÇİCİ MADDE 2-</w:t>
      </w:r>
      <w:r w:rsidRPr="006D27DC">
        <w:rPr>
          <w:szCs w:val="24"/>
        </w:rPr>
        <w:t xml:space="preserve"> </w:t>
      </w:r>
      <w:r w:rsidR="00E37C20">
        <w:rPr>
          <w:szCs w:val="24"/>
        </w:rPr>
        <w:t xml:space="preserve">(1) </w:t>
      </w:r>
      <w:r w:rsidRPr="006D27DC">
        <w:rPr>
          <w:szCs w:val="24"/>
        </w:rPr>
        <w:t>18</w:t>
      </w:r>
      <w:r w:rsidR="00C5745D" w:rsidRPr="006D27DC">
        <w:rPr>
          <w:szCs w:val="24"/>
        </w:rPr>
        <w:t xml:space="preserve"> inci</w:t>
      </w:r>
      <w:r w:rsidRPr="006D27DC">
        <w:rPr>
          <w:szCs w:val="24"/>
        </w:rPr>
        <w:t xml:space="preserve"> </w:t>
      </w:r>
      <w:r w:rsidR="00C5745D" w:rsidRPr="006D27DC">
        <w:rPr>
          <w:szCs w:val="24"/>
        </w:rPr>
        <w:t xml:space="preserve">maddenin </w:t>
      </w:r>
      <w:r w:rsidR="00683297" w:rsidRPr="006D27DC">
        <w:rPr>
          <w:szCs w:val="24"/>
        </w:rPr>
        <w:t>yedinc</w:t>
      </w:r>
      <w:r w:rsidR="00693E1F" w:rsidRPr="006D27DC">
        <w:rPr>
          <w:szCs w:val="24"/>
        </w:rPr>
        <w:t>i</w:t>
      </w:r>
      <w:r w:rsidR="00683297" w:rsidRPr="006D27DC">
        <w:rPr>
          <w:szCs w:val="24"/>
        </w:rPr>
        <w:t xml:space="preserve">  </w:t>
      </w:r>
      <w:r w:rsidR="00C5745D" w:rsidRPr="006D27DC">
        <w:rPr>
          <w:szCs w:val="24"/>
        </w:rPr>
        <w:t xml:space="preserve">fıkrasıyla </w:t>
      </w:r>
      <w:r w:rsidRPr="006D27DC">
        <w:rPr>
          <w:szCs w:val="24"/>
        </w:rPr>
        <w:t>düzenlenen faz-toprak arızası azami arıza temizleme süresi</w:t>
      </w:r>
      <w:r w:rsidR="00652E53" w:rsidRPr="006D27DC">
        <w:rPr>
          <w:szCs w:val="24"/>
        </w:rPr>
        <w:t>;</w:t>
      </w:r>
      <w:r w:rsidRPr="006D27DC">
        <w:rPr>
          <w:szCs w:val="24"/>
        </w:rPr>
        <w:t xml:space="preserve">  TEİAŞ’a ait hat fideri kesicisine açma kumandası veren koruma rölesinin aşırı akım ve toprak koruma röle ayar değerleri, iletimden dağıtıma indirici transformatörlerin kısa devre dayanım süresi, </w:t>
      </w:r>
      <w:r w:rsidR="00C5745D" w:rsidRPr="006D27DC">
        <w:rPr>
          <w:szCs w:val="24"/>
        </w:rPr>
        <w:t xml:space="preserve">nötr </w:t>
      </w:r>
      <w:r w:rsidRPr="006D27DC">
        <w:rPr>
          <w:szCs w:val="24"/>
        </w:rPr>
        <w:t xml:space="preserve">direnç/reaktör nominal akım dayanım süresi ve kullanıcının röle koordinasyon çalışmaları dikkate alınarak </w:t>
      </w:r>
      <w:r w:rsidR="005278F5" w:rsidRPr="006D27DC">
        <w:rPr>
          <w:szCs w:val="24"/>
        </w:rPr>
        <w:t xml:space="preserve">31/12/2015 tarihine kadar </w:t>
      </w:r>
      <w:r w:rsidRPr="006D27DC">
        <w:rPr>
          <w:szCs w:val="24"/>
        </w:rPr>
        <w:t>karşılıklı mutabakat ile belirlenir.</w:t>
      </w:r>
      <w:r w:rsidRPr="006D27DC">
        <w:rPr>
          <w:b/>
          <w:szCs w:val="24"/>
        </w:rPr>
        <w:t xml:space="preserve"> </w:t>
      </w:r>
    </w:p>
    <w:p w:rsidR="008F6477" w:rsidRPr="006D27DC" w:rsidRDefault="008F6477" w:rsidP="00604F08">
      <w:pPr>
        <w:jc w:val="both"/>
        <w:rPr>
          <w:szCs w:val="24"/>
        </w:rPr>
      </w:pPr>
    </w:p>
    <w:p w:rsidR="00BC3524" w:rsidRPr="006D27DC" w:rsidRDefault="00BC3524" w:rsidP="00604F08">
      <w:pPr>
        <w:jc w:val="both"/>
        <w:rPr>
          <w:b/>
          <w:szCs w:val="24"/>
        </w:rPr>
      </w:pPr>
      <w:r w:rsidRPr="006D27DC">
        <w:rPr>
          <w:szCs w:val="24"/>
        </w:rPr>
        <w:tab/>
      </w:r>
      <w:r w:rsidRPr="006D27DC">
        <w:rPr>
          <w:b/>
          <w:szCs w:val="24"/>
        </w:rPr>
        <w:t xml:space="preserve">SCADA kontrol merkezleri </w:t>
      </w:r>
    </w:p>
    <w:p w:rsidR="00764F88" w:rsidRPr="006D27DC" w:rsidRDefault="005278F5" w:rsidP="00683297">
      <w:pPr>
        <w:ind w:firstLine="708"/>
        <w:jc w:val="both"/>
        <w:rPr>
          <w:szCs w:val="24"/>
        </w:rPr>
      </w:pPr>
      <w:r w:rsidRPr="006D27DC">
        <w:rPr>
          <w:b/>
          <w:noProof/>
          <w:szCs w:val="24"/>
        </w:rPr>
        <w:t>GEÇİCİ MADDE 3</w:t>
      </w:r>
      <w:r w:rsidR="00764F88" w:rsidRPr="006D27DC">
        <w:rPr>
          <w:noProof/>
          <w:szCs w:val="24"/>
        </w:rPr>
        <w:t>-</w:t>
      </w:r>
      <w:r w:rsidR="00764F88" w:rsidRPr="006D27DC">
        <w:rPr>
          <w:szCs w:val="24"/>
        </w:rPr>
        <w:t xml:space="preserve"> </w:t>
      </w:r>
      <w:r w:rsidR="00E37C20">
        <w:rPr>
          <w:szCs w:val="24"/>
        </w:rPr>
        <w:t xml:space="preserve">(1) </w:t>
      </w:r>
      <w:r w:rsidR="00764F88" w:rsidRPr="006D27DC">
        <w:rPr>
          <w:szCs w:val="24"/>
        </w:rPr>
        <w:t>29</w:t>
      </w:r>
      <w:r w:rsidR="00FF04CF" w:rsidRPr="006D27DC">
        <w:rPr>
          <w:szCs w:val="24"/>
        </w:rPr>
        <w:t xml:space="preserve"> uncu</w:t>
      </w:r>
      <w:r w:rsidR="00764F88" w:rsidRPr="006D27DC">
        <w:rPr>
          <w:szCs w:val="24"/>
        </w:rPr>
        <w:t xml:space="preserve"> </w:t>
      </w:r>
      <w:r w:rsidR="00FF04CF" w:rsidRPr="006D27DC">
        <w:rPr>
          <w:szCs w:val="24"/>
        </w:rPr>
        <w:t>m</w:t>
      </w:r>
      <w:r w:rsidR="00764F88" w:rsidRPr="006D27DC">
        <w:rPr>
          <w:szCs w:val="24"/>
        </w:rPr>
        <w:t xml:space="preserve">adde uyarınca </w:t>
      </w:r>
      <w:r w:rsidR="00764F88" w:rsidRPr="006D27DC">
        <w:t>kurulması gereken SCADA kontrol merkezleri</w:t>
      </w:r>
      <w:r w:rsidR="00693E1F" w:rsidRPr="006D27DC">
        <w:t>nin,</w:t>
      </w:r>
      <w:r w:rsidR="00764F88" w:rsidRPr="006D27DC">
        <w:t xml:space="preserve"> </w:t>
      </w:r>
      <w:r w:rsidR="00693E1F" w:rsidRPr="006D27DC">
        <w:t xml:space="preserve">31/12/ 2015 tarihine kadar elektrik dağıtım şirketleri  ve dağıtım lisansı sahibi organize sanayi bölgeleri tarafından </w:t>
      </w:r>
      <w:r w:rsidR="00764F88" w:rsidRPr="006D27DC">
        <w:t>işletmeye</w:t>
      </w:r>
      <w:r w:rsidR="00693E1F" w:rsidRPr="006D27DC">
        <w:t xml:space="preserve"> </w:t>
      </w:r>
      <w:r w:rsidR="00764F88" w:rsidRPr="006D27DC">
        <w:t xml:space="preserve"> </w:t>
      </w:r>
      <w:r w:rsidR="00693E1F" w:rsidRPr="006D27DC">
        <w:t xml:space="preserve">alınması zorunludur. </w:t>
      </w:r>
    </w:p>
    <w:p w:rsidR="000672EE" w:rsidRPr="006D27DC" w:rsidRDefault="000672EE" w:rsidP="00604F08">
      <w:pPr>
        <w:jc w:val="both"/>
        <w:rPr>
          <w:szCs w:val="24"/>
        </w:rPr>
      </w:pPr>
    </w:p>
    <w:p w:rsidR="00693E1F" w:rsidRPr="006D27DC" w:rsidRDefault="00272CB4" w:rsidP="00272CB4">
      <w:pPr>
        <w:spacing w:line="240" w:lineRule="exact"/>
        <w:ind w:firstLine="708"/>
        <w:rPr>
          <w:szCs w:val="24"/>
        </w:rPr>
      </w:pPr>
      <w:r w:rsidRPr="006D27DC">
        <w:rPr>
          <w:b/>
          <w:noProof/>
          <w:w w:val="105"/>
          <w:szCs w:val="24"/>
          <w:lang w:eastAsia="x-none"/>
        </w:rPr>
        <w:t>R</w:t>
      </w:r>
      <w:r w:rsidRPr="006D27DC">
        <w:rPr>
          <w:b/>
          <w:noProof/>
          <w:w w:val="105"/>
          <w:szCs w:val="24"/>
          <w:lang w:val="x-none" w:eastAsia="x-none"/>
        </w:rPr>
        <w:t>üzgar enerjisine dayal</w:t>
      </w:r>
      <w:r w:rsidRPr="006D27DC">
        <w:rPr>
          <w:b/>
          <w:noProof/>
          <w:w w:val="105"/>
          <w:szCs w:val="24"/>
          <w:lang w:eastAsia="x-none"/>
        </w:rPr>
        <w:t>ı</w:t>
      </w:r>
      <w:r w:rsidRPr="006D27DC">
        <w:rPr>
          <w:b/>
          <w:noProof/>
          <w:w w:val="105"/>
          <w:szCs w:val="24"/>
          <w:lang w:val="x-none" w:eastAsia="x-none"/>
        </w:rPr>
        <w:t xml:space="preserve"> üretim tesislerinin şebeke bağlant</w:t>
      </w:r>
      <w:r w:rsidRPr="006D27DC">
        <w:rPr>
          <w:b/>
          <w:noProof/>
          <w:w w:val="105"/>
          <w:szCs w:val="24"/>
          <w:lang w:eastAsia="x-none"/>
        </w:rPr>
        <w:t>ı</w:t>
      </w:r>
      <w:r w:rsidRPr="006D27DC">
        <w:rPr>
          <w:b/>
          <w:noProof/>
          <w:w w:val="105"/>
          <w:szCs w:val="24"/>
          <w:lang w:val="x-none" w:eastAsia="x-none"/>
        </w:rPr>
        <w:t xml:space="preserve"> kriterleri</w:t>
      </w:r>
    </w:p>
    <w:p w:rsidR="003A1B7F" w:rsidRPr="006D27DC" w:rsidRDefault="003842AB" w:rsidP="00E33700">
      <w:pPr>
        <w:pStyle w:val="Subpartext"/>
        <w:numPr>
          <w:ilvl w:val="0"/>
          <w:numId w:val="0"/>
        </w:numPr>
        <w:tabs>
          <w:tab w:val="clear" w:pos="720"/>
          <w:tab w:val="clear" w:pos="1440"/>
          <w:tab w:val="left" w:pos="0"/>
        </w:tabs>
        <w:spacing w:before="0" w:after="0"/>
        <w:rPr>
          <w:noProof/>
          <w:szCs w:val="24"/>
        </w:rPr>
      </w:pPr>
      <w:r w:rsidRPr="006D27DC">
        <w:rPr>
          <w:b/>
          <w:w w:val="100"/>
          <w:szCs w:val="24"/>
          <w:lang w:val="tr-TR" w:eastAsia="tr-TR"/>
        </w:rPr>
        <w:tab/>
      </w:r>
      <w:r w:rsidR="00604F08" w:rsidRPr="006D27DC">
        <w:rPr>
          <w:b/>
          <w:noProof/>
          <w:szCs w:val="24"/>
        </w:rPr>
        <w:t xml:space="preserve">GEÇİCİ MADDE </w:t>
      </w:r>
      <w:r w:rsidR="005278F5" w:rsidRPr="006D27DC">
        <w:rPr>
          <w:b/>
          <w:noProof/>
          <w:szCs w:val="24"/>
          <w:lang w:val="tr-TR"/>
        </w:rPr>
        <w:t>4</w:t>
      </w:r>
      <w:r w:rsidR="00D55BB7" w:rsidRPr="006D27DC">
        <w:rPr>
          <w:noProof/>
          <w:szCs w:val="24"/>
        </w:rPr>
        <w:t xml:space="preserve"> </w:t>
      </w:r>
      <w:r w:rsidR="00604F08" w:rsidRPr="006D27DC">
        <w:rPr>
          <w:noProof/>
          <w:szCs w:val="24"/>
        </w:rPr>
        <w:t xml:space="preserve">– </w:t>
      </w:r>
      <w:r w:rsidR="00AD7FAB" w:rsidRPr="006D27DC">
        <w:rPr>
          <w:noProof/>
          <w:szCs w:val="24"/>
        </w:rPr>
        <w:t>(</w:t>
      </w:r>
      <w:r w:rsidR="00383693" w:rsidRPr="006D27DC">
        <w:rPr>
          <w:noProof/>
          <w:szCs w:val="24"/>
        </w:rPr>
        <w:t>1</w:t>
      </w:r>
      <w:r w:rsidR="00AD7FAB" w:rsidRPr="006D27DC">
        <w:rPr>
          <w:noProof/>
          <w:szCs w:val="24"/>
        </w:rPr>
        <w:t xml:space="preserve">) </w:t>
      </w:r>
      <w:r w:rsidR="00D76E5F" w:rsidRPr="006D27DC">
        <w:rPr>
          <w:noProof/>
          <w:szCs w:val="24"/>
        </w:rPr>
        <w:t>Rüzgâr enerjisine dayalı üretim tesisleri için</w:t>
      </w:r>
      <w:r w:rsidR="00D76E5F" w:rsidRPr="006D27DC">
        <w:rPr>
          <w:szCs w:val="24"/>
        </w:rPr>
        <w:t xml:space="preserve"> tesisin </w:t>
      </w:r>
      <w:r w:rsidR="00D76E5F" w:rsidRPr="006D27DC">
        <w:rPr>
          <w:noProof/>
          <w:szCs w:val="24"/>
        </w:rPr>
        <w:t xml:space="preserve">bağlantı anlaşmasının imzalandığı tarihte </w:t>
      </w:r>
      <w:r w:rsidR="00AD7FAB" w:rsidRPr="006D27DC">
        <w:rPr>
          <w:noProof/>
          <w:szCs w:val="24"/>
        </w:rPr>
        <w:t>yürürlük</w:t>
      </w:r>
      <w:r w:rsidR="00D76E5F" w:rsidRPr="006D27DC">
        <w:rPr>
          <w:noProof/>
          <w:szCs w:val="24"/>
        </w:rPr>
        <w:t>te olan</w:t>
      </w:r>
      <w:r w:rsidR="00AD7FAB" w:rsidRPr="006D27DC">
        <w:rPr>
          <w:noProof/>
          <w:szCs w:val="24"/>
        </w:rPr>
        <w:t xml:space="preserve"> Ek</w:t>
      </w:r>
      <w:r w:rsidR="00D55BB7" w:rsidRPr="006D27DC">
        <w:rPr>
          <w:noProof/>
          <w:szCs w:val="24"/>
        </w:rPr>
        <w:t>-</w:t>
      </w:r>
      <w:r w:rsidR="00AD7FAB" w:rsidRPr="006D27DC">
        <w:rPr>
          <w:noProof/>
          <w:szCs w:val="24"/>
        </w:rPr>
        <w:t>18 uygulan</w:t>
      </w:r>
      <w:r w:rsidR="00D76E5F" w:rsidRPr="006D27DC">
        <w:rPr>
          <w:noProof/>
          <w:szCs w:val="24"/>
        </w:rPr>
        <w:t>ır.</w:t>
      </w:r>
    </w:p>
    <w:p w:rsidR="00AD7FAB" w:rsidRPr="006D27DC" w:rsidRDefault="003A1B7F" w:rsidP="00604F08">
      <w:pPr>
        <w:ind w:firstLine="720"/>
        <w:jc w:val="both"/>
        <w:rPr>
          <w:noProof/>
          <w:szCs w:val="24"/>
        </w:rPr>
      </w:pPr>
      <w:r w:rsidRPr="006D27DC">
        <w:rPr>
          <w:noProof/>
          <w:szCs w:val="24"/>
        </w:rPr>
        <w:t>(</w:t>
      </w:r>
      <w:r w:rsidR="00383693" w:rsidRPr="006D27DC">
        <w:rPr>
          <w:noProof/>
          <w:szCs w:val="24"/>
        </w:rPr>
        <w:t>2</w:t>
      </w:r>
      <w:r w:rsidRPr="006D27DC">
        <w:rPr>
          <w:noProof/>
          <w:szCs w:val="24"/>
        </w:rPr>
        <w:t>)  E</w:t>
      </w:r>
      <w:r w:rsidR="00035FE4">
        <w:rPr>
          <w:noProof/>
          <w:szCs w:val="24"/>
        </w:rPr>
        <w:t>k</w:t>
      </w:r>
      <w:r w:rsidRPr="006D27DC">
        <w:rPr>
          <w:noProof/>
          <w:szCs w:val="24"/>
        </w:rPr>
        <w:t>-18’de yer alan</w:t>
      </w:r>
      <w:r w:rsidRPr="006D27DC">
        <w:rPr>
          <w:szCs w:val="24"/>
        </w:rPr>
        <w:t xml:space="preserve"> Rüzgar Gücü İzleme ve Tahmin Merkezi</w:t>
      </w:r>
      <w:r w:rsidR="00693E1F" w:rsidRPr="006D27DC">
        <w:rPr>
          <w:szCs w:val="24"/>
        </w:rPr>
        <w:t xml:space="preserve"> </w:t>
      </w:r>
      <w:r w:rsidRPr="006D27DC">
        <w:rPr>
          <w:szCs w:val="24"/>
        </w:rPr>
        <w:t xml:space="preserve">(RİTM) için alt yapı gerekliliklerinin düzenlendiği “E.18.9- Rüzgar Enerjisi Santrallarının İzlenmesi” bölümü,  </w:t>
      </w:r>
      <w:r w:rsidRPr="006D27DC">
        <w:rPr>
          <w:noProof/>
          <w:szCs w:val="24"/>
        </w:rPr>
        <w:t xml:space="preserve">bağlantı anlaşmasının imzalandığı tarihte yürürlükte olan Ek-18’de yer almasa dahi, </w:t>
      </w:r>
      <w:r w:rsidRPr="006D27DC">
        <w:rPr>
          <w:szCs w:val="24"/>
        </w:rPr>
        <w:t xml:space="preserve">mevcut ve yeni tesis edilecek olan tüm  </w:t>
      </w:r>
      <w:r w:rsidRPr="006D27DC">
        <w:rPr>
          <w:noProof/>
          <w:szCs w:val="24"/>
        </w:rPr>
        <w:t>rüzgâr enerjisine dayalı üretim tesisleri için uygulanır.</w:t>
      </w:r>
      <w:r w:rsidR="00060AFA" w:rsidRPr="006D27DC">
        <w:rPr>
          <w:noProof/>
          <w:szCs w:val="24"/>
        </w:rPr>
        <w:t xml:space="preserve"> </w:t>
      </w:r>
      <w:r w:rsidR="00951DE5" w:rsidRPr="006D27DC">
        <w:rPr>
          <w:noProof/>
          <w:szCs w:val="24"/>
        </w:rPr>
        <w:t>Bu kapsamdaki üretim tesisleri kendilerine düşen görevleri 31/</w:t>
      </w:r>
      <w:r w:rsidR="00C41C76" w:rsidRPr="006D27DC">
        <w:rPr>
          <w:noProof/>
          <w:szCs w:val="24"/>
        </w:rPr>
        <w:t>5</w:t>
      </w:r>
      <w:r w:rsidR="00951DE5" w:rsidRPr="006D27DC">
        <w:rPr>
          <w:noProof/>
          <w:szCs w:val="24"/>
        </w:rPr>
        <w:t>/201</w:t>
      </w:r>
      <w:r w:rsidR="00C41C76" w:rsidRPr="006D27DC">
        <w:rPr>
          <w:noProof/>
          <w:szCs w:val="24"/>
        </w:rPr>
        <w:t>5</w:t>
      </w:r>
      <w:r w:rsidR="00951DE5" w:rsidRPr="006D27DC">
        <w:rPr>
          <w:noProof/>
          <w:szCs w:val="24"/>
        </w:rPr>
        <w:t xml:space="preserve"> tarihine kadar yerine getirir.</w:t>
      </w:r>
    </w:p>
    <w:p w:rsidR="00604F08" w:rsidRPr="006D27DC" w:rsidRDefault="00604F08" w:rsidP="00604F08">
      <w:pPr>
        <w:ind w:firstLine="720"/>
        <w:jc w:val="both"/>
        <w:rPr>
          <w:noProof/>
          <w:szCs w:val="24"/>
        </w:rPr>
      </w:pPr>
    </w:p>
    <w:p w:rsidR="00221200" w:rsidRPr="006D27DC" w:rsidRDefault="00221200" w:rsidP="00604F08">
      <w:pPr>
        <w:ind w:firstLine="720"/>
        <w:jc w:val="both"/>
        <w:rPr>
          <w:b/>
          <w:noProof/>
          <w:szCs w:val="24"/>
        </w:rPr>
      </w:pPr>
      <w:r w:rsidRPr="006D27DC">
        <w:rPr>
          <w:b/>
          <w:noProof/>
          <w:szCs w:val="24"/>
        </w:rPr>
        <w:t>Reaktif güç kontrolüne ilişkin güç değerleri</w:t>
      </w:r>
    </w:p>
    <w:p w:rsidR="00605207" w:rsidRPr="006D27DC" w:rsidRDefault="00604F08" w:rsidP="00465A2A">
      <w:pPr>
        <w:ind w:firstLine="720"/>
        <w:jc w:val="both"/>
        <w:rPr>
          <w:szCs w:val="24"/>
        </w:rPr>
      </w:pPr>
      <w:r w:rsidRPr="006D27DC">
        <w:rPr>
          <w:b/>
          <w:szCs w:val="24"/>
        </w:rPr>
        <w:t xml:space="preserve">GEÇİCİ MADDE </w:t>
      </w:r>
      <w:r w:rsidR="005278F5" w:rsidRPr="006D27DC">
        <w:rPr>
          <w:b/>
          <w:szCs w:val="24"/>
        </w:rPr>
        <w:t>5</w:t>
      </w:r>
      <w:r w:rsidR="00D55BB7" w:rsidRPr="006D27DC">
        <w:rPr>
          <w:b/>
          <w:szCs w:val="24"/>
        </w:rPr>
        <w:t xml:space="preserve"> </w:t>
      </w:r>
      <w:r w:rsidRPr="006D27DC">
        <w:rPr>
          <w:b/>
          <w:szCs w:val="24"/>
        </w:rPr>
        <w:t>–</w:t>
      </w:r>
      <w:r w:rsidRPr="006D27DC">
        <w:rPr>
          <w:szCs w:val="24"/>
        </w:rPr>
        <w:t xml:space="preserve"> </w:t>
      </w:r>
      <w:r w:rsidR="00E37C20">
        <w:rPr>
          <w:szCs w:val="24"/>
        </w:rPr>
        <w:t xml:space="preserve">(1) </w:t>
      </w:r>
      <w:r w:rsidR="00652E53" w:rsidRPr="006D27DC">
        <w:rPr>
          <w:bCs/>
          <w:szCs w:val="24"/>
        </w:rPr>
        <w:t>Enerji ve Tabii Kaynaklar  Bakanlığınca</w:t>
      </w:r>
      <w:r w:rsidRPr="006D27DC">
        <w:rPr>
          <w:szCs w:val="24"/>
        </w:rPr>
        <w:t xml:space="preserve"> proje onayı 22/1/2003 tarihinden önce yapılmış üretim tesisleri veya sözleşme yürürlük tarihi 22/1/2003 tarihinden önce olan üretim tesisleri için, reaktif güç kontrolüne katılmakla zorunlu oldukları reaktif güç değerleri, proje onayı veya üretim tesisi yapım sözleşmesi yürürlük tarihinde geçerli mevzuat çerçevesinde belirlenir ve</w:t>
      </w:r>
      <w:r w:rsidR="00652E53" w:rsidRPr="006D27DC">
        <w:rPr>
          <w:szCs w:val="24"/>
        </w:rPr>
        <w:t xml:space="preserve"> bu değerler</w:t>
      </w:r>
      <w:r w:rsidRPr="006D27DC">
        <w:rPr>
          <w:szCs w:val="24"/>
        </w:rPr>
        <w:t xml:space="preserve"> reaktif güç kontrolüne ilişkin yan hizmet anlaşmalarında yer alır</w:t>
      </w:r>
      <w:r w:rsidR="003B10AB">
        <w:rPr>
          <w:szCs w:val="24"/>
        </w:rPr>
        <w:t>.</w:t>
      </w:r>
    </w:p>
    <w:p w:rsidR="00465A2A" w:rsidRPr="006D27DC" w:rsidRDefault="00465A2A" w:rsidP="00465A2A">
      <w:pPr>
        <w:ind w:firstLine="720"/>
        <w:jc w:val="both"/>
        <w:rPr>
          <w:szCs w:val="24"/>
        </w:rPr>
      </w:pPr>
    </w:p>
    <w:p w:rsidR="00221200" w:rsidRPr="006D27DC" w:rsidRDefault="00221200" w:rsidP="00465A2A">
      <w:pPr>
        <w:ind w:firstLine="720"/>
        <w:jc w:val="both"/>
        <w:rPr>
          <w:b/>
          <w:szCs w:val="24"/>
        </w:rPr>
      </w:pPr>
      <w:r w:rsidRPr="006D27DC">
        <w:rPr>
          <w:b/>
          <w:szCs w:val="24"/>
        </w:rPr>
        <w:t>Reaktif güç desteğine katılım</w:t>
      </w:r>
    </w:p>
    <w:p w:rsidR="00941F1B" w:rsidRPr="006D27DC" w:rsidRDefault="00605207" w:rsidP="00426E12">
      <w:pPr>
        <w:ind w:firstLine="708"/>
        <w:jc w:val="both"/>
        <w:rPr>
          <w:szCs w:val="24"/>
        </w:rPr>
      </w:pPr>
      <w:r w:rsidRPr="006D27DC">
        <w:rPr>
          <w:b/>
        </w:rPr>
        <w:t xml:space="preserve">GEÇİCİ MADDE </w:t>
      </w:r>
      <w:r w:rsidR="005278F5" w:rsidRPr="006D27DC">
        <w:rPr>
          <w:b/>
        </w:rPr>
        <w:t>6</w:t>
      </w:r>
      <w:r w:rsidRPr="006D27DC">
        <w:rPr>
          <w:b/>
        </w:rPr>
        <w:t>-</w:t>
      </w:r>
      <w:r w:rsidRPr="006D27DC">
        <w:t xml:space="preserve"> </w:t>
      </w:r>
      <w:r w:rsidR="00E37C20">
        <w:t xml:space="preserve">(1) </w:t>
      </w:r>
      <w:r w:rsidRPr="006D27DC">
        <w:rPr>
          <w:szCs w:val="24"/>
        </w:rPr>
        <w:t>Bağlantı anlaşması</w:t>
      </w:r>
      <w:r w:rsidR="008C5AB1" w:rsidRPr="006D27DC">
        <w:rPr>
          <w:szCs w:val="24"/>
        </w:rPr>
        <w:t xml:space="preserve"> </w:t>
      </w:r>
      <w:r w:rsidR="00002F34" w:rsidRPr="006D27DC">
        <w:rPr>
          <w:szCs w:val="24"/>
        </w:rPr>
        <w:t>veya proje onayı</w:t>
      </w:r>
      <w:r w:rsidR="00221200" w:rsidRPr="006D27DC">
        <w:rPr>
          <w:szCs w:val="24"/>
        </w:rPr>
        <w:t xml:space="preserve"> bu</w:t>
      </w:r>
      <w:r w:rsidR="00002F34" w:rsidRPr="006D27DC">
        <w:rPr>
          <w:szCs w:val="24"/>
        </w:rPr>
        <w:t xml:space="preserve"> </w:t>
      </w:r>
      <w:r w:rsidR="00221200" w:rsidRPr="006D27DC">
        <w:rPr>
          <w:szCs w:val="24"/>
        </w:rPr>
        <w:t>Y</w:t>
      </w:r>
      <w:r w:rsidR="00257039" w:rsidRPr="006D27DC">
        <w:rPr>
          <w:szCs w:val="24"/>
        </w:rPr>
        <w:t xml:space="preserve">önetmeliğin yürürlüğe girdiği tarihten </w:t>
      </w:r>
      <w:r w:rsidRPr="006D27DC">
        <w:rPr>
          <w:szCs w:val="24"/>
        </w:rPr>
        <w:t xml:space="preserve"> önce </w:t>
      </w:r>
      <w:r w:rsidR="00002F34" w:rsidRPr="006D27DC">
        <w:rPr>
          <w:szCs w:val="24"/>
        </w:rPr>
        <w:t xml:space="preserve">yapılmış olan </w:t>
      </w:r>
      <w:r w:rsidRPr="006D27DC">
        <w:rPr>
          <w:szCs w:val="24"/>
        </w:rPr>
        <w:t xml:space="preserve">ve P-Q </w:t>
      </w:r>
      <w:r w:rsidR="002B67BA" w:rsidRPr="006D27DC">
        <w:rPr>
          <w:szCs w:val="24"/>
        </w:rPr>
        <w:t>jeneratör</w:t>
      </w:r>
      <w:r w:rsidRPr="006D27DC">
        <w:rPr>
          <w:szCs w:val="24"/>
        </w:rPr>
        <w:t xml:space="preserve"> yüklenme  eğrisine göre nominal aktif gücündeki aşırı ikazlı çalışma durumunda </w:t>
      </w:r>
      <w:r w:rsidR="002B67BA" w:rsidRPr="006D27DC">
        <w:rPr>
          <w:szCs w:val="24"/>
        </w:rPr>
        <w:t>jeneratör</w:t>
      </w:r>
      <w:r w:rsidRPr="006D27DC">
        <w:rPr>
          <w:szCs w:val="24"/>
        </w:rPr>
        <w:t xml:space="preserve"> terminalinde 0</w:t>
      </w:r>
      <w:r w:rsidR="00636CB5" w:rsidRPr="006D27DC">
        <w:rPr>
          <w:szCs w:val="24"/>
        </w:rPr>
        <w:t>,</w:t>
      </w:r>
      <w:r w:rsidRPr="006D27DC">
        <w:rPr>
          <w:szCs w:val="24"/>
        </w:rPr>
        <w:t xml:space="preserve">85 güç faktöründe çalışabilme yeteneği bulunmayan </w:t>
      </w:r>
      <w:r w:rsidR="002B67BA" w:rsidRPr="006D27DC">
        <w:rPr>
          <w:szCs w:val="24"/>
        </w:rPr>
        <w:t>jeneratör</w:t>
      </w:r>
      <w:r w:rsidRPr="006D27DC">
        <w:rPr>
          <w:szCs w:val="24"/>
        </w:rPr>
        <w:t xml:space="preserve">ler ve/veya bu durumda olup aynı zamanda  </w:t>
      </w:r>
      <w:r w:rsidR="00221200" w:rsidRPr="006D27DC">
        <w:rPr>
          <w:szCs w:val="24"/>
        </w:rPr>
        <w:t xml:space="preserve">üretim </w:t>
      </w:r>
      <w:r w:rsidRPr="006D27DC">
        <w:rPr>
          <w:szCs w:val="24"/>
        </w:rPr>
        <w:t>lisansına konu kurulu güçlerini</w:t>
      </w:r>
      <w:r w:rsidR="00002F34" w:rsidRPr="006D27DC">
        <w:rPr>
          <w:szCs w:val="24"/>
        </w:rPr>
        <w:t xml:space="preserve">  mevcut üretim tesisleri için </w:t>
      </w:r>
      <w:r w:rsidR="00AD7767" w:rsidRPr="006D27DC">
        <w:rPr>
          <w:szCs w:val="24"/>
        </w:rPr>
        <w:t>s</w:t>
      </w:r>
      <w:r w:rsidR="00002F34" w:rsidRPr="006D27DC">
        <w:rPr>
          <w:szCs w:val="24"/>
        </w:rPr>
        <w:t xml:space="preserve">istem </w:t>
      </w:r>
      <w:r w:rsidR="00AD7767" w:rsidRPr="006D27DC">
        <w:rPr>
          <w:szCs w:val="24"/>
        </w:rPr>
        <w:t>i</w:t>
      </w:r>
      <w:r w:rsidRPr="006D27DC">
        <w:rPr>
          <w:szCs w:val="24"/>
        </w:rPr>
        <w:t xml:space="preserve">şletmecisinin uygun görüşü doğrultusunda lisans tadili yapılmak suretiyle mevcut </w:t>
      </w:r>
      <w:r w:rsidR="002B67BA" w:rsidRPr="006D27DC">
        <w:rPr>
          <w:szCs w:val="24"/>
        </w:rPr>
        <w:t>jeneratör</w:t>
      </w:r>
      <w:r w:rsidRPr="006D27DC">
        <w:rPr>
          <w:szCs w:val="24"/>
        </w:rPr>
        <w:t xml:space="preserve">lerin nominal aktif güçlerini arttırmış üniteler, Reaktif Güç Desteği Sağlanmasına Dair Yan Hizmet Anlaşmaları kapsamında </w:t>
      </w:r>
      <w:r w:rsidR="00AD7767" w:rsidRPr="006D27DC">
        <w:rPr>
          <w:szCs w:val="24"/>
        </w:rPr>
        <w:t>s</w:t>
      </w:r>
      <w:r w:rsidRPr="006D27DC">
        <w:rPr>
          <w:szCs w:val="24"/>
        </w:rPr>
        <w:t xml:space="preserve">istem </w:t>
      </w:r>
      <w:r w:rsidR="00AD7767" w:rsidRPr="006D27DC">
        <w:rPr>
          <w:szCs w:val="24"/>
        </w:rPr>
        <w:t>i</w:t>
      </w:r>
      <w:r w:rsidRPr="006D27DC">
        <w:rPr>
          <w:szCs w:val="24"/>
        </w:rPr>
        <w:t xml:space="preserve">şletmecisinin talebi durumunda, </w:t>
      </w:r>
      <w:r w:rsidR="002B67BA" w:rsidRPr="006D27DC">
        <w:rPr>
          <w:szCs w:val="24"/>
        </w:rPr>
        <w:t>jeneratör</w:t>
      </w:r>
      <w:r w:rsidRPr="006D27DC">
        <w:rPr>
          <w:szCs w:val="24"/>
        </w:rPr>
        <w:t>ün nominal aktif çıkış gücü seviyesinde aşırı ikazlı olarak 0</w:t>
      </w:r>
      <w:r w:rsidR="00636CB5" w:rsidRPr="006D27DC">
        <w:rPr>
          <w:szCs w:val="24"/>
        </w:rPr>
        <w:t>,</w:t>
      </w:r>
      <w:r w:rsidRPr="006D27DC">
        <w:rPr>
          <w:szCs w:val="24"/>
        </w:rPr>
        <w:t xml:space="preserve">85 güç faktörüne tekabül eden reaktif güç miktarını üretebileceği aktif güç seviyesine inmeyi, </w:t>
      </w:r>
      <w:r w:rsidR="00034A82" w:rsidRPr="006D27DC">
        <w:t xml:space="preserve">bu talebin yerine getirilmesi sonucunda ortaya çıkabilecek herhangi bir dengesizlikten dolayı veya Elektrik Piyasası Yan Hizmetler Yönetmeliği kapsamında </w:t>
      </w:r>
      <w:r w:rsidR="00034A82" w:rsidRPr="006D27DC">
        <w:rPr>
          <w:szCs w:val="24"/>
        </w:rPr>
        <w:t>herhangi bir bedel talep etmemeyi</w:t>
      </w:r>
      <w:r w:rsidR="00034A82" w:rsidRPr="006D27DC">
        <w:t xml:space="preserve"> ve sistem işletmecisi tarafından belirlenecek tüm özel yükümlülükleri yerine getirmeyi kabul ve taahhüt etmekle yükümlüdür.</w:t>
      </w:r>
    </w:p>
    <w:p w:rsidR="00221200" w:rsidRPr="000C7B02" w:rsidRDefault="00221200" w:rsidP="00CC2629">
      <w:pPr>
        <w:ind w:firstLine="708"/>
        <w:jc w:val="both"/>
        <w:rPr>
          <w:b/>
          <w:szCs w:val="24"/>
        </w:rPr>
      </w:pPr>
    </w:p>
    <w:p w:rsidR="00221200" w:rsidRPr="006D27DC" w:rsidRDefault="00CC2629" w:rsidP="00CC2629">
      <w:pPr>
        <w:ind w:firstLine="708"/>
        <w:jc w:val="both"/>
        <w:rPr>
          <w:b/>
          <w:szCs w:val="24"/>
        </w:rPr>
      </w:pPr>
      <w:r w:rsidRPr="000C7B02">
        <w:rPr>
          <w:b/>
          <w:szCs w:val="24"/>
        </w:rPr>
        <w:t>R</w:t>
      </w:r>
      <w:r w:rsidRPr="006D27DC">
        <w:rPr>
          <w:b/>
          <w:szCs w:val="24"/>
        </w:rPr>
        <w:t>eaktif enerji cezası</w:t>
      </w:r>
    </w:p>
    <w:p w:rsidR="003E0F5D" w:rsidRPr="006D27DC" w:rsidRDefault="003E0F5D" w:rsidP="00221200">
      <w:pPr>
        <w:ind w:firstLine="720"/>
        <w:jc w:val="both"/>
        <w:rPr>
          <w:noProof/>
          <w:szCs w:val="24"/>
        </w:rPr>
      </w:pPr>
      <w:r w:rsidRPr="006D27DC">
        <w:rPr>
          <w:b/>
          <w:szCs w:val="24"/>
        </w:rPr>
        <w:t xml:space="preserve">GEÇİCİ MADDE </w:t>
      </w:r>
      <w:r w:rsidR="002D206A" w:rsidRPr="006D27DC">
        <w:rPr>
          <w:b/>
          <w:szCs w:val="24"/>
        </w:rPr>
        <w:t>7</w:t>
      </w:r>
      <w:r w:rsidRPr="006D27DC">
        <w:rPr>
          <w:b/>
          <w:szCs w:val="24"/>
        </w:rPr>
        <w:t>-</w:t>
      </w:r>
      <w:r w:rsidR="00DF3EC8">
        <w:rPr>
          <w:b/>
          <w:szCs w:val="24"/>
        </w:rPr>
        <w:t xml:space="preserve"> </w:t>
      </w:r>
      <w:r w:rsidR="00DF3EC8" w:rsidRPr="005D1AA5">
        <w:rPr>
          <w:b/>
          <w:i/>
          <w:szCs w:val="24"/>
        </w:rPr>
        <w:t>(Maddenin yürürlüğü</w:t>
      </w:r>
      <w:r w:rsidR="005D1AA5" w:rsidRPr="005D1AA5">
        <w:rPr>
          <w:b/>
          <w:i/>
          <w:szCs w:val="24"/>
        </w:rPr>
        <w:t xml:space="preserve"> </w:t>
      </w:r>
      <w:r w:rsidR="005D1AA5" w:rsidRPr="005D1AA5">
        <w:rPr>
          <w:b/>
          <w:i/>
        </w:rPr>
        <w:t>Danıştay 13. Dairesinin 2014/2924 E. sayılı 18/02/2015 tarihli kararı ile durdurulmuştur.</w:t>
      </w:r>
      <w:r w:rsidR="005D1AA5">
        <w:rPr>
          <w:b/>
          <w:i/>
        </w:rPr>
        <w:t>)</w:t>
      </w:r>
      <w:r w:rsidRPr="005D1AA5">
        <w:rPr>
          <w:b/>
          <w:i/>
          <w:szCs w:val="24"/>
        </w:rPr>
        <w:t xml:space="preserve"> </w:t>
      </w:r>
      <w:r w:rsidR="00CC4F15" w:rsidRPr="006D27DC">
        <w:rPr>
          <w:szCs w:val="24"/>
        </w:rPr>
        <w:t xml:space="preserve">(1) </w:t>
      </w:r>
      <w:r w:rsidRPr="006D27DC">
        <w:rPr>
          <w:szCs w:val="24"/>
        </w:rPr>
        <w:t xml:space="preserve">İletim sistemine doğrudan bağlı tüketiciler ve dağıtım lisansına sahip tüzel kişiler tarafından, aylık olarak sistemden çekilen endüktif veya sisteme verilen kapasitif reaktif enerjinin aktif enerjiye oranının,  </w:t>
      </w:r>
      <w:r w:rsidR="00BA3ACE" w:rsidRPr="006D27DC">
        <w:rPr>
          <w:szCs w:val="24"/>
        </w:rPr>
        <w:t>14 üncü</w:t>
      </w:r>
      <w:r w:rsidRPr="006D27DC">
        <w:rPr>
          <w:szCs w:val="24"/>
        </w:rPr>
        <w:t xml:space="preserve"> maddede düzenlenen oranları aşması durumuna ilişkin olarak, bağlantı ve sistem kullanım </w:t>
      </w:r>
      <w:r w:rsidR="00221200" w:rsidRPr="006D27DC">
        <w:rPr>
          <w:szCs w:val="24"/>
        </w:rPr>
        <w:t xml:space="preserve">anlaşmalarında </w:t>
      </w:r>
      <w:r w:rsidRPr="006D27DC">
        <w:rPr>
          <w:szCs w:val="24"/>
        </w:rPr>
        <w:t xml:space="preserve">Kurul Kararı ile gerekli düzenlemeler yapılıncaya kadar, </w:t>
      </w:r>
      <w:r w:rsidR="00CC4F15" w:rsidRPr="006D27DC">
        <w:rPr>
          <w:szCs w:val="24"/>
        </w:rPr>
        <w:t>re</w:t>
      </w:r>
      <w:r w:rsidR="00A76412" w:rsidRPr="006D27DC">
        <w:rPr>
          <w:szCs w:val="24"/>
        </w:rPr>
        <w:t>a</w:t>
      </w:r>
      <w:r w:rsidR="00CC4F15" w:rsidRPr="006D27DC">
        <w:rPr>
          <w:szCs w:val="24"/>
        </w:rPr>
        <w:t>ktif enerji kullanım oranı  14 üncü madde</w:t>
      </w:r>
      <w:r w:rsidR="00035FE4">
        <w:rPr>
          <w:szCs w:val="24"/>
        </w:rPr>
        <w:t>ye</w:t>
      </w:r>
      <w:r w:rsidR="00CC4F15" w:rsidRPr="006D27DC">
        <w:rPr>
          <w:szCs w:val="24"/>
        </w:rPr>
        <w:t xml:space="preserve"> göre </w:t>
      </w:r>
      <w:r w:rsidR="00CC2629" w:rsidRPr="006D27DC">
        <w:rPr>
          <w:szCs w:val="24"/>
        </w:rPr>
        <w:t xml:space="preserve">değerlendirilir </w:t>
      </w:r>
      <w:r w:rsidR="00CC4F15" w:rsidRPr="006D27DC">
        <w:rPr>
          <w:szCs w:val="24"/>
        </w:rPr>
        <w:t xml:space="preserve">ve ihlal tespiti durumunda </w:t>
      </w:r>
      <w:r w:rsidRPr="006D27DC">
        <w:rPr>
          <w:szCs w:val="24"/>
        </w:rPr>
        <w:t>kullanıcılara o ayki sistem kullanım fiyatına göre hesaplanan bedelin %</w:t>
      </w:r>
      <w:r w:rsidRPr="006D27DC">
        <w:rPr>
          <w:noProof/>
          <w:szCs w:val="24"/>
        </w:rPr>
        <w:t xml:space="preserve">20’si oranında ceza </w:t>
      </w:r>
      <w:r w:rsidR="00CC2629" w:rsidRPr="006D27DC">
        <w:rPr>
          <w:noProof/>
          <w:szCs w:val="24"/>
        </w:rPr>
        <w:t xml:space="preserve">uygulanır. </w:t>
      </w:r>
    </w:p>
    <w:p w:rsidR="00CC2629" w:rsidRPr="006D27DC" w:rsidRDefault="00CC2629" w:rsidP="00221200">
      <w:pPr>
        <w:ind w:firstLine="720"/>
        <w:jc w:val="both"/>
        <w:rPr>
          <w:noProof/>
          <w:szCs w:val="24"/>
        </w:rPr>
      </w:pPr>
    </w:p>
    <w:p w:rsidR="00A76412" w:rsidRPr="006D27DC" w:rsidRDefault="0057748B" w:rsidP="00604F08">
      <w:pPr>
        <w:ind w:firstLine="720"/>
        <w:jc w:val="both"/>
        <w:rPr>
          <w:b/>
          <w:noProof/>
          <w:szCs w:val="24"/>
        </w:rPr>
      </w:pPr>
      <w:r>
        <w:rPr>
          <w:b/>
          <w:noProof/>
          <w:szCs w:val="24"/>
        </w:rPr>
        <w:t xml:space="preserve">Primer </w:t>
      </w:r>
      <w:r w:rsidR="00CC2629" w:rsidRPr="006D27DC">
        <w:rPr>
          <w:b/>
          <w:noProof/>
          <w:szCs w:val="24"/>
        </w:rPr>
        <w:t>kontrol hizmetine katılımdan muafiyet</w:t>
      </w:r>
    </w:p>
    <w:p w:rsidR="00CC2629" w:rsidRPr="006D27DC" w:rsidRDefault="002D206A" w:rsidP="00D9784F">
      <w:pPr>
        <w:ind w:firstLine="709"/>
        <w:jc w:val="both"/>
        <w:rPr>
          <w:b/>
          <w:lang w:eastAsia="en-US"/>
        </w:rPr>
      </w:pPr>
      <w:r w:rsidRPr="006D27DC">
        <w:rPr>
          <w:b/>
          <w:lang w:eastAsia="en-US"/>
        </w:rPr>
        <w:t>GEÇİCİ MADDE 8-</w:t>
      </w:r>
      <w:r w:rsidR="0007481E">
        <w:rPr>
          <w:rStyle w:val="DipnotBavurusu"/>
          <w:lang w:eastAsia="en-US"/>
        </w:rPr>
        <w:footnoteReference w:id="7"/>
      </w:r>
      <w:r w:rsidRPr="006D27DC">
        <w:rPr>
          <w:lang w:eastAsia="en-US"/>
        </w:rPr>
        <w:t xml:space="preserve"> </w:t>
      </w:r>
    </w:p>
    <w:p w:rsidR="00604F08" w:rsidRDefault="00604F08" w:rsidP="006B1D01">
      <w:pPr>
        <w:pStyle w:val="parheading"/>
        <w:numPr>
          <w:ilvl w:val="0"/>
          <w:numId w:val="0"/>
        </w:numPr>
        <w:spacing w:before="0" w:after="0"/>
        <w:rPr>
          <w:noProof/>
        </w:rPr>
      </w:pPr>
    </w:p>
    <w:p w:rsidR="00A87C82" w:rsidRPr="00A87C82" w:rsidRDefault="00D30900" w:rsidP="006B1D01">
      <w:pPr>
        <w:tabs>
          <w:tab w:val="left" w:pos="709"/>
        </w:tabs>
        <w:ind w:firstLine="709"/>
        <w:jc w:val="both"/>
        <w:rPr>
          <w:rFonts w:eastAsia="ヒラギノ明朝 Pro W3"/>
          <w:szCs w:val="24"/>
        </w:rPr>
      </w:pPr>
      <w:r w:rsidRPr="00AB7E61">
        <w:rPr>
          <w:rStyle w:val="DipnotBavurusu"/>
          <w:szCs w:val="24"/>
        </w:rPr>
        <w:footnoteReference w:id="8"/>
      </w:r>
      <w:r w:rsidR="00A87C82" w:rsidRPr="00A87C82">
        <w:rPr>
          <w:rFonts w:eastAsia="ヒラギノ明朝 Pro W3"/>
          <w:b/>
          <w:szCs w:val="24"/>
        </w:rPr>
        <w:t>GEÇİCİ MADDE 9 –</w:t>
      </w:r>
      <w:r w:rsidR="00A87C82" w:rsidRPr="00A87C82">
        <w:rPr>
          <w:rFonts w:eastAsia="ヒラギノ明朝 Pro W3"/>
          <w:szCs w:val="24"/>
        </w:rPr>
        <w:t xml:space="preserve"> (1) Güç kalitesi izleme sistemi tesis edilmeksizin işletmeye alınmış iletim sistemi kullanıcıları, </w:t>
      </w:r>
      <w:r w:rsidR="00DD5828">
        <w:rPr>
          <w:rFonts w:eastAsia="ヒラギノ明朝 Pro W3"/>
          <w:szCs w:val="24"/>
        </w:rPr>
        <w:t>31/12/2016</w:t>
      </w:r>
      <w:r w:rsidR="00A87C82" w:rsidRPr="00A87C82">
        <w:rPr>
          <w:rFonts w:eastAsia="ヒラギノ明朝 Pro W3"/>
          <w:szCs w:val="24"/>
        </w:rPr>
        <w:t xml:space="preserve"> tarihine kadar bu Yönetmeliğin 9, 11 ve 13 üncü maddelerinde belirtilen IEC 61000-4-30 A sınıfı ölçüm standardına uyumlu ölçüm ve kayıt cihazlarını tesis etmekle yükümlüdür. Bu yükümlülüğünü yerine getirmeyen kullanıcılara, bu Yönetmeliğin 9, 10, 11, 12 ve 13 üncü maddelerinde belirtilen sınır değerlerin aşılmasına ilişkin bağlantı ve sistem kullanım anlaşmalarının ilgili hükümleri do</w:t>
      </w:r>
      <w:r w:rsidR="00A87C82">
        <w:rPr>
          <w:rFonts w:eastAsia="ヒラギノ明朝 Pro W3"/>
          <w:szCs w:val="24"/>
        </w:rPr>
        <w:t>ğrultusunda işlem tesis edilir.</w:t>
      </w:r>
      <w:r w:rsidR="00DD5828">
        <w:rPr>
          <w:rStyle w:val="DipnotBavurusu"/>
          <w:rFonts w:eastAsia="ヒラギノ明朝 Pro W3"/>
          <w:szCs w:val="24"/>
        </w:rPr>
        <w:footnoteReference w:id="9"/>
      </w:r>
    </w:p>
    <w:p w:rsidR="00A87C82" w:rsidRDefault="00A87C82" w:rsidP="006B1D01">
      <w:pPr>
        <w:pStyle w:val="parheading"/>
        <w:numPr>
          <w:ilvl w:val="0"/>
          <w:numId w:val="0"/>
        </w:numPr>
        <w:spacing w:before="0" w:after="0"/>
        <w:rPr>
          <w:noProof/>
        </w:rPr>
      </w:pPr>
    </w:p>
    <w:p w:rsidR="000A219B" w:rsidRPr="00A93F9E" w:rsidRDefault="000A219B" w:rsidP="00A93F9E">
      <w:pPr>
        <w:pStyle w:val="parheading"/>
        <w:numPr>
          <w:ilvl w:val="0"/>
          <w:numId w:val="0"/>
        </w:numPr>
        <w:spacing w:before="0" w:after="0"/>
        <w:jc w:val="both"/>
        <w:rPr>
          <w:b w:val="0"/>
          <w:noProof/>
        </w:rPr>
      </w:pPr>
      <w:r>
        <w:rPr>
          <w:rStyle w:val="DipnotBavurusu"/>
        </w:rPr>
        <w:footnoteReference w:id="10"/>
      </w:r>
      <w:r w:rsidRPr="00A93F9E">
        <w:t>GEÇİCİ MADDE 10</w:t>
      </w:r>
      <w:r>
        <w:t xml:space="preserve"> </w:t>
      </w:r>
      <w:r w:rsidRPr="000A219B">
        <w:rPr>
          <w:b w:val="0"/>
        </w:rPr>
        <w:t xml:space="preserve">- </w:t>
      </w:r>
      <w:r w:rsidRPr="00A93F9E">
        <w:rPr>
          <w:b w:val="0"/>
        </w:rPr>
        <w:t>İletim sistemi için 5 inci maddede belirtilen 400 kV nominal gerilim değeri, 31/12/2018 tarihine kadar 380 kV olarak uygulanır. 400 kV iletim sistemi şalt teçhizatı için kısa devre arıza akıntına dayanma kapasitesi olarak belirtilen 63 kA değeri, 31/12/2018 tarihine kadar 50 kA olarak uygulanır.</w:t>
      </w:r>
    </w:p>
    <w:p w:rsidR="000A219B" w:rsidRDefault="000A219B" w:rsidP="00604F08">
      <w:pPr>
        <w:pStyle w:val="parheading"/>
        <w:numPr>
          <w:ilvl w:val="4"/>
          <w:numId w:val="45"/>
        </w:numPr>
        <w:spacing w:before="0" w:after="0"/>
        <w:ind w:left="0" w:firstLine="720"/>
        <w:rPr>
          <w:noProof/>
        </w:rPr>
      </w:pPr>
    </w:p>
    <w:p w:rsidR="00604F08" w:rsidRPr="006D27DC" w:rsidRDefault="00604F08" w:rsidP="00604F08">
      <w:pPr>
        <w:pStyle w:val="parheading"/>
        <w:numPr>
          <w:ilvl w:val="4"/>
          <w:numId w:val="45"/>
        </w:numPr>
        <w:spacing w:before="0" w:after="0"/>
        <w:ind w:left="0" w:firstLine="720"/>
        <w:rPr>
          <w:noProof/>
        </w:rPr>
      </w:pPr>
      <w:r w:rsidRPr="006D27DC">
        <w:rPr>
          <w:noProof/>
        </w:rPr>
        <w:t>Yürürlük</w:t>
      </w:r>
    </w:p>
    <w:p w:rsidR="00604F08" w:rsidRPr="006D27DC" w:rsidRDefault="00604F08" w:rsidP="00604F08">
      <w:pPr>
        <w:pStyle w:val="partext"/>
        <w:numPr>
          <w:ilvl w:val="0"/>
          <w:numId w:val="0"/>
        </w:numPr>
        <w:spacing w:before="0" w:after="0"/>
        <w:ind w:firstLine="720"/>
        <w:rPr>
          <w:b/>
          <w:bCs/>
          <w:szCs w:val="24"/>
        </w:rPr>
      </w:pPr>
      <w:r w:rsidRPr="006D27DC">
        <w:rPr>
          <w:b/>
          <w:szCs w:val="24"/>
        </w:rPr>
        <w:t xml:space="preserve">MADDE </w:t>
      </w:r>
      <w:r w:rsidR="00D9784F" w:rsidRPr="006D27DC">
        <w:rPr>
          <w:b/>
          <w:szCs w:val="24"/>
          <w:lang w:val="tr-TR"/>
        </w:rPr>
        <w:t>131</w:t>
      </w:r>
      <w:r w:rsidRPr="006D27DC">
        <w:rPr>
          <w:b/>
          <w:szCs w:val="24"/>
        </w:rPr>
        <w:t>-</w:t>
      </w:r>
      <w:r w:rsidRPr="006D27DC">
        <w:rPr>
          <w:szCs w:val="24"/>
        </w:rPr>
        <w:t xml:space="preserve"> (1) Bu Yönetmelik yayımı tarihinde yürürlüğe girer.</w:t>
      </w:r>
    </w:p>
    <w:p w:rsidR="00604F08" w:rsidRPr="006D27DC" w:rsidRDefault="00604F08" w:rsidP="00604F08">
      <w:pPr>
        <w:pStyle w:val="Subpartext"/>
        <w:numPr>
          <w:ilvl w:val="0"/>
          <w:numId w:val="0"/>
        </w:numPr>
        <w:tabs>
          <w:tab w:val="clear" w:pos="720"/>
          <w:tab w:val="clear" w:pos="1440"/>
          <w:tab w:val="left" w:pos="0"/>
        </w:tabs>
        <w:spacing w:before="0" w:after="0"/>
        <w:rPr>
          <w:szCs w:val="24"/>
        </w:rPr>
      </w:pPr>
    </w:p>
    <w:p w:rsidR="00604F08" w:rsidRPr="006D27DC" w:rsidRDefault="00604F08" w:rsidP="00604F08">
      <w:pPr>
        <w:pStyle w:val="parheading"/>
        <w:numPr>
          <w:ilvl w:val="4"/>
          <w:numId w:val="45"/>
        </w:numPr>
        <w:spacing w:before="0" w:after="0"/>
        <w:ind w:left="0" w:firstLine="720"/>
        <w:rPr>
          <w:bCs/>
        </w:rPr>
      </w:pPr>
      <w:r w:rsidRPr="006D27DC">
        <w:t>Yürütme</w:t>
      </w:r>
    </w:p>
    <w:p w:rsidR="00604F08" w:rsidRPr="006D27DC" w:rsidRDefault="00604F08" w:rsidP="00604F08">
      <w:pPr>
        <w:pStyle w:val="partext"/>
        <w:numPr>
          <w:ilvl w:val="0"/>
          <w:numId w:val="0"/>
        </w:numPr>
        <w:spacing w:before="0" w:after="0"/>
        <w:ind w:firstLine="720"/>
        <w:rPr>
          <w:b/>
          <w:bCs/>
          <w:szCs w:val="24"/>
        </w:rPr>
      </w:pPr>
      <w:r w:rsidRPr="006D27DC">
        <w:rPr>
          <w:b/>
          <w:szCs w:val="24"/>
        </w:rPr>
        <w:t xml:space="preserve">MADDE </w:t>
      </w:r>
      <w:r w:rsidR="00D9784F" w:rsidRPr="006D27DC">
        <w:rPr>
          <w:b/>
          <w:szCs w:val="24"/>
          <w:lang w:val="tr-TR"/>
        </w:rPr>
        <w:t>132</w:t>
      </w:r>
      <w:r w:rsidRPr="006D27DC">
        <w:rPr>
          <w:b/>
          <w:szCs w:val="24"/>
        </w:rPr>
        <w:t>-</w:t>
      </w:r>
      <w:r w:rsidR="00465A2A" w:rsidRPr="006D27DC">
        <w:rPr>
          <w:szCs w:val="24"/>
          <w:lang w:val="tr-TR"/>
        </w:rPr>
        <w:t xml:space="preserve"> </w:t>
      </w:r>
      <w:r w:rsidRPr="006D27DC">
        <w:rPr>
          <w:szCs w:val="24"/>
        </w:rPr>
        <w:t>(1) Bu Yönetmelik hükümlerini Enerji Piyasası Düzenleme Kurumu Başkanı yürütür.</w:t>
      </w:r>
    </w:p>
    <w:p w:rsidR="00A073F1" w:rsidRPr="006D27DC" w:rsidRDefault="00A073F1" w:rsidP="00604F08">
      <w:pPr>
        <w:tabs>
          <w:tab w:val="left" w:pos="1043"/>
        </w:tabs>
        <w:jc w:val="both"/>
        <w:rPr>
          <w:szCs w:val="24"/>
        </w:rPr>
        <w:sectPr w:rsidR="00A073F1" w:rsidRPr="006D27DC">
          <w:headerReference w:type="even" r:id="rId36"/>
          <w:headerReference w:type="default" r:id="rId37"/>
          <w:footerReference w:type="even" r:id="rId38"/>
          <w:footerReference w:type="default" r:id="rId39"/>
          <w:headerReference w:type="first" r:id="rId40"/>
          <w:footerReference w:type="first" r:id="rId41"/>
          <w:pgSz w:w="11907" w:h="16840" w:code="9"/>
          <w:pgMar w:top="1134" w:right="1418" w:bottom="1134" w:left="1701" w:header="708" w:footer="708" w:gutter="0"/>
          <w:paperSrc w:first="7" w:other="7"/>
          <w:pgNumType w:chapSep="colon"/>
          <w:cols w:space="708"/>
        </w:sectPr>
      </w:pPr>
    </w:p>
    <w:p w:rsidR="00604F08" w:rsidRPr="006D27DC" w:rsidRDefault="00604F08" w:rsidP="00604F08">
      <w:pPr>
        <w:tabs>
          <w:tab w:val="left" w:pos="1043"/>
        </w:tabs>
        <w:jc w:val="both"/>
        <w:rPr>
          <w:szCs w:val="24"/>
        </w:rPr>
      </w:pPr>
    </w:p>
    <w:p w:rsidR="005921F4" w:rsidRPr="006D27DC" w:rsidRDefault="005921F4" w:rsidP="005921F4">
      <w:pPr>
        <w:jc w:val="center"/>
        <w:rPr>
          <w:b/>
        </w:rPr>
      </w:pPr>
      <w:r w:rsidRPr="006D27DC">
        <w:rPr>
          <w:b/>
        </w:rPr>
        <w:t>EK 1</w:t>
      </w:r>
    </w:p>
    <w:p w:rsidR="005921F4" w:rsidRPr="006D27DC" w:rsidRDefault="005921F4" w:rsidP="005921F4">
      <w:pPr>
        <w:pStyle w:val="GvdeMetni"/>
        <w:jc w:val="center"/>
        <w:rPr>
          <w:b w:val="0"/>
        </w:rPr>
      </w:pPr>
    </w:p>
    <w:p w:rsidR="005921F4" w:rsidRPr="006D27DC" w:rsidRDefault="005921F4" w:rsidP="005921F4">
      <w:pPr>
        <w:pStyle w:val="GvdeMetni"/>
        <w:jc w:val="center"/>
        <w:rPr>
          <w:b w:val="0"/>
        </w:rPr>
      </w:pPr>
    </w:p>
    <w:tbl>
      <w:tblPr>
        <w:tblW w:w="13531" w:type="dxa"/>
        <w:tblInd w:w="58" w:type="dxa"/>
        <w:tblCellMar>
          <w:left w:w="70" w:type="dxa"/>
          <w:right w:w="70" w:type="dxa"/>
        </w:tblCellMar>
        <w:tblLook w:val="04A0" w:firstRow="1" w:lastRow="0" w:firstColumn="1" w:lastColumn="0" w:noHBand="0" w:noVBand="1"/>
      </w:tblPr>
      <w:tblGrid>
        <w:gridCol w:w="1476"/>
        <w:gridCol w:w="1072"/>
        <w:gridCol w:w="1012"/>
        <w:gridCol w:w="2219"/>
        <w:gridCol w:w="1747"/>
        <w:gridCol w:w="824"/>
        <w:gridCol w:w="1127"/>
        <w:gridCol w:w="4170"/>
      </w:tblGrid>
      <w:tr w:rsidR="00D11301" w:rsidRPr="006D27DC" w:rsidTr="00D11301">
        <w:trPr>
          <w:trHeight w:val="1290"/>
        </w:trPr>
        <w:tc>
          <w:tcPr>
            <w:tcW w:w="13531" w:type="dxa"/>
            <w:gridSpan w:val="8"/>
            <w:tcBorders>
              <w:top w:val="nil"/>
              <w:left w:val="nil"/>
              <w:bottom w:val="nil"/>
              <w:right w:val="nil"/>
            </w:tcBorders>
            <w:shd w:val="clear" w:color="auto" w:fill="auto"/>
            <w:noWrap/>
            <w:vAlign w:val="center"/>
          </w:tcPr>
          <w:p w:rsidR="00D11301" w:rsidRPr="006D27DC" w:rsidRDefault="00D11301" w:rsidP="00D11301">
            <w:pPr>
              <w:jc w:val="center"/>
              <w:rPr>
                <w:b/>
                <w:bCs/>
                <w:sz w:val="22"/>
                <w:szCs w:val="22"/>
              </w:rPr>
            </w:pPr>
            <w:r w:rsidRPr="006D27DC">
              <w:rPr>
                <w:b/>
                <w:bCs/>
                <w:sz w:val="22"/>
                <w:szCs w:val="22"/>
              </w:rPr>
              <w:t>İLETİM SİSTEMİNDE KULLANILACAK İNDİRİCİ GÜÇ TRANSFORMATÖRLERİNİN KARAKTERİSTİKLERİ</w:t>
            </w:r>
          </w:p>
        </w:tc>
      </w:tr>
      <w:tr w:rsidR="00D11301" w:rsidRPr="006D27DC" w:rsidTr="00D11301">
        <w:trPr>
          <w:trHeight w:val="660"/>
        </w:trPr>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İşletme</w:t>
            </w:r>
            <w:r w:rsidRPr="006D27DC">
              <w:rPr>
                <w:sz w:val="22"/>
                <w:szCs w:val="22"/>
              </w:rPr>
              <w:br/>
              <w:t xml:space="preserve"> Gerilimi </w:t>
            </w:r>
            <w:r w:rsidRPr="006D27DC">
              <w:rPr>
                <w:sz w:val="22"/>
                <w:szCs w:val="22"/>
              </w:rPr>
              <w:br/>
              <w:t>(kV)</w:t>
            </w:r>
          </w:p>
        </w:tc>
        <w:tc>
          <w:tcPr>
            <w:tcW w:w="1968" w:type="dxa"/>
            <w:gridSpan w:val="2"/>
            <w:tcBorders>
              <w:top w:val="single" w:sz="4" w:space="0" w:color="auto"/>
              <w:left w:val="nil"/>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TRANSFORMATÖR</w:t>
            </w:r>
            <w:r w:rsidRPr="006D27DC">
              <w:rPr>
                <w:sz w:val="22"/>
                <w:szCs w:val="22"/>
              </w:rPr>
              <w:br/>
              <w:t>GÜCÜ</w:t>
            </w:r>
            <w:r w:rsidR="00DD38A9" w:rsidRPr="006D27DC">
              <w:rPr>
                <w:sz w:val="22"/>
                <w:szCs w:val="22"/>
              </w:rPr>
              <w:t xml:space="preserve"> (MVA)</w:t>
            </w:r>
          </w:p>
        </w:tc>
        <w:tc>
          <w:tcPr>
            <w:tcW w:w="22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Aynı Güçte İki</w:t>
            </w:r>
            <w:r w:rsidRPr="006D27DC">
              <w:rPr>
                <w:sz w:val="22"/>
                <w:szCs w:val="22"/>
              </w:rPr>
              <w:br/>
              <w:t>Transformatörün Paralel Çalışması</w:t>
            </w:r>
          </w:p>
        </w:tc>
        <w:tc>
          <w:tcPr>
            <w:tcW w:w="17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Sekonder Taraf</w:t>
            </w:r>
            <w:r w:rsidRPr="006D27DC">
              <w:rPr>
                <w:sz w:val="22"/>
                <w:szCs w:val="22"/>
              </w:rPr>
              <w:br/>
              <w:t>Kısa Devre Akımı(kA)</w:t>
            </w:r>
          </w:p>
        </w:tc>
        <w:tc>
          <w:tcPr>
            <w:tcW w:w="1951" w:type="dxa"/>
            <w:gridSpan w:val="2"/>
            <w:tcBorders>
              <w:top w:val="single" w:sz="4" w:space="0" w:color="auto"/>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Empedans</w:t>
            </w:r>
          </w:p>
        </w:tc>
        <w:tc>
          <w:tcPr>
            <w:tcW w:w="4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Boşta Çevirme Oranı ve</w:t>
            </w:r>
            <w:r w:rsidRPr="006D27DC">
              <w:rPr>
                <w:sz w:val="22"/>
                <w:szCs w:val="22"/>
              </w:rPr>
              <w:br/>
              <w:t>Gerilim Ayarı</w:t>
            </w:r>
          </w:p>
        </w:tc>
      </w:tr>
      <w:tr w:rsidR="00D11301" w:rsidRPr="006D27DC" w:rsidTr="00D11301">
        <w:trPr>
          <w:trHeight w:val="660"/>
        </w:trPr>
        <w:tc>
          <w:tcPr>
            <w:tcW w:w="1476" w:type="dxa"/>
            <w:vMerge/>
            <w:tcBorders>
              <w:top w:val="single" w:sz="4" w:space="0" w:color="auto"/>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ONAN</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ONAF</w:t>
            </w:r>
          </w:p>
        </w:tc>
        <w:tc>
          <w:tcPr>
            <w:tcW w:w="2219" w:type="dxa"/>
            <w:vMerge/>
            <w:tcBorders>
              <w:top w:val="single" w:sz="4" w:space="0" w:color="auto"/>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747" w:type="dxa"/>
            <w:vMerge/>
            <w:tcBorders>
              <w:top w:val="single" w:sz="4" w:space="0" w:color="auto"/>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(%Uk)</w:t>
            </w:r>
          </w:p>
        </w:tc>
        <w:tc>
          <w:tcPr>
            <w:tcW w:w="1127" w:type="dxa"/>
            <w:tcBorders>
              <w:top w:val="nil"/>
              <w:left w:val="nil"/>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Baz Güç</w:t>
            </w:r>
            <w:r w:rsidRPr="006D27DC">
              <w:rPr>
                <w:sz w:val="22"/>
                <w:szCs w:val="22"/>
              </w:rPr>
              <w:br/>
              <w:t>(MVA)</w:t>
            </w:r>
          </w:p>
        </w:tc>
        <w:tc>
          <w:tcPr>
            <w:tcW w:w="4170" w:type="dxa"/>
            <w:vMerge/>
            <w:tcBorders>
              <w:top w:val="single" w:sz="4" w:space="0" w:color="auto"/>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r>
      <w:tr w:rsidR="00D11301" w:rsidRPr="006D27DC" w:rsidTr="00D11301">
        <w:trPr>
          <w:trHeight w:val="480"/>
        </w:trPr>
        <w:tc>
          <w:tcPr>
            <w:tcW w:w="1476" w:type="dxa"/>
            <w:vMerge w:val="restart"/>
            <w:tcBorders>
              <w:top w:val="nil"/>
              <w:left w:val="single" w:sz="4" w:space="0" w:color="auto"/>
              <w:bottom w:val="single" w:sz="4" w:space="0" w:color="000000"/>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34,5</w:t>
            </w:r>
            <w:r w:rsidRPr="006D27DC">
              <w:rPr>
                <w:sz w:val="22"/>
                <w:szCs w:val="22"/>
              </w:rPr>
              <w:br/>
              <w:t>31,5</w:t>
            </w: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90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w:t>
            </w:r>
          </w:p>
        </w:tc>
        <w:tc>
          <w:tcPr>
            <w:tcW w:w="1127" w:type="dxa"/>
            <w:tcBorders>
              <w:top w:val="nil"/>
              <w:left w:val="nil"/>
              <w:bottom w:val="single" w:sz="4" w:space="0" w:color="auto"/>
              <w:right w:val="single" w:sz="4" w:space="0" w:color="auto"/>
            </w:tcBorders>
            <w:shd w:val="clear" w:color="auto" w:fill="auto"/>
            <w:vAlign w:val="center"/>
          </w:tcPr>
          <w:p w:rsidR="00D11301" w:rsidRPr="006D27DC" w:rsidRDefault="00D11301" w:rsidP="00D11301">
            <w:pPr>
              <w:jc w:val="center"/>
              <w:rPr>
                <w:sz w:val="22"/>
                <w:szCs w:val="22"/>
              </w:rPr>
            </w:pPr>
            <w:r w:rsidRPr="006D27DC">
              <w:rPr>
                <w:sz w:val="22"/>
                <w:szCs w:val="22"/>
              </w:rPr>
              <w:t>125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636CB5" w:rsidP="00D11301">
            <w:pPr>
              <w:jc w:val="center"/>
              <w:rPr>
                <w:sz w:val="22"/>
                <w:szCs w:val="22"/>
              </w:rPr>
            </w:pPr>
            <w:r w:rsidRPr="006D27DC">
              <w:rPr>
                <w:sz w:val="22"/>
                <w:szCs w:val="22"/>
              </w:rPr>
              <w:t>400</w:t>
            </w:r>
            <w:r w:rsidR="00D11301" w:rsidRPr="006D27DC">
              <w:rPr>
                <w:sz w:val="22"/>
                <w:szCs w:val="22"/>
              </w:rPr>
              <w:t xml:space="preserve"> kV±12x1,25%/33,25 kV</w:t>
            </w:r>
          </w:p>
        </w:tc>
      </w:tr>
      <w:tr w:rsidR="00D11301" w:rsidRPr="006D27DC" w:rsidTr="00D11301">
        <w:trPr>
          <w:trHeight w:val="300"/>
        </w:trPr>
        <w:tc>
          <w:tcPr>
            <w:tcW w:w="1476" w:type="dxa"/>
            <w:vMerge/>
            <w:tcBorders>
              <w:top w:val="nil"/>
              <w:left w:val="single" w:sz="4" w:space="0" w:color="auto"/>
              <w:bottom w:val="single" w:sz="4" w:space="0" w:color="000000"/>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80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100</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100</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154 kV±12x1,25%/33,6 kV</w:t>
            </w:r>
          </w:p>
        </w:tc>
      </w:tr>
      <w:tr w:rsidR="00D11301" w:rsidRPr="006D27DC" w:rsidTr="00D11301">
        <w:trPr>
          <w:trHeight w:val="300"/>
        </w:trPr>
        <w:tc>
          <w:tcPr>
            <w:tcW w:w="1476" w:type="dxa"/>
            <w:vMerge/>
            <w:tcBorders>
              <w:top w:val="nil"/>
              <w:left w:val="single" w:sz="4" w:space="0" w:color="auto"/>
              <w:bottom w:val="single" w:sz="4" w:space="0" w:color="000000"/>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Evet</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154 kV±12x1,25%/33,6 kV</w:t>
            </w:r>
          </w:p>
        </w:tc>
      </w:tr>
      <w:tr w:rsidR="00D11301" w:rsidRPr="006D27DC" w:rsidTr="00D11301">
        <w:trPr>
          <w:trHeight w:val="300"/>
        </w:trPr>
        <w:tc>
          <w:tcPr>
            <w:tcW w:w="1476" w:type="dxa"/>
            <w:vMerge/>
            <w:tcBorders>
              <w:top w:val="nil"/>
              <w:left w:val="single" w:sz="4" w:space="0" w:color="auto"/>
              <w:bottom w:val="single" w:sz="4" w:space="0" w:color="000000"/>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Evet</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154 kV±12x1,25%/33,6 kV</w:t>
            </w:r>
          </w:p>
        </w:tc>
      </w:tr>
      <w:tr w:rsidR="00D11301" w:rsidRPr="006D27DC" w:rsidTr="00D11301">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15,8</w:t>
            </w: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25%/16,5 kV</w:t>
            </w:r>
          </w:p>
        </w:tc>
      </w:tr>
      <w:tr w:rsidR="00D11301" w:rsidRPr="006D27DC" w:rsidTr="00D11301">
        <w:trPr>
          <w:trHeight w:val="300"/>
        </w:trPr>
        <w:tc>
          <w:tcPr>
            <w:tcW w:w="1476" w:type="dxa"/>
            <w:vMerge/>
            <w:tcBorders>
              <w:top w:val="nil"/>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25%/16,5 kV</w:t>
            </w:r>
          </w:p>
        </w:tc>
      </w:tr>
      <w:tr w:rsidR="00D11301" w:rsidRPr="006D27DC" w:rsidTr="00D11301">
        <w:trPr>
          <w:trHeight w:val="300"/>
        </w:trPr>
        <w:tc>
          <w:tcPr>
            <w:tcW w:w="1476" w:type="dxa"/>
            <w:vMerge/>
            <w:tcBorders>
              <w:top w:val="nil"/>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20</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Evet</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25%/16,5 kV</w:t>
            </w:r>
          </w:p>
        </w:tc>
      </w:tr>
      <w:tr w:rsidR="00D11301" w:rsidRPr="006D27DC" w:rsidTr="00D11301">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10,5</w:t>
            </w: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17</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50</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25%/11,1 kV</w:t>
            </w:r>
          </w:p>
        </w:tc>
      </w:tr>
      <w:tr w:rsidR="00D11301" w:rsidRPr="006D27DC" w:rsidTr="00D11301">
        <w:trPr>
          <w:trHeight w:val="300"/>
        </w:trPr>
        <w:tc>
          <w:tcPr>
            <w:tcW w:w="1476" w:type="dxa"/>
            <w:vMerge/>
            <w:tcBorders>
              <w:top w:val="nil"/>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25%/11,1 kV</w:t>
            </w:r>
          </w:p>
        </w:tc>
      </w:tr>
      <w:tr w:rsidR="00D11301" w:rsidRPr="006D27DC" w:rsidTr="00D11301">
        <w:trPr>
          <w:trHeight w:val="300"/>
        </w:trPr>
        <w:tc>
          <w:tcPr>
            <w:tcW w:w="1476" w:type="dxa"/>
            <w:vMerge w:val="restart"/>
            <w:tcBorders>
              <w:top w:val="nil"/>
              <w:left w:val="single" w:sz="4" w:space="0" w:color="auto"/>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6,3</w:t>
            </w: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31,25</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15</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25</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25%/6,6 kV</w:t>
            </w:r>
          </w:p>
        </w:tc>
      </w:tr>
      <w:tr w:rsidR="00D11301" w:rsidRPr="006D27DC" w:rsidTr="00D11301">
        <w:trPr>
          <w:trHeight w:val="300"/>
        </w:trPr>
        <w:tc>
          <w:tcPr>
            <w:tcW w:w="1476" w:type="dxa"/>
            <w:vMerge/>
            <w:tcBorders>
              <w:top w:val="nil"/>
              <w:left w:val="single" w:sz="4" w:space="0" w:color="auto"/>
              <w:bottom w:val="single" w:sz="4" w:space="0" w:color="auto"/>
              <w:right w:val="single" w:sz="4" w:space="0" w:color="auto"/>
            </w:tcBorders>
            <w:vAlign w:val="center"/>
          </w:tcPr>
          <w:p w:rsidR="00D11301" w:rsidRPr="006D27DC" w:rsidRDefault="00D11301" w:rsidP="00D11301">
            <w:pPr>
              <w:rPr>
                <w:sz w:val="22"/>
                <w:szCs w:val="22"/>
              </w:rPr>
            </w:pPr>
          </w:p>
        </w:tc>
        <w:tc>
          <w:tcPr>
            <w:tcW w:w="1012"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956"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20</w:t>
            </w:r>
          </w:p>
        </w:tc>
        <w:tc>
          <w:tcPr>
            <w:tcW w:w="2219"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Hayır</w:t>
            </w:r>
          </w:p>
        </w:tc>
        <w:tc>
          <w:tcPr>
            <w:tcW w:w="174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&lt;16</w:t>
            </w:r>
          </w:p>
        </w:tc>
        <w:tc>
          <w:tcPr>
            <w:tcW w:w="824"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12</w:t>
            </w:r>
          </w:p>
        </w:tc>
        <w:tc>
          <w:tcPr>
            <w:tcW w:w="1127" w:type="dxa"/>
            <w:tcBorders>
              <w:top w:val="nil"/>
              <w:left w:val="nil"/>
              <w:bottom w:val="single" w:sz="4" w:space="0" w:color="auto"/>
              <w:right w:val="single" w:sz="4" w:space="0" w:color="auto"/>
            </w:tcBorders>
            <w:shd w:val="clear" w:color="auto" w:fill="auto"/>
            <w:noWrap/>
            <w:vAlign w:val="center"/>
          </w:tcPr>
          <w:p w:rsidR="00D11301" w:rsidRPr="006D27DC" w:rsidRDefault="00D11301" w:rsidP="00D11301">
            <w:pPr>
              <w:jc w:val="center"/>
              <w:rPr>
                <w:sz w:val="22"/>
                <w:szCs w:val="22"/>
              </w:rPr>
            </w:pPr>
            <w:r w:rsidRPr="006D27DC">
              <w:rPr>
                <w:sz w:val="22"/>
                <w:szCs w:val="22"/>
              </w:rPr>
              <w:t>16</w:t>
            </w:r>
          </w:p>
        </w:tc>
        <w:tc>
          <w:tcPr>
            <w:tcW w:w="4170" w:type="dxa"/>
            <w:tcBorders>
              <w:top w:val="nil"/>
              <w:left w:val="nil"/>
              <w:bottom w:val="single" w:sz="4" w:space="0" w:color="auto"/>
              <w:right w:val="single" w:sz="4" w:space="0" w:color="auto"/>
            </w:tcBorders>
            <w:shd w:val="clear" w:color="auto" w:fill="auto"/>
            <w:noWrap/>
            <w:vAlign w:val="center"/>
          </w:tcPr>
          <w:p w:rsidR="00D11301" w:rsidRPr="006D27DC" w:rsidRDefault="008A12F1" w:rsidP="00D11301">
            <w:pPr>
              <w:jc w:val="center"/>
              <w:rPr>
                <w:sz w:val="22"/>
                <w:szCs w:val="22"/>
              </w:rPr>
            </w:pPr>
            <w:r w:rsidRPr="006D27DC">
              <w:rPr>
                <w:sz w:val="22"/>
                <w:szCs w:val="22"/>
              </w:rPr>
              <w:t>154 kV±12x1,</w:t>
            </w:r>
            <w:r w:rsidR="00D11301" w:rsidRPr="006D27DC">
              <w:rPr>
                <w:sz w:val="22"/>
                <w:szCs w:val="22"/>
              </w:rPr>
              <w:t>25%/6,6 kV</w:t>
            </w:r>
          </w:p>
        </w:tc>
      </w:tr>
      <w:tr w:rsidR="00D11301" w:rsidRPr="006D27DC" w:rsidTr="00D11301">
        <w:trPr>
          <w:trHeight w:val="300"/>
        </w:trPr>
        <w:tc>
          <w:tcPr>
            <w:tcW w:w="1476"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1012"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956"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2219"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1747"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824"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1127"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c>
          <w:tcPr>
            <w:tcW w:w="4170" w:type="dxa"/>
            <w:tcBorders>
              <w:top w:val="nil"/>
              <w:left w:val="nil"/>
              <w:bottom w:val="nil"/>
              <w:right w:val="nil"/>
            </w:tcBorders>
            <w:shd w:val="clear" w:color="auto" w:fill="auto"/>
            <w:noWrap/>
            <w:vAlign w:val="center"/>
          </w:tcPr>
          <w:p w:rsidR="00D11301" w:rsidRPr="006D27DC" w:rsidRDefault="00D11301" w:rsidP="00D11301">
            <w:pPr>
              <w:jc w:val="center"/>
              <w:rPr>
                <w:sz w:val="22"/>
                <w:szCs w:val="22"/>
              </w:rPr>
            </w:pPr>
          </w:p>
        </w:tc>
      </w:tr>
      <w:tr w:rsidR="00D11301" w:rsidRPr="006D27DC" w:rsidTr="00D11301">
        <w:trPr>
          <w:trHeight w:val="855"/>
        </w:trPr>
        <w:tc>
          <w:tcPr>
            <w:tcW w:w="13531" w:type="dxa"/>
            <w:gridSpan w:val="8"/>
            <w:tcBorders>
              <w:top w:val="nil"/>
              <w:left w:val="nil"/>
              <w:bottom w:val="nil"/>
              <w:right w:val="nil"/>
            </w:tcBorders>
            <w:shd w:val="clear" w:color="auto" w:fill="auto"/>
            <w:vAlign w:val="center"/>
          </w:tcPr>
          <w:p w:rsidR="00D11301" w:rsidRPr="006D27DC" w:rsidRDefault="00D11301" w:rsidP="00E9779C">
            <w:pPr>
              <w:rPr>
                <w:sz w:val="22"/>
                <w:szCs w:val="22"/>
              </w:rPr>
            </w:pPr>
            <w:r w:rsidRPr="006D27DC">
              <w:rPr>
                <w:sz w:val="22"/>
                <w:szCs w:val="22"/>
              </w:rPr>
              <w:t>* 154/33,6 kV</w:t>
            </w:r>
            <w:r w:rsidR="00F16131" w:rsidRPr="006D27DC">
              <w:rPr>
                <w:sz w:val="22"/>
                <w:szCs w:val="22"/>
              </w:rPr>
              <w:t>, 100 MVA</w:t>
            </w:r>
            <w:r w:rsidRPr="006D27DC">
              <w:rPr>
                <w:sz w:val="22"/>
                <w:szCs w:val="22"/>
              </w:rPr>
              <w:t xml:space="preserve"> güç transformatörleri ilgili dağıtım şirketleri ile mutabakata varılarak manevralar sırasında kesinti yaşanmaması amacı ile geçici olarak paralel çalıştırılabilir</w:t>
            </w:r>
          </w:p>
        </w:tc>
      </w:tr>
    </w:tbl>
    <w:p w:rsidR="00A073F1" w:rsidRPr="006D27DC" w:rsidRDefault="00E3274D" w:rsidP="00E3274D">
      <w:pPr>
        <w:tabs>
          <w:tab w:val="left" w:pos="1043"/>
        </w:tabs>
        <w:rPr>
          <w:b/>
          <w:noProof/>
          <w:szCs w:val="24"/>
        </w:rPr>
        <w:sectPr w:rsidR="00A073F1" w:rsidRPr="006D27DC" w:rsidSect="00A073F1">
          <w:pgSz w:w="16840" w:h="11907" w:orient="landscape" w:code="9"/>
          <w:pgMar w:top="1701" w:right="1134" w:bottom="1418" w:left="1134" w:header="709" w:footer="709" w:gutter="0"/>
          <w:pgNumType w:chapSep="colon"/>
          <w:cols w:space="708"/>
        </w:sectPr>
      </w:pPr>
      <w:r>
        <w:rPr>
          <w:b/>
          <w:noProof/>
          <w:szCs w:val="24"/>
        </w:rPr>
        <w:br w:type="page"/>
      </w:r>
      <w:r w:rsidR="00DA5845">
        <w:rPr>
          <w:noProof/>
        </w:rPr>
        <mc:AlternateContent>
          <mc:Choice Requires="wpc">
            <w:drawing>
              <wp:inline distT="0" distB="0" distL="0" distR="0" wp14:anchorId="1C5D795F" wp14:editId="4905F911">
                <wp:extent cx="7831455" cy="5548630"/>
                <wp:effectExtent l="0" t="0" r="0" b="4445"/>
                <wp:docPr id="580" name="Tuval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4" name="AutoShape 159"/>
                        <wps:cNvSpPr>
                          <a:spLocks noChangeAspect="1" noChangeArrowheads="1"/>
                        </wps:cNvSpPr>
                        <wps:spPr bwMode="auto">
                          <a:xfrm>
                            <a:off x="2375" y="2365"/>
                            <a:ext cx="7829080" cy="55462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60"/>
                        <wps:cNvSpPr>
                          <a:spLocks noChangeArrowheads="1"/>
                        </wps:cNvSpPr>
                        <wps:spPr bwMode="auto">
                          <a:xfrm>
                            <a:off x="2375" y="0"/>
                            <a:ext cx="7829080" cy="5547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61"/>
                        <wps:cNvCnPr/>
                        <wps:spPr bwMode="auto">
                          <a:xfrm>
                            <a:off x="1109110" y="2157735"/>
                            <a:ext cx="1542541"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157" name="Line 162"/>
                        <wps:cNvCnPr/>
                        <wps:spPr bwMode="auto">
                          <a:xfrm>
                            <a:off x="1109110" y="2389470"/>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158" name="Line 163"/>
                        <wps:cNvCnPr/>
                        <wps:spPr bwMode="auto">
                          <a:xfrm>
                            <a:off x="1109110" y="2621204"/>
                            <a:ext cx="1542541"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159" name="Line 164"/>
                        <wps:cNvCnPr/>
                        <wps:spPr bwMode="auto">
                          <a:xfrm>
                            <a:off x="3196706" y="2154188"/>
                            <a:ext cx="1542541"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2" name="Line 165"/>
                        <wps:cNvCnPr/>
                        <wps:spPr bwMode="auto">
                          <a:xfrm>
                            <a:off x="3196706" y="2385923"/>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3" name="Line 166"/>
                        <wps:cNvCnPr/>
                        <wps:spPr bwMode="auto">
                          <a:xfrm>
                            <a:off x="3196706" y="2618840"/>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4" name="Line 167"/>
                        <wps:cNvCnPr/>
                        <wps:spPr bwMode="auto">
                          <a:xfrm>
                            <a:off x="5285490" y="2157735"/>
                            <a:ext cx="1541354"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5" name="Line 168"/>
                        <wps:cNvCnPr/>
                        <wps:spPr bwMode="auto">
                          <a:xfrm>
                            <a:off x="5285490" y="2389470"/>
                            <a:ext cx="1541354"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6" name="Line 169"/>
                        <wps:cNvCnPr/>
                        <wps:spPr bwMode="auto">
                          <a:xfrm>
                            <a:off x="5285490" y="2621204"/>
                            <a:ext cx="1541354" cy="236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7" name="Line 170"/>
                        <wps:cNvCnPr/>
                        <wps:spPr bwMode="auto">
                          <a:xfrm>
                            <a:off x="2651651" y="2157735"/>
                            <a:ext cx="545055" cy="228188"/>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19" name="Line 171"/>
                        <wps:cNvCnPr/>
                        <wps:spPr bwMode="auto">
                          <a:xfrm>
                            <a:off x="2651651" y="2389470"/>
                            <a:ext cx="545055" cy="229370"/>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0" name="Line 172"/>
                        <wps:cNvCnPr/>
                        <wps:spPr bwMode="auto">
                          <a:xfrm flipV="1">
                            <a:off x="2651651" y="2154188"/>
                            <a:ext cx="545055" cy="467017"/>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1" name="Line 173"/>
                        <wps:cNvCnPr/>
                        <wps:spPr bwMode="auto">
                          <a:xfrm>
                            <a:off x="4739247" y="2385923"/>
                            <a:ext cx="546243" cy="2352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2" name="Line 174"/>
                        <wps:cNvCnPr/>
                        <wps:spPr bwMode="auto">
                          <a:xfrm>
                            <a:off x="4739247" y="2154188"/>
                            <a:ext cx="546243" cy="2352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3" name="Line 175"/>
                        <wps:cNvCnPr/>
                        <wps:spPr bwMode="auto">
                          <a:xfrm flipV="1">
                            <a:off x="4739247" y="2157735"/>
                            <a:ext cx="546243" cy="461105"/>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24" name="Rectangle 176"/>
                        <wps:cNvSpPr>
                          <a:spLocks noChangeArrowheads="1"/>
                        </wps:cNvSpPr>
                        <wps:spPr bwMode="auto">
                          <a:xfrm>
                            <a:off x="993924" y="2015856"/>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25" name="Rectangle 177"/>
                        <wps:cNvSpPr>
                          <a:spLocks noChangeArrowheads="1"/>
                        </wps:cNvSpPr>
                        <wps:spPr bwMode="auto">
                          <a:xfrm>
                            <a:off x="993924" y="2260597"/>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26" name="Rectangle 178"/>
                        <wps:cNvSpPr>
                          <a:spLocks noChangeArrowheads="1"/>
                        </wps:cNvSpPr>
                        <wps:spPr bwMode="auto">
                          <a:xfrm>
                            <a:off x="993924" y="2507702"/>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27" name="Rectangle 179"/>
                        <wps:cNvSpPr>
                          <a:spLocks noChangeArrowheads="1"/>
                        </wps:cNvSpPr>
                        <wps:spPr bwMode="auto">
                          <a:xfrm>
                            <a:off x="3212143" y="2015856"/>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28" name="Rectangle 180"/>
                        <wps:cNvSpPr>
                          <a:spLocks noChangeArrowheads="1"/>
                        </wps:cNvSpPr>
                        <wps:spPr bwMode="auto">
                          <a:xfrm>
                            <a:off x="3212143" y="2260597"/>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29" name="Rectangle 181"/>
                        <wps:cNvSpPr>
                          <a:spLocks noChangeArrowheads="1"/>
                        </wps:cNvSpPr>
                        <wps:spPr bwMode="auto">
                          <a:xfrm>
                            <a:off x="3212143" y="2507702"/>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30" name="Rectangle 182"/>
                        <wps:cNvSpPr>
                          <a:spLocks noChangeArrowheads="1"/>
                        </wps:cNvSpPr>
                        <wps:spPr bwMode="auto">
                          <a:xfrm>
                            <a:off x="5298552" y="2015856"/>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31" name="Rectangle 183"/>
                        <wps:cNvSpPr>
                          <a:spLocks noChangeArrowheads="1"/>
                        </wps:cNvSpPr>
                        <wps:spPr bwMode="auto">
                          <a:xfrm>
                            <a:off x="5298552" y="2260597"/>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32" name="Rectangle 184"/>
                        <wps:cNvSpPr>
                          <a:spLocks noChangeArrowheads="1"/>
                        </wps:cNvSpPr>
                        <wps:spPr bwMode="auto">
                          <a:xfrm>
                            <a:off x="5298552" y="2507702"/>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33" name="Freeform 185"/>
                        <wps:cNvSpPr>
                          <a:spLocks noEditPoints="1"/>
                        </wps:cNvSpPr>
                        <wps:spPr bwMode="auto">
                          <a:xfrm>
                            <a:off x="2920022" y="1710818"/>
                            <a:ext cx="33250" cy="1140939"/>
                          </a:xfrm>
                          <a:custGeom>
                            <a:avLst/>
                            <a:gdLst>
                              <a:gd name="T0" fmla="*/ 67 w 200"/>
                              <a:gd name="T1" fmla="*/ 100 h 7404"/>
                              <a:gd name="T2" fmla="*/ 100 w 200"/>
                              <a:gd name="T3" fmla="*/ 0 h 7404"/>
                              <a:gd name="T4" fmla="*/ 200 w 200"/>
                              <a:gd name="T5" fmla="*/ 101 h 7404"/>
                              <a:gd name="T6" fmla="*/ 67 w 200"/>
                              <a:gd name="T7" fmla="*/ 501 h 7404"/>
                              <a:gd name="T8" fmla="*/ 100 w 200"/>
                              <a:gd name="T9" fmla="*/ 401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2 h 7404"/>
                              <a:gd name="T36" fmla="*/ 67 w 200"/>
                              <a:gd name="T37" fmla="*/ 2502 h 7404"/>
                              <a:gd name="T38" fmla="*/ 100 w 200"/>
                              <a:gd name="T39" fmla="*/ 2402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3 h 7404"/>
                              <a:gd name="T66" fmla="*/ 67 w 200"/>
                              <a:gd name="T67" fmla="*/ 4503 h 7404"/>
                              <a:gd name="T68" fmla="*/ 100 w 200"/>
                              <a:gd name="T69" fmla="*/ 4403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4 h 7404"/>
                              <a:gd name="T96" fmla="*/ 67 w 200"/>
                              <a:gd name="T97" fmla="*/ 6504 h 7404"/>
                              <a:gd name="T98" fmla="*/ 100 w 200"/>
                              <a:gd name="T99" fmla="*/ 6404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1"/>
                                </a:lnTo>
                                <a:lnTo>
                                  <a:pt x="134" y="101"/>
                                </a:lnTo>
                                <a:lnTo>
                                  <a:pt x="134" y="100"/>
                                </a:lnTo>
                                <a:lnTo>
                                  <a:pt x="200" y="100"/>
                                </a:lnTo>
                                <a:close/>
                                <a:moveTo>
                                  <a:pt x="67" y="100"/>
                                </a:moveTo>
                                <a:lnTo>
                                  <a:pt x="67" y="101"/>
                                </a:lnTo>
                                <a:lnTo>
                                  <a:pt x="0" y="101"/>
                                </a:lnTo>
                                <a:lnTo>
                                  <a:pt x="0" y="100"/>
                                </a:lnTo>
                                <a:lnTo>
                                  <a:pt x="67" y="100"/>
                                </a:lnTo>
                                <a:close/>
                                <a:moveTo>
                                  <a:pt x="0" y="100"/>
                                </a:moveTo>
                                <a:cubicBezTo>
                                  <a:pt x="0" y="45"/>
                                  <a:pt x="45" y="0"/>
                                  <a:pt x="100" y="0"/>
                                </a:cubicBezTo>
                                <a:cubicBezTo>
                                  <a:pt x="156" y="0"/>
                                  <a:pt x="200" y="45"/>
                                  <a:pt x="200" y="100"/>
                                </a:cubicBezTo>
                                <a:lnTo>
                                  <a:pt x="0" y="100"/>
                                </a:lnTo>
                                <a:close/>
                                <a:moveTo>
                                  <a:pt x="200" y="101"/>
                                </a:moveTo>
                                <a:cubicBezTo>
                                  <a:pt x="200" y="156"/>
                                  <a:pt x="156" y="201"/>
                                  <a:pt x="100" y="201"/>
                                </a:cubicBezTo>
                                <a:cubicBezTo>
                                  <a:pt x="45" y="201"/>
                                  <a:pt x="0" y="156"/>
                                  <a:pt x="0" y="101"/>
                                </a:cubicBezTo>
                                <a:lnTo>
                                  <a:pt x="200" y="101"/>
                                </a:lnTo>
                                <a:close/>
                                <a:moveTo>
                                  <a:pt x="200" y="501"/>
                                </a:moveTo>
                                <a:lnTo>
                                  <a:pt x="200" y="501"/>
                                </a:lnTo>
                                <a:lnTo>
                                  <a:pt x="134" y="501"/>
                                </a:lnTo>
                                <a:lnTo>
                                  <a:pt x="200" y="501"/>
                                </a:lnTo>
                                <a:close/>
                                <a:moveTo>
                                  <a:pt x="67" y="501"/>
                                </a:moveTo>
                                <a:lnTo>
                                  <a:pt x="67" y="501"/>
                                </a:lnTo>
                                <a:lnTo>
                                  <a:pt x="0" y="501"/>
                                </a:lnTo>
                                <a:lnTo>
                                  <a:pt x="67" y="501"/>
                                </a:lnTo>
                                <a:close/>
                                <a:moveTo>
                                  <a:pt x="0" y="501"/>
                                </a:moveTo>
                                <a:cubicBezTo>
                                  <a:pt x="0" y="445"/>
                                  <a:pt x="45" y="401"/>
                                  <a:pt x="100" y="401"/>
                                </a:cubicBezTo>
                                <a:cubicBezTo>
                                  <a:pt x="156" y="401"/>
                                  <a:pt x="200" y="445"/>
                                  <a:pt x="200" y="501"/>
                                </a:cubicBezTo>
                                <a:lnTo>
                                  <a:pt x="0" y="501"/>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6"/>
                                  <a:pt x="45" y="801"/>
                                  <a:pt x="100" y="801"/>
                                </a:cubicBezTo>
                                <a:cubicBezTo>
                                  <a:pt x="156" y="801"/>
                                  <a:pt x="200" y="846"/>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7"/>
                                  <a:pt x="156" y="1801"/>
                                  <a:pt x="100" y="1801"/>
                                </a:cubicBezTo>
                                <a:cubicBezTo>
                                  <a:pt x="45" y="1801"/>
                                  <a:pt x="0" y="1757"/>
                                  <a:pt x="0" y="1701"/>
                                </a:cubicBezTo>
                                <a:lnTo>
                                  <a:pt x="200" y="1701"/>
                                </a:lnTo>
                                <a:close/>
                                <a:moveTo>
                                  <a:pt x="200" y="2101"/>
                                </a:moveTo>
                                <a:lnTo>
                                  <a:pt x="200" y="2102"/>
                                </a:lnTo>
                                <a:lnTo>
                                  <a:pt x="134" y="2102"/>
                                </a:lnTo>
                                <a:lnTo>
                                  <a:pt x="134" y="2101"/>
                                </a:lnTo>
                                <a:lnTo>
                                  <a:pt x="200" y="2101"/>
                                </a:lnTo>
                                <a:close/>
                                <a:moveTo>
                                  <a:pt x="67" y="2101"/>
                                </a:moveTo>
                                <a:lnTo>
                                  <a:pt x="67" y="2102"/>
                                </a:lnTo>
                                <a:lnTo>
                                  <a:pt x="0" y="2102"/>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2"/>
                                </a:moveTo>
                                <a:cubicBezTo>
                                  <a:pt x="200" y="2157"/>
                                  <a:pt x="156" y="2202"/>
                                  <a:pt x="100" y="2202"/>
                                </a:cubicBezTo>
                                <a:cubicBezTo>
                                  <a:pt x="45" y="2202"/>
                                  <a:pt x="0" y="2157"/>
                                  <a:pt x="0" y="2102"/>
                                </a:cubicBezTo>
                                <a:lnTo>
                                  <a:pt x="200" y="2102"/>
                                </a:lnTo>
                                <a:close/>
                                <a:moveTo>
                                  <a:pt x="200" y="2502"/>
                                </a:moveTo>
                                <a:lnTo>
                                  <a:pt x="200" y="2502"/>
                                </a:lnTo>
                                <a:lnTo>
                                  <a:pt x="134" y="2502"/>
                                </a:lnTo>
                                <a:lnTo>
                                  <a:pt x="200" y="2502"/>
                                </a:lnTo>
                                <a:close/>
                                <a:moveTo>
                                  <a:pt x="67" y="2502"/>
                                </a:moveTo>
                                <a:lnTo>
                                  <a:pt x="67" y="2502"/>
                                </a:lnTo>
                                <a:lnTo>
                                  <a:pt x="0" y="2502"/>
                                </a:lnTo>
                                <a:lnTo>
                                  <a:pt x="67" y="2502"/>
                                </a:lnTo>
                                <a:close/>
                                <a:moveTo>
                                  <a:pt x="0" y="2502"/>
                                </a:moveTo>
                                <a:cubicBezTo>
                                  <a:pt x="0" y="2446"/>
                                  <a:pt x="45" y="2402"/>
                                  <a:pt x="100" y="2402"/>
                                </a:cubicBezTo>
                                <a:cubicBezTo>
                                  <a:pt x="156" y="2402"/>
                                  <a:pt x="200" y="2446"/>
                                  <a:pt x="200" y="2502"/>
                                </a:cubicBezTo>
                                <a:lnTo>
                                  <a:pt x="0" y="2502"/>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7"/>
                                  <a:pt x="45" y="2802"/>
                                  <a:pt x="100" y="2802"/>
                                </a:cubicBezTo>
                                <a:cubicBezTo>
                                  <a:pt x="156" y="2802"/>
                                  <a:pt x="200" y="2847"/>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8"/>
                                  <a:pt x="156" y="3802"/>
                                  <a:pt x="100" y="3802"/>
                                </a:cubicBezTo>
                                <a:cubicBezTo>
                                  <a:pt x="45" y="3802"/>
                                  <a:pt x="0" y="3758"/>
                                  <a:pt x="0" y="3702"/>
                                </a:cubicBezTo>
                                <a:lnTo>
                                  <a:pt x="200" y="3702"/>
                                </a:lnTo>
                                <a:close/>
                                <a:moveTo>
                                  <a:pt x="200" y="4102"/>
                                </a:moveTo>
                                <a:lnTo>
                                  <a:pt x="200" y="4103"/>
                                </a:lnTo>
                                <a:lnTo>
                                  <a:pt x="134" y="4103"/>
                                </a:lnTo>
                                <a:lnTo>
                                  <a:pt x="134" y="4102"/>
                                </a:lnTo>
                                <a:lnTo>
                                  <a:pt x="200" y="4102"/>
                                </a:lnTo>
                                <a:close/>
                                <a:moveTo>
                                  <a:pt x="67" y="4102"/>
                                </a:moveTo>
                                <a:lnTo>
                                  <a:pt x="67" y="4103"/>
                                </a:lnTo>
                                <a:lnTo>
                                  <a:pt x="0" y="4103"/>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3"/>
                                </a:moveTo>
                                <a:cubicBezTo>
                                  <a:pt x="200" y="4158"/>
                                  <a:pt x="156" y="4203"/>
                                  <a:pt x="100" y="4203"/>
                                </a:cubicBezTo>
                                <a:cubicBezTo>
                                  <a:pt x="45" y="4203"/>
                                  <a:pt x="0" y="4158"/>
                                  <a:pt x="0" y="4103"/>
                                </a:cubicBezTo>
                                <a:lnTo>
                                  <a:pt x="200" y="4103"/>
                                </a:lnTo>
                                <a:close/>
                                <a:moveTo>
                                  <a:pt x="200" y="4503"/>
                                </a:moveTo>
                                <a:lnTo>
                                  <a:pt x="200" y="4503"/>
                                </a:lnTo>
                                <a:lnTo>
                                  <a:pt x="134" y="4503"/>
                                </a:lnTo>
                                <a:lnTo>
                                  <a:pt x="200" y="4503"/>
                                </a:lnTo>
                                <a:close/>
                                <a:moveTo>
                                  <a:pt x="67" y="4503"/>
                                </a:moveTo>
                                <a:lnTo>
                                  <a:pt x="67" y="4503"/>
                                </a:lnTo>
                                <a:lnTo>
                                  <a:pt x="0" y="4503"/>
                                </a:lnTo>
                                <a:lnTo>
                                  <a:pt x="67" y="4503"/>
                                </a:lnTo>
                                <a:close/>
                                <a:moveTo>
                                  <a:pt x="0" y="4503"/>
                                </a:moveTo>
                                <a:cubicBezTo>
                                  <a:pt x="0" y="4447"/>
                                  <a:pt x="45" y="4403"/>
                                  <a:pt x="100" y="4403"/>
                                </a:cubicBezTo>
                                <a:cubicBezTo>
                                  <a:pt x="156" y="4403"/>
                                  <a:pt x="200" y="4447"/>
                                  <a:pt x="200" y="4503"/>
                                </a:cubicBezTo>
                                <a:lnTo>
                                  <a:pt x="0" y="4503"/>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8"/>
                                  <a:pt x="45" y="4803"/>
                                  <a:pt x="100" y="4803"/>
                                </a:cubicBezTo>
                                <a:cubicBezTo>
                                  <a:pt x="156" y="4803"/>
                                  <a:pt x="200" y="4848"/>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8"/>
                                  <a:pt x="45" y="5203"/>
                                  <a:pt x="100" y="5203"/>
                                </a:cubicBezTo>
                                <a:cubicBezTo>
                                  <a:pt x="156" y="5203"/>
                                  <a:pt x="200" y="5248"/>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9"/>
                                  <a:pt x="156" y="5803"/>
                                  <a:pt x="100" y="5803"/>
                                </a:cubicBezTo>
                                <a:cubicBezTo>
                                  <a:pt x="45" y="5803"/>
                                  <a:pt x="0" y="5759"/>
                                  <a:pt x="0" y="5703"/>
                                </a:cubicBezTo>
                                <a:lnTo>
                                  <a:pt x="200" y="5703"/>
                                </a:lnTo>
                                <a:close/>
                                <a:moveTo>
                                  <a:pt x="200" y="6103"/>
                                </a:moveTo>
                                <a:lnTo>
                                  <a:pt x="200" y="6104"/>
                                </a:lnTo>
                                <a:lnTo>
                                  <a:pt x="134" y="6104"/>
                                </a:lnTo>
                                <a:lnTo>
                                  <a:pt x="134" y="6103"/>
                                </a:lnTo>
                                <a:lnTo>
                                  <a:pt x="200" y="6103"/>
                                </a:lnTo>
                                <a:close/>
                                <a:moveTo>
                                  <a:pt x="67" y="6103"/>
                                </a:moveTo>
                                <a:lnTo>
                                  <a:pt x="67" y="6104"/>
                                </a:lnTo>
                                <a:lnTo>
                                  <a:pt x="0" y="6104"/>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4"/>
                                </a:moveTo>
                                <a:cubicBezTo>
                                  <a:pt x="200" y="6159"/>
                                  <a:pt x="156" y="6204"/>
                                  <a:pt x="100" y="6204"/>
                                </a:cubicBezTo>
                                <a:cubicBezTo>
                                  <a:pt x="45" y="6204"/>
                                  <a:pt x="0" y="6159"/>
                                  <a:pt x="0" y="6104"/>
                                </a:cubicBezTo>
                                <a:lnTo>
                                  <a:pt x="200" y="6104"/>
                                </a:lnTo>
                                <a:close/>
                                <a:moveTo>
                                  <a:pt x="200" y="6504"/>
                                </a:moveTo>
                                <a:lnTo>
                                  <a:pt x="200" y="6504"/>
                                </a:lnTo>
                                <a:lnTo>
                                  <a:pt x="134" y="6504"/>
                                </a:lnTo>
                                <a:lnTo>
                                  <a:pt x="200" y="6504"/>
                                </a:lnTo>
                                <a:close/>
                                <a:moveTo>
                                  <a:pt x="67" y="6504"/>
                                </a:moveTo>
                                <a:lnTo>
                                  <a:pt x="67" y="6504"/>
                                </a:lnTo>
                                <a:lnTo>
                                  <a:pt x="0" y="6504"/>
                                </a:lnTo>
                                <a:lnTo>
                                  <a:pt x="67" y="6504"/>
                                </a:lnTo>
                                <a:close/>
                                <a:moveTo>
                                  <a:pt x="0" y="6504"/>
                                </a:moveTo>
                                <a:cubicBezTo>
                                  <a:pt x="0" y="6448"/>
                                  <a:pt x="45" y="6404"/>
                                  <a:pt x="100" y="6404"/>
                                </a:cubicBezTo>
                                <a:cubicBezTo>
                                  <a:pt x="156" y="6404"/>
                                  <a:pt x="200" y="6448"/>
                                  <a:pt x="200" y="6504"/>
                                </a:cubicBezTo>
                                <a:lnTo>
                                  <a:pt x="0" y="6504"/>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9"/>
                                  <a:pt x="45" y="6804"/>
                                  <a:pt x="100" y="6804"/>
                                </a:cubicBezTo>
                                <a:cubicBezTo>
                                  <a:pt x="156" y="6804"/>
                                  <a:pt x="200" y="6849"/>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34" name="Freeform 186"/>
                        <wps:cNvSpPr>
                          <a:spLocks noEditPoints="1"/>
                        </wps:cNvSpPr>
                        <wps:spPr bwMode="auto">
                          <a:xfrm>
                            <a:off x="1093672" y="1833779"/>
                            <a:ext cx="33250" cy="1140939"/>
                          </a:xfrm>
                          <a:custGeom>
                            <a:avLst/>
                            <a:gdLst>
                              <a:gd name="T0" fmla="*/ 67 w 200"/>
                              <a:gd name="T1" fmla="*/ 100 h 7404"/>
                              <a:gd name="T2" fmla="*/ 100 w 200"/>
                              <a:gd name="T3" fmla="*/ 0 h 7404"/>
                              <a:gd name="T4" fmla="*/ 200 w 200"/>
                              <a:gd name="T5" fmla="*/ 101 h 7404"/>
                              <a:gd name="T6" fmla="*/ 67 w 200"/>
                              <a:gd name="T7" fmla="*/ 501 h 7404"/>
                              <a:gd name="T8" fmla="*/ 100 w 200"/>
                              <a:gd name="T9" fmla="*/ 401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2 h 7404"/>
                              <a:gd name="T36" fmla="*/ 67 w 200"/>
                              <a:gd name="T37" fmla="*/ 2502 h 7404"/>
                              <a:gd name="T38" fmla="*/ 100 w 200"/>
                              <a:gd name="T39" fmla="*/ 2402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3 h 7404"/>
                              <a:gd name="T66" fmla="*/ 67 w 200"/>
                              <a:gd name="T67" fmla="*/ 4503 h 7404"/>
                              <a:gd name="T68" fmla="*/ 100 w 200"/>
                              <a:gd name="T69" fmla="*/ 4403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4 h 7404"/>
                              <a:gd name="T96" fmla="*/ 67 w 200"/>
                              <a:gd name="T97" fmla="*/ 6504 h 7404"/>
                              <a:gd name="T98" fmla="*/ 100 w 200"/>
                              <a:gd name="T99" fmla="*/ 6404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1"/>
                                </a:lnTo>
                                <a:lnTo>
                                  <a:pt x="134" y="101"/>
                                </a:lnTo>
                                <a:lnTo>
                                  <a:pt x="134" y="100"/>
                                </a:lnTo>
                                <a:lnTo>
                                  <a:pt x="200" y="100"/>
                                </a:lnTo>
                                <a:close/>
                                <a:moveTo>
                                  <a:pt x="67" y="100"/>
                                </a:moveTo>
                                <a:lnTo>
                                  <a:pt x="67" y="101"/>
                                </a:lnTo>
                                <a:lnTo>
                                  <a:pt x="0" y="101"/>
                                </a:lnTo>
                                <a:lnTo>
                                  <a:pt x="0" y="100"/>
                                </a:lnTo>
                                <a:lnTo>
                                  <a:pt x="67" y="100"/>
                                </a:lnTo>
                                <a:close/>
                                <a:moveTo>
                                  <a:pt x="0" y="100"/>
                                </a:moveTo>
                                <a:cubicBezTo>
                                  <a:pt x="0" y="45"/>
                                  <a:pt x="45" y="0"/>
                                  <a:pt x="100" y="0"/>
                                </a:cubicBezTo>
                                <a:cubicBezTo>
                                  <a:pt x="156" y="0"/>
                                  <a:pt x="200" y="45"/>
                                  <a:pt x="200" y="100"/>
                                </a:cubicBezTo>
                                <a:lnTo>
                                  <a:pt x="0" y="100"/>
                                </a:lnTo>
                                <a:close/>
                                <a:moveTo>
                                  <a:pt x="200" y="101"/>
                                </a:moveTo>
                                <a:cubicBezTo>
                                  <a:pt x="200" y="156"/>
                                  <a:pt x="156" y="201"/>
                                  <a:pt x="100" y="201"/>
                                </a:cubicBezTo>
                                <a:cubicBezTo>
                                  <a:pt x="45" y="201"/>
                                  <a:pt x="0" y="156"/>
                                  <a:pt x="0" y="101"/>
                                </a:cubicBezTo>
                                <a:lnTo>
                                  <a:pt x="200" y="101"/>
                                </a:lnTo>
                                <a:close/>
                                <a:moveTo>
                                  <a:pt x="200" y="501"/>
                                </a:moveTo>
                                <a:lnTo>
                                  <a:pt x="200" y="501"/>
                                </a:lnTo>
                                <a:lnTo>
                                  <a:pt x="134" y="501"/>
                                </a:lnTo>
                                <a:lnTo>
                                  <a:pt x="200" y="501"/>
                                </a:lnTo>
                                <a:close/>
                                <a:moveTo>
                                  <a:pt x="67" y="501"/>
                                </a:moveTo>
                                <a:lnTo>
                                  <a:pt x="67" y="501"/>
                                </a:lnTo>
                                <a:lnTo>
                                  <a:pt x="0" y="501"/>
                                </a:lnTo>
                                <a:lnTo>
                                  <a:pt x="67" y="501"/>
                                </a:lnTo>
                                <a:close/>
                                <a:moveTo>
                                  <a:pt x="0" y="501"/>
                                </a:moveTo>
                                <a:cubicBezTo>
                                  <a:pt x="0" y="445"/>
                                  <a:pt x="45" y="401"/>
                                  <a:pt x="100" y="401"/>
                                </a:cubicBezTo>
                                <a:cubicBezTo>
                                  <a:pt x="156" y="401"/>
                                  <a:pt x="200" y="445"/>
                                  <a:pt x="200" y="501"/>
                                </a:cubicBezTo>
                                <a:lnTo>
                                  <a:pt x="0" y="501"/>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6"/>
                                  <a:pt x="45" y="801"/>
                                  <a:pt x="100" y="801"/>
                                </a:cubicBezTo>
                                <a:cubicBezTo>
                                  <a:pt x="156" y="801"/>
                                  <a:pt x="200" y="846"/>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7"/>
                                  <a:pt x="156" y="1801"/>
                                  <a:pt x="100" y="1801"/>
                                </a:cubicBezTo>
                                <a:cubicBezTo>
                                  <a:pt x="45" y="1801"/>
                                  <a:pt x="0" y="1757"/>
                                  <a:pt x="0" y="1701"/>
                                </a:cubicBezTo>
                                <a:lnTo>
                                  <a:pt x="200" y="1701"/>
                                </a:lnTo>
                                <a:close/>
                                <a:moveTo>
                                  <a:pt x="200" y="2101"/>
                                </a:moveTo>
                                <a:lnTo>
                                  <a:pt x="200" y="2102"/>
                                </a:lnTo>
                                <a:lnTo>
                                  <a:pt x="134" y="2102"/>
                                </a:lnTo>
                                <a:lnTo>
                                  <a:pt x="134" y="2101"/>
                                </a:lnTo>
                                <a:lnTo>
                                  <a:pt x="200" y="2101"/>
                                </a:lnTo>
                                <a:close/>
                                <a:moveTo>
                                  <a:pt x="67" y="2101"/>
                                </a:moveTo>
                                <a:lnTo>
                                  <a:pt x="67" y="2102"/>
                                </a:lnTo>
                                <a:lnTo>
                                  <a:pt x="0" y="2102"/>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2"/>
                                </a:moveTo>
                                <a:cubicBezTo>
                                  <a:pt x="200" y="2157"/>
                                  <a:pt x="156" y="2202"/>
                                  <a:pt x="100" y="2202"/>
                                </a:cubicBezTo>
                                <a:cubicBezTo>
                                  <a:pt x="45" y="2202"/>
                                  <a:pt x="0" y="2157"/>
                                  <a:pt x="0" y="2102"/>
                                </a:cubicBezTo>
                                <a:lnTo>
                                  <a:pt x="200" y="2102"/>
                                </a:lnTo>
                                <a:close/>
                                <a:moveTo>
                                  <a:pt x="200" y="2502"/>
                                </a:moveTo>
                                <a:lnTo>
                                  <a:pt x="200" y="2502"/>
                                </a:lnTo>
                                <a:lnTo>
                                  <a:pt x="134" y="2502"/>
                                </a:lnTo>
                                <a:lnTo>
                                  <a:pt x="200" y="2502"/>
                                </a:lnTo>
                                <a:close/>
                                <a:moveTo>
                                  <a:pt x="67" y="2502"/>
                                </a:moveTo>
                                <a:lnTo>
                                  <a:pt x="67" y="2502"/>
                                </a:lnTo>
                                <a:lnTo>
                                  <a:pt x="0" y="2502"/>
                                </a:lnTo>
                                <a:lnTo>
                                  <a:pt x="67" y="2502"/>
                                </a:lnTo>
                                <a:close/>
                                <a:moveTo>
                                  <a:pt x="0" y="2502"/>
                                </a:moveTo>
                                <a:cubicBezTo>
                                  <a:pt x="0" y="2446"/>
                                  <a:pt x="45" y="2402"/>
                                  <a:pt x="100" y="2402"/>
                                </a:cubicBezTo>
                                <a:cubicBezTo>
                                  <a:pt x="156" y="2402"/>
                                  <a:pt x="200" y="2446"/>
                                  <a:pt x="200" y="2502"/>
                                </a:cubicBezTo>
                                <a:lnTo>
                                  <a:pt x="0" y="2502"/>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7"/>
                                  <a:pt x="45" y="2802"/>
                                  <a:pt x="100" y="2802"/>
                                </a:cubicBezTo>
                                <a:cubicBezTo>
                                  <a:pt x="156" y="2802"/>
                                  <a:pt x="200" y="2847"/>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8"/>
                                  <a:pt x="156" y="3802"/>
                                  <a:pt x="100" y="3802"/>
                                </a:cubicBezTo>
                                <a:cubicBezTo>
                                  <a:pt x="45" y="3802"/>
                                  <a:pt x="0" y="3758"/>
                                  <a:pt x="0" y="3702"/>
                                </a:cubicBezTo>
                                <a:lnTo>
                                  <a:pt x="200" y="3702"/>
                                </a:lnTo>
                                <a:close/>
                                <a:moveTo>
                                  <a:pt x="200" y="4102"/>
                                </a:moveTo>
                                <a:lnTo>
                                  <a:pt x="200" y="4103"/>
                                </a:lnTo>
                                <a:lnTo>
                                  <a:pt x="134" y="4103"/>
                                </a:lnTo>
                                <a:lnTo>
                                  <a:pt x="134" y="4102"/>
                                </a:lnTo>
                                <a:lnTo>
                                  <a:pt x="200" y="4102"/>
                                </a:lnTo>
                                <a:close/>
                                <a:moveTo>
                                  <a:pt x="67" y="4102"/>
                                </a:moveTo>
                                <a:lnTo>
                                  <a:pt x="67" y="4103"/>
                                </a:lnTo>
                                <a:lnTo>
                                  <a:pt x="0" y="4103"/>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3"/>
                                </a:moveTo>
                                <a:cubicBezTo>
                                  <a:pt x="200" y="4158"/>
                                  <a:pt x="156" y="4203"/>
                                  <a:pt x="100" y="4203"/>
                                </a:cubicBezTo>
                                <a:cubicBezTo>
                                  <a:pt x="45" y="4203"/>
                                  <a:pt x="0" y="4158"/>
                                  <a:pt x="0" y="4103"/>
                                </a:cubicBezTo>
                                <a:lnTo>
                                  <a:pt x="200" y="4103"/>
                                </a:lnTo>
                                <a:close/>
                                <a:moveTo>
                                  <a:pt x="200" y="4503"/>
                                </a:moveTo>
                                <a:lnTo>
                                  <a:pt x="200" y="4503"/>
                                </a:lnTo>
                                <a:lnTo>
                                  <a:pt x="134" y="4503"/>
                                </a:lnTo>
                                <a:lnTo>
                                  <a:pt x="200" y="4503"/>
                                </a:lnTo>
                                <a:close/>
                                <a:moveTo>
                                  <a:pt x="67" y="4503"/>
                                </a:moveTo>
                                <a:lnTo>
                                  <a:pt x="67" y="4503"/>
                                </a:lnTo>
                                <a:lnTo>
                                  <a:pt x="0" y="4503"/>
                                </a:lnTo>
                                <a:lnTo>
                                  <a:pt x="67" y="4503"/>
                                </a:lnTo>
                                <a:close/>
                                <a:moveTo>
                                  <a:pt x="0" y="4503"/>
                                </a:moveTo>
                                <a:cubicBezTo>
                                  <a:pt x="0" y="4447"/>
                                  <a:pt x="45" y="4403"/>
                                  <a:pt x="100" y="4403"/>
                                </a:cubicBezTo>
                                <a:cubicBezTo>
                                  <a:pt x="156" y="4403"/>
                                  <a:pt x="200" y="4447"/>
                                  <a:pt x="200" y="4503"/>
                                </a:cubicBezTo>
                                <a:lnTo>
                                  <a:pt x="0" y="4503"/>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8"/>
                                  <a:pt x="45" y="4803"/>
                                  <a:pt x="100" y="4803"/>
                                </a:cubicBezTo>
                                <a:cubicBezTo>
                                  <a:pt x="156" y="4803"/>
                                  <a:pt x="200" y="4848"/>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8"/>
                                  <a:pt x="45" y="5203"/>
                                  <a:pt x="100" y="5203"/>
                                </a:cubicBezTo>
                                <a:cubicBezTo>
                                  <a:pt x="156" y="5203"/>
                                  <a:pt x="200" y="5248"/>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9"/>
                                  <a:pt x="156" y="5803"/>
                                  <a:pt x="100" y="5803"/>
                                </a:cubicBezTo>
                                <a:cubicBezTo>
                                  <a:pt x="45" y="5803"/>
                                  <a:pt x="0" y="5759"/>
                                  <a:pt x="0" y="5703"/>
                                </a:cubicBezTo>
                                <a:lnTo>
                                  <a:pt x="200" y="5703"/>
                                </a:lnTo>
                                <a:close/>
                                <a:moveTo>
                                  <a:pt x="200" y="6103"/>
                                </a:moveTo>
                                <a:lnTo>
                                  <a:pt x="200" y="6104"/>
                                </a:lnTo>
                                <a:lnTo>
                                  <a:pt x="134" y="6104"/>
                                </a:lnTo>
                                <a:lnTo>
                                  <a:pt x="134" y="6103"/>
                                </a:lnTo>
                                <a:lnTo>
                                  <a:pt x="200" y="6103"/>
                                </a:lnTo>
                                <a:close/>
                                <a:moveTo>
                                  <a:pt x="67" y="6103"/>
                                </a:moveTo>
                                <a:lnTo>
                                  <a:pt x="67" y="6104"/>
                                </a:lnTo>
                                <a:lnTo>
                                  <a:pt x="0" y="6104"/>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4"/>
                                </a:moveTo>
                                <a:cubicBezTo>
                                  <a:pt x="200" y="6159"/>
                                  <a:pt x="156" y="6204"/>
                                  <a:pt x="100" y="6204"/>
                                </a:cubicBezTo>
                                <a:cubicBezTo>
                                  <a:pt x="45" y="6204"/>
                                  <a:pt x="0" y="6159"/>
                                  <a:pt x="0" y="6104"/>
                                </a:cubicBezTo>
                                <a:lnTo>
                                  <a:pt x="200" y="6104"/>
                                </a:lnTo>
                                <a:close/>
                                <a:moveTo>
                                  <a:pt x="200" y="6504"/>
                                </a:moveTo>
                                <a:lnTo>
                                  <a:pt x="200" y="6504"/>
                                </a:lnTo>
                                <a:lnTo>
                                  <a:pt x="134" y="6504"/>
                                </a:lnTo>
                                <a:lnTo>
                                  <a:pt x="200" y="6504"/>
                                </a:lnTo>
                                <a:close/>
                                <a:moveTo>
                                  <a:pt x="67" y="6504"/>
                                </a:moveTo>
                                <a:lnTo>
                                  <a:pt x="67" y="6504"/>
                                </a:lnTo>
                                <a:lnTo>
                                  <a:pt x="0" y="6504"/>
                                </a:lnTo>
                                <a:lnTo>
                                  <a:pt x="67" y="6504"/>
                                </a:lnTo>
                                <a:close/>
                                <a:moveTo>
                                  <a:pt x="0" y="6504"/>
                                </a:moveTo>
                                <a:cubicBezTo>
                                  <a:pt x="0" y="6448"/>
                                  <a:pt x="45" y="6404"/>
                                  <a:pt x="100" y="6404"/>
                                </a:cubicBezTo>
                                <a:cubicBezTo>
                                  <a:pt x="156" y="6404"/>
                                  <a:pt x="200" y="6448"/>
                                  <a:pt x="200" y="6504"/>
                                </a:cubicBezTo>
                                <a:lnTo>
                                  <a:pt x="0" y="6504"/>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9"/>
                                  <a:pt x="45" y="6804"/>
                                  <a:pt x="100" y="6804"/>
                                </a:cubicBezTo>
                                <a:cubicBezTo>
                                  <a:pt x="156" y="6804"/>
                                  <a:pt x="200" y="6849"/>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35" name="Freeform 187"/>
                        <wps:cNvSpPr>
                          <a:spLocks noEditPoints="1"/>
                        </wps:cNvSpPr>
                        <wps:spPr bwMode="auto">
                          <a:xfrm>
                            <a:off x="5007619" y="1833779"/>
                            <a:ext cx="32062" cy="1140939"/>
                          </a:xfrm>
                          <a:custGeom>
                            <a:avLst/>
                            <a:gdLst>
                              <a:gd name="T0" fmla="*/ 67 w 200"/>
                              <a:gd name="T1" fmla="*/ 100 h 7404"/>
                              <a:gd name="T2" fmla="*/ 100 w 200"/>
                              <a:gd name="T3" fmla="*/ 0 h 7404"/>
                              <a:gd name="T4" fmla="*/ 200 w 200"/>
                              <a:gd name="T5" fmla="*/ 101 h 7404"/>
                              <a:gd name="T6" fmla="*/ 67 w 200"/>
                              <a:gd name="T7" fmla="*/ 501 h 7404"/>
                              <a:gd name="T8" fmla="*/ 100 w 200"/>
                              <a:gd name="T9" fmla="*/ 401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2 h 7404"/>
                              <a:gd name="T36" fmla="*/ 67 w 200"/>
                              <a:gd name="T37" fmla="*/ 2502 h 7404"/>
                              <a:gd name="T38" fmla="*/ 100 w 200"/>
                              <a:gd name="T39" fmla="*/ 2402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3 h 7404"/>
                              <a:gd name="T66" fmla="*/ 67 w 200"/>
                              <a:gd name="T67" fmla="*/ 4503 h 7404"/>
                              <a:gd name="T68" fmla="*/ 100 w 200"/>
                              <a:gd name="T69" fmla="*/ 4403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4 h 7404"/>
                              <a:gd name="T96" fmla="*/ 67 w 200"/>
                              <a:gd name="T97" fmla="*/ 6504 h 7404"/>
                              <a:gd name="T98" fmla="*/ 100 w 200"/>
                              <a:gd name="T99" fmla="*/ 6404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1"/>
                                </a:lnTo>
                                <a:lnTo>
                                  <a:pt x="134" y="101"/>
                                </a:lnTo>
                                <a:lnTo>
                                  <a:pt x="134" y="100"/>
                                </a:lnTo>
                                <a:lnTo>
                                  <a:pt x="200" y="100"/>
                                </a:lnTo>
                                <a:close/>
                                <a:moveTo>
                                  <a:pt x="67" y="100"/>
                                </a:moveTo>
                                <a:lnTo>
                                  <a:pt x="67" y="101"/>
                                </a:lnTo>
                                <a:lnTo>
                                  <a:pt x="0" y="101"/>
                                </a:lnTo>
                                <a:lnTo>
                                  <a:pt x="0" y="100"/>
                                </a:lnTo>
                                <a:lnTo>
                                  <a:pt x="67" y="100"/>
                                </a:lnTo>
                                <a:close/>
                                <a:moveTo>
                                  <a:pt x="0" y="100"/>
                                </a:moveTo>
                                <a:cubicBezTo>
                                  <a:pt x="0" y="45"/>
                                  <a:pt x="45" y="0"/>
                                  <a:pt x="100" y="0"/>
                                </a:cubicBezTo>
                                <a:cubicBezTo>
                                  <a:pt x="156" y="0"/>
                                  <a:pt x="200" y="45"/>
                                  <a:pt x="200" y="100"/>
                                </a:cubicBezTo>
                                <a:lnTo>
                                  <a:pt x="0" y="100"/>
                                </a:lnTo>
                                <a:close/>
                                <a:moveTo>
                                  <a:pt x="200" y="101"/>
                                </a:moveTo>
                                <a:cubicBezTo>
                                  <a:pt x="200" y="156"/>
                                  <a:pt x="156" y="201"/>
                                  <a:pt x="100" y="201"/>
                                </a:cubicBezTo>
                                <a:cubicBezTo>
                                  <a:pt x="45" y="201"/>
                                  <a:pt x="0" y="156"/>
                                  <a:pt x="0" y="101"/>
                                </a:cubicBezTo>
                                <a:lnTo>
                                  <a:pt x="200" y="101"/>
                                </a:lnTo>
                                <a:close/>
                                <a:moveTo>
                                  <a:pt x="200" y="501"/>
                                </a:moveTo>
                                <a:lnTo>
                                  <a:pt x="200" y="501"/>
                                </a:lnTo>
                                <a:lnTo>
                                  <a:pt x="134" y="501"/>
                                </a:lnTo>
                                <a:lnTo>
                                  <a:pt x="200" y="501"/>
                                </a:lnTo>
                                <a:close/>
                                <a:moveTo>
                                  <a:pt x="67" y="501"/>
                                </a:moveTo>
                                <a:lnTo>
                                  <a:pt x="67" y="501"/>
                                </a:lnTo>
                                <a:lnTo>
                                  <a:pt x="0" y="501"/>
                                </a:lnTo>
                                <a:lnTo>
                                  <a:pt x="67" y="501"/>
                                </a:lnTo>
                                <a:close/>
                                <a:moveTo>
                                  <a:pt x="0" y="501"/>
                                </a:moveTo>
                                <a:cubicBezTo>
                                  <a:pt x="0" y="445"/>
                                  <a:pt x="45" y="401"/>
                                  <a:pt x="100" y="401"/>
                                </a:cubicBezTo>
                                <a:cubicBezTo>
                                  <a:pt x="156" y="401"/>
                                  <a:pt x="200" y="445"/>
                                  <a:pt x="200" y="501"/>
                                </a:cubicBezTo>
                                <a:lnTo>
                                  <a:pt x="0" y="501"/>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6"/>
                                  <a:pt x="45" y="801"/>
                                  <a:pt x="100" y="801"/>
                                </a:cubicBezTo>
                                <a:cubicBezTo>
                                  <a:pt x="156" y="801"/>
                                  <a:pt x="200" y="846"/>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7"/>
                                  <a:pt x="156" y="1801"/>
                                  <a:pt x="100" y="1801"/>
                                </a:cubicBezTo>
                                <a:cubicBezTo>
                                  <a:pt x="45" y="1801"/>
                                  <a:pt x="0" y="1757"/>
                                  <a:pt x="0" y="1701"/>
                                </a:cubicBezTo>
                                <a:lnTo>
                                  <a:pt x="200" y="1701"/>
                                </a:lnTo>
                                <a:close/>
                                <a:moveTo>
                                  <a:pt x="200" y="2101"/>
                                </a:moveTo>
                                <a:lnTo>
                                  <a:pt x="200" y="2102"/>
                                </a:lnTo>
                                <a:lnTo>
                                  <a:pt x="134" y="2102"/>
                                </a:lnTo>
                                <a:lnTo>
                                  <a:pt x="134" y="2101"/>
                                </a:lnTo>
                                <a:lnTo>
                                  <a:pt x="200" y="2101"/>
                                </a:lnTo>
                                <a:close/>
                                <a:moveTo>
                                  <a:pt x="67" y="2101"/>
                                </a:moveTo>
                                <a:lnTo>
                                  <a:pt x="67" y="2102"/>
                                </a:lnTo>
                                <a:lnTo>
                                  <a:pt x="0" y="2102"/>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2"/>
                                </a:moveTo>
                                <a:cubicBezTo>
                                  <a:pt x="200" y="2157"/>
                                  <a:pt x="156" y="2202"/>
                                  <a:pt x="100" y="2202"/>
                                </a:cubicBezTo>
                                <a:cubicBezTo>
                                  <a:pt x="45" y="2202"/>
                                  <a:pt x="0" y="2157"/>
                                  <a:pt x="0" y="2102"/>
                                </a:cubicBezTo>
                                <a:lnTo>
                                  <a:pt x="200" y="2102"/>
                                </a:lnTo>
                                <a:close/>
                                <a:moveTo>
                                  <a:pt x="200" y="2502"/>
                                </a:moveTo>
                                <a:lnTo>
                                  <a:pt x="200" y="2502"/>
                                </a:lnTo>
                                <a:lnTo>
                                  <a:pt x="134" y="2502"/>
                                </a:lnTo>
                                <a:lnTo>
                                  <a:pt x="200" y="2502"/>
                                </a:lnTo>
                                <a:close/>
                                <a:moveTo>
                                  <a:pt x="67" y="2502"/>
                                </a:moveTo>
                                <a:lnTo>
                                  <a:pt x="67" y="2502"/>
                                </a:lnTo>
                                <a:lnTo>
                                  <a:pt x="0" y="2502"/>
                                </a:lnTo>
                                <a:lnTo>
                                  <a:pt x="67" y="2502"/>
                                </a:lnTo>
                                <a:close/>
                                <a:moveTo>
                                  <a:pt x="0" y="2502"/>
                                </a:moveTo>
                                <a:cubicBezTo>
                                  <a:pt x="0" y="2446"/>
                                  <a:pt x="45" y="2402"/>
                                  <a:pt x="100" y="2402"/>
                                </a:cubicBezTo>
                                <a:cubicBezTo>
                                  <a:pt x="156" y="2402"/>
                                  <a:pt x="200" y="2446"/>
                                  <a:pt x="200" y="2502"/>
                                </a:cubicBezTo>
                                <a:lnTo>
                                  <a:pt x="0" y="2502"/>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7"/>
                                  <a:pt x="45" y="2802"/>
                                  <a:pt x="100" y="2802"/>
                                </a:cubicBezTo>
                                <a:cubicBezTo>
                                  <a:pt x="156" y="2802"/>
                                  <a:pt x="200" y="2847"/>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8"/>
                                  <a:pt x="156" y="3802"/>
                                  <a:pt x="100" y="3802"/>
                                </a:cubicBezTo>
                                <a:cubicBezTo>
                                  <a:pt x="45" y="3802"/>
                                  <a:pt x="0" y="3758"/>
                                  <a:pt x="0" y="3702"/>
                                </a:cubicBezTo>
                                <a:lnTo>
                                  <a:pt x="200" y="3702"/>
                                </a:lnTo>
                                <a:close/>
                                <a:moveTo>
                                  <a:pt x="200" y="4102"/>
                                </a:moveTo>
                                <a:lnTo>
                                  <a:pt x="200" y="4103"/>
                                </a:lnTo>
                                <a:lnTo>
                                  <a:pt x="134" y="4103"/>
                                </a:lnTo>
                                <a:lnTo>
                                  <a:pt x="134" y="4102"/>
                                </a:lnTo>
                                <a:lnTo>
                                  <a:pt x="200" y="4102"/>
                                </a:lnTo>
                                <a:close/>
                                <a:moveTo>
                                  <a:pt x="67" y="4102"/>
                                </a:moveTo>
                                <a:lnTo>
                                  <a:pt x="67" y="4103"/>
                                </a:lnTo>
                                <a:lnTo>
                                  <a:pt x="0" y="4103"/>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3"/>
                                </a:moveTo>
                                <a:cubicBezTo>
                                  <a:pt x="200" y="4158"/>
                                  <a:pt x="156" y="4203"/>
                                  <a:pt x="100" y="4203"/>
                                </a:cubicBezTo>
                                <a:cubicBezTo>
                                  <a:pt x="45" y="4203"/>
                                  <a:pt x="0" y="4158"/>
                                  <a:pt x="0" y="4103"/>
                                </a:cubicBezTo>
                                <a:lnTo>
                                  <a:pt x="200" y="4103"/>
                                </a:lnTo>
                                <a:close/>
                                <a:moveTo>
                                  <a:pt x="200" y="4503"/>
                                </a:moveTo>
                                <a:lnTo>
                                  <a:pt x="200" y="4503"/>
                                </a:lnTo>
                                <a:lnTo>
                                  <a:pt x="134" y="4503"/>
                                </a:lnTo>
                                <a:lnTo>
                                  <a:pt x="200" y="4503"/>
                                </a:lnTo>
                                <a:close/>
                                <a:moveTo>
                                  <a:pt x="67" y="4503"/>
                                </a:moveTo>
                                <a:lnTo>
                                  <a:pt x="67" y="4503"/>
                                </a:lnTo>
                                <a:lnTo>
                                  <a:pt x="0" y="4503"/>
                                </a:lnTo>
                                <a:lnTo>
                                  <a:pt x="67" y="4503"/>
                                </a:lnTo>
                                <a:close/>
                                <a:moveTo>
                                  <a:pt x="0" y="4503"/>
                                </a:moveTo>
                                <a:cubicBezTo>
                                  <a:pt x="0" y="4447"/>
                                  <a:pt x="45" y="4403"/>
                                  <a:pt x="100" y="4403"/>
                                </a:cubicBezTo>
                                <a:cubicBezTo>
                                  <a:pt x="156" y="4403"/>
                                  <a:pt x="200" y="4447"/>
                                  <a:pt x="200" y="4503"/>
                                </a:cubicBezTo>
                                <a:lnTo>
                                  <a:pt x="0" y="4503"/>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8"/>
                                  <a:pt x="45" y="4803"/>
                                  <a:pt x="100" y="4803"/>
                                </a:cubicBezTo>
                                <a:cubicBezTo>
                                  <a:pt x="156" y="4803"/>
                                  <a:pt x="200" y="4848"/>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8"/>
                                  <a:pt x="45" y="5203"/>
                                  <a:pt x="100" y="5203"/>
                                </a:cubicBezTo>
                                <a:cubicBezTo>
                                  <a:pt x="156" y="5203"/>
                                  <a:pt x="200" y="5248"/>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9"/>
                                  <a:pt x="156" y="5803"/>
                                  <a:pt x="100" y="5803"/>
                                </a:cubicBezTo>
                                <a:cubicBezTo>
                                  <a:pt x="45" y="5803"/>
                                  <a:pt x="0" y="5759"/>
                                  <a:pt x="0" y="5703"/>
                                </a:cubicBezTo>
                                <a:lnTo>
                                  <a:pt x="200" y="5703"/>
                                </a:lnTo>
                                <a:close/>
                                <a:moveTo>
                                  <a:pt x="200" y="6103"/>
                                </a:moveTo>
                                <a:lnTo>
                                  <a:pt x="200" y="6104"/>
                                </a:lnTo>
                                <a:lnTo>
                                  <a:pt x="134" y="6104"/>
                                </a:lnTo>
                                <a:lnTo>
                                  <a:pt x="134" y="6103"/>
                                </a:lnTo>
                                <a:lnTo>
                                  <a:pt x="200" y="6103"/>
                                </a:lnTo>
                                <a:close/>
                                <a:moveTo>
                                  <a:pt x="67" y="6103"/>
                                </a:moveTo>
                                <a:lnTo>
                                  <a:pt x="67" y="6104"/>
                                </a:lnTo>
                                <a:lnTo>
                                  <a:pt x="0" y="6104"/>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4"/>
                                </a:moveTo>
                                <a:cubicBezTo>
                                  <a:pt x="200" y="6159"/>
                                  <a:pt x="156" y="6204"/>
                                  <a:pt x="100" y="6204"/>
                                </a:cubicBezTo>
                                <a:cubicBezTo>
                                  <a:pt x="45" y="6204"/>
                                  <a:pt x="0" y="6159"/>
                                  <a:pt x="0" y="6104"/>
                                </a:cubicBezTo>
                                <a:lnTo>
                                  <a:pt x="200" y="6104"/>
                                </a:lnTo>
                                <a:close/>
                                <a:moveTo>
                                  <a:pt x="200" y="6504"/>
                                </a:moveTo>
                                <a:lnTo>
                                  <a:pt x="200" y="6504"/>
                                </a:lnTo>
                                <a:lnTo>
                                  <a:pt x="134" y="6504"/>
                                </a:lnTo>
                                <a:lnTo>
                                  <a:pt x="200" y="6504"/>
                                </a:lnTo>
                                <a:close/>
                                <a:moveTo>
                                  <a:pt x="67" y="6504"/>
                                </a:moveTo>
                                <a:lnTo>
                                  <a:pt x="67" y="6504"/>
                                </a:lnTo>
                                <a:lnTo>
                                  <a:pt x="0" y="6504"/>
                                </a:lnTo>
                                <a:lnTo>
                                  <a:pt x="67" y="6504"/>
                                </a:lnTo>
                                <a:close/>
                                <a:moveTo>
                                  <a:pt x="0" y="6504"/>
                                </a:moveTo>
                                <a:cubicBezTo>
                                  <a:pt x="0" y="6448"/>
                                  <a:pt x="45" y="6404"/>
                                  <a:pt x="100" y="6404"/>
                                </a:cubicBezTo>
                                <a:cubicBezTo>
                                  <a:pt x="156" y="6404"/>
                                  <a:pt x="200" y="6448"/>
                                  <a:pt x="200" y="6504"/>
                                </a:cubicBezTo>
                                <a:lnTo>
                                  <a:pt x="0" y="6504"/>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9"/>
                                  <a:pt x="45" y="6804"/>
                                  <a:pt x="100" y="6804"/>
                                </a:cubicBezTo>
                                <a:cubicBezTo>
                                  <a:pt x="156" y="6804"/>
                                  <a:pt x="200" y="6849"/>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36" name="Freeform 188"/>
                        <wps:cNvSpPr>
                          <a:spLocks noEditPoints="1"/>
                        </wps:cNvSpPr>
                        <wps:spPr bwMode="auto">
                          <a:xfrm>
                            <a:off x="6835156" y="1833779"/>
                            <a:ext cx="32062" cy="1140939"/>
                          </a:xfrm>
                          <a:custGeom>
                            <a:avLst/>
                            <a:gdLst>
                              <a:gd name="T0" fmla="*/ 34 w 100"/>
                              <a:gd name="T1" fmla="*/ 50 h 3702"/>
                              <a:gd name="T2" fmla="*/ 50 w 100"/>
                              <a:gd name="T3" fmla="*/ 0 h 3702"/>
                              <a:gd name="T4" fmla="*/ 100 w 100"/>
                              <a:gd name="T5" fmla="*/ 51 h 3702"/>
                              <a:gd name="T6" fmla="*/ 34 w 100"/>
                              <a:gd name="T7" fmla="*/ 251 h 3702"/>
                              <a:gd name="T8" fmla="*/ 50 w 100"/>
                              <a:gd name="T9" fmla="*/ 201 h 3702"/>
                              <a:gd name="T10" fmla="*/ 100 w 100"/>
                              <a:gd name="T11" fmla="*/ 251 h 3702"/>
                              <a:gd name="T12" fmla="*/ 34 w 100"/>
                              <a:gd name="T13" fmla="*/ 451 h 3702"/>
                              <a:gd name="T14" fmla="*/ 50 w 100"/>
                              <a:gd name="T15" fmla="*/ 401 h 3702"/>
                              <a:gd name="T16" fmla="*/ 100 w 100"/>
                              <a:gd name="T17" fmla="*/ 451 h 3702"/>
                              <a:gd name="T18" fmla="*/ 34 w 100"/>
                              <a:gd name="T19" fmla="*/ 651 h 3702"/>
                              <a:gd name="T20" fmla="*/ 50 w 100"/>
                              <a:gd name="T21" fmla="*/ 601 h 3702"/>
                              <a:gd name="T22" fmla="*/ 100 w 100"/>
                              <a:gd name="T23" fmla="*/ 651 h 3702"/>
                              <a:gd name="T24" fmla="*/ 34 w 100"/>
                              <a:gd name="T25" fmla="*/ 851 h 3702"/>
                              <a:gd name="T26" fmla="*/ 50 w 100"/>
                              <a:gd name="T27" fmla="*/ 801 h 3702"/>
                              <a:gd name="T28" fmla="*/ 100 w 100"/>
                              <a:gd name="T29" fmla="*/ 851 h 3702"/>
                              <a:gd name="T30" fmla="*/ 34 w 100"/>
                              <a:gd name="T31" fmla="*/ 1051 h 3702"/>
                              <a:gd name="T32" fmla="*/ 50 w 100"/>
                              <a:gd name="T33" fmla="*/ 1001 h 3702"/>
                              <a:gd name="T34" fmla="*/ 100 w 100"/>
                              <a:gd name="T35" fmla="*/ 1051 h 3702"/>
                              <a:gd name="T36" fmla="*/ 34 w 100"/>
                              <a:gd name="T37" fmla="*/ 1251 h 3702"/>
                              <a:gd name="T38" fmla="*/ 50 w 100"/>
                              <a:gd name="T39" fmla="*/ 1201 h 3702"/>
                              <a:gd name="T40" fmla="*/ 100 w 100"/>
                              <a:gd name="T41" fmla="*/ 1251 h 3702"/>
                              <a:gd name="T42" fmla="*/ 34 w 100"/>
                              <a:gd name="T43" fmla="*/ 1451 h 3702"/>
                              <a:gd name="T44" fmla="*/ 50 w 100"/>
                              <a:gd name="T45" fmla="*/ 1401 h 3702"/>
                              <a:gd name="T46" fmla="*/ 100 w 100"/>
                              <a:gd name="T47" fmla="*/ 1451 h 3702"/>
                              <a:gd name="T48" fmla="*/ 34 w 100"/>
                              <a:gd name="T49" fmla="*/ 1651 h 3702"/>
                              <a:gd name="T50" fmla="*/ 50 w 100"/>
                              <a:gd name="T51" fmla="*/ 1601 h 3702"/>
                              <a:gd name="T52" fmla="*/ 100 w 100"/>
                              <a:gd name="T53" fmla="*/ 1651 h 3702"/>
                              <a:gd name="T54" fmla="*/ 34 w 100"/>
                              <a:gd name="T55" fmla="*/ 1851 h 3702"/>
                              <a:gd name="T56" fmla="*/ 50 w 100"/>
                              <a:gd name="T57" fmla="*/ 1801 h 3702"/>
                              <a:gd name="T58" fmla="*/ 100 w 100"/>
                              <a:gd name="T59" fmla="*/ 1851 h 3702"/>
                              <a:gd name="T60" fmla="*/ 34 w 100"/>
                              <a:gd name="T61" fmla="*/ 2051 h 3702"/>
                              <a:gd name="T62" fmla="*/ 50 w 100"/>
                              <a:gd name="T63" fmla="*/ 2001 h 3702"/>
                              <a:gd name="T64" fmla="*/ 100 w 100"/>
                              <a:gd name="T65" fmla="*/ 2052 h 3702"/>
                              <a:gd name="T66" fmla="*/ 34 w 100"/>
                              <a:gd name="T67" fmla="*/ 2252 h 3702"/>
                              <a:gd name="T68" fmla="*/ 50 w 100"/>
                              <a:gd name="T69" fmla="*/ 2202 h 3702"/>
                              <a:gd name="T70" fmla="*/ 100 w 100"/>
                              <a:gd name="T71" fmla="*/ 2252 h 3702"/>
                              <a:gd name="T72" fmla="*/ 34 w 100"/>
                              <a:gd name="T73" fmla="*/ 2452 h 3702"/>
                              <a:gd name="T74" fmla="*/ 50 w 100"/>
                              <a:gd name="T75" fmla="*/ 2402 h 3702"/>
                              <a:gd name="T76" fmla="*/ 100 w 100"/>
                              <a:gd name="T77" fmla="*/ 2452 h 3702"/>
                              <a:gd name="T78" fmla="*/ 34 w 100"/>
                              <a:gd name="T79" fmla="*/ 2652 h 3702"/>
                              <a:gd name="T80" fmla="*/ 50 w 100"/>
                              <a:gd name="T81" fmla="*/ 2602 h 3702"/>
                              <a:gd name="T82" fmla="*/ 100 w 100"/>
                              <a:gd name="T83" fmla="*/ 2652 h 3702"/>
                              <a:gd name="T84" fmla="*/ 34 w 100"/>
                              <a:gd name="T85" fmla="*/ 2852 h 3702"/>
                              <a:gd name="T86" fmla="*/ 50 w 100"/>
                              <a:gd name="T87" fmla="*/ 2802 h 3702"/>
                              <a:gd name="T88" fmla="*/ 100 w 100"/>
                              <a:gd name="T89" fmla="*/ 2852 h 3702"/>
                              <a:gd name="T90" fmla="*/ 34 w 100"/>
                              <a:gd name="T91" fmla="*/ 3052 h 3702"/>
                              <a:gd name="T92" fmla="*/ 50 w 100"/>
                              <a:gd name="T93" fmla="*/ 3002 h 3702"/>
                              <a:gd name="T94" fmla="*/ 100 w 100"/>
                              <a:gd name="T95" fmla="*/ 3052 h 3702"/>
                              <a:gd name="T96" fmla="*/ 34 w 100"/>
                              <a:gd name="T97" fmla="*/ 3252 h 3702"/>
                              <a:gd name="T98" fmla="*/ 50 w 100"/>
                              <a:gd name="T99" fmla="*/ 3202 h 3702"/>
                              <a:gd name="T100" fmla="*/ 100 w 100"/>
                              <a:gd name="T101" fmla="*/ 3252 h 3702"/>
                              <a:gd name="T102" fmla="*/ 34 w 100"/>
                              <a:gd name="T103" fmla="*/ 3452 h 3702"/>
                              <a:gd name="T104" fmla="*/ 50 w 100"/>
                              <a:gd name="T105" fmla="*/ 3402 h 3702"/>
                              <a:gd name="T106" fmla="*/ 100 w 100"/>
                              <a:gd name="T107" fmla="*/ 3452 h 3702"/>
                              <a:gd name="T108" fmla="*/ 34 w 100"/>
                              <a:gd name="T109" fmla="*/ 3652 h 3702"/>
                              <a:gd name="T110" fmla="*/ 50 w 100"/>
                              <a:gd name="T111" fmla="*/ 3602 h 3702"/>
                              <a:gd name="T112" fmla="*/ 100 w 100"/>
                              <a:gd name="T113" fmla="*/ 3652 h 3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0" h="3702">
                                <a:moveTo>
                                  <a:pt x="100" y="50"/>
                                </a:moveTo>
                                <a:lnTo>
                                  <a:pt x="100" y="51"/>
                                </a:lnTo>
                                <a:lnTo>
                                  <a:pt x="67" y="51"/>
                                </a:lnTo>
                                <a:lnTo>
                                  <a:pt x="67" y="50"/>
                                </a:lnTo>
                                <a:lnTo>
                                  <a:pt x="100" y="50"/>
                                </a:lnTo>
                                <a:close/>
                                <a:moveTo>
                                  <a:pt x="34" y="50"/>
                                </a:moveTo>
                                <a:lnTo>
                                  <a:pt x="34" y="51"/>
                                </a:lnTo>
                                <a:lnTo>
                                  <a:pt x="0" y="51"/>
                                </a:lnTo>
                                <a:lnTo>
                                  <a:pt x="0" y="50"/>
                                </a:lnTo>
                                <a:lnTo>
                                  <a:pt x="34" y="50"/>
                                </a:lnTo>
                                <a:close/>
                                <a:moveTo>
                                  <a:pt x="0" y="50"/>
                                </a:moveTo>
                                <a:cubicBezTo>
                                  <a:pt x="0" y="23"/>
                                  <a:pt x="23" y="0"/>
                                  <a:pt x="50" y="0"/>
                                </a:cubicBezTo>
                                <a:cubicBezTo>
                                  <a:pt x="78" y="0"/>
                                  <a:pt x="100" y="23"/>
                                  <a:pt x="100" y="50"/>
                                </a:cubicBezTo>
                                <a:lnTo>
                                  <a:pt x="0" y="50"/>
                                </a:lnTo>
                                <a:close/>
                                <a:moveTo>
                                  <a:pt x="100" y="51"/>
                                </a:moveTo>
                                <a:cubicBezTo>
                                  <a:pt x="100" y="78"/>
                                  <a:pt x="78" y="101"/>
                                  <a:pt x="50" y="101"/>
                                </a:cubicBezTo>
                                <a:cubicBezTo>
                                  <a:pt x="23" y="101"/>
                                  <a:pt x="0" y="78"/>
                                  <a:pt x="0" y="51"/>
                                </a:cubicBezTo>
                                <a:lnTo>
                                  <a:pt x="100" y="51"/>
                                </a:lnTo>
                                <a:close/>
                                <a:moveTo>
                                  <a:pt x="100" y="251"/>
                                </a:moveTo>
                                <a:lnTo>
                                  <a:pt x="100" y="251"/>
                                </a:lnTo>
                                <a:lnTo>
                                  <a:pt x="67" y="251"/>
                                </a:lnTo>
                                <a:lnTo>
                                  <a:pt x="100" y="251"/>
                                </a:lnTo>
                                <a:close/>
                                <a:moveTo>
                                  <a:pt x="34" y="251"/>
                                </a:moveTo>
                                <a:lnTo>
                                  <a:pt x="34" y="251"/>
                                </a:lnTo>
                                <a:lnTo>
                                  <a:pt x="0" y="251"/>
                                </a:lnTo>
                                <a:lnTo>
                                  <a:pt x="34" y="251"/>
                                </a:lnTo>
                                <a:close/>
                                <a:moveTo>
                                  <a:pt x="0" y="251"/>
                                </a:moveTo>
                                <a:cubicBezTo>
                                  <a:pt x="0" y="223"/>
                                  <a:pt x="23" y="201"/>
                                  <a:pt x="50" y="201"/>
                                </a:cubicBezTo>
                                <a:cubicBezTo>
                                  <a:pt x="78" y="201"/>
                                  <a:pt x="100" y="223"/>
                                  <a:pt x="100" y="251"/>
                                </a:cubicBezTo>
                                <a:lnTo>
                                  <a:pt x="0" y="251"/>
                                </a:lnTo>
                                <a:close/>
                                <a:moveTo>
                                  <a:pt x="100" y="251"/>
                                </a:moveTo>
                                <a:cubicBezTo>
                                  <a:pt x="100" y="278"/>
                                  <a:pt x="78" y="301"/>
                                  <a:pt x="50" y="301"/>
                                </a:cubicBezTo>
                                <a:cubicBezTo>
                                  <a:pt x="23" y="301"/>
                                  <a:pt x="0" y="278"/>
                                  <a:pt x="0" y="251"/>
                                </a:cubicBezTo>
                                <a:lnTo>
                                  <a:pt x="100" y="251"/>
                                </a:lnTo>
                                <a:close/>
                                <a:moveTo>
                                  <a:pt x="100" y="451"/>
                                </a:moveTo>
                                <a:lnTo>
                                  <a:pt x="100" y="451"/>
                                </a:lnTo>
                                <a:lnTo>
                                  <a:pt x="67" y="451"/>
                                </a:lnTo>
                                <a:lnTo>
                                  <a:pt x="100" y="451"/>
                                </a:lnTo>
                                <a:close/>
                                <a:moveTo>
                                  <a:pt x="34" y="451"/>
                                </a:moveTo>
                                <a:lnTo>
                                  <a:pt x="34" y="451"/>
                                </a:lnTo>
                                <a:lnTo>
                                  <a:pt x="0" y="451"/>
                                </a:lnTo>
                                <a:lnTo>
                                  <a:pt x="34" y="451"/>
                                </a:lnTo>
                                <a:close/>
                                <a:moveTo>
                                  <a:pt x="0" y="451"/>
                                </a:moveTo>
                                <a:cubicBezTo>
                                  <a:pt x="0" y="423"/>
                                  <a:pt x="23" y="401"/>
                                  <a:pt x="50" y="401"/>
                                </a:cubicBezTo>
                                <a:cubicBezTo>
                                  <a:pt x="78" y="401"/>
                                  <a:pt x="100" y="423"/>
                                  <a:pt x="100" y="451"/>
                                </a:cubicBezTo>
                                <a:lnTo>
                                  <a:pt x="0" y="451"/>
                                </a:lnTo>
                                <a:close/>
                                <a:moveTo>
                                  <a:pt x="100" y="451"/>
                                </a:moveTo>
                                <a:cubicBezTo>
                                  <a:pt x="100" y="478"/>
                                  <a:pt x="78" y="501"/>
                                  <a:pt x="50" y="501"/>
                                </a:cubicBezTo>
                                <a:cubicBezTo>
                                  <a:pt x="23" y="501"/>
                                  <a:pt x="0" y="478"/>
                                  <a:pt x="0" y="451"/>
                                </a:cubicBezTo>
                                <a:lnTo>
                                  <a:pt x="100" y="451"/>
                                </a:lnTo>
                                <a:close/>
                                <a:moveTo>
                                  <a:pt x="100" y="651"/>
                                </a:moveTo>
                                <a:lnTo>
                                  <a:pt x="100" y="651"/>
                                </a:lnTo>
                                <a:lnTo>
                                  <a:pt x="67" y="651"/>
                                </a:lnTo>
                                <a:lnTo>
                                  <a:pt x="100" y="651"/>
                                </a:lnTo>
                                <a:close/>
                                <a:moveTo>
                                  <a:pt x="34" y="651"/>
                                </a:moveTo>
                                <a:lnTo>
                                  <a:pt x="34" y="651"/>
                                </a:lnTo>
                                <a:lnTo>
                                  <a:pt x="0" y="651"/>
                                </a:lnTo>
                                <a:lnTo>
                                  <a:pt x="34" y="651"/>
                                </a:lnTo>
                                <a:close/>
                                <a:moveTo>
                                  <a:pt x="0" y="651"/>
                                </a:moveTo>
                                <a:cubicBezTo>
                                  <a:pt x="0" y="623"/>
                                  <a:pt x="23" y="601"/>
                                  <a:pt x="50" y="601"/>
                                </a:cubicBezTo>
                                <a:cubicBezTo>
                                  <a:pt x="78" y="601"/>
                                  <a:pt x="100" y="623"/>
                                  <a:pt x="100" y="651"/>
                                </a:cubicBezTo>
                                <a:lnTo>
                                  <a:pt x="0" y="651"/>
                                </a:lnTo>
                                <a:close/>
                                <a:moveTo>
                                  <a:pt x="100" y="651"/>
                                </a:moveTo>
                                <a:cubicBezTo>
                                  <a:pt x="100" y="678"/>
                                  <a:pt x="78" y="701"/>
                                  <a:pt x="50" y="701"/>
                                </a:cubicBezTo>
                                <a:cubicBezTo>
                                  <a:pt x="23" y="701"/>
                                  <a:pt x="0" y="678"/>
                                  <a:pt x="0" y="651"/>
                                </a:cubicBezTo>
                                <a:lnTo>
                                  <a:pt x="100" y="651"/>
                                </a:lnTo>
                                <a:close/>
                                <a:moveTo>
                                  <a:pt x="100" y="851"/>
                                </a:moveTo>
                                <a:lnTo>
                                  <a:pt x="100" y="851"/>
                                </a:lnTo>
                                <a:lnTo>
                                  <a:pt x="67" y="851"/>
                                </a:lnTo>
                                <a:lnTo>
                                  <a:pt x="100" y="851"/>
                                </a:lnTo>
                                <a:close/>
                                <a:moveTo>
                                  <a:pt x="34" y="851"/>
                                </a:moveTo>
                                <a:lnTo>
                                  <a:pt x="34" y="851"/>
                                </a:lnTo>
                                <a:lnTo>
                                  <a:pt x="0" y="851"/>
                                </a:lnTo>
                                <a:lnTo>
                                  <a:pt x="34" y="851"/>
                                </a:lnTo>
                                <a:close/>
                                <a:moveTo>
                                  <a:pt x="0" y="851"/>
                                </a:moveTo>
                                <a:cubicBezTo>
                                  <a:pt x="0" y="823"/>
                                  <a:pt x="23" y="801"/>
                                  <a:pt x="50" y="801"/>
                                </a:cubicBezTo>
                                <a:cubicBezTo>
                                  <a:pt x="78" y="801"/>
                                  <a:pt x="100" y="823"/>
                                  <a:pt x="100" y="851"/>
                                </a:cubicBezTo>
                                <a:lnTo>
                                  <a:pt x="0" y="851"/>
                                </a:lnTo>
                                <a:close/>
                                <a:moveTo>
                                  <a:pt x="100" y="851"/>
                                </a:moveTo>
                                <a:cubicBezTo>
                                  <a:pt x="100" y="879"/>
                                  <a:pt x="78" y="901"/>
                                  <a:pt x="50" y="901"/>
                                </a:cubicBezTo>
                                <a:cubicBezTo>
                                  <a:pt x="23" y="901"/>
                                  <a:pt x="0" y="879"/>
                                  <a:pt x="0" y="851"/>
                                </a:cubicBezTo>
                                <a:lnTo>
                                  <a:pt x="100" y="851"/>
                                </a:lnTo>
                                <a:close/>
                                <a:moveTo>
                                  <a:pt x="100" y="1051"/>
                                </a:moveTo>
                                <a:lnTo>
                                  <a:pt x="100" y="1051"/>
                                </a:lnTo>
                                <a:lnTo>
                                  <a:pt x="67" y="1051"/>
                                </a:lnTo>
                                <a:lnTo>
                                  <a:pt x="100" y="1051"/>
                                </a:lnTo>
                                <a:close/>
                                <a:moveTo>
                                  <a:pt x="34" y="1051"/>
                                </a:moveTo>
                                <a:lnTo>
                                  <a:pt x="34" y="1051"/>
                                </a:lnTo>
                                <a:lnTo>
                                  <a:pt x="0" y="1051"/>
                                </a:lnTo>
                                <a:lnTo>
                                  <a:pt x="34" y="1051"/>
                                </a:lnTo>
                                <a:close/>
                                <a:moveTo>
                                  <a:pt x="0" y="1051"/>
                                </a:moveTo>
                                <a:cubicBezTo>
                                  <a:pt x="0" y="1023"/>
                                  <a:pt x="23" y="1001"/>
                                  <a:pt x="50" y="1001"/>
                                </a:cubicBezTo>
                                <a:cubicBezTo>
                                  <a:pt x="78" y="1001"/>
                                  <a:pt x="100" y="1023"/>
                                  <a:pt x="100" y="1051"/>
                                </a:cubicBezTo>
                                <a:lnTo>
                                  <a:pt x="0" y="1051"/>
                                </a:lnTo>
                                <a:close/>
                                <a:moveTo>
                                  <a:pt x="100" y="1051"/>
                                </a:moveTo>
                                <a:cubicBezTo>
                                  <a:pt x="100" y="1079"/>
                                  <a:pt x="78" y="1101"/>
                                  <a:pt x="50" y="1101"/>
                                </a:cubicBezTo>
                                <a:cubicBezTo>
                                  <a:pt x="23" y="1101"/>
                                  <a:pt x="0" y="1079"/>
                                  <a:pt x="0" y="1051"/>
                                </a:cubicBezTo>
                                <a:lnTo>
                                  <a:pt x="100" y="1051"/>
                                </a:lnTo>
                                <a:close/>
                                <a:moveTo>
                                  <a:pt x="100" y="1251"/>
                                </a:moveTo>
                                <a:lnTo>
                                  <a:pt x="100" y="1251"/>
                                </a:lnTo>
                                <a:lnTo>
                                  <a:pt x="67" y="1251"/>
                                </a:lnTo>
                                <a:lnTo>
                                  <a:pt x="100" y="1251"/>
                                </a:lnTo>
                                <a:close/>
                                <a:moveTo>
                                  <a:pt x="34" y="1251"/>
                                </a:moveTo>
                                <a:lnTo>
                                  <a:pt x="34" y="1251"/>
                                </a:lnTo>
                                <a:lnTo>
                                  <a:pt x="0" y="1251"/>
                                </a:lnTo>
                                <a:lnTo>
                                  <a:pt x="34" y="1251"/>
                                </a:lnTo>
                                <a:close/>
                                <a:moveTo>
                                  <a:pt x="0" y="1251"/>
                                </a:moveTo>
                                <a:cubicBezTo>
                                  <a:pt x="0" y="1223"/>
                                  <a:pt x="23" y="1201"/>
                                  <a:pt x="50" y="1201"/>
                                </a:cubicBezTo>
                                <a:cubicBezTo>
                                  <a:pt x="78" y="1201"/>
                                  <a:pt x="100" y="1223"/>
                                  <a:pt x="100" y="1251"/>
                                </a:cubicBezTo>
                                <a:lnTo>
                                  <a:pt x="0" y="1251"/>
                                </a:lnTo>
                                <a:close/>
                                <a:moveTo>
                                  <a:pt x="100" y="1251"/>
                                </a:moveTo>
                                <a:cubicBezTo>
                                  <a:pt x="100" y="1279"/>
                                  <a:pt x="78" y="1301"/>
                                  <a:pt x="50" y="1301"/>
                                </a:cubicBezTo>
                                <a:cubicBezTo>
                                  <a:pt x="23" y="1301"/>
                                  <a:pt x="0" y="1279"/>
                                  <a:pt x="0" y="1251"/>
                                </a:cubicBezTo>
                                <a:lnTo>
                                  <a:pt x="100" y="1251"/>
                                </a:lnTo>
                                <a:close/>
                                <a:moveTo>
                                  <a:pt x="100" y="1451"/>
                                </a:moveTo>
                                <a:lnTo>
                                  <a:pt x="100" y="1451"/>
                                </a:lnTo>
                                <a:lnTo>
                                  <a:pt x="67" y="1451"/>
                                </a:lnTo>
                                <a:lnTo>
                                  <a:pt x="100" y="1451"/>
                                </a:lnTo>
                                <a:close/>
                                <a:moveTo>
                                  <a:pt x="34" y="1451"/>
                                </a:moveTo>
                                <a:lnTo>
                                  <a:pt x="34" y="1451"/>
                                </a:lnTo>
                                <a:lnTo>
                                  <a:pt x="0" y="1451"/>
                                </a:lnTo>
                                <a:lnTo>
                                  <a:pt x="34" y="1451"/>
                                </a:lnTo>
                                <a:close/>
                                <a:moveTo>
                                  <a:pt x="0" y="1451"/>
                                </a:moveTo>
                                <a:cubicBezTo>
                                  <a:pt x="0" y="1424"/>
                                  <a:pt x="23" y="1401"/>
                                  <a:pt x="50" y="1401"/>
                                </a:cubicBezTo>
                                <a:cubicBezTo>
                                  <a:pt x="78" y="1401"/>
                                  <a:pt x="100" y="1424"/>
                                  <a:pt x="100" y="1451"/>
                                </a:cubicBezTo>
                                <a:lnTo>
                                  <a:pt x="0" y="1451"/>
                                </a:lnTo>
                                <a:close/>
                                <a:moveTo>
                                  <a:pt x="100" y="1451"/>
                                </a:moveTo>
                                <a:cubicBezTo>
                                  <a:pt x="100" y="1479"/>
                                  <a:pt x="78" y="1501"/>
                                  <a:pt x="50" y="1501"/>
                                </a:cubicBezTo>
                                <a:cubicBezTo>
                                  <a:pt x="23" y="1501"/>
                                  <a:pt x="0" y="1479"/>
                                  <a:pt x="0" y="1451"/>
                                </a:cubicBezTo>
                                <a:lnTo>
                                  <a:pt x="100" y="1451"/>
                                </a:lnTo>
                                <a:close/>
                                <a:moveTo>
                                  <a:pt x="100" y="1651"/>
                                </a:moveTo>
                                <a:lnTo>
                                  <a:pt x="100" y="1651"/>
                                </a:lnTo>
                                <a:lnTo>
                                  <a:pt x="67" y="1651"/>
                                </a:lnTo>
                                <a:lnTo>
                                  <a:pt x="100" y="1651"/>
                                </a:lnTo>
                                <a:close/>
                                <a:moveTo>
                                  <a:pt x="34" y="1651"/>
                                </a:moveTo>
                                <a:lnTo>
                                  <a:pt x="34" y="1651"/>
                                </a:lnTo>
                                <a:lnTo>
                                  <a:pt x="0" y="1651"/>
                                </a:lnTo>
                                <a:lnTo>
                                  <a:pt x="34" y="1651"/>
                                </a:lnTo>
                                <a:close/>
                                <a:moveTo>
                                  <a:pt x="0" y="1651"/>
                                </a:moveTo>
                                <a:cubicBezTo>
                                  <a:pt x="0" y="1624"/>
                                  <a:pt x="23" y="1601"/>
                                  <a:pt x="50" y="1601"/>
                                </a:cubicBezTo>
                                <a:cubicBezTo>
                                  <a:pt x="78" y="1601"/>
                                  <a:pt x="100" y="1624"/>
                                  <a:pt x="100" y="1651"/>
                                </a:cubicBezTo>
                                <a:lnTo>
                                  <a:pt x="0" y="1651"/>
                                </a:lnTo>
                                <a:close/>
                                <a:moveTo>
                                  <a:pt x="100" y="1651"/>
                                </a:moveTo>
                                <a:cubicBezTo>
                                  <a:pt x="100" y="1679"/>
                                  <a:pt x="78" y="1701"/>
                                  <a:pt x="50" y="1701"/>
                                </a:cubicBezTo>
                                <a:cubicBezTo>
                                  <a:pt x="23" y="1701"/>
                                  <a:pt x="0" y="1679"/>
                                  <a:pt x="0" y="1651"/>
                                </a:cubicBezTo>
                                <a:lnTo>
                                  <a:pt x="100" y="1651"/>
                                </a:lnTo>
                                <a:close/>
                                <a:moveTo>
                                  <a:pt x="100" y="1851"/>
                                </a:moveTo>
                                <a:lnTo>
                                  <a:pt x="100" y="1851"/>
                                </a:lnTo>
                                <a:lnTo>
                                  <a:pt x="67" y="1851"/>
                                </a:lnTo>
                                <a:lnTo>
                                  <a:pt x="100" y="1851"/>
                                </a:lnTo>
                                <a:close/>
                                <a:moveTo>
                                  <a:pt x="34" y="1851"/>
                                </a:moveTo>
                                <a:lnTo>
                                  <a:pt x="34" y="1851"/>
                                </a:lnTo>
                                <a:lnTo>
                                  <a:pt x="0" y="1851"/>
                                </a:lnTo>
                                <a:lnTo>
                                  <a:pt x="34" y="1851"/>
                                </a:lnTo>
                                <a:close/>
                                <a:moveTo>
                                  <a:pt x="0" y="1851"/>
                                </a:moveTo>
                                <a:cubicBezTo>
                                  <a:pt x="0" y="1824"/>
                                  <a:pt x="23" y="1801"/>
                                  <a:pt x="50" y="1801"/>
                                </a:cubicBezTo>
                                <a:cubicBezTo>
                                  <a:pt x="78" y="1801"/>
                                  <a:pt x="100" y="1824"/>
                                  <a:pt x="100" y="1851"/>
                                </a:cubicBezTo>
                                <a:lnTo>
                                  <a:pt x="0" y="1851"/>
                                </a:lnTo>
                                <a:close/>
                                <a:moveTo>
                                  <a:pt x="100" y="1851"/>
                                </a:moveTo>
                                <a:cubicBezTo>
                                  <a:pt x="100" y="1879"/>
                                  <a:pt x="78" y="1901"/>
                                  <a:pt x="50" y="1901"/>
                                </a:cubicBezTo>
                                <a:cubicBezTo>
                                  <a:pt x="23" y="1901"/>
                                  <a:pt x="0" y="1879"/>
                                  <a:pt x="0" y="1851"/>
                                </a:cubicBezTo>
                                <a:lnTo>
                                  <a:pt x="100" y="1851"/>
                                </a:lnTo>
                                <a:close/>
                                <a:moveTo>
                                  <a:pt x="100" y="2051"/>
                                </a:moveTo>
                                <a:lnTo>
                                  <a:pt x="100" y="2052"/>
                                </a:lnTo>
                                <a:lnTo>
                                  <a:pt x="67" y="2052"/>
                                </a:lnTo>
                                <a:lnTo>
                                  <a:pt x="67" y="2051"/>
                                </a:lnTo>
                                <a:lnTo>
                                  <a:pt x="100" y="2051"/>
                                </a:lnTo>
                                <a:close/>
                                <a:moveTo>
                                  <a:pt x="34" y="2051"/>
                                </a:moveTo>
                                <a:lnTo>
                                  <a:pt x="34" y="2052"/>
                                </a:lnTo>
                                <a:lnTo>
                                  <a:pt x="0" y="2052"/>
                                </a:lnTo>
                                <a:lnTo>
                                  <a:pt x="0" y="2051"/>
                                </a:lnTo>
                                <a:lnTo>
                                  <a:pt x="34" y="2051"/>
                                </a:lnTo>
                                <a:close/>
                                <a:moveTo>
                                  <a:pt x="0" y="2051"/>
                                </a:moveTo>
                                <a:cubicBezTo>
                                  <a:pt x="0" y="2024"/>
                                  <a:pt x="23" y="2001"/>
                                  <a:pt x="50" y="2001"/>
                                </a:cubicBezTo>
                                <a:cubicBezTo>
                                  <a:pt x="78" y="2001"/>
                                  <a:pt x="100" y="2024"/>
                                  <a:pt x="100" y="2051"/>
                                </a:cubicBezTo>
                                <a:lnTo>
                                  <a:pt x="0" y="2051"/>
                                </a:lnTo>
                                <a:close/>
                                <a:moveTo>
                                  <a:pt x="100" y="2052"/>
                                </a:moveTo>
                                <a:cubicBezTo>
                                  <a:pt x="100" y="2079"/>
                                  <a:pt x="78" y="2102"/>
                                  <a:pt x="50" y="2102"/>
                                </a:cubicBezTo>
                                <a:cubicBezTo>
                                  <a:pt x="23" y="2102"/>
                                  <a:pt x="0" y="2079"/>
                                  <a:pt x="0" y="2052"/>
                                </a:cubicBezTo>
                                <a:lnTo>
                                  <a:pt x="100" y="2052"/>
                                </a:lnTo>
                                <a:close/>
                                <a:moveTo>
                                  <a:pt x="100" y="2252"/>
                                </a:moveTo>
                                <a:lnTo>
                                  <a:pt x="100" y="2252"/>
                                </a:lnTo>
                                <a:lnTo>
                                  <a:pt x="67" y="2252"/>
                                </a:lnTo>
                                <a:lnTo>
                                  <a:pt x="100" y="2252"/>
                                </a:lnTo>
                                <a:close/>
                                <a:moveTo>
                                  <a:pt x="34" y="2252"/>
                                </a:moveTo>
                                <a:lnTo>
                                  <a:pt x="34" y="2252"/>
                                </a:lnTo>
                                <a:lnTo>
                                  <a:pt x="0" y="2252"/>
                                </a:lnTo>
                                <a:lnTo>
                                  <a:pt x="34" y="2252"/>
                                </a:lnTo>
                                <a:close/>
                                <a:moveTo>
                                  <a:pt x="0" y="2252"/>
                                </a:moveTo>
                                <a:cubicBezTo>
                                  <a:pt x="0" y="2224"/>
                                  <a:pt x="23" y="2202"/>
                                  <a:pt x="50" y="2202"/>
                                </a:cubicBezTo>
                                <a:cubicBezTo>
                                  <a:pt x="78" y="2202"/>
                                  <a:pt x="100" y="2224"/>
                                  <a:pt x="100" y="2252"/>
                                </a:cubicBezTo>
                                <a:lnTo>
                                  <a:pt x="0" y="2252"/>
                                </a:lnTo>
                                <a:close/>
                                <a:moveTo>
                                  <a:pt x="100" y="2252"/>
                                </a:moveTo>
                                <a:cubicBezTo>
                                  <a:pt x="100" y="2279"/>
                                  <a:pt x="78" y="2302"/>
                                  <a:pt x="50" y="2302"/>
                                </a:cubicBezTo>
                                <a:cubicBezTo>
                                  <a:pt x="23" y="2302"/>
                                  <a:pt x="0" y="2279"/>
                                  <a:pt x="0" y="2252"/>
                                </a:cubicBezTo>
                                <a:lnTo>
                                  <a:pt x="100" y="2252"/>
                                </a:lnTo>
                                <a:close/>
                                <a:moveTo>
                                  <a:pt x="100" y="2452"/>
                                </a:moveTo>
                                <a:lnTo>
                                  <a:pt x="100" y="2452"/>
                                </a:lnTo>
                                <a:lnTo>
                                  <a:pt x="67" y="2452"/>
                                </a:lnTo>
                                <a:lnTo>
                                  <a:pt x="100" y="2452"/>
                                </a:lnTo>
                                <a:close/>
                                <a:moveTo>
                                  <a:pt x="34" y="2452"/>
                                </a:moveTo>
                                <a:lnTo>
                                  <a:pt x="34" y="2452"/>
                                </a:lnTo>
                                <a:lnTo>
                                  <a:pt x="0" y="2452"/>
                                </a:lnTo>
                                <a:lnTo>
                                  <a:pt x="34" y="2452"/>
                                </a:lnTo>
                                <a:close/>
                                <a:moveTo>
                                  <a:pt x="0" y="2452"/>
                                </a:moveTo>
                                <a:cubicBezTo>
                                  <a:pt x="0" y="2424"/>
                                  <a:pt x="23" y="2402"/>
                                  <a:pt x="50" y="2402"/>
                                </a:cubicBezTo>
                                <a:cubicBezTo>
                                  <a:pt x="78" y="2402"/>
                                  <a:pt x="100" y="2424"/>
                                  <a:pt x="100" y="2452"/>
                                </a:cubicBezTo>
                                <a:lnTo>
                                  <a:pt x="0" y="2452"/>
                                </a:lnTo>
                                <a:close/>
                                <a:moveTo>
                                  <a:pt x="100" y="2452"/>
                                </a:moveTo>
                                <a:cubicBezTo>
                                  <a:pt x="100" y="2479"/>
                                  <a:pt x="78" y="2502"/>
                                  <a:pt x="50" y="2502"/>
                                </a:cubicBezTo>
                                <a:cubicBezTo>
                                  <a:pt x="23" y="2502"/>
                                  <a:pt x="0" y="2479"/>
                                  <a:pt x="0" y="2452"/>
                                </a:cubicBezTo>
                                <a:lnTo>
                                  <a:pt x="100" y="2452"/>
                                </a:lnTo>
                                <a:close/>
                                <a:moveTo>
                                  <a:pt x="100" y="2652"/>
                                </a:moveTo>
                                <a:lnTo>
                                  <a:pt x="100" y="2652"/>
                                </a:lnTo>
                                <a:lnTo>
                                  <a:pt x="67" y="2652"/>
                                </a:lnTo>
                                <a:lnTo>
                                  <a:pt x="100" y="2652"/>
                                </a:lnTo>
                                <a:close/>
                                <a:moveTo>
                                  <a:pt x="34" y="2652"/>
                                </a:moveTo>
                                <a:lnTo>
                                  <a:pt x="34" y="2652"/>
                                </a:lnTo>
                                <a:lnTo>
                                  <a:pt x="0" y="2652"/>
                                </a:lnTo>
                                <a:lnTo>
                                  <a:pt x="34" y="2652"/>
                                </a:lnTo>
                                <a:close/>
                                <a:moveTo>
                                  <a:pt x="0" y="2652"/>
                                </a:moveTo>
                                <a:cubicBezTo>
                                  <a:pt x="0" y="2624"/>
                                  <a:pt x="23" y="2602"/>
                                  <a:pt x="50" y="2602"/>
                                </a:cubicBezTo>
                                <a:cubicBezTo>
                                  <a:pt x="78" y="2602"/>
                                  <a:pt x="100" y="2624"/>
                                  <a:pt x="100" y="2652"/>
                                </a:cubicBezTo>
                                <a:lnTo>
                                  <a:pt x="0" y="2652"/>
                                </a:lnTo>
                                <a:close/>
                                <a:moveTo>
                                  <a:pt x="100" y="2652"/>
                                </a:moveTo>
                                <a:cubicBezTo>
                                  <a:pt x="100" y="2679"/>
                                  <a:pt x="78" y="2702"/>
                                  <a:pt x="50" y="2702"/>
                                </a:cubicBezTo>
                                <a:cubicBezTo>
                                  <a:pt x="23" y="2702"/>
                                  <a:pt x="0" y="2679"/>
                                  <a:pt x="0" y="2652"/>
                                </a:cubicBezTo>
                                <a:lnTo>
                                  <a:pt x="100" y="2652"/>
                                </a:lnTo>
                                <a:close/>
                                <a:moveTo>
                                  <a:pt x="100" y="2852"/>
                                </a:moveTo>
                                <a:lnTo>
                                  <a:pt x="100" y="2852"/>
                                </a:lnTo>
                                <a:lnTo>
                                  <a:pt x="67" y="2852"/>
                                </a:lnTo>
                                <a:lnTo>
                                  <a:pt x="100" y="2852"/>
                                </a:lnTo>
                                <a:close/>
                                <a:moveTo>
                                  <a:pt x="34" y="2852"/>
                                </a:moveTo>
                                <a:lnTo>
                                  <a:pt x="34" y="2852"/>
                                </a:lnTo>
                                <a:lnTo>
                                  <a:pt x="0" y="2852"/>
                                </a:lnTo>
                                <a:lnTo>
                                  <a:pt x="34" y="2852"/>
                                </a:lnTo>
                                <a:close/>
                                <a:moveTo>
                                  <a:pt x="0" y="2852"/>
                                </a:moveTo>
                                <a:cubicBezTo>
                                  <a:pt x="0" y="2824"/>
                                  <a:pt x="23" y="2802"/>
                                  <a:pt x="50" y="2802"/>
                                </a:cubicBezTo>
                                <a:cubicBezTo>
                                  <a:pt x="78" y="2802"/>
                                  <a:pt x="100" y="2824"/>
                                  <a:pt x="100" y="2852"/>
                                </a:cubicBezTo>
                                <a:lnTo>
                                  <a:pt x="0" y="2852"/>
                                </a:lnTo>
                                <a:close/>
                                <a:moveTo>
                                  <a:pt x="100" y="2852"/>
                                </a:moveTo>
                                <a:cubicBezTo>
                                  <a:pt x="100" y="2880"/>
                                  <a:pt x="78" y="2902"/>
                                  <a:pt x="50" y="2902"/>
                                </a:cubicBezTo>
                                <a:cubicBezTo>
                                  <a:pt x="23" y="2902"/>
                                  <a:pt x="0" y="2880"/>
                                  <a:pt x="0" y="2852"/>
                                </a:cubicBezTo>
                                <a:lnTo>
                                  <a:pt x="100" y="2852"/>
                                </a:lnTo>
                                <a:close/>
                                <a:moveTo>
                                  <a:pt x="100" y="3052"/>
                                </a:moveTo>
                                <a:lnTo>
                                  <a:pt x="100" y="3052"/>
                                </a:lnTo>
                                <a:lnTo>
                                  <a:pt x="67" y="3052"/>
                                </a:lnTo>
                                <a:lnTo>
                                  <a:pt x="100" y="3052"/>
                                </a:lnTo>
                                <a:close/>
                                <a:moveTo>
                                  <a:pt x="34" y="3052"/>
                                </a:moveTo>
                                <a:lnTo>
                                  <a:pt x="34" y="3052"/>
                                </a:lnTo>
                                <a:lnTo>
                                  <a:pt x="0" y="3052"/>
                                </a:lnTo>
                                <a:lnTo>
                                  <a:pt x="34" y="3052"/>
                                </a:lnTo>
                                <a:close/>
                                <a:moveTo>
                                  <a:pt x="0" y="3052"/>
                                </a:moveTo>
                                <a:cubicBezTo>
                                  <a:pt x="0" y="3024"/>
                                  <a:pt x="23" y="3002"/>
                                  <a:pt x="50" y="3002"/>
                                </a:cubicBezTo>
                                <a:cubicBezTo>
                                  <a:pt x="78" y="3002"/>
                                  <a:pt x="100" y="3024"/>
                                  <a:pt x="100" y="3052"/>
                                </a:cubicBezTo>
                                <a:lnTo>
                                  <a:pt x="0" y="3052"/>
                                </a:lnTo>
                                <a:close/>
                                <a:moveTo>
                                  <a:pt x="100" y="3052"/>
                                </a:moveTo>
                                <a:cubicBezTo>
                                  <a:pt x="100" y="3080"/>
                                  <a:pt x="78" y="3102"/>
                                  <a:pt x="50" y="3102"/>
                                </a:cubicBezTo>
                                <a:cubicBezTo>
                                  <a:pt x="23" y="3102"/>
                                  <a:pt x="0" y="3080"/>
                                  <a:pt x="0" y="3052"/>
                                </a:cubicBezTo>
                                <a:lnTo>
                                  <a:pt x="100" y="3052"/>
                                </a:lnTo>
                                <a:close/>
                                <a:moveTo>
                                  <a:pt x="100" y="3252"/>
                                </a:moveTo>
                                <a:lnTo>
                                  <a:pt x="100" y="3252"/>
                                </a:lnTo>
                                <a:lnTo>
                                  <a:pt x="67" y="3252"/>
                                </a:lnTo>
                                <a:lnTo>
                                  <a:pt x="100" y="3252"/>
                                </a:lnTo>
                                <a:close/>
                                <a:moveTo>
                                  <a:pt x="34" y="3252"/>
                                </a:moveTo>
                                <a:lnTo>
                                  <a:pt x="34" y="3252"/>
                                </a:lnTo>
                                <a:lnTo>
                                  <a:pt x="0" y="3252"/>
                                </a:lnTo>
                                <a:lnTo>
                                  <a:pt x="34" y="3252"/>
                                </a:lnTo>
                                <a:close/>
                                <a:moveTo>
                                  <a:pt x="0" y="3252"/>
                                </a:moveTo>
                                <a:cubicBezTo>
                                  <a:pt x="0" y="3224"/>
                                  <a:pt x="23" y="3202"/>
                                  <a:pt x="50" y="3202"/>
                                </a:cubicBezTo>
                                <a:cubicBezTo>
                                  <a:pt x="78" y="3202"/>
                                  <a:pt x="100" y="3224"/>
                                  <a:pt x="100" y="3252"/>
                                </a:cubicBezTo>
                                <a:lnTo>
                                  <a:pt x="0" y="3252"/>
                                </a:lnTo>
                                <a:close/>
                                <a:moveTo>
                                  <a:pt x="100" y="3252"/>
                                </a:moveTo>
                                <a:cubicBezTo>
                                  <a:pt x="100" y="3280"/>
                                  <a:pt x="78" y="3302"/>
                                  <a:pt x="50" y="3302"/>
                                </a:cubicBezTo>
                                <a:cubicBezTo>
                                  <a:pt x="23" y="3302"/>
                                  <a:pt x="0" y="3280"/>
                                  <a:pt x="0" y="3252"/>
                                </a:cubicBezTo>
                                <a:lnTo>
                                  <a:pt x="100" y="3252"/>
                                </a:lnTo>
                                <a:close/>
                                <a:moveTo>
                                  <a:pt x="100" y="3452"/>
                                </a:moveTo>
                                <a:lnTo>
                                  <a:pt x="100" y="3452"/>
                                </a:lnTo>
                                <a:lnTo>
                                  <a:pt x="67" y="3452"/>
                                </a:lnTo>
                                <a:lnTo>
                                  <a:pt x="100" y="3452"/>
                                </a:lnTo>
                                <a:close/>
                                <a:moveTo>
                                  <a:pt x="34" y="3452"/>
                                </a:moveTo>
                                <a:lnTo>
                                  <a:pt x="34" y="3452"/>
                                </a:lnTo>
                                <a:lnTo>
                                  <a:pt x="0" y="3452"/>
                                </a:lnTo>
                                <a:lnTo>
                                  <a:pt x="34" y="3452"/>
                                </a:lnTo>
                                <a:close/>
                                <a:moveTo>
                                  <a:pt x="0" y="3452"/>
                                </a:moveTo>
                                <a:cubicBezTo>
                                  <a:pt x="0" y="3425"/>
                                  <a:pt x="23" y="3402"/>
                                  <a:pt x="50" y="3402"/>
                                </a:cubicBezTo>
                                <a:cubicBezTo>
                                  <a:pt x="78" y="3402"/>
                                  <a:pt x="100" y="3425"/>
                                  <a:pt x="100" y="3452"/>
                                </a:cubicBezTo>
                                <a:lnTo>
                                  <a:pt x="0" y="3452"/>
                                </a:lnTo>
                                <a:close/>
                                <a:moveTo>
                                  <a:pt x="100" y="3452"/>
                                </a:moveTo>
                                <a:cubicBezTo>
                                  <a:pt x="100" y="3480"/>
                                  <a:pt x="78" y="3502"/>
                                  <a:pt x="50" y="3502"/>
                                </a:cubicBezTo>
                                <a:cubicBezTo>
                                  <a:pt x="23" y="3502"/>
                                  <a:pt x="0" y="3480"/>
                                  <a:pt x="0" y="3452"/>
                                </a:cubicBezTo>
                                <a:lnTo>
                                  <a:pt x="100" y="3452"/>
                                </a:lnTo>
                                <a:close/>
                                <a:moveTo>
                                  <a:pt x="100" y="3652"/>
                                </a:moveTo>
                                <a:lnTo>
                                  <a:pt x="100" y="3652"/>
                                </a:lnTo>
                                <a:lnTo>
                                  <a:pt x="67" y="3652"/>
                                </a:lnTo>
                                <a:lnTo>
                                  <a:pt x="100" y="3652"/>
                                </a:lnTo>
                                <a:close/>
                                <a:moveTo>
                                  <a:pt x="34" y="3652"/>
                                </a:moveTo>
                                <a:lnTo>
                                  <a:pt x="34" y="3652"/>
                                </a:lnTo>
                                <a:lnTo>
                                  <a:pt x="0" y="3652"/>
                                </a:lnTo>
                                <a:lnTo>
                                  <a:pt x="34" y="3652"/>
                                </a:lnTo>
                                <a:close/>
                                <a:moveTo>
                                  <a:pt x="0" y="3652"/>
                                </a:moveTo>
                                <a:cubicBezTo>
                                  <a:pt x="0" y="3625"/>
                                  <a:pt x="23" y="3602"/>
                                  <a:pt x="50" y="3602"/>
                                </a:cubicBezTo>
                                <a:cubicBezTo>
                                  <a:pt x="78" y="3602"/>
                                  <a:pt x="100" y="3625"/>
                                  <a:pt x="100" y="3652"/>
                                </a:cubicBezTo>
                                <a:lnTo>
                                  <a:pt x="0" y="3652"/>
                                </a:lnTo>
                                <a:close/>
                                <a:moveTo>
                                  <a:pt x="100" y="3652"/>
                                </a:moveTo>
                                <a:cubicBezTo>
                                  <a:pt x="100" y="3680"/>
                                  <a:pt x="78" y="3702"/>
                                  <a:pt x="50" y="3702"/>
                                </a:cubicBezTo>
                                <a:cubicBezTo>
                                  <a:pt x="23" y="3702"/>
                                  <a:pt x="0" y="3680"/>
                                  <a:pt x="0" y="3652"/>
                                </a:cubicBezTo>
                                <a:lnTo>
                                  <a:pt x="100" y="3652"/>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37" name="Rectangle 189"/>
                        <wps:cNvSpPr>
                          <a:spLocks noChangeArrowheads="1"/>
                        </wps:cNvSpPr>
                        <wps:spPr bwMode="auto">
                          <a:xfrm>
                            <a:off x="1158984" y="2934519"/>
                            <a:ext cx="51062"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Pr>
                                  <w:b/>
                                  <w:bCs/>
                                  <w:color w:val="000000"/>
                                  <w:sz w:val="16"/>
                                  <w:szCs w:val="16"/>
                                </w:rPr>
                                <w:t>0</w:t>
                              </w:r>
                            </w:p>
                          </w:txbxContent>
                        </wps:txbx>
                        <wps:bodyPr rot="0" vert="horz" wrap="none" lIns="0" tIns="0" rIns="0" bIns="0" anchor="t" anchorCtr="0" upright="1">
                          <a:spAutoFit/>
                        </wps:bodyPr>
                      </wps:wsp>
                      <wps:wsp>
                        <wps:cNvPr id="538" name="Rectangle 190"/>
                        <wps:cNvSpPr>
                          <a:spLocks noChangeArrowheads="1"/>
                        </wps:cNvSpPr>
                        <wps:spPr bwMode="auto">
                          <a:xfrm>
                            <a:off x="3044708" y="2816287"/>
                            <a:ext cx="499931"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40</w:t>
                              </w:r>
                            </w:p>
                          </w:txbxContent>
                        </wps:txbx>
                        <wps:bodyPr rot="0" vert="horz" wrap="none" lIns="0" tIns="0" rIns="0" bIns="0" anchor="t" anchorCtr="0" upright="1">
                          <a:spAutoFit/>
                        </wps:bodyPr>
                      </wps:wsp>
                      <wps:wsp>
                        <wps:cNvPr id="539" name="Rectangle 191"/>
                        <wps:cNvSpPr>
                          <a:spLocks noChangeArrowheads="1"/>
                        </wps:cNvSpPr>
                        <wps:spPr bwMode="auto">
                          <a:xfrm>
                            <a:off x="5094305" y="2939249"/>
                            <a:ext cx="489243"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Pr>
                                  <w:b/>
                                  <w:bCs/>
                                  <w:color w:val="000000"/>
                                  <w:sz w:val="16"/>
                                  <w:szCs w:val="16"/>
                                </w:rPr>
                                <w:t xml:space="preserve"> 80</w:t>
                              </w:r>
                            </w:p>
                          </w:txbxContent>
                        </wps:txbx>
                        <wps:bodyPr rot="0" vert="horz" wrap="none" lIns="0" tIns="0" rIns="0" bIns="0" anchor="t" anchorCtr="0" upright="1">
                          <a:spAutoFit/>
                        </wps:bodyPr>
                      </wps:wsp>
                      <wps:wsp>
                        <wps:cNvPr id="540" name="Rectangle 192"/>
                        <wps:cNvSpPr>
                          <a:spLocks noChangeArrowheads="1"/>
                        </wps:cNvSpPr>
                        <wps:spPr bwMode="auto">
                          <a:xfrm>
                            <a:off x="6927780" y="2939249"/>
                            <a:ext cx="550992"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120</w:t>
                              </w:r>
                            </w:p>
                          </w:txbxContent>
                        </wps:txbx>
                        <wps:bodyPr rot="0" vert="horz" wrap="none" lIns="0" tIns="0" rIns="0" bIns="0" anchor="t" anchorCtr="0" upright="1">
                          <a:spAutoFit/>
                        </wps:bodyPr>
                      </wps:wsp>
                      <wps:wsp>
                        <wps:cNvPr id="541" name="Rectangle 193"/>
                        <wps:cNvSpPr>
                          <a:spLocks noChangeArrowheads="1"/>
                        </wps:cNvSpPr>
                        <wps:spPr bwMode="auto">
                          <a:xfrm>
                            <a:off x="1846537" y="1304099"/>
                            <a:ext cx="461931"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400 kV</w:t>
                              </w:r>
                            </w:p>
                          </w:txbxContent>
                        </wps:txbx>
                        <wps:bodyPr rot="0" vert="horz" wrap="none" lIns="0" tIns="0" rIns="0" bIns="0" anchor="t" anchorCtr="0" upright="1">
                          <a:spAutoFit/>
                        </wps:bodyPr>
                      </wps:wsp>
                      <wps:wsp>
                        <wps:cNvPr id="542" name="Rectangle 194"/>
                        <wps:cNvSpPr>
                          <a:spLocks noChangeArrowheads="1"/>
                        </wps:cNvSpPr>
                        <wps:spPr bwMode="auto">
                          <a:xfrm>
                            <a:off x="2682526" y="1304099"/>
                            <a:ext cx="3637263"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ELEKTRİK İLETİM HATLARINDA ÇAPRAZLAMA</w:t>
                              </w:r>
                            </w:p>
                          </w:txbxContent>
                        </wps:txbx>
                        <wps:bodyPr rot="0" vert="horz" wrap="none" lIns="0" tIns="0" rIns="0" bIns="0" anchor="t" anchorCtr="0" upright="1">
                          <a:spAutoFit/>
                        </wps:bodyPr>
                      </wps:wsp>
                      <wps:wsp>
                        <wps:cNvPr id="543" name="Rectangle 195"/>
                        <wps:cNvSpPr>
                          <a:spLocks noChangeArrowheads="1"/>
                        </wps:cNvSpPr>
                        <wps:spPr bwMode="auto">
                          <a:xfrm>
                            <a:off x="3771448" y="114685"/>
                            <a:ext cx="334870"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636CB5" w:rsidRDefault="00A93F9E" w:rsidP="005921F4">
                              <w:pPr>
                                <w:autoSpaceDE w:val="0"/>
                                <w:autoSpaceDN w:val="0"/>
                                <w:adjustRightInd w:val="0"/>
                                <w:rPr>
                                  <w:b/>
                                  <w:bCs/>
                                  <w:color w:val="000000"/>
                                  <w:szCs w:val="24"/>
                                </w:rPr>
                              </w:pPr>
                              <w:r w:rsidRPr="00636CB5">
                                <w:rPr>
                                  <w:b/>
                                  <w:bCs/>
                                  <w:color w:val="000000"/>
                                  <w:szCs w:val="24"/>
                                </w:rPr>
                                <w:t>EK 2</w:t>
                              </w:r>
                            </w:p>
                          </w:txbxContent>
                        </wps:txbx>
                        <wps:bodyPr rot="0" vert="horz" wrap="none" lIns="0" tIns="0" rIns="0" bIns="0" anchor="t" anchorCtr="0" upright="1">
                          <a:spAutoFit/>
                        </wps:bodyPr>
                      </wps:wsp>
                      <wps:wsp>
                        <wps:cNvPr id="544" name="Rectangle 196"/>
                        <wps:cNvSpPr>
                          <a:spLocks noChangeArrowheads="1"/>
                        </wps:cNvSpPr>
                        <wps:spPr bwMode="auto">
                          <a:xfrm>
                            <a:off x="2542403" y="428000"/>
                            <a:ext cx="2785837"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İLETİM HATLARINDA ÇAPRAZLAMA</w:t>
                              </w:r>
                            </w:p>
                          </w:txbxContent>
                        </wps:txbx>
                        <wps:bodyPr rot="0" vert="horz" wrap="none" lIns="0" tIns="0" rIns="0" bIns="0" anchor="t" anchorCtr="0" upright="1">
                          <a:spAutoFit/>
                        </wps:bodyPr>
                      </wps:wsp>
                      <wps:wsp>
                        <wps:cNvPr id="545" name="Line 197"/>
                        <wps:cNvCnPr/>
                        <wps:spPr bwMode="auto">
                          <a:xfrm>
                            <a:off x="1142359" y="3880376"/>
                            <a:ext cx="1540166"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46" name="Line 198"/>
                        <wps:cNvCnPr/>
                        <wps:spPr bwMode="auto">
                          <a:xfrm>
                            <a:off x="1142359" y="4112111"/>
                            <a:ext cx="1540166"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47" name="Line 199"/>
                        <wps:cNvCnPr/>
                        <wps:spPr bwMode="auto">
                          <a:xfrm>
                            <a:off x="1142359" y="4345028"/>
                            <a:ext cx="1540166"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200"/>
                        <wps:cNvSpPr>
                          <a:spLocks noChangeArrowheads="1"/>
                        </wps:cNvSpPr>
                        <wps:spPr bwMode="auto">
                          <a:xfrm>
                            <a:off x="913175" y="4274089"/>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49" name="Freeform 201"/>
                        <wps:cNvSpPr>
                          <a:spLocks noEditPoints="1"/>
                        </wps:cNvSpPr>
                        <wps:spPr bwMode="auto">
                          <a:xfrm>
                            <a:off x="1124547" y="3516221"/>
                            <a:ext cx="32062" cy="1142122"/>
                          </a:xfrm>
                          <a:custGeom>
                            <a:avLst/>
                            <a:gdLst>
                              <a:gd name="T0" fmla="*/ 67 w 200"/>
                              <a:gd name="T1" fmla="*/ 100 h 7404"/>
                              <a:gd name="T2" fmla="*/ 100 w 200"/>
                              <a:gd name="T3" fmla="*/ 0 h 7404"/>
                              <a:gd name="T4" fmla="*/ 200 w 200"/>
                              <a:gd name="T5" fmla="*/ 100 h 7404"/>
                              <a:gd name="T6" fmla="*/ 67 w 200"/>
                              <a:gd name="T7" fmla="*/ 500 h 7404"/>
                              <a:gd name="T8" fmla="*/ 100 w 200"/>
                              <a:gd name="T9" fmla="*/ 400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1 h 7404"/>
                              <a:gd name="T36" fmla="*/ 67 w 200"/>
                              <a:gd name="T37" fmla="*/ 2501 h 7404"/>
                              <a:gd name="T38" fmla="*/ 100 w 200"/>
                              <a:gd name="T39" fmla="*/ 2401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2 h 7404"/>
                              <a:gd name="T66" fmla="*/ 67 w 200"/>
                              <a:gd name="T67" fmla="*/ 4502 h 7404"/>
                              <a:gd name="T68" fmla="*/ 100 w 200"/>
                              <a:gd name="T69" fmla="*/ 4402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3 h 7404"/>
                              <a:gd name="T96" fmla="*/ 67 w 200"/>
                              <a:gd name="T97" fmla="*/ 6503 h 7404"/>
                              <a:gd name="T98" fmla="*/ 100 w 200"/>
                              <a:gd name="T99" fmla="*/ 6403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0"/>
                                </a:lnTo>
                                <a:lnTo>
                                  <a:pt x="133" y="100"/>
                                </a:lnTo>
                                <a:lnTo>
                                  <a:pt x="200" y="100"/>
                                </a:lnTo>
                                <a:close/>
                                <a:moveTo>
                                  <a:pt x="67" y="100"/>
                                </a:moveTo>
                                <a:lnTo>
                                  <a:pt x="67" y="100"/>
                                </a:lnTo>
                                <a:lnTo>
                                  <a:pt x="0" y="100"/>
                                </a:lnTo>
                                <a:lnTo>
                                  <a:pt x="67" y="100"/>
                                </a:lnTo>
                                <a:close/>
                                <a:moveTo>
                                  <a:pt x="0" y="100"/>
                                </a:moveTo>
                                <a:cubicBezTo>
                                  <a:pt x="0" y="45"/>
                                  <a:pt x="45" y="0"/>
                                  <a:pt x="100" y="0"/>
                                </a:cubicBezTo>
                                <a:cubicBezTo>
                                  <a:pt x="155" y="0"/>
                                  <a:pt x="200" y="45"/>
                                  <a:pt x="200" y="100"/>
                                </a:cubicBezTo>
                                <a:lnTo>
                                  <a:pt x="0" y="100"/>
                                </a:lnTo>
                                <a:close/>
                                <a:moveTo>
                                  <a:pt x="200" y="100"/>
                                </a:moveTo>
                                <a:cubicBezTo>
                                  <a:pt x="200" y="156"/>
                                  <a:pt x="155" y="200"/>
                                  <a:pt x="100" y="200"/>
                                </a:cubicBezTo>
                                <a:cubicBezTo>
                                  <a:pt x="45" y="200"/>
                                  <a:pt x="0" y="156"/>
                                  <a:pt x="0" y="100"/>
                                </a:cubicBezTo>
                                <a:lnTo>
                                  <a:pt x="200" y="100"/>
                                </a:lnTo>
                                <a:close/>
                                <a:moveTo>
                                  <a:pt x="200" y="500"/>
                                </a:moveTo>
                                <a:lnTo>
                                  <a:pt x="200" y="501"/>
                                </a:lnTo>
                                <a:lnTo>
                                  <a:pt x="133" y="501"/>
                                </a:lnTo>
                                <a:lnTo>
                                  <a:pt x="133" y="500"/>
                                </a:lnTo>
                                <a:lnTo>
                                  <a:pt x="200" y="500"/>
                                </a:lnTo>
                                <a:close/>
                                <a:moveTo>
                                  <a:pt x="67" y="500"/>
                                </a:moveTo>
                                <a:lnTo>
                                  <a:pt x="67" y="501"/>
                                </a:lnTo>
                                <a:lnTo>
                                  <a:pt x="0" y="501"/>
                                </a:lnTo>
                                <a:lnTo>
                                  <a:pt x="0" y="500"/>
                                </a:lnTo>
                                <a:lnTo>
                                  <a:pt x="67" y="500"/>
                                </a:lnTo>
                                <a:close/>
                                <a:moveTo>
                                  <a:pt x="0" y="500"/>
                                </a:moveTo>
                                <a:cubicBezTo>
                                  <a:pt x="0" y="445"/>
                                  <a:pt x="45" y="400"/>
                                  <a:pt x="100" y="400"/>
                                </a:cubicBezTo>
                                <a:cubicBezTo>
                                  <a:pt x="155" y="400"/>
                                  <a:pt x="200" y="445"/>
                                  <a:pt x="200" y="500"/>
                                </a:cubicBezTo>
                                <a:lnTo>
                                  <a:pt x="0" y="500"/>
                                </a:lnTo>
                                <a:close/>
                                <a:moveTo>
                                  <a:pt x="200" y="501"/>
                                </a:moveTo>
                                <a:cubicBezTo>
                                  <a:pt x="200" y="556"/>
                                  <a:pt x="155" y="601"/>
                                  <a:pt x="100" y="601"/>
                                </a:cubicBezTo>
                                <a:cubicBezTo>
                                  <a:pt x="45" y="601"/>
                                  <a:pt x="0" y="556"/>
                                  <a:pt x="0" y="501"/>
                                </a:cubicBezTo>
                                <a:lnTo>
                                  <a:pt x="200" y="501"/>
                                </a:lnTo>
                                <a:close/>
                                <a:moveTo>
                                  <a:pt x="200" y="901"/>
                                </a:moveTo>
                                <a:lnTo>
                                  <a:pt x="200" y="901"/>
                                </a:lnTo>
                                <a:lnTo>
                                  <a:pt x="133" y="901"/>
                                </a:lnTo>
                                <a:lnTo>
                                  <a:pt x="200" y="901"/>
                                </a:lnTo>
                                <a:close/>
                                <a:moveTo>
                                  <a:pt x="67" y="901"/>
                                </a:moveTo>
                                <a:lnTo>
                                  <a:pt x="67" y="901"/>
                                </a:lnTo>
                                <a:lnTo>
                                  <a:pt x="0" y="901"/>
                                </a:lnTo>
                                <a:lnTo>
                                  <a:pt x="67" y="901"/>
                                </a:lnTo>
                                <a:close/>
                                <a:moveTo>
                                  <a:pt x="0" y="901"/>
                                </a:moveTo>
                                <a:cubicBezTo>
                                  <a:pt x="0" y="845"/>
                                  <a:pt x="45" y="801"/>
                                  <a:pt x="100" y="801"/>
                                </a:cubicBezTo>
                                <a:cubicBezTo>
                                  <a:pt x="155" y="801"/>
                                  <a:pt x="200" y="845"/>
                                  <a:pt x="200" y="901"/>
                                </a:cubicBezTo>
                                <a:lnTo>
                                  <a:pt x="0" y="901"/>
                                </a:lnTo>
                                <a:close/>
                                <a:moveTo>
                                  <a:pt x="200" y="901"/>
                                </a:moveTo>
                                <a:cubicBezTo>
                                  <a:pt x="200" y="956"/>
                                  <a:pt x="155" y="1001"/>
                                  <a:pt x="100" y="1001"/>
                                </a:cubicBezTo>
                                <a:cubicBezTo>
                                  <a:pt x="45" y="1001"/>
                                  <a:pt x="0" y="956"/>
                                  <a:pt x="0" y="901"/>
                                </a:cubicBezTo>
                                <a:lnTo>
                                  <a:pt x="200" y="901"/>
                                </a:lnTo>
                                <a:close/>
                                <a:moveTo>
                                  <a:pt x="200" y="1301"/>
                                </a:moveTo>
                                <a:lnTo>
                                  <a:pt x="200" y="1301"/>
                                </a:lnTo>
                                <a:lnTo>
                                  <a:pt x="133" y="1301"/>
                                </a:lnTo>
                                <a:lnTo>
                                  <a:pt x="200" y="1301"/>
                                </a:lnTo>
                                <a:close/>
                                <a:moveTo>
                                  <a:pt x="67" y="1301"/>
                                </a:moveTo>
                                <a:lnTo>
                                  <a:pt x="67" y="1301"/>
                                </a:lnTo>
                                <a:lnTo>
                                  <a:pt x="0" y="1301"/>
                                </a:lnTo>
                                <a:lnTo>
                                  <a:pt x="67" y="1301"/>
                                </a:lnTo>
                                <a:close/>
                                <a:moveTo>
                                  <a:pt x="0" y="1301"/>
                                </a:moveTo>
                                <a:cubicBezTo>
                                  <a:pt x="0" y="1246"/>
                                  <a:pt x="45" y="1201"/>
                                  <a:pt x="100" y="1201"/>
                                </a:cubicBezTo>
                                <a:cubicBezTo>
                                  <a:pt x="155" y="1201"/>
                                  <a:pt x="200" y="1246"/>
                                  <a:pt x="200" y="1301"/>
                                </a:cubicBezTo>
                                <a:lnTo>
                                  <a:pt x="0" y="1301"/>
                                </a:lnTo>
                                <a:close/>
                                <a:moveTo>
                                  <a:pt x="200" y="1301"/>
                                </a:moveTo>
                                <a:cubicBezTo>
                                  <a:pt x="200" y="1356"/>
                                  <a:pt x="155" y="1401"/>
                                  <a:pt x="100" y="1401"/>
                                </a:cubicBezTo>
                                <a:cubicBezTo>
                                  <a:pt x="45" y="1401"/>
                                  <a:pt x="0" y="1356"/>
                                  <a:pt x="0" y="1301"/>
                                </a:cubicBezTo>
                                <a:lnTo>
                                  <a:pt x="200" y="1301"/>
                                </a:lnTo>
                                <a:close/>
                                <a:moveTo>
                                  <a:pt x="200" y="1701"/>
                                </a:moveTo>
                                <a:lnTo>
                                  <a:pt x="200" y="1701"/>
                                </a:lnTo>
                                <a:lnTo>
                                  <a:pt x="133" y="1701"/>
                                </a:lnTo>
                                <a:lnTo>
                                  <a:pt x="200" y="1701"/>
                                </a:lnTo>
                                <a:close/>
                                <a:moveTo>
                                  <a:pt x="67" y="1701"/>
                                </a:moveTo>
                                <a:lnTo>
                                  <a:pt x="67" y="1701"/>
                                </a:lnTo>
                                <a:lnTo>
                                  <a:pt x="0" y="1701"/>
                                </a:lnTo>
                                <a:lnTo>
                                  <a:pt x="67" y="1701"/>
                                </a:lnTo>
                                <a:close/>
                                <a:moveTo>
                                  <a:pt x="0" y="1701"/>
                                </a:moveTo>
                                <a:cubicBezTo>
                                  <a:pt x="0" y="1646"/>
                                  <a:pt x="45" y="1601"/>
                                  <a:pt x="100" y="1601"/>
                                </a:cubicBezTo>
                                <a:cubicBezTo>
                                  <a:pt x="155" y="1601"/>
                                  <a:pt x="200" y="1646"/>
                                  <a:pt x="200" y="1701"/>
                                </a:cubicBezTo>
                                <a:lnTo>
                                  <a:pt x="0" y="1701"/>
                                </a:lnTo>
                                <a:close/>
                                <a:moveTo>
                                  <a:pt x="200" y="1701"/>
                                </a:moveTo>
                                <a:cubicBezTo>
                                  <a:pt x="200" y="1756"/>
                                  <a:pt x="155" y="1801"/>
                                  <a:pt x="100" y="1801"/>
                                </a:cubicBezTo>
                                <a:cubicBezTo>
                                  <a:pt x="45" y="1801"/>
                                  <a:pt x="0" y="1756"/>
                                  <a:pt x="0" y="1701"/>
                                </a:cubicBezTo>
                                <a:lnTo>
                                  <a:pt x="200" y="1701"/>
                                </a:lnTo>
                                <a:close/>
                                <a:moveTo>
                                  <a:pt x="200" y="2101"/>
                                </a:moveTo>
                                <a:lnTo>
                                  <a:pt x="200" y="2101"/>
                                </a:lnTo>
                                <a:lnTo>
                                  <a:pt x="133" y="2101"/>
                                </a:lnTo>
                                <a:lnTo>
                                  <a:pt x="200" y="2101"/>
                                </a:lnTo>
                                <a:close/>
                                <a:moveTo>
                                  <a:pt x="67" y="2101"/>
                                </a:moveTo>
                                <a:lnTo>
                                  <a:pt x="67" y="2101"/>
                                </a:lnTo>
                                <a:lnTo>
                                  <a:pt x="0" y="2101"/>
                                </a:lnTo>
                                <a:lnTo>
                                  <a:pt x="67" y="2101"/>
                                </a:lnTo>
                                <a:close/>
                                <a:moveTo>
                                  <a:pt x="0" y="2101"/>
                                </a:moveTo>
                                <a:cubicBezTo>
                                  <a:pt x="0" y="2046"/>
                                  <a:pt x="45" y="2001"/>
                                  <a:pt x="100" y="2001"/>
                                </a:cubicBezTo>
                                <a:cubicBezTo>
                                  <a:pt x="155" y="2001"/>
                                  <a:pt x="200" y="2046"/>
                                  <a:pt x="200" y="2101"/>
                                </a:cubicBezTo>
                                <a:lnTo>
                                  <a:pt x="0" y="2101"/>
                                </a:lnTo>
                                <a:close/>
                                <a:moveTo>
                                  <a:pt x="200" y="2101"/>
                                </a:moveTo>
                                <a:cubicBezTo>
                                  <a:pt x="200" y="2157"/>
                                  <a:pt x="155" y="2201"/>
                                  <a:pt x="100" y="2201"/>
                                </a:cubicBezTo>
                                <a:cubicBezTo>
                                  <a:pt x="45" y="2201"/>
                                  <a:pt x="0" y="2157"/>
                                  <a:pt x="0" y="2101"/>
                                </a:cubicBezTo>
                                <a:lnTo>
                                  <a:pt x="200" y="2101"/>
                                </a:lnTo>
                                <a:close/>
                                <a:moveTo>
                                  <a:pt x="200" y="2501"/>
                                </a:moveTo>
                                <a:lnTo>
                                  <a:pt x="200" y="2502"/>
                                </a:lnTo>
                                <a:lnTo>
                                  <a:pt x="133" y="2502"/>
                                </a:lnTo>
                                <a:lnTo>
                                  <a:pt x="133" y="2501"/>
                                </a:lnTo>
                                <a:lnTo>
                                  <a:pt x="200" y="2501"/>
                                </a:lnTo>
                                <a:close/>
                                <a:moveTo>
                                  <a:pt x="67" y="2501"/>
                                </a:moveTo>
                                <a:lnTo>
                                  <a:pt x="67" y="2502"/>
                                </a:lnTo>
                                <a:lnTo>
                                  <a:pt x="0" y="2502"/>
                                </a:lnTo>
                                <a:lnTo>
                                  <a:pt x="0" y="2501"/>
                                </a:lnTo>
                                <a:lnTo>
                                  <a:pt x="67" y="2501"/>
                                </a:lnTo>
                                <a:close/>
                                <a:moveTo>
                                  <a:pt x="0" y="2501"/>
                                </a:moveTo>
                                <a:cubicBezTo>
                                  <a:pt x="0" y="2446"/>
                                  <a:pt x="45" y="2401"/>
                                  <a:pt x="100" y="2401"/>
                                </a:cubicBezTo>
                                <a:cubicBezTo>
                                  <a:pt x="155" y="2401"/>
                                  <a:pt x="200" y="2446"/>
                                  <a:pt x="200" y="2501"/>
                                </a:cubicBezTo>
                                <a:lnTo>
                                  <a:pt x="0" y="2501"/>
                                </a:lnTo>
                                <a:close/>
                                <a:moveTo>
                                  <a:pt x="200" y="2502"/>
                                </a:moveTo>
                                <a:cubicBezTo>
                                  <a:pt x="200" y="2557"/>
                                  <a:pt x="155" y="2602"/>
                                  <a:pt x="100" y="2602"/>
                                </a:cubicBezTo>
                                <a:cubicBezTo>
                                  <a:pt x="45" y="2602"/>
                                  <a:pt x="0" y="2557"/>
                                  <a:pt x="0" y="2502"/>
                                </a:cubicBezTo>
                                <a:lnTo>
                                  <a:pt x="200" y="2502"/>
                                </a:lnTo>
                                <a:close/>
                                <a:moveTo>
                                  <a:pt x="200" y="2902"/>
                                </a:moveTo>
                                <a:lnTo>
                                  <a:pt x="200" y="2902"/>
                                </a:lnTo>
                                <a:lnTo>
                                  <a:pt x="133" y="2902"/>
                                </a:lnTo>
                                <a:lnTo>
                                  <a:pt x="200" y="2902"/>
                                </a:lnTo>
                                <a:close/>
                                <a:moveTo>
                                  <a:pt x="67" y="2902"/>
                                </a:moveTo>
                                <a:lnTo>
                                  <a:pt x="67" y="2902"/>
                                </a:lnTo>
                                <a:lnTo>
                                  <a:pt x="0" y="2902"/>
                                </a:lnTo>
                                <a:lnTo>
                                  <a:pt x="67" y="2902"/>
                                </a:lnTo>
                                <a:close/>
                                <a:moveTo>
                                  <a:pt x="0" y="2902"/>
                                </a:moveTo>
                                <a:cubicBezTo>
                                  <a:pt x="0" y="2846"/>
                                  <a:pt x="45" y="2802"/>
                                  <a:pt x="100" y="2802"/>
                                </a:cubicBezTo>
                                <a:cubicBezTo>
                                  <a:pt x="155" y="2802"/>
                                  <a:pt x="200" y="2846"/>
                                  <a:pt x="200" y="2902"/>
                                </a:cubicBezTo>
                                <a:lnTo>
                                  <a:pt x="0" y="2902"/>
                                </a:lnTo>
                                <a:close/>
                                <a:moveTo>
                                  <a:pt x="200" y="2902"/>
                                </a:moveTo>
                                <a:cubicBezTo>
                                  <a:pt x="200" y="2957"/>
                                  <a:pt x="155" y="3002"/>
                                  <a:pt x="100" y="3002"/>
                                </a:cubicBezTo>
                                <a:cubicBezTo>
                                  <a:pt x="45" y="3002"/>
                                  <a:pt x="0" y="2957"/>
                                  <a:pt x="0" y="2902"/>
                                </a:cubicBezTo>
                                <a:lnTo>
                                  <a:pt x="200" y="2902"/>
                                </a:lnTo>
                                <a:close/>
                                <a:moveTo>
                                  <a:pt x="200" y="3302"/>
                                </a:moveTo>
                                <a:lnTo>
                                  <a:pt x="200" y="3302"/>
                                </a:lnTo>
                                <a:lnTo>
                                  <a:pt x="133" y="3302"/>
                                </a:lnTo>
                                <a:lnTo>
                                  <a:pt x="200" y="3302"/>
                                </a:lnTo>
                                <a:close/>
                                <a:moveTo>
                                  <a:pt x="67" y="3302"/>
                                </a:moveTo>
                                <a:lnTo>
                                  <a:pt x="67" y="3302"/>
                                </a:lnTo>
                                <a:lnTo>
                                  <a:pt x="0" y="3302"/>
                                </a:lnTo>
                                <a:lnTo>
                                  <a:pt x="67" y="3302"/>
                                </a:lnTo>
                                <a:close/>
                                <a:moveTo>
                                  <a:pt x="0" y="3302"/>
                                </a:moveTo>
                                <a:cubicBezTo>
                                  <a:pt x="0" y="3247"/>
                                  <a:pt x="45" y="3202"/>
                                  <a:pt x="100" y="3202"/>
                                </a:cubicBezTo>
                                <a:cubicBezTo>
                                  <a:pt x="155" y="3202"/>
                                  <a:pt x="200" y="3247"/>
                                  <a:pt x="200" y="3302"/>
                                </a:cubicBezTo>
                                <a:lnTo>
                                  <a:pt x="0" y="3302"/>
                                </a:lnTo>
                                <a:close/>
                                <a:moveTo>
                                  <a:pt x="200" y="3302"/>
                                </a:moveTo>
                                <a:cubicBezTo>
                                  <a:pt x="200" y="3357"/>
                                  <a:pt x="155" y="3402"/>
                                  <a:pt x="100" y="3402"/>
                                </a:cubicBezTo>
                                <a:cubicBezTo>
                                  <a:pt x="45" y="3402"/>
                                  <a:pt x="0" y="3357"/>
                                  <a:pt x="0" y="3302"/>
                                </a:cubicBezTo>
                                <a:lnTo>
                                  <a:pt x="200" y="3302"/>
                                </a:lnTo>
                                <a:close/>
                                <a:moveTo>
                                  <a:pt x="200" y="3702"/>
                                </a:moveTo>
                                <a:lnTo>
                                  <a:pt x="200" y="3702"/>
                                </a:lnTo>
                                <a:lnTo>
                                  <a:pt x="133" y="3702"/>
                                </a:lnTo>
                                <a:lnTo>
                                  <a:pt x="200" y="3702"/>
                                </a:lnTo>
                                <a:close/>
                                <a:moveTo>
                                  <a:pt x="67" y="3702"/>
                                </a:moveTo>
                                <a:lnTo>
                                  <a:pt x="67" y="3702"/>
                                </a:lnTo>
                                <a:lnTo>
                                  <a:pt x="0" y="3702"/>
                                </a:lnTo>
                                <a:lnTo>
                                  <a:pt x="67" y="3702"/>
                                </a:lnTo>
                                <a:close/>
                                <a:moveTo>
                                  <a:pt x="0" y="3702"/>
                                </a:moveTo>
                                <a:cubicBezTo>
                                  <a:pt x="0" y="3647"/>
                                  <a:pt x="45" y="3602"/>
                                  <a:pt x="100" y="3602"/>
                                </a:cubicBezTo>
                                <a:cubicBezTo>
                                  <a:pt x="155" y="3602"/>
                                  <a:pt x="200" y="3647"/>
                                  <a:pt x="200" y="3702"/>
                                </a:cubicBezTo>
                                <a:lnTo>
                                  <a:pt x="0" y="3702"/>
                                </a:lnTo>
                                <a:close/>
                                <a:moveTo>
                                  <a:pt x="200" y="3702"/>
                                </a:moveTo>
                                <a:cubicBezTo>
                                  <a:pt x="200" y="3757"/>
                                  <a:pt x="155" y="3802"/>
                                  <a:pt x="100" y="3802"/>
                                </a:cubicBezTo>
                                <a:cubicBezTo>
                                  <a:pt x="45" y="3802"/>
                                  <a:pt x="0" y="3757"/>
                                  <a:pt x="0" y="3702"/>
                                </a:cubicBezTo>
                                <a:lnTo>
                                  <a:pt x="200" y="3702"/>
                                </a:lnTo>
                                <a:close/>
                                <a:moveTo>
                                  <a:pt x="200" y="4102"/>
                                </a:moveTo>
                                <a:lnTo>
                                  <a:pt x="200" y="4102"/>
                                </a:lnTo>
                                <a:lnTo>
                                  <a:pt x="133" y="4102"/>
                                </a:lnTo>
                                <a:lnTo>
                                  <a:pt x="200" y="4102"/>
                                </a:lnTo>
                                <a:close/>
                                <a:moveTo>
                                  <a:pt x="67" y="4102"/>
                                </a:moveTo>
                                <a:lnTo>
                                  <a:pt x="67" y="4102"/>
                                </a:lnTo>
                                <a:lnTo>
                                  <a:pt x="0" y="4102"/>
                                </a:lnTo>
                                <a:lnTo>
                                  <a:pt x="67" y="4102"/>
                                </a:lnTo>
                                <a:close/>
                                <a:moveTo>
                                  <a:pt x="0" y="4102"/>
                                </a:moveTo>
                                <a:cubicBezTo>
                                  <a:pt x="0" y="4047"/>
                                  <a:pt x="45" y="4002"/>
                                  <a:pt x="100" y="4002"/>
                                </a:cubicBezTo>
                                <a:cubicBezTo>
                                  <a:pt x="155" y="4002"/>
                                  <a:pt x="200" y="4047"/>
                                  <a:pt x="200" y="4102"/>
                                </a:cubicBezTo>
                                <a:lnTo>
                                  <a:pt x="0" y="4102"/>
                                </a:lnTo>
                                <a:close/>
                                <a:moveTo>
                                  <a:pt x="200" y="4102"/>
                                </a:moveTo>
                                <a:cubicBezTo>
                                  <a:pt x="200" y="4158"/>
                                  <a:pt x="155" y="4202"/>
                                  <a:pt x="100" y="4202"/>
                                </a:cubicBezTo>
                                <a:cubicBezTo>
                                  <a:pt x="45" y="4202"/>
                                  <a:pt x="0" y="4158"/>
                                  <a:pt x="0" y="4102"/>
                                </a:cubicBezTo>
                                <a:lnTo>
                                  <a:pt x="200" y="4102"/>
                                </a:lnTo>
                                <a:close/>
                                <a:moveTo>
                                  <a:pt x="200" y="4502"/>
                                </a:moveTo>
                                <a:lnTo>
                                  <a:pt x="200" y="4503"/>
                                </a:lnTo>
                                <a:lnTo>
                                  <a:pt x="133" y="4503"/>
                                </a:lnTo>
                                <a:lnTo>
                                  <a:pt x="133" y="4502"/>
                                </a:lnTo>
                                <a:lnTo>
                                  <a:pt x="200" y="4502"/>
                                </a:lnTo>
                                <a:close/>
                                <a:moveTo>
                                  <a:pt x="67" y="4502"/>
                                </a:moveTo>
                                <a:lnTo>
                                  <a:pt x="67" y="4503"/>
                                </a:lnTo>
                                <a:lnTo>
                                  <a:pt x="0" y="4503"/>
                                </a:lnTo>
                                <a:lnTo>
                                  <a:pt x="0" y="4502"/>
                                </a:lnTo>
                                <a:lnTo>
                                  <a:pt x="67" y="4502"/>
                                </a:lnTo>
                                <a:close/>
                                <a:moveTo>
                                  <a:pt x="0" y="4502"/>
                                </a:moveTo>
                                <a:cubicBezTo>
                                  <a:pt x="0" y="4447"/>
                                  <a:pt x="45" y="4402"/>
                                  <a:pt x="100" y="4402"/>
                                </a:cubicBezTo>
                                <a:cubicBezTo>
                                  <a:pt x="155" y="4402"/>
                                  <a:pt x="200" y="4447"/>
                                  <a:pt x="200" y="4502"/>
                                </a:cubicBezTo>
                                <a:lnTo>
                                  <a:pt x="0" y="4502"/>
                                </a:lnTo>
                                <a:close/>
                                <a:moveTo>
                                  <a:pt x="200" y="4503"/>
                                </a:moveTo>
                                <a:cubicBezTo>
                                  <a:pt x="200" y="4558"/>
                                  <a:pt x="155" y="4603"/>
                                  <a:pt x="100" y="4603"/>
                                </a:cubicBezTo>
                                <a:cubicBezTo>
                                  <a:pt x="45" y="4603"/>
                                  <a:pt x="0" y="4558"/>
                                  <a:pt x="0" y="4503"/>
                                </a:cubicBezTo>
                                <a:lnTo>
                                  <a:pt x="200" y="4503"/>
                                </a:lnTo>
                                <a:close/>
                                <a:moveTo>
                                  <a:pt x="200" y="4903"/>
                                </a:moveTo>
                                <a:lnTo>
                                  <a:pt x="200" y="4903"/>
                                </a:lnTo>
                                <a:lnTo>
                                  <a:pt x="133" y="4903"/>
                                </a:lnTo>
                                <a:lnTo>
                                  <a:pt x="200" y="4903"/>
                                </a:lnTo>
                                <a:close/>
                                <a:moveTo>
                                  <a:pt x="67" y="4903"/>
                                </a:moveTo>
                                <a:lnTo>
                                  <a:pt x="67" y="4903"/>
                                </a:lnTo>
                                <a:lnTo>
                                  <a:pt x="0" y="4903"/>
                                </a:lnTo>
                                <a:lnTo>
                                  <a:pt x="67" y="4903"/>
                                </a:lnTo>
                                <a:close/>
                                <a:moveTo>
                                  <a:pt x="0" y="4903"/>
                                </a:moveTo>
                                <a:cubicBezTo>
                                  <a:pt x="0" y="4847"/>
                                  <a:pt x="45" y="4803"/>
                                  <a:pt x="100" y="4803"/>
                                </a:cubicBezTo>
                                <a:cubicBezTo>
                                  <a:pt x="155" y="4803"/>
                                  <a:pt x="200" y="4847"/>
                                  <a:pt x="200" y="4903"/>
                                </a:cubicBezTo>
                                <a:lnTo>
                                  <a:pt x="0" y="4903"/>
                                </a:lnTo>
                                <a:close/>
                                <a:moveTo>
                                  <a:pt x="200" y="4903"/>
                                </a:moveTo>
                                <a:cubicBezTo>
                                  <a:pt x="200" y="4958"/>
                                  <a:pt x="155" y="5003"/>
                                  <a:pt x="100" y="5003"/>
                                </a:cubicBezTo>
                                <a:cubicBezTo>
                                  <a:pt x="45" y="5003"/>
                                  <a:pt x="0" y="4958"/>
                                  <a:pt x="0" y="4903"/>
                                </a:cubicBezTo>
                                <a:lnTo>
                                  <a:pt x="200" y="4903"/>
                                </a:lnTo>
                                <a:close/>
                                <a:moveTo>
                                  <a:pt x="200" y="5303"/>
                                </a:moveTo>
                                <a:lnTo>
                                  <a:pt x="200" y="5303"/>
                                </a:lnTo>
                                <a:lnTo>
                                  <a:pt x="133" y="5303"/>
                                </a:lnTo>
                                <a:lnTo>
                                  <a:pt x="200" y="5303"/>
                                </a:lnTo>
                                <a:close/>
                                <a:moveTo>
                                  <a:pt x="67" y="5303"/>
                                </a:moveTo>
                                <a:lnTo>
                                  <a:pt x="67" y="5303"/>
                                </a:lnTo>
                                <a:lnTo>
                                  <a:pt x="0" y="5303"/>
                                </a:lnTo>
                                <a:lnTo>
                                  <a:pt x="67" y="5303"/>
                                </a:lnTo>
                                <a:close/>
                                <a:moveTo>
                                  <a:pt x="0" y="5303"/>
                                </a:moveTo>
                                <a:cubicBezTo>
                                  <a:pt x="0" y="5247"/>
                                  <a:pt x="45" y="5203"/>
                                  <a:pt x="100" y="5203"/>
                                </a:cubicBezTo>
                                <a:cubicBezTo>
                                  <a:pt x="155" y="5203"/>
                                  <a:pt x="200" y="5247"/>
                                  <a:pt x="200" y="5303"/>
                                </a:cubicBezTo>
                                <a:lnTo>
                                  <a:pt x="0" y="5303"/>
                                </a:lnTo>
                                <a:close/>
                                <a:moveTo>
                                  <a:pt x="200" y="5303"/>
                                </a:moveTo>
                                <a:cubicBezTo>
                                  <a:pt x="200" y="5358"/>
                                  <a:pt x="155" y="5403"/>
                                  <a:pt x="100" y="5403"/>
                                </a:cubicBezTo>
                                <a:cubicBezTo>
                                  <a:pt x="45" y="5403"/>
                                  <a:pt x="0" y="5358"/>
                                  <a:pt x="0" y="5303"/>
                                </a:cubicBezTo>
                                <a:lnTo>
                                  <a:pt x="200" y="5303"/>
                                </a:lnTo>
                                <a:close/>
                                <a:moveTo>
                                  <a:pt x="200" y="5703"/>
                                </a:moveTo>
                                <a:lnTo>
                                  <a:pt x="200" y="5703"/>
                                </a:lnTo>
                                <a:lnTo>
                                  <a:pt x="133" y="5703"/>
                                </a:lnTo>
                                <a:lnTo>
                                  <a:pt x="200" y="5703"/>
                                </a:lnTo>
                                <a:close/>
                                <a:moveTo>
                                  <a:pt x="67" y="5703"/>
                                </a:moveTo>
                                <a:lnTo>
                                  <a:pt x="67" y="5703"/>
                                </a:lnTo>
                                <a:lnTo>
                                  <a:pt x="0" y="5703"/>
                                </a:lnTo>
                                <a:lnTo>
                                  <a:pt x="67" y="5703"/>
                                </a:lnTo>
                                <a:close/>
                                <a:moveTo>
                                  <a:pt x="0" y="5703"/>
                                </a:moveTo>
                                <a:cubicBezTo>
                                  <a:pt x="0" y="5648"/>
                                  <a:pt x="45" y="5603"/>
                                  <a:pt x="100" y="5603"/>
                                </a:cubicBezTo>
                                <a:cubicBezTo>
                                  <a:pt x="155" y="5603"/>
                                  <a:pt x="200" y="5648"/>
                                  <a:pt x="200" y="5703"/>
                                </a:cubicBezTo>
                                <a:lnTo>
                                  <a:pt x="0" y="5703"/>
                                </a:lnTo>
                                <a:close/>
                                <a:moveTo>
                                  <a:pt x="200" y="5703"/>
                                </a:moveTo>
                                <a:cubicBezTo>
                                  <a:pt x="200" y="5758"/>
                                  <a:pt x="155" y="5803"/>
                                  <a:pt x="100" y="5803"/>
                                </a:cubicBezTo>
                                <a:cubicBezTo>
                                  <a:pt x="45" y="5803"/>
                                  <a:pt x="0" y="5758"/>
                                  <a:pt x="0" y="5703"/>
                                </a:cubicBezTo>
                                <a:lnTo>
                                  <a:pt x="200" y="5703"/>
                                </a:lnTo>
                                <a:close/>
                                <a:moveTo>
                                  <a:pt x="200" y="6103"/>
                                </a:moveTo>
                                <a:lnTo>
                                  <a:pt x="200" y="6103"/>
                                </a:lnTo>
                                <a:lnTo>
                                  <a:pt x="133" y="6103"/>
                                </a:lnTo>
                                <a:lnTo>
                                  <a:pt x="200" y="6103"/>
                                </a:lnTo>
                                <a:close/>
                                <a:moveTo>
                                  <a:pt x="67" y="6103"/>
                                </a:moveTo>
                                <a:lnTo>
                                  <a:pt x="67" y="6103"/>
                                </a:lnTo>
                                <a:lnTo>
                                  <a:pt x="0" y="6103"/>
                                </a:lnTo>
                                <a:lnTo>
                                  <a:pt x="67" y="6103"/>
                                </a:lnTo>
                                <a:close/>
                                <a:moveTo>
                                  <a:pt x="0" y="6103"/>
                                </a:moveTo>
                                <a:cubicBezTo>
                                  <a:pt x="0" y="6048"/>
                                  <a:pt x="45" y="6003"/>
                                  <a:pt x="100" y="6003"/>
                                </a:cubicBezTo>
                                <a:cubicBezTo>
                                  <a:pt x="155" y="6003"/>
                                  <a:pt x="200" y="6048"/>
                                  <a:pt x="200" y="6103"/>
                                </a:cubicBezTo>
                                <a:lnTo>
                                  <a:pt x="0" y="6103"/>
                                </a:lnTo>
                                <a:close/>
                                <a:moveTo>
                                  <a:pt x="200" y="6103"/>
                                </a:moveTo>
                                <a:cubicBezTo>
                                  <a:pt x="200" y="6159"/>
                                  <a:pt x="155" y="6203"/>
                                  <a:pt x="100" y="6203"/>
                                </a:cubicBezTo>
                                <a:cubicBezTo>
                                  <a:pt x="45" y="6203"/>
                                  <a:pt x="0" y="6159"/>
                                  <a:pt x="0" y="6103"/>
                                </a:cubicBezTo>
                                <a:lnTo>
                                  <a:pt x="200" y="6103"/>
                                </a:lnTo>
                                <a:close/>
                                <a:moveTo>
                                  <a:pt x="200" y="6503"/>
                                </a:moveTo>
                                <a:lnTo>
                                  <a:pt x="200" y="6504"/>
                                </a:lnTo>
                                <a:lnTo>
                                  <a:pt x="133" y="6504"/>
                                </a:lnTo>
                                <a:lnTo>
                                  <a:pt x="133" y="6503"/>
                                </a:lnTo>
                                <a:lnTo>
                                  <a:pt x="200" y="6503"/>
                                </a:lnTo>
                                <a:close/>
                                <a:moveTo>
                                  <a:pt x="67" y="6503"/>
                                </a:moveTo>
                                <a:lnTo>
                                  <a:pt x="67" y="6504"/>
                                </a:lnTo>
                                <a:lnTo>
                                  <a:pt x="0" y="6504"/>
                                </a:lnTo>
                                <a:lnTo>
                                  <a:pt x="0" y="6503"/>
                                </a:lnTo>
                                <a:lnTo>
                                  <a:pt x="67" y="6503"/>
                                </a:lnTo>
                                <a:close/>
                                <a:moveTo>
                                  <a:pt x="0" y="6503"/>
                                </a:moveTo>
                                <a:cubicBezTo>
                                  <a:pt x="0" y="6448"/>
                                  <a:pt x="45" y="6403"/>
                                  <a:pt x="100" y="6403"/>
                                </a:cubicBezTo>
                                <a:cubicBezTo>
                                  <a:pt x="155" y="6403"/>
                                  <a:pt x="200" y="6448"/>
                                  <a:pt x="200" y="6503"/>
                                </a:cubicBezTo>
                                <a:lnTo>
                                  <a:pt x="0" y="6503"/>
                                </a:lnTo>
                                <a:close/>
                                <a:moveTo>
                                  <a:pt x="200" y="6504"/>
                                </a:moveTo>
                                <a:cubicBezTo>
                                  <a:pt x="200" y="6559"/>
                                  <a:pt x="155" y="6604"/>
                                  <a:pt x="100" y="6604"/>
                                </a:cubicBezTo>
                                <a:cubicBezTo>
                                  <a:pt x="45" y="6604"/>
                                  <a:pt x="0" y="6559"/>
                                  <a:pt x="0" y="6504"/>
                                </a:cubicBezTo>
                                <a:lnTo>
                                  <a:pt x="200" y="6504"/>
                                </a:lnTo>
                                <a:close/>
                                <a:moveTo>
                                  <a:pt x="200" y="6904"/>
                                </a:moveTo>
                                <a:lnTo>
                                  <a:pt x="200" y="6904"/>
                                </a:lnTo>
                                <a:lnTo>
                                  <a:pt x="133" y="6904"/>
                                </a:lnTo>
                                <a:lnTo>
                                  <a:pt x="200" y="6904"/>
                                </a:lnTo>
                                <a:close/>
                                <a:moveTo>
                                  <a:pt x="67" y="6904"/>
                                </a:moveTo>
                                <a:lnTo>
                                  <a:pt x="67" y="6904"/>
                                </a:lnTo>
                                <a:lnTo>
                                  <a:pt x="0" y="6904"/>
                                </a:lnTo>
                                <a:lnTo>
                                  <a:pt x="67" y="6904"/>
                                </a:lnTo>
                                <a:close/>
                                <a:moveTo>
                                  <a:pt x="0" y="6904"/>
                                </a:moveTo>
                                <a:cubicBezTo>
                                  <a:pt x="0" y="6848"/>
                                  <a:pt x="45" y="6804"/>
                                  <a:pt x="100" y="6804"/>
                                </a:cubicBezTo>
                                <a:cubicBezTo>
                                  <a:pt x="155" y="6804"/>
                                  <a:pt x="200" y="6848"/>
                                  <a:pt x="200" y="6904"/>
                                </a:cubicBezTo>
                                <a:lnTo>
                                  <a:pt x="0" y="6904"/>
                                </a:lnTo>
                                <a:close/>
                                <a:moveTo>
                                  <a:pt x="200" y="6904"/>
                                </a:moveTo>
                                <a:cubicBezTo>
                                  <a:pt x="200" y="6959"/>
                                  <a:pt x="155" y="7004"/>
                                  <a:pt x="100" y="7004"/>
                                </a:cubicBezTo>
                                <a:cubicBezTo>
                                  <a:pt x="45" y="7004"/>
                                  <a:pt x="0" y="6959"/>
                                  <a:pt x="0" y="6904"/>
                                </a:cubicBezTo>
                                <a:lnTo>
                                  <a:pt x="200" y="6904"/>
                                </a:lnTo>
                                <a:close/>
                                <a:moveTo>
                                  <a:pt x="200" y="7304"/>
                                </a:moveTo>
                                <a:lnTo>
                                  <a:pt x="200" y="7304"/>
                                </a:lnTo>
                                <a:lnTo>
                                  <a:pt x="133" y="7304"/>
                                </a:lnTo>
                                <a:lnTo>
                                  <a:pt x="200" y="7304"/>
                                </a:lnTo>
                                <a:close/>
                                <a:moveTo>
                                  <a:pt x="67" y="7304"/>
                                </a:moveTo>
                                <a:lnTo>
                                  <a:pt x="67" y="7304"/>
                                </a:lnTo>
                                <a:lnTo>
                                  <a:pt x="0" y="7304"/>
                                </a:lnTo>
                                <a:lnTo>
                                  <a:pt x="67" y="7304"/>
                                </a:lnTo>
                                <a:close/>
                                <a:moveTo>
                                  <a:pt x="0" y="7304"/>
                                </a:moveTo>
                                <a:cubicBezTo>
                                  <a:pt x="0" y="7249"/>
                                  <a:pt x="45" y="7204"/>
                                  <a:pt x="100" y="7204"/>
                                </a:cubicBezTo>
                                <a:cubicBezTo>
                                  <a:pt x="155" y="7204"/>
                                  <a:pt x="200" y="7249"/>
                                  <a:pt x="200" y="7304"/>
                                </a:cubicBezTo>
                                <a:lnTo>
                                  <a:pt x="0" y="7304"/>
                                </a:lnTo>
                                <a:close/>
                                <a:moveTo>
                                  <a:pt x="200" y="7304"/>
                                </a:moveTo>
                                <a:cubicBezTo>
                                  <a:pt x="200" y="7359"/>
                                  <a:pt x="155"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50" name="Freeform 202"/>
                        <wps:cNvSpPr>
                          <a:spLocks noEditPoints="1"/>
                        </wps:cNvSpPr>
                        <wps:spPr bwMode="auto">
                          <a:xfrm>
                            <a:off x="2911710" y="3516221"/>
                            <a:ext cx="32062" cy="1142122"/>
                          </a:xfrm>
                          <a:custGeom>
                            <a:avLst/>
                            <a:gdLst>
                              <a:gd name="T0" fmla="*/ 67 w 200"/>
                              <a:gd name="T1" fmla="*/ 100 h 7404"/>
                              <a:gd name="T2" fmla="*/ 100 w 200"/>
                              <a:gd name="T3" fmla="*/ 0 h 7404"/>
                              <a:gd name="T4" fmla="*/ 200 w 200"/>
                              <a:gd name="T5" fmla="*/ 100 h 7404"/>
                              <a:gd name="T6" fmla="*/ 67 w 200"/>
                              <a:gd name="T7" fmla="*/ 500 h 7404"/>
                              <a:gd name="T8" fmla="*/ 100 w 200"/>
                              <a:gd name="T9" fmla="*/ 400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1 h 7404"/>
                              <a:gd name="T36" fmla="*/ 67 w 200"/>
                              <a:gd name="T37" fmla="*/ 2501 h 7404"/>
                              <a:gd name="T38" fmla="*/ 100 w 200"/>
                              <a:gd name="T39" fmla="*/ 2401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2 h 7404"/>
                              <a:gd name="T66" fmla="*/ 67 w 200"/>
                              <a:gd name="T67" fmla="*/ 4502 h 7404"/>
                              <a:gd name="T68" fmla="*/ 100 w 200"/>
                              <a:gd name="T69" fmla="*/ 4402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3 h 7404"/>
                              <a:gd name="T96" fmla="*/ 67 w 200"/>
                              <a:gd name="T97" fmla="*/ 6503 h 7404"/>
                              <a:gd name="T98" fmla="*/ 100 w 200"/>
                              <a:gd name="T99" fmla="*/ 6403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0"/>
                                </a:lnTo>
                                <a:lnTo>
                                  <a:pt x="134" y="100"/>
                                </a:lnTo>
                                <a:lnTo>
                                  <a:pt x="200" y="100"/>
                                </a:lnTo>
                                <a:close/>
                                <a:moveTo>
                                  <a:pt x="67" y="100"/>
                                </a:moveTo>
                                <a:lnTo>
                                  <a:pt x="67" y="100"/>
                                </a:lnTo>
                                <a:lnTo>
                                  <a:pt x="0" y="100"/>
                                </a:lnTo>
                                <a:lnTo>
                                  <a:pt x="67" y="100"/>
                                </a:lnTo>
                                <a:close/>
                                <a:moveTo>
                                  <a:pt x="0" y="100"/>
                                </a:moveTo>
                                <a:cubicBezTo>
                                  <a:pt x="0" y="45"/>
                                  <a:pt x="45" y="0"/>
                                  <a:pt x="100" y="0"/>
                                </a:cubicBezTo>
                                <a:cubicBezTo>
                                  <a:pt x="156" y="0"/>
                                  <a:pt x="200" y="45"/>
                                  <a:pt x="200" y="100"/>
                                </a:cubicBezTo>
                                <a:lnTo>
                                  <a:pt x="0" y="100"/>
                                </a:lnTo>
                                <a:close/>
                                <a:moveTo>
                                  <a:pt x="200" y="100"/>
                                </a:moveTo>
                                <a:cubicBezTo>
                                  <a:pt x="200" y="156"/>
                                  <a:pt x="156" y="200"/>
                                  <a:pt x="100" y="200"/>
                                </a:cubicBezTo>
                                <a:cubicBezTo>
                                  <a:pt x="45" y="200"/>
                                  <a:pt x="0" y="156"/>
                                  <a:pt x="0" y="100"/>
                                </a:cubicBezTo>
                                <a:lnTo>
                                  <a:pt x="200" y="100"/>
                                </a:lnTo>
                                <a:close/>
                                <a:moveTo>
                                  <a:pt x="200" y="500"/>
                                </a:moveTo>
                                <a:lnTo>
                                  <a:pt x="200" y="501"/>
                                </a:lnTo>
                                <a:lnTo>
                                  <a:pt x="134" y="501"/>
                                </a:lnTo>
                                <a:lnTo>
                                  <a:pt x="134" y="500"/>
                                </a:lnTo>
                                <a:lnTo>
                                  <a:pt x="200" y="500"/>
                                </a:lnTo>
                                <a:close/>
                                <a:moveTo>
                                  <a:pt x="67" y="500"/>
                                </a:moveTo>
                                <a:lnTo>
                                  <a:pt x="67" y="501"/>
                                </a:lnTo>
                                <a:lnTo>
                                  <a:pt x="0" y="501"/>
                                </a:lnTo>
                                <a:lnTo>
                                  <a:pt x="0" y="500"/>
                                </a:lnTo>
                                <a:lnTo>
                                  <a:pt x="67" y="500"/>
                                </a:lnTo>
                                <a:close/>
                                <a:moveTo>
                                  <a:pt x="0" y="500"/>
                                </a:moveTo>
                                <a:cubicBezTo>
                                  <a:pt x="0" y="445"/>
                                  <a:pt x="45" y="400"/>
                                  <a:pt x="100" y="400"/>
                                </a:cubicBezTo>
                                <a:cubicBezTo>
                                  <a:pt x="156" y="400"/>
                                  <a:pt x="200" y="445"/>
                                  <a:pt x="200" y="500"/>
                                </a:cubicBezTo>
                                <a:lnTo>
                                  <a:pt x="0" y="500"/>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5"/>
                                  <a:pt x="45" y="801"/>
                                  <a:pt x="100" y="801"/>
                                </a:cubicBezTo>
                                <a:cubicBezTo>
                                  <a:pt x="156" y="801"/>
                                  <a:pt x="200" y="845"/>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6"/>
                                  <a:pt x="156" y="1801"/>
                                  <a:pt x="100" y="1801"/>
                                </a:cubicBezTo>
                                <a:cubicBezTo>
                                  <a:pt x="45" y="1801"/>
                                  <a:pt x="0" y="1756"/>
                                  <a:pt x="0" y="1701"/>
                                </a:cubicBezTo>
                                <a:lnTo>
                                  <a:pt x="200" y="1701"/>
                                </a:lnTo>
                                <a:close/>
                                <a:moveTo>
                                  <a:pt x="200" y="2101"/>
                                </a:moveTo>
                                <a:lnTo>
                                  <a:pt x="200" y="2101"/>
                                </a:lnTo>
                                <a:lnTo>
                                  <a:pt x="134" y="2101"/>
                                </a:lnTo>
                                <a:lnTo>
                                  <a:pt x="200" y="2101"/>
                                </a:lnTo>
                                <a:close/>
                                <a:moveTo>
                                  <a:pt x="67" y="2101"/>
                                </a:moveTo>
                                <a:lnTo>
                                  <a:pt x="67" y="2101"/>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1"/>
                                </a:moveTo>
                                <a:cubicBezTo>
                                  <a:pt x="200" y="2157"/>
                                  <a:pt x="156" y="2201"/>
                                  <a:pt x="100" y="2201"/>
                                </a:cubicBezTo>
                                <a:cubicBezTo>
                                  <a:pt x="45" y="2201"/>
                                  <a:pt x="0" y="2157"/>
                                  <a:pt x="0" y="2101"/>
                                </a:cubicBezTo>
                                <a:lnTo>
                                  <a:pt x="200" y="2101"/>
                                </a:lnTo>
                                <a:close/>
                                <a:moveTo>
                                  <a:pt x="200" y="2501"/>
                                </a:moveTo>
                                <a:lnTo>
                                  <a:pt x="200" y="2502"/>
                                </a:lnTo>
                                <a:lnTo>
                                  <a:pt x="134" y="2502"/>
                                </a:lnTo>
                                <a:lnTo>
                                  <a:pt x="134" y="2501"/>
                                </a:lnTo>
                                <a:lnTo>
                                  <a:pt x="200" y="2501"/>
                                </a:lnTo>
                                <a:close/>
                                <a:moveTo>
                                  <a:pt x="67" y="2501"/>
                                </a:moveTo>
                                <a:lnTo>
                                  <a:pt x="67" y="2502"/>
                                </a:lnTo>
                                <a:lnTo>
                                  <a:pt x="0" y="2502"/>
                                </a:lnTo>
                                <a:lnTo>
                                  <a:pt x="0" y="2501"/>
                                </a:lnTo>
                                <a:lnTo>
                                  <a:pt x="67" y="2501"/>
                                </a:lnTo>
                                <a:close/>
                                <a:moveTo>
                                  <a:pt x="0" y="2501"/>
                                </a:moveTo>
                                <a:cubicBezTo>
                                  <a:pt x="0" y="2446"/>
                                  <a:pt x="45" y="2401"/>
                                  <a:pt x="100" y="2401"/>
                                </a:cubicBezTo>
                                <a:cubicBezTo>
                                  <a:pt x="156" y="2401"/>
                                  <a:pt x="200" y="2446"/>
                                  <a:pt x="200" y="2501"/>
                                </a:cubicBezTo>
                                <a:lnTo>
                                  <a:pt x="0" y="2501"/>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6"/>
                                  <a:pt x="45" y="2802"/>
                                  <a:pt x="100" y="2802"/>
                                </a:cubicBezTo>
                                <a:cubicBezTo>
                                  <a:pt x="156" y="2802"/>
                                  <a:pt x="200" y="2846"/>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7"/>
                                  <a:pt x="156" y="3802"/>
                                  <a:pt x="100" y="3802"/>
                                </a:cubicBezTo>
                                <a:cubicBezTo>
                                  <a:pt x="45" y="3802"/>
                                  <a:pt x="0" y="3757"/>
                                  <a:pt x="0" y="3702"/>
                                </a:cubicBezTo>
                                <a:lnTo>
                                  <a:pt x="200" y="3702"/>
                                </a:lnTo>
                                <a:close/>
                                <a:moveTo>
                                  <a:pt x="200" y="4102"/>
                                </a:moveTo>
                                <a:lnTo>
                                  <a:pt x="200" y="4102"/>
                                </a:lnTo>
                                <a:lnTo>
                                  <a:pt x="134" y="4102"/>
                                </a:lnTo>
                                <a:lnTo>
                                  <a:pt x="200" y="4102"/>
                                </a:lnTo>
                                <a:close/>
                                <a:moveTo>
                                  <a:pt x="67" y="4102"/>
                                </a:moveTo>
                                <a:lnTo>
                                  <a:pt x="67" y="4102"/>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2"/>
                                </a:moveTo>
                                <a:cubicBezTo>
                                  <a:pt x="200" y="4158"/>
                                  <a:pt x="156" y="4202"/>
                                  <a:pt x="100" y="4202"/>
                                </a:cubicBezTo>
                                <a:cubicBezTo>
                                  <a:pt x="45" y="4202"/>
                                  <a:pt x="0" y="4158"/>
                                  <a:pt x="0" y="4102"/>
                                </a:cubicBezTo>
                                <a:lnTo>
                                  <a:pt x="200" y="4102"/>
                                </a:lnTo>
                                <a:close/>
                                <a:moveTo>
                                  <a:pt x="200" y="4502"/>
                                </a:moveTo>
                                <a:lnTo>
                                  <a:pt x="200" y="4503"/>
                                </a:lnTo>
                                <a:lnTo>
                                  <a:pt x="134" y="4503"/>
                                </a:lnTo>
                                <a:lnTo>
                                  <a:pt x="134" y="4502"/>
                                </a:lnTo>
                                <a:lnTo>
                                  <a:pt x="200" y="4502"/>
                                </a:lnTo>
                                <a:close/>
                                <a:moveTo>
                                  <a:pt x="67" y="4502"/>
                                </a:moveTo>
                                <a:lnTo>
                                  <a:pt x="67" y="4503"/>
                                </a:lnTo>
                                <a:lnTo>
                                  <a:pt x="0" y="4503"/>
                                </a:lnTo>
                                <a:lnTo>
                                  <a:pt x="0" y="4502"/>
                                </a:lnTo>
                                <a:lnTo>
                                  <a:pt x="67" y="4502"/>
                                </a:lnTo>
                                <a:close/>
                                <a:moveTo>
                                  <a:pt x="0" y="4502"/>
                                </a:moveTo>
                                <a:cubicBezTo>
                                  <a:pt x="0" y="4447"/>
                                  <a:pt x="45" y="4402"/>
                                  <a:pt x="100" y="4402"/>
                                </a:cubicBezTo>
                                <a:cubicBezTo>
                                  <a:pt x="156" y="4402"/>
                                  <a:pt x="200" y="4447"/>
                                  <a:pt x="200" y="4502"/>
                                </a:cubicBezTo>
                                <a:lnTo>
                                  <a:pt x="0" y="4502"/>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7"/>
                                  <a:pt x="45" y="4803"/>
                                  <a:pt x="100" y="4803"/>
                                </a:cubicBezTo>
                                <a:cubicBezTo>
                                  <a:pt x="156" y="4803"/>
                                  <a:pt x="200" y="4847"/>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7"/>
                                  <a:pt x="45" y="5203"/>
                                  <a:pt x="100" y="5203"/>
                                </a:cubicBezTo>
                                <a:cubicBezTo>
                                  <a:pt x="156" y="5203"/>
                                  <a:pt x="200" y="5247"/>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8"/>
                                  <a:pt x="156" y="5803"/>
                                  <a:pt x="100" y="5803"/>
                                </a:cubicBezTo>
                                <a:cubicBezTo>
                                  <a:pt x="45" y="5803"/>
                                  <a:pt x="0" y="5758"/>
                                  <a:pt x="0" y="5703"/>
                                </a:cubicBezTo>
                                <a:lnTo>
                                  <a:pt x="200" y="5703"/>
                                </a:lnTo>
                                <a:close/>
                                <a:moveTo>
                                  <a:pt x="200" y="6103"/>
                                </a:moveTo>
                                <a:lnTo>
                                  <a:pt x="200" y="6103"/>
                                </a:lnTo>
                                <a:lnTo>
                                  <a:pt x="134" y="6103"/>
                                </a:lnTo>
                                <a:lnTo>
                                  <a:pt x="200" y="6103"/>
                                </a:lnTo>
                                <a:close/>
                                <a:moveTo>
                                  <a:pt x="67" y="6103"/>
                                </a:moveTo>
                                <a:lnTo>
                                  <a:pt x="67" y="6103"/>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3"/>
                                </a:moveTo>
                                <a:cubicBezTo>
                                  <a:pt x="200" y="6159"/>
                                  <a:pt x="156" y="6203"/>
                                  <a:pt x="100" y="6203"/>
                                </a:cubicBezTo>
                                <a:cubicBezTo>
                                  <a:pt x="45" y="6203"/>
                                  <a:pt x="0" y="6159"/>
                                  <a:pt x="0" y="6103"/>
                                </a:cubicBezTo>
                                <a:lnTo>
                                  <a:pt x="200" y="6103"/>
                                </a:lnTo>
                                <a:close/>
                                <a:moveTo>
                                  <a:pt x="200" y="6503"/>
                                </a:moveTo>
                                <a:lnTo>
                                  <a:pt x="200" y="6504"/>
                                </a:lnTo>
                                <a:lnTo>
                                  <a:pt x="134" y="6504"/>
                                </a:lnTo>
                                <a:lnTo>
                                  <a:pt x="134" y="6503"/>
                                </a:lnTo>
                                <a:lnTo>
                                  <a:pt x="200" y="6503"/>
                                </a:lnTo>
                                <a:close/>
                                <a:moveTo>
                                  <a:pt x="67" y="6503"/>
                                </a:moveTo>
                                <a:lnTo>
                                  <a:pt x="67" y="6504"/>
                                </a:lnTo>
                                <a:lnTo>
                                  <a:pt x="0" y="6504"/>
                                </a:lnTo>
                                <a:lnTo>
                                  <a:pt x="0" y="6503"/>
                                </a:lnTo>
                                <a:lnTo>
                                  <a:pt x="67" y="6503"/>
                                </a:lnTo>
                                <a:close/>
                                <a:moveTo>
                                  <a:pt x="0" y="6503"/>
                                </a:moveTo>
                                <a:cubicBezTo>
                                  <a:pt x="0" y="6448"/>
                                  <a:pt x="45" y="6403"/>
                                  <a:pt x="100" y="6403"/>
                                </a:cubicBezTo>
                                <a:cubicBezTo>
                                  <a:pt x="156" y="6403"/>
                                  <a:pt x="200" y="6448"/>
                                  <a:pt x="200" y="6503"/>
                                </a:cubicBezTo>
                                <a:lnTo>
                                  <a:pt x="0" y="6503"/>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8"/>
                                  <a:pt x="45" y="6804"/>
                                  <a:pt x="100" y="6804"/>
                                </a:cubicBezTo>
                                <a:cubicBezTo>
                                  <a:pt x="156" y="6804"/>
                                  <a:pt x="200" y="6848"/>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51" name="Freeform 203"/>
                        <wps:cNvSpPr>
                          <a:spLocks noEditPoints="1"/>
                        </wps:cNvSpPr>
                        <wps:spPr bwMode="auto">
                          <a:xfrm>
                            <a:off x="6857718" y="3516221"/>
                            <a:ext cx="33250" cy="1142122"/>
                          </a:xfrm>
                          <a:custGeom>
                            <a:avLst/>
                            <a:gdLst>
                              <a:gd name="T0" fmla="*/ 34 w 100"/>
                              <a:gd name="T1" fmla="*/ 50 h 3702"/>
                              <a:gd name="T2" fmla="*/ 50 w 100"/>
                              <a:gd name="T3" fmla="*/ 0 h 3702"/>
                              <a:gd name="T4" fmla="*/ 100 w 100"/>
                              <a:gd name="T5" fmla="*/ 50 h 3702"/>
                              <a:gd name="T6" fmla="*/ 34 w 100"/>
                              <a:gd name="T7" fmla="*/ 250 h 3702"/>
                              <a:gd name="T8" fmla="*/ 50 w 100"/>
                              <a:gd name="T9" fmla="*/ 200 h 3702"/>
                              <a:gd name="T10" fmla="*/ 100 w 100"/>
                              <a:gd name="T11" fmla="*/ 250 h 3702"/>
                              <a:gd name="T12" fmla="*/ 34 w 100"/>
                              <a:gd name="T13" fmla="*/ 450 h 3702"/>
                              <a:gd name="T14" fmla="*/ 50 w 100"/>
                              <a:gd name="T15" fmla="*/ 400 h 3702"/>
                              <a:gd name="T16" fmla="*/ 100 w 100"/>
                              <a:gd name="T17" fmla="*/ 450 h 3702"/>
                              <a:gd name="T18" fmla="*/ 34 w 100"/>
                              <a:gd name="T19" fmla="*/ 650 h 3702"/>
                              <a:gd name="T20" fmla="*/ 50 w 100"/>
                              <a:gd name="T21" fmla="*/ 600 h 3702"/>
                              <a:gd name="T22" fmla="*/ 100 w 100"/>
                              <a:gd name="T23" fmla="*/ 650 h 3702"/>
                              <a:gd name="T24" fmla="*/ 34 w 100"/>
                              <a:gd name="T25" fmla="*/ 850 h 3702"/>
                              <a:gd name="T26" fmla="*/ 50 w 100"/>
                              <a:gd name="T27" fmla="*/ 800 h 3702"/>
                              <a:gd name="T28" fmla="*/ 100 w 100"/>
                              <a:gd name="T29" fmla="*/ 850 h 3702"/>
                              <a:gd name="T30" fmla="*/ 34 w 100"/>
                              <a:gd name="T31" fmla="*/ 1050 h 3702"/>
                              <a:gd name="T32" fmla="*/ 50 w 100"/>
                              <a:gd name="T33" fmla="*/ 1000 h 3702"/>
                              <a:gd name="T34" fmla="*/ 100 w 100"/>
                              <a:gd name="T35" fmla="*/ 1050 h 3702"/>
                              <a:gd name="T36" fmla="*/ 34 w 100"/>
                              <a:gd name="T37" fmla="*/ 1250 h 3702"/>
                              <a:gd name="T38" fmla="*/ 50 w 100"/>
                              <a:gd name="T39" fmla="*/ 1200 h 3702"/>
                              <a:gd name="T40" fmla="*/ 100 w 100"/>
                              <a:gd name="T41" fmla="*/ 1250 h 3702"/>
                              <a:gd name="T42" fmla="*/ 34 w 100"/>
                              <a:gd name="T43" fmla="*/ 1450 h 3702"/>
                              <a:gd name="T44" fmla="*/ 50 w 100"/>
                              <a:gd name="T45" fmla="*/ 1400 h 3702"/>
                              <a:gd name="T46" fmla="*/ 100 w 100"/>
                              <a:gd name="T47" fmla="*/ 1451 h 3702"/>
                              <a:gd name="T48" fmla="*/ 34 w 100"/>
                              <a:gd name="T49" fmla="*/ 1651 h 3702"/>
                              <a:gd name="T50" fmla="*/ 50 w 100"/>
                              <a:gd name="T51" fmla="*/ 1601 h 3702"/>
                              <a:gd name="T52" fmla="*/ 100 w 100"/>
                              <a:gd name="T53" fmla="*/ 1651 h 3702"/>
                              <a:gd name="T54" fmla="*/ 34 w 100"/>
                              <a:gd name="T55" fmla="*/ 1851 h 3702"/>
                              <a:gd name="T56" fmla="*/ 50 w 100"/>
                              <a:gd name="T57" fmla="*/ 1801 h 3702"/>
                              <a:gd name="T58" fmla="*/ 100 w 100"/>
                              <a:gd name="T59" fmla="*/ 1851 h 3702"/>
                              <a:gd name="T60" fmla="*/ 34 w 100"/>
                              <a:gd name="T61" fmla="*/ 2051 h 3702"/>
                              <a:gd name="T62" fmla="*/ 50 w 100"/>
                              <a:gd name="T63" fmla="*/ 2001 h 3702"/>
                              <a:gd name="T64" fmla="*/ 100 w 100"/>
                              <a:gd name="T65" fmla="*/ 2051 h 3702"/>
                              <a:gd name="T66" fmla="*/ 34 w 100"/>
                              <a:gd name="T67" fmla="*/ 2251 h 3702"/>
                              <a:gd name="T68" fmla="*/ 50 w 100"/>
                              <a:gd name="T69" fmla="*/ 2201 h 3702"/>
                              <a:gd name="T70" fmla="*/ 100 w 100"/>
                              <a:gd name="T71" fmla="*/ 2251 h 3702"/>
                              <a:gd name="T72" fmla="*/ 34 w 100"/>
                              <a:gd name="T73" fmla="*/ 2451 h 3702"/>
                              <a:gd name="T74" fmla="*/ 50 w 100"/>
                              <a:gd name="T75" fmla="*/ 2401 h 3702"/>
                              <a:gd name="T76" fmla="*/ 100 w 100"/>
                              <a:gd name="T77" fmla="*/ 2451 h 3702"/>
                              <a:gd name="T78" fmla="*/ 34 w 100"/>
                              <a:gd name="T79" fmla="*/ 2651 h 3702"/>
                              <a:gd name="T80" fmla="*/ 50 w 100"/>
                              <a:gd name="T81" fmla="*/ 2601 h 3702"/>
                              <a:gd name="T82" fmla="*/ 100 w 100"/>
                              <a:gd name="T83" fmla="*/ 2651 h 3702"/>
                              <a:gd name="T84" fmla="*/ 34 w 100"/>
                              <a:gd name="T85" fmla="*/ 2851 h 3702"/>
                              <a:gd name="T86" fmla="*/ 50 w 100"/>
                              <a:gd name="T87" fmla="*/ 2801 h 3702"/>
                              <a:gd name="T88" fmla="*/ 100 w 100"/>
                              <a:gd name="T89" fmla="*/ 2851 h 3702"/>
                              <a:gd name="T90" fmla="*/ 34 w 100"/>
                              <a:gd name="T91" fmla="*/ 3051 h 3702"/>
                              <a:gd name="T92" fmla="*/ 50 w 100"/>
                              <a:gd name="T93" fmla="*/ 3001 h 3702"/>
                              <a:gd name="T94" fmla="*/ 100 w 100"/>
                              <a:gd name="T95" fmla="*/ 3051 h 3702"/>
                              <a:gd name="T96" fmla="*/ 34 w 100"/>
                              <a:gd name="T97" fmla="*/ 3251 h 3702"/>
                              <a:gd name="T98" fmla="*/ 50 w 100"/>
                              <a:gd name="T99" fmla="*/ 3201 h 3702"/>
                              <a:gd name="T100" fmla="*/ 100 w 100"/>
                              <a:gd name="T101" fmla="*/ 3251 h 3702"/>
                              <a:gd name="T102" fmla="*/ 34 w 100"/>
                              <a:gd name="T103" fmla="*/ 3451 h 3702"/>
                              <a:gd name="T104" fmla="*/ 50 w 100"/>
                              <a:gd name="T105" fmla="*/ 3401 h 3702"/>
                              <a:gd name="T106" fmla="*/ 100 w 100"/>
                              <a:gd name="T107" fmla="*/ 3452 h 3702"/>
                              <a:gd name="T108" fmla="*/ 34 w 100"/>
                              <a:gd name="T109" fmla="*/ 3652 h 3702"/>
                              <a:gd name="T110" fmla="*/ 50 w 100"/>
                              <a:gd name="T111" fmla="*/ 3602 h 3702"/>
                              <a:gd name="T112" fmla="*/ 100 w 100"/>
                              <a:gd name="T113" fmla="*/ 3652 h 3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0" h="3702">
                                <a:moveTo>
                                  <a:pt x="100" y="50"/>
                                </a:moveTo>
                                <a:lnTo>
                                  <a:pt x="100" y="50"/>
                                </a:lnTo>
                                <a:lnTo>
                                  <a:pt x="67" y="50"/>
                                </a:lnTo>
                                <a:lnTo>
                                  <a:pt x="100" y="50"/>
                                </a:lnTo>
                                <a:close/>
                                <a:moveTo>
                                  <a:pt x="34" y="50"/>
                                </a:moveTo>
                                <a:lnTo>
                                  <a:pt x="34" y="50"/>
                                </a:lnTo>
                                <a:lnTo>
                                  <a:pt x="0" y="50"/>
                                </a:lnTo>
                                <a:lnTo>
                                  <a:pt x="34" y="50"/>
                                </a:lnTo>
                                <a:close/>
                                <a:moveTo>
                                  <a:pt x="0" y="50"/>
                                </a:moveTo>
                                <a:cubicBezTo>
                                  <a:pt x="0" y="22"/>
                                  <a:pt x="23" y="0"/>
                                  <a:pt x="50" y="0"/>
                                </a:cubicBezTo>
                                <a:cubicBezTo>
                                  <a:pt x="78" y="0"/>
                                  <a:pt x="100" y="22"/>
                                  <a:pt x="100" y="50"/>
                                </a:cubicBezTo>
                                <a:lnTo>
                                  <a:pt x="0" y="50"/>
                                </a:lnTo>
                                <a:close/>
                                <a:moveTo>
                                  <a:pt x="100" y="50"/>
                                </a:moveTo>
                                <a:cubicBezTo>
                                  <a:pt x="100" y="78"/>
                                  <a:pt x="78" y="100"/>
                                  <a:pt x="50" y="100"/>
                                </a:cubicBezTo>
                                <a:cubicBezTo>
                                  <a:pt x="23" y="100"/>
                                  <a:pt x="0" y="78"/>
                                  <a:pt x="0" y="50"/>
                                </a:cubicBezTo>
                                <a:lnTo>
                                  <a:pt x="100" y="50"/>
                                </a:lnTo>
                                <a:close/>
                                <a:moveTo>
                                  <a:pt x="100" y="250"/>
                                </a:moveTo>
                                <a:lnTo>
                                  <a:pt x="100" y="250"/>
                                </a:lnTo>
                                <a:lnTo>
                                  <a:pt x="67" y="250"/>
                                </a:lnTo>
                                <a:lnTo>
                                  <a:pt x="100" y="250"/>
                                </a:lnTo>
                                <a:close/>
                                <a:moveTo>
                                  <a:pt x="34" y="250"/>
                                </a:moveTo>
                                <a:lnTo>
                                  <a:pt x="34" y="250"/>
                                </a:lnTo>
                                <a:lnTo>
                                  <a:pt x="0" y="250"/>
                                </a:lnTo>
                                <a:lnTo>
                                  <a:pt x="34" y="250"/>
                                </a:lnTo>
                                <a:close/>
                                <a:moveTo>
                                  <a:pt x="0" y="250"/>
                                </a:moveTo>
                                <a:cubicBezTo>
                                  <a:pt x="0" y="222"/>
                                  <a:pt x="23" y="200"/>
                                  <a:pt x="50" y="200"/>
                                </a:cubicBezTo>
                                <a:cubicBezTo>
                                  <a:pt x="78" y="200"/>
                                  <a:pt x="100" y="222"/>
                                  <a:pt x="100" y="250"/>
                                </a:cubicBezTo>
                                <a:lnTo>
                                  <a:pt x="0" y="250"/>
                                </a:lnTo>
                                <a:close/>
                                <a:moveTo>
                                  <a:pt x="100" y="250"/>
                                </a:moveTo>
                                <a:cubicBezTo>
                                  <a:pt x="100" y="278"/>
                                  <a:pt x="78" y="300"/>
                                  <a:pt x="50" y="300"/>
                                </a:cubicBezTo>
                                <a:cubicBezTo>
                                  <a:pt x="23" y="300"/>
                                  <a:pt x="0" y="278"/>
                                  <a:pt x="0" y="250"/>
                                </a:cubicBezTo>
                                <a:lnTo>
                                  <a:pt x="100" y="250"/>
                                </a:lnTo>
                                <a:close/>
                                <a:moveTo>
                                  <a:pt x="100" y="450"/>
                                </a:moveTo>
                                <a:lnTo>
                                  <a:pt x="100" y="450"/>
                                </a:lnTo>
                                <a:lnTo>
                                  <a:pt x="67" y="450"/>
                                </a:lnTo>
                                <a:lnTo>
                                  <a:pt x="100" y="450"/>
                                </a:lnTo>
                                <a:close/>
                                <a:moveTo>
                                  <a:pt x="34" y="450"/>
                                </a:moveTo>
                                <a:lnTo>
                                  <a:pt x="34" y="450"/>
                                </a:lnTo>
                                <a:lnTo>
                                  <a:pt x="0" y="450"/>
                                </a:lnTo>
                                <a:lnTo>
                                  <a:pt x="34" y="450"/>
                                </a:lnTo>
                                <a:close/>
                                <a:moveTo>
                                  <a:pt x="0" y="450"/>
                                </a:moveTo>
                                <a:cubicBezTo>
                                  <a:pt x="0" y="422"/>
                                  <a:pt x="23" y="400"/>
                                  <a:pt x="50" y="400"/>
                                </a:cubicBezTo>
                                <a:cubicBezTo>
                                  <a:pt x="78" y="400"/>
                                  <a:pt x="100" y="422"/>
                                  <a:pt x="100" y="450"/>
                                </a:cubicBezTo>
                                <a:lnTo>
                                  <a:pt x="0" y="450"/>
                                </a:lnTo>
                                <a:close/>
                                <a:moveTo>
                                  <a:pt x="100" y="450"/>
                                </a:moveTo>
                                <a:cubicBezTo>
                                  <a:pt x="100" y="478"/>
                                  <a:pt x="78" y="500"/>
                                  <a:pt x="50" y="500"/>
                                </a:cubicBezTo>
                                <a:cubicBezTo>
                                  <a:pt x="23" y="500"/>
                                  <a:pt x="0" y="478"/>
                                  <a:pt x="0" y="450"/>
                                </a:cubicBezTo>
                                <a:lnTo>
                                  <a:pt x="100" y="450"/>
                                </a:lnTo>
                                <a:close/>
                                <a:moveTo>
                                  <a:pt x="100" y="650"/>
                                </a:moveTo>
                                <a:lnTo>
                                  <a:pt x="100" y="650"/>
                                </a:lnTo>
                                <a:lnTo>
                                  <a:pt x="67" y="650"/>
                                </a:lnTo>
                                <a:lnTo>
                                  <a:pt x="100" y="650"/>
                                </a:lnTo>
                                <a:close/>
                                <a:moveTo>
                                  <a:pt x="34" y="650"/>
                                </a:moveTo>
                                <a:lnTo>
                                  <a:pt x="34" y="650"/>
                                </a:lnTo>
                                <a:lnTo>
                                  <a:pt x="0" y="650"/>
                                </a:lnTo>
                                <a:lnTo>
                                  <a:pt x="34" y="650"/>
                                </a:lnTo>
                                <a:close/>
                                <a:moveTo>
                                  <a:pt x="0" y="650"/>
                                </a:moveTo>
                                <a:cubicBezTo>
                                  <a:pt x="0" y="622"/>
                                  <a:pt x="23" y="600"/>
                                  <a:pt x="50" y="600"/>
                                </a:cubicBezTo>
                                <a:cubicBezTo>
                                  <a:pt x="78" y="600"/>
                                  <a:pt x="100" y="622"/>
                                  <a:pt x="100" y="650"/>
                                </a:cubicBezTo>
                                <a:lnTo>
                                  <a:pt x="0" y="650"/>
                                </a:lnTo>
                                <a:close/>
                                <a:moveTo>
                                  <a:pt x="100" y="650"/>
                                </a:moveTo>
                                <a:cubicBezTo>
                                  <a:pt x="100" y="678"/>
                                  <a:pt x="78" y="700"/>
                                  <a:pt x="50" y="700"/>
                                </a:cubicBezTo>
                                <a:cubicBezTo>
                                  <a:pt x="23" y="700"/>
                                  <a:pt x="0" y="678"/>
                                  <a:pt x="0" y="650"/>
                                </a:cubicBezTo>
                                <a:lnTo>
                                  <a:pt x="100" y="650"/>
                                </a:lnTo>
                                <a:close/>
                                <a:moveTo>
                                  <a:pt x="100" y="850"/>
                                </a:moveTo>
                                <a:lnTo>
                                  <a:pt x="100" y="850"/>
                                </a:lnTo>
                                <a:lnTo>
                                  <a:pt x="67" y="850"/>
                                </a:lnTo>
                                <a:lnTo>
                                  <a:pt x="100" y="850"/>
                                </a:lnTo>
                                <a:close/>
                                <a:moveTo>
                                  <a:pt x="34" y="850"/>
                                </a:moveTo>
                                <a:lnTo>
                                  <a:pt x="34" y="850"/>
                                </a:lnTo>
                                <a:lnTo>
                                  <a:pt x="0" y="850"/>
                                </a:lnTo>
                                <a:lnTo>
                                  <a:pt x="34" y="850"/>
                                </a:lnTo>
                                <a:close/>
                                <a:moveTo>
                                  <a:pt x="0" y="850"/>
                                </a:moveTo>
                                <a:cubicBezTo>
                                  <a:pt x="0" y="823"/>
                                  <a:pt x="23" y="800"/>
                                  <a:pt x="50" y="800"/>
                                </a:cubicBezTo>
                                <a:cubicBezTo>
                                  <a:pt x="78" y="800"/>
                                  <a:pt x="100" y="823"/>
                                  <a:pt x="100" y="850"/>
                                </a:cubicBezTo>
                                <a:lnTo>
                                  <a:pt x="0" y="850"/>
                                </a:lnTo>
                                <a:close/>
                                <a:moveTo>
                                  <a:pt x="100" y="850"/>
                                </a:moveTo>
                                <a:cubicBezTo>
                                  <a:pt x="100" y="878"/>
                                  <a:pt x="78" y="900"/>
                                  <a:pt x="50" y="900"/>
                                </a:cubicBezTo>
                                <a:cubicBezTo>
                                  <a:pt x="23" y="900"/>
                                  <a:pt x="0" y="878"/>
                                  <a:pt x="0" y="850"/>
                                </a:cubicBezTo>
                                <a:lnTo>
                                  <a:pt x="100" y="850"/>
                                </a:lnTo>
                                <a:close/>
                                <a:moveTo>
                                  <a:pt x="100" y="1050"/>
                                </a:moveTo>
                                <a:lnTo>
                                  <a:pt x="100" y="1050"/>
                                </a:lnTo>
                                <a:lnTo>
                                  <a:pt x="67" y="1050"/>
                                </a:lnTo>
                                <a:lnTo>
                                  <a:pt x="100" y="1050"/>
                                </a:lnTo>
                                <a:close/>
                                <a:moveTo>
                                  <a:pt x="34" y="1050"/>
                                </a:moveTo>
                                <a:lnTo>
                                  <a:pt x="34" y="1050"/>
                                </a:lnTo>
                                <a:lnTo>
                                  <a:pt x="0" y="1050"/>
                                </a:lnTo>
                                <a:lnTo>
                                  <a:pt x="34" y="1050"/>
                                </a:lnTo>
                                <a:close/>
                                <a:moveTo>
                                  <a:pt x="0" y="1050"/>
                                </a:moveTo>
                                <a:cubicBezTo>
                                  <a:pt x="0" y="1023"/>
                                  <a:pt x="23" y="1000"/>
                                  <a:pt x="50" y="1000"/>
                                </a:cubicBezTo>
                                <a:cubicBezTo>
                                  <a:pt x="78" y="1000"/>
                                  <a:pt x="100" y="1023"/>
                                  <a:pt x="100" y="1050"/>
                                </a:cubicBezTo>
                                <a:lnTo>
                                  <a:pt x="0" y="1050"/>
                                </a:lnTo>
                                <a:close/>
                                <a:moveTo>
                                  <a:pt x="100" y="1050"/>
                                </a:moveTo>
                                <a:cubicBezTo>
                                  <a:pt x="100" y="1078"/>
                                  <a:pt x="78" y="1100"/>
                                  <a:pt x="50" y="1100"/>
                                </a:cubicBezTo>
                                <a:cubicBezTo>
                                  <a:pt x="23" y="1100"/>
                                  <a:pt x="0" y="1078"/>
                                  <a:pt x="0" y="1050"/>
                                </a:cubicBezTo>
                                <a:lnTo>
                                  <a:pt x="100" y="1050"/>
                                </a:lnTo>
                                <a:close/>
                                <a:moveTo>
                                  <a:pt x="100" y="1250"/>
                                </a:moveTo>
                                <a:lnTo>
                                  <a:pt x="100" y="1250"/>
                                </a:lnTo>
                                <a:lnTo>
                                  <a:pt x="67" y="1250"/>
                                </a:lnTo>
                                <a:lnTo>
                                  <a:pt x="100" y="1250"/>
                                </a:lnTo>
                                <a:close/>
                                <a:moveTo>
                                  <a:pt x="34" y="1250"/>
                                </a:moveTo>
                                <a:lnTo>
                                  <a:pt x="34" y="1250"/>
                                </a:lnTo>
                                <a:lnTo>
                                  <a:pt x="0" y="1250"/>
                                </a:lnTo>
                                <a:lnTo>
                                  <a:pt x="34" y="1250"/>
                                </a:lnTo>
                                <a:close/>
                                <a:moveTo>
                                  <a:pt x="0" y="1250"/>
                                </a:moveTo>
                                <a:cubicBezTo>
                                  <a:pt x="0" y="1223"/>
                                  <a:pt x="23" y="1200"/>
                                  <a:pt x="50" y="1200"/>
                                </a:cubicBezTo>
                                <a:cubicBezTo>
                                  <a:pt x="78" y="1200"/>
                                  <a:pt x="100" y="1223"/>
                                  <a:pt x="100" y="1250"/>
                                </a:cubicBezTo>
                                <a:lnTo>
                                  <a:pt x="0" y="1250"/>
                                </a:lnTo>
                                <a:close/>
                                <a:moveTo>
                                  <a:pt x="100" y="1250"/>
                                </a:moveTo>
                                <a:cubicBezTo>
                                  <a:pt x="100" y="1278"/>
                                  <a:pt x="78" y="1300"/>
                                  <a:pt x="50" y="1300"/>
                                </a:cubicBezTo>
                                <a:cubicBezTo>
                                  <a:pt x="23" y="1300"/>
                                  <a:pt x="0" y="1278"/>
                                  <a:pt x="0" y="1250"/>
                                </a:cubicBezTo>
                                <a:lnTo>
                                  <a:pt x="100" y="1250"/>
                                </a:lnTo>
                                <a:close/>
                                <a:moveTo>
                                  <a:pt x="100" y="1450"/>
                                </a:moveTo>
                                <a:lnTo>
                                  <a:pt x="100" y="1451"/>
                                </a:lnTo>
                                <a:lnTo>
                                  <a:pt x="67" y="1451"/>
                                </a:lnTo>
                                <a:lnTo>
                                  <a:pt x="67" y="1450"/>
                                </a:lnTo>
                                <a:lnTo>
                                  <a:pt x="100" y="1450"/>
                                </a:lnTo>
                                <a:close/>
                                <a:moveTo>
                                  <a:pt x="34" y="1450"/>
                                </a:moveTo>
                                <a:lnTo>
                                  <a:pt x="34" y="1451"/>
                                </a:lnTo>
                                <a:lnTo>
                                  <a:pt x="0" y="1451"/>
                                </a:lnTo>
                                <a:lnTo>
                                  <a:pt x="0" y="1450"/>
                                </a:lnTo>
                                <a:lnTo>
                                  <a:pt x="34" y="1450"/>
                                </a:lnTo>
                                <a:close/>
                                <a:moveTo>
                                  <a:pt x="0" y="1450"/>
                                </a:moveTo>
                                <a:cubicBezTo>
                                  <a:pt x="0" y="1423"/>
                                  <a:pt x="23" y="1400"/>
                                  <a:pt x="50" y="1400"/>
                                </a:cubicBezTo>
                                <a:cubicBezTo>
                                  <a:pt x="78" y="1400"/>
                                  <a:pt x="100" y="1423"/>
                                  <a:pt x="100" y="1450"/>
                                </a:cubicBezTo>
                                <a:lnTo>
                                  <a:pt x="0" y="1450"/>
                                </a:lnTo>
                                <a:close/>
                                <a:moveTo>
                                  <a:pt x="100" y="1451"/>
                                </a:moveTo>
                                <a:cubicBezTo>
                                  <a:pt x="100" y="1478"/>
                                  <a:pt x="78" y="1501"/>
                                  <a:pt x="50" y="1501"/>
                                </a:cubicBezTo>
                                <a:cubicBezTo>
                                  <a:pt x="23" y="1501"/>
                                  <a:pt x="0" y="1478"/>
                                  <a:pt x="0" y="1451"/>
                                </a:cubicBezTo>
                                <a:lnTo>
                                  <a:pt x="100" y="1451"/>
                                </a:lnTo>
                                <a:close/>
                                <a:moveTo>
                                  <a:pt x="100" y="1651"/>
                                </a:moveTo>
                                <a:lnTo>
                                  <a:pt x="100" y="1651"/>
                                </a:lnTo>
                                <a:lnTo>
                                  <a:pt x="67" y="1651"/>
                                </a:lnTo>
                                <a:lnTo>
                                  <a:pt x="100" y="1651"/>
                                </a:lnTo>
                                <a:close/>
                                <a:moveTo>
                                  <a:pt x="34" y="1651"/>
                                </a:moveTo>
                                <a:lnTo>
                                  <a:pt x="34" y="1651"/>
                                </a:lnTo>
                                <a:lnTo>
                                  <a:pt x="0" y="1651"/>
                                </a:lnTo>
                                <a:lnTo>
                                  <a:pt x="34" y="1651"/>
                                </a:lnTo>
                                <a:close/>
                                <a:moveTo>
                                  <a:pt x="0" y="1651"/>
                                </a:moveTo>
                                <a:cubicBezTo>
                                  <a:pt x="0" y="1623"/>
                                  <a:pt x="23" y="1601"/>
                                  <a:pt x="50" y="1601"/>
                                </a:cubicBezTo>
                                <a:cubicBezTo>
                                  <a:pt x="78" y="1601"/>
                                  <a:pt x="100" y="1623"/>
                                  <a:pt x="100" y="1651"/>
                                </a:cubicBezTo>
                                <a:lnTo>
                                  <a:pt x="0" y="1651"/>
                                </a:lnTo>
                                <a:close/>
                                <a:moveTo>
                                  <a:pt x="100" y="1651"/>
                                </a:moveTo>
                                <a:cubicBezTo>
                                  <a:pt x="100" y="1678"/>
                                  <a:pt x="78" y="1701"/>
                                  <a:pt x="50" y="1701"/>
                                </a:cubicBezTo>
                                <a:cubicBezTo>
                                  <a:pt x="23" y="1701"/>
                                  <a:pt x="0" y="1678"/>
                                  <a:pt x="0" y="1651"/>
                                </a:cubicBezTo>
                                <a:lnTo>
                                  <a:pt x="100" y="1651"/>
                                </a:lnTo>
                                <a:close/>
                                <a:moveTo>
                                  <a:pt x="100" y="1851"/>
                                </a:moveTo>
                                <a:lnTo>
                                  <a:pt x="100" y="1851"/>
                                </a:lnTo>
                                <a:lnTo>
                                  <a:pt x="67" y="1851"/>
                                </a:lnTo>
                                <a:lnTo>
                                  <a:pt x="100" y="1851"/>
                                </a:lnTo>
                                <a:close/>
                                <a:moveTo>
                                  <a:pt x="34" y="1851"/>
                                </a:moveTo>
                                <a:lnTo>
                                  <a:pt x="34" y="1851"/>
                                </a:lnTo>
                                <a:lnTo>
                                  <a:pt x="0" y="1851"/>
                                </a:lnTo>
                                <a:lnTo>
                                  <a:pt x="34" y="1851"/>
                                </a:lnTo>
                                <a:close/>
                                <a:moveTo>
                                  <a:pt x="0" y="1851"/>
                                </a:moveTo>
                                <a:cubicBezTo>
                                  <a:pt x="0" y="1823"/>
                                  <a:pt x="23" y="1801"/>
                                  <a:pt x="50" y="1801"/>
                                </a:cubicBezTo>
                                <a:cubicBezTo>
                                  <a:pt x="78" y="1801"/>
                                  <a:pt x="100" y="1823"/>
                                  <a:pt x="100" y="1851"/>
                                </a:cubicBezTo>
                                <a:lnTo>
                                  <a:pt x="0" y="1851"/>
                                </a:lnTo>
                                <a:close/>
                                <a:moveTo>
                                  <a:pt x="100" y="1851"/>
                                </a:moveTo>
                                <a:cubicBezTo>
                                  <a:pt x="100" y="1878"/>
                                  <a:pt x="78" y="1901"/>
                                  <a:pt x="50" y="1901"/>
                                </a:cubicBezTo>
                                <a:cubicBezTo>
                                  <a:pt x="23" y="1901"/>
                                  <a:pt x="0" y="1878"/>
                                  <a:pt x="0" y="1851"/>
                                </a:cubicBezTo>
                                <a:lnTo>
                                  <a:pt x="100" y="1851"/>
                                </a:lnTo>
                                <a:close/>
                                <a:moveTo>
                                  <a:pt x="100" y="2051"/>
                                </a:moveTo>
                                <a:lnTo>
                                  <a:pt x="100" y="2051"/>
                                </a:lnTo>
                                <a:lnTo>
                                  <a:pt x="67" y="2051"/>
                                </a:lnTo>
                                <a:lnTo>
                                  <a:pt x="100" y="2051"/>
                                </a:lnTo>
                                <a:close/>
                                <a:moveTo>
                                  <a:pt x="34" y="2051"/>
                                </a:moveTo>
                                <a:lnTo>
                                  <a:pt x="34" y="2051"/>
                                </a:lnTo>
                                <a:lnTo>
                                  <a:pt x="0" y="2051"/>
                                </a:lnTo>
                                <a:lnTo>
                                  <a:pt x="34" y="2051"/>
                                </a:lnTo>
                                <a:close/>
                                <a:moveTo>
                                  <a:pt x="0" y="2051"/>
                                </a:moveTo>
                                <a:cubicBezTo>
                                  <a:pt x="0" y="2023"/>
                                  <a:pt x="23" y="2001"/>
                                  <a:pt x="50" y="2001"/>
                                </a:cubicBezTo>
                                <a:cubicBezTo>
                                  <a:pt x="78" y="2001"/>
                                  <a:pt x="100" y="2023"/>
                                  <a:pt x="100" y="2051"/>
                                </a:cubicBezTo>
                                <a:lnTo>
                                  <a:pt x="0" y="2051"/>
                                </a:lnTo>
                                <a:close/>
                                <a:moveTo>
                                  <a:pt x="100" y="2051"/>
                                </a:moveTo>
                                <a:cubicBezTo>
                                  <a:pt x="100" y="2079"/>
                                  <a:pt x="78" y="2101"/>
                                  <a:pt x="50" y="2101"/>
                                </a:cubicBezTo>
                                <a:cubicBezTo>
                                  <a:pt x="23" y="2101"/>
                                  <a:pt x="0" y="2079"/>
                                  <a:pt x="0" y="2051"/>
                                </a:cubicBezTo>
                                <a:lnTo>
                                  <a:pt x="100" y="2051"/>
                                </a:lnTo>
                                <a:close/>
                                <a:moveTo>
                                  <a:pt x="100" y="2251"/>
                                </a:moveTo>
                                <a:lnTo>
                                  <a:pt x="100" y="2251"/>
                                </a:lnTo>
                                <a:lnTo>
                                  <a:pt x="67" y="2251"/>
                                </a:lnTo>
                                <a:lnTo>
                                  <a:pt x="100" y="2251"/>
                                </a:lnTo>
                                <a:close/>
                                <a:moveTo>
                                  <a:pt x="34" y="2251"/>
                                </a:moveTo>
                                <a:lnTo>
                                  <a:pt x="34" y="2251"/>
                                </a:lnTo>
                                <a:lnTo>
                                  <a:pt x="0" y="2251"/>
                                </a:lnTo>
                                <a:lnTo>
                                  <a:pt x="34" y="2251"/>
                                </a:lnTo>
                                <a:close/>
                                <a:moveTo>
                                  <a:pt x="0" y="2251"/>
                                </a:moveTo>
                                <a:cubicBezTo>
                                  <a:pt x="0" y="2223"/>
                                  <a:pt x="23" y="2201"/>
                                  <a:pt x="50" y="2201"/>
                                </a:cubicBezTo>
                                <a:cubicBezTo>
                                  <a:pt x="78" y="2201"/>
                                  <a:pt x="100" y="2223"/>
                                  <a:pt x="100" y="2251"/>
                                </a:cubicBezTo>
                                <a:lnTo>
                                  <a:pt x="0" y="2251"/>
                                </a:lnTo>
                                <a:close/>
                                <a:moveTo>
                                  <a:pt x="100" y="2251"/>
                                </a:moveTo>
                                <a:cubicBezTo>
                                  <a:pt x="100" y="2279"/>
                                  <a:pt x="78" y="2301"/>
                                  <a:pt x="50" y="2301"/>
                                </a:cubicBezTo>
                                <a:cubicBezTo>
                                  <a:pt x="23" y="2301"/>
                                  <a:pt x="0" y="2279"/>
                                  <a:pt x="0" y="2251"/>
                                </a:cubicBezTo>
                                <a:lnTo>
                                  <a:pt x="100" y="2251"/>
                                </a:lnTo>
                                <a:close/>
                                <a:moveTo>
                                  <a:pt x="100" y="2451"/>
                                </a:moveTo>
                                <a:lnTo>
                                  <a:pt x="100" y="2451"/>
                                </a:lnTo>
                                <a:lnTo>
                                  <a:pt x="67" y="2451"/>
                                </a:lnTo>
                                <a:lnTo>
                                  <a:pt x="100" y="2451"/>
                                </a:lnTo>
                                <a:close/>
                                <a:moveTo>
                                  <a:pt x="34" y="2451"/>
                                </a:moveTo>
                                <a:lnTo>
                                  <a:pt x="34" y="2451"/>
                                </a:lnTo>
                                <a:lnTo>
                                  <a:pt x="0" y="2451"/>
                                </a:lnTo>
                                <a:lnTo>
                                  <a:pt x="34" y="2451"/>
                                </a:lnTo>
                                <a:close/>
                                <a:moveTo>
                                  <a:pt x="0" y="2451"/>
                                </a:moveTo>
                                <a:cubicBezTo>
                                  <a:pt x="0" y="2423"/>
                                  <a:pt x="23" y="2401"/>
                                  <a:pt x="50" y="2401"/>
                                </a:cubicBezTo>
                                <a:cubicBezTo>
                                  <a:pt x="78" y="2401"/>
                                  <a:pt x="100" y="2423"/>
                                  <a:pt x="100" y="2451"/>
                                </a:cubicBezTo>
                                <a:lnTo>
                                  <a:pt x="0" y="2451"/>
                                </a:lnTo>
                                <a:close/>
                                <a:moveTo>
                                  <a:pt x="100" y="2451"/>
                                </a:moveTo>
                                <a:cubicBezTo>
                                  <a:pt x="100" y="2479"/>
                                  <a:pt x="78" y="2501"/>
                                  <a:pt x="50" y="2501"/>
                                </a:cubicBezTo>
                                <a:cubicBezTo>
                                  <a:pt x="23" y="2501"/>
                                  <a:pt x="0" y="2479"/>
                                  <a:pt x="0" y="2451"/>
                                </a:cubicBezTo>
                                <a:lnTo>
                                  <a:pt x="100" y="2451"/>
                                </a:lnTo>
                                <a:close/>
                                <a:moveTo>
                                  <a:pt x="100" y="2651"/>
                                </a:moveTo>
                                <a:lnTo>
                                  <a:pt x="100" y="2651"/>
                                </a:lnTo>
                                <a:lnTo>
                                  <a:pt x="67" y="2651"/>
                                </a:lnTo>
                                <a:lnTo>
                                  <a:pt x="100" y="2651"/>
                                </a:lnTo>
                                <a:close/>
                                <a:moveTo>
                                  <a:pt x="34" y="2651"/>
                                </a:moveTo>
                                <a:lnTo>
                                  <a:pt x="34" y="2651"/>
                                </a:lnTo>
                                <a:lnTo>
                                  <a:pt x="0" y="2651"/>
                                </a:lnTo>
                                <a:lnTo>
                                  <a:pt x="34" y="2651"/>
                                </a:lnTo>
                                <a:close/>
                                <a:moveTo>
                                  <a:pt x="0" y="2651"/>
                                </a:moveTo>
                                <a:cubicBezTo>
                                  <a:pt x="0" y="2623"/>
                                  <a:pt x="23" y="2601"/>
                                  <a:pt x="50" y="2601"/>
                                </a:cubicBezTo>
                                <a:cubicBezTo>
                                  <a:pt x="78" y="2601"/>
                                  <a:pt x="100" y="2623"/>
                                  <a:pt x="100" y="2651"/>
                                </a:cubicBezTo>
                                <a:lnTo>
                                  <a:pt x="0" y="2651"/>
                                </a:lnTo>
                                <a:close/>
                                <a:moveTo>
                                  <a:pt x="100" y="2651"/>
                                </a:moveTo>
                                <a:cubicBezTo>
                                  <a:pt x="100" y="2679"/>
                                  <a:pt x="78" y="2701"/>
                                  <a:pt x="50" y="2701"/>
                                </a:cubicBezTo>
                                <a:cubicBezTo>
                                  <a:pt x="23" y="2701"/>
                                  <a:pt x="0" y="2679"/>
                                  <a:pt x="0" y="2651"/>
                                </a:cubicBezTo>
                                <a:lnTo>
                                  <a:pt x="100" y="2651"/>
                                </a:lnTo>
                                <a:close/>
                                <a:moveTo>
                                  <a:pt x="100" y="2851"/>
                                </a:moveTo>
                                <a:lnTo>
                                  <a:pt x="100" y="2851"/>
                                </a:lnTo>
                                <a:lnTo>
                                  <a:pt x="67" y="2851"/>
                                </a:lnTo>
                                <a:lnTo>
                                  <a:pt x="100" y="2851"/>
                                </a:lnTo>
                                <a:close/>
                                <a:moveTo>
                                  <a:pt x="34" y="2851"/>
                                </a:moveTo>
                                <a:lnTo>
                                  <a:pt x="34" y="2851"/>
                                </a:lnTo>
                                <a:lnTo>
                                  <a:pt x="0" y="2851"/>
                                </a:lnTo>
                                <a:lnTo>
                                  <a:pt x="34" y="2851"/>
                                </a:lnTo>
                                <a:close/>
                                <a:moveTo>
                                  <a:pt x="0" y="2851"/>
                                </a:moveTo>
                                <a:cubicBezTo>
                                  <a:pt x="0" y="2824"/>
                                  <a:pt x="23" y="2801"/>
                                  <a:pt x="50" y="2801"/>
                                </a:cubicBezTo>
                                <a:cubicBezTo>
                                  <a:pt x="78" y="2801"/>
                                  <a:pt x="100" y="2824"/>
                                  <a:pt x="100" y="2851"/>
                                </a:cubicBezTo>
                                <a:lnTo>
                                  <a:pt x="0" y="2851"/>
                                </a:lnTo>
                                <a:close/>
                                <a:moveTo>
                                  <a:pt x="100" y="2851"/>
                                </a:moveTo>
                                <a:cubicBezTo>
                                  <a:pt x="100" y="2879"/>
                                  <a:pt x="78" y="2901"/>
                                  <a:pt x="50" y="2901"/>
                                </a:cubicBezTo>
                                <a:cubicBezTo>
                                  <a:pt x="23" y="2901"/>
                                  <a:pt x="0" y="2879"/>
                                  <a:pt x="0" y="2851"/>
                                </a:cubicBezTo>
                                <a:lnTo>
                                  <a:pt x="100" y="2851"/>
                                </a:lnTo>
                                <a:close/>
                                <a:moveTo>
                                  <a:pt x="100" y="3051"/>
                                </a:moveTo>
                                <a:lnTo>
                                  <a:pt x="100" y="3051"/>
                                </a:lnTo>
                                <a:lnTo>
                                  <a:pt x="67" y="3051"/>
                                </a:lnTo>
                                <a:lnTo>
                                  <a:pt x="100" y="3051"/>
                                </a:lnTo>
                                <a:close/>
                                <a:moveTo>
                                  <a:pt x="34" y="3051"/>
                                </a:moveTo>
                                <a:lnTo>
                                  <a:pt x="34" y="3051"/>
                                </a:lnTo>
                                <a:lnTo>
                                  <a:pt x="0" y="3051"/>
                                </a:lnTo>
                                <a:lnTo>
                                  <a:pt x="34" y="3051"/>
                                </a:lnTo>
                                <a:close/>
                                <a:moveTo>
                                  <a:pt x="0" y="3051"/>
                                </a:moveTo>
                                <a:cubicBezTo>
                                  <a:pt x="0" y="3024"/>
                                  <a:pt x="23" y="3001"/>
                                  <a:pt x="50" y="3001"/>
                                </a:cubicBezTo>
                                <a:cubicBezTo>
                                  <a:pt x="78" y="3001"/>
                                  <a:pt x="100" y="3024"/>
                                  <a:pt x="100" y="3051"/>
                                </a:cubicBezTo>
                                <a:lnTo>
                                  <a:pt x="0" y="3051"/>
                                </a:lnTo>
                                <a:close/>
                                <a:moveTo>
                                  <a:pt x="100" y="3051"/>
                                </a:moveTo>
                                <a:cubicBezTo>
                                  <a:pt x="100" y="3079"/>
                                  <a:pt x="78" y="3101"/>
                                  <a:pt x="50" y="3101"/>
                                </a:cubicBezTo>
                                <a:cubicBezTo>
                                  <a:pt x="23" y="3101"/>
                                  <a:pt x="0" y="3079"/>
                                  <a:pt x="0" y="3051"/>
                                </a:cubicBezTo>
                                <a:lnTo>
                                  <a:pt x="100" y="3051"/>
                                </a:lnTo>
                                <a:close/>
                                <a:moveTo>
                                  <a:pt x="100" y="3251"/>
                                </a:moveTo>
                                <a:lnTo>
                                  <a:pt x="100" y="3251"/>
                                </a:lnTo>
                                <a:lnTo>
                                  <a:pt x="67" y="3251"/>
                                </a:lnTo>
                                <a:lnTo>
                                  <a:pt x="100" y="3251"/>
                                </a:lnTo>
                                <a:close/>
                                <a:moveTo>
                                  <a:pt x="34" y="3251"/>
                                </a:moveTo>
                                <a:lnTo>
                                  <a:pt x="34" y="3251"/>
                                </a:lnTo>
                                <a:lnTo>
                                  <a:pt x="0" y="3251"/>
                                </a:lnTo>
                                <a:lnTo>
                                  <a:pt x="34" y="3251"/>
                                </a:lnTo>
                                <a:close/>
                                <a:moveTo>
                                  <a:pt x="0" y="3251"/>
                                </a:moveTo>
                                <a:cubicBezTo>
                                  <a:pt x="0" y="3224"/>
                                  <a:pt x="23" y="3201"/>
                                  <a:pt x="50" y="3201"/>
                                </a:cubicBezTo>
                                <a:cubicBezTo>
                                  <a:pt x="78" y="3201"/>
                                  <a:pt x="100" y="3224"/>
                                  <a:pt x="100" y="3251"/>
                                </a:cubicBezTo>
                                <a:lnTo>
                                  <a:pt x="0" y="3251"/>
                                </a:lnTo>
                                <a:close/>
                                <a:moveTo>
                                  <a:pt x="100" y="3251"/>
                                </a:moveTo>
                                <a:cubicBezTo>
                                  <a:pt x="100" y="3279"/>
                                  <a:pt x="78" y="3301"/>
                                  <a:pt x="50" y="3301"/>
                                </a:cubicBezTo>
                                <a:cubicBezTo>
                                  <a:pt x="23" y="3301"/>
                                  <a:pt x="0" y="3279"/>
                                  <a:pt x="0" y="3251"/>
                                </a:cubicBezTo>
                                <a:lnTo>
                                  <a:pt x="100" y="3251"/>
                                </a:lnTo>
                                <a:close/>
                                <a:moveTo>
                                  <a:pt x="100" y="3451"/>
                                </a:moveTo>
                                <a:lnTo>
                                  <a:pt x="100" y="3452"/>
                                </a:lnTo>
                                <a:lnTo>
                                  <a:pt x="67" y="3452"/>
                                </a:lnTo>
                                <a:lnTo>
                                  <a:pt x="67" y="3451"/>
                                </a:lnTo>
                                <a:lnTo>
                                  <a:pt x="100" y="3451"/>
                                </a:lnTo>
                                <a:close/>
                                <a:moveTo>
                                  <a:pt x="34" y="3451"/>
                                </a:moveTo>
                                <a:lnTo>
                                  <a:pt x="34" y="3452"/>
                                </a:lnTo>
                                <a:lnTo>
                                  <a:pt x="0" y="3452"/>
                                </a:lnTo>
                                <a:lnTo>
                                  <a:pt x="0" y="3451"/>
                                </a:lnTo>
                                <a:lnTo>
                                  <a:pt x="34" y="3451"/>
                                </a:lnTo>
                                <a:close/>
                                <a:moveTo>
                                  <a:pt x="0" y="3451"/>
                                </a:moveTo>
                                <a:cubicBezTo>
                                  <a:pt x="0" y="3424"/>
                                  <a:pt x="23" y="3401"/>
                                  <a:pt x="50" y="3401"/>
                                </a:cubicBezTo>
                                <a:cubicBezTo>
                                  <a:pt x="78" y="3401"/>
                                  <a:pt x="100" y="3424"/>
                                  <a:pt x="100" y="3451"/>
                                </a:cubicBezTo>
                                <a:lnTo>
                                  <a:pt x="0" y="3451"/>
                                </a:lnTo>
                                <a:close/>
                                <a:moveTo>
                                  <a:pt x="100" y="3452"/>
                                </a:moveTo>
                                <a:cubicBezTo>
                                  <a:pt x="100" y="3479"/>
                                  <a:pt x="78" y="3502"/>
                                  <a:pt x="50" y="3502"/>
                                </a:cubicBezTo>
                                <a:cubicBezTo>
                                  <a:pt x="23" y="3502"/>
                                  <a:pt x="0" y="3479"/>
                                  <a:pt x="0" y="3452"/>
                                </a:cubicBezTo>
                                <a:lnTo>
                                  <a:pt x="100" y="3452"/>
                                </a:lnTo>
                                <a:close/>
                                <a:moveTo>
                                  <a:pt x="100" y="3652"/>
                                </a:moveTo>
                                <a:lnTo>
                                  <a:pt x="100" y="3652"/>
                                </a:lnTo>
                                <a:lnTo>
                                  <a:pt x="67" y="3652"/>
                                </a:lnTo>
                                <a:lnTo>
                                  <a:pt x="100" y="3652"/>
                                </a:lnTo>
                                <a:close/>
                                <a:moveTo>
                                  <a:pt x="34" y="3652"/>
                                </a:moveTo>
                                <a:lnTo>
                                  <a:pt x="34" y="3652"/>
                                </a:lnTo>
                                <a:lnTo>
                                  <a:pt x="0" y="3652"/>
                                </a:lnTo>
                                <a:lnTo>
                                  <a:pt x="34" y="3652"/>
                                </a:lnTo>
                                <a:close/>
                                <a:moveTo>
                                  <a:pt x="0" y="3652"/>
                                </a:moveTo>
                                <a:cubicBezTo>
                                  <a:pt x="0" y="3624"/>
                                  <a:pt x="23" y="3602"/>
                                  <a:pt x="50" y="3602"/>
                                </a:cubicBezTo>
                                <a:cubicBezTo>
                                  <a:pt x="78" y="3602"/>
                                  <a:pt x="100" y="3624"/>
                                  <a:pt x="100" y="3652"/>
                                </a:cubicBezTo>
                                <a:lnTo>
                                  <a:pt x="0" y="3652"/>
                                </a:lnTo>
                                <a:close/>
                                <a:moveTo>
                                  <a:pt x="100" y="3652"/>
                                </a:moveTo>
                                <a:cubicBezTo>
                                  <a:pt x="100" y="3679"/>
                                  <a:pt x="78" y="3702"/>
                                  <a:pt x="50" y="3702"/>
                                </a:cubicBezTo>
                                <a:cubicBezTo>
                                  <a:pt x="23" y="3702"/>
                                  <a:pt x="0" y="3679"/>
                                  <a:pt x="0" y="3652"/>
                                </a:cubicBezTo>
                                <a:lnTo>
                                  <a:pt x="100" y="3652"/>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52" name="Freeform 204"/>
                        <wps:cNvSpPr>
                          <a:spLocks noEditPoints="1"/>
                        </wps:cNvSpPr>
                        <wps:spPr bwMode="auto">
                          <a:xfrm>
                            <a:off x="5007619" y="3516221"/>
                            <a:ext cx="32062" cy="1142122"/>
                          </a:xfrm>
                          <a:custGeom>
                            <a:avLst/>
                            <a:gdLst>
                              <a:gd name="T0" fmla="*/ 67 w 200"/>
                              <a:gd name="T1" fmla="*/ 100 h 7404"/>
                              <a:gd name="T2" fmla="*/ 100 w 200"/>
                              <a:gd name="T3" fmla="*/ 0 h 7404"/>
                              <a:gd name="T4" fmla="*/ 200 w 200"/>
                              <a:gd name="T5" fmla="*/ 100 h 7404"/>
                              <a:gd name="T6" fmla="*/ 67 w 200"/>
                              <a:gd name="T7" fmla="*/ 500 h 7404"/>
                              <a:gd name="T8" fmla="*/ 100 w 200"/>
                              <a:gd name="T9" fmla="*/ 400 h 7404"/>
                              <a:gd name="T10" fmla="*/ 200 w 200"/>
                              <a:gd name="T11" fmla="*/ 501 h 7404"/>
                              <a:gd name="T12" fmla="*/ 67 w 200"/>
                              <a:gd name="T13" fmla="*/ 901 h 7404"/>
                              <a:gd name="T14" fmla="*/ 100 w 200"/>
                              <a:gd name="T15" fmla="*/ 801 h 7404"/>
                              <a:gd name="T16" fmla="*/ 200 w 200"/>
                              <a:gd name="T17" fmla="*/ 901 h 7404"/>
                              <a:gd name="T18" fmla="*/ 67 w 200"/>
                              <a:gd name="T19" fmla="*/ 1301 h 7404"/>
                              <a:gd name="T20" fmla="*/ 100 w 200"/>
                              <a:gd name="T21" fmla="*/ 1201 h 7404"/>
                              <a:gd name="T22" fmla="*/ 200 w 200"/>
                              <a:gd name="T23" fmla="*/ 1301 h 7404"/>
                              <a:gd name="T24" fmla="*/ 67 w 200"/>
                              <a:gd name="T25" fmla="*/ 1701 h 7404"/>
                              <a:gd name="T26" fmla="*/ 100 w 200"/>
                              <a:gd name="T27" fmla="*/ 1601 h 7404"/>
                              <a:gd name="T28" fmla="*/ 200 w 200"/>
                              <a:gd name="T29" fmla="*/ 1701 h 7404"/>
                              <a:gd name="T30" fmla="*/ 67 w 200"/>
                              <a:gd name="T31" fmla="*/ 2101 h 7404"/>
                              <a:gd name="T32" fmla="*/ 100 w 200"/>
                              <a:gd name="T33" fmla="*/ 2001 h 7404"/>
                              <a:gd name="T34" fmla="*/ 200 w 200"/>
                              <a:gd name="T35" fmla="*/ 2101 h 7404"/>
                              <a:gd name="T36" fmla="*/ 67 w 200"/>
                              <a:gd name="T37" fmla="*/ 2501 h 7404"/>
                              <a:gd name="T38" fmla="*/ 100 w 200"/>
                              <a:gd name="T39" fmla="*/ 2401 h 7404"/>
                              <a:gd name="T40" fmla="*/ 200 w 200"/>
                              <a:gd name="T41" fmla="*/ 2502 h 7404"/>
                              <a:gd name="T42" fmla="*/ 67 w 200"/>
                              <a:gd name="T43" fmla="*/ 2902 h 7404"/>
                              <a:gd name="T44" fmla="*/ 100 w 200"/>
                              <a:gd name="T45" fmla="*/ 2802 h 7404"/>
                              <a:gd name="T46" fmla="*/ 200 w 200"/>
                              <a:gd name="T47" fmla="*/ 2902 h 7404"/>
                              <a:gd name="T48" fmla="*/ 67 w 200"/>
                              <a:gd name="T49" fmla="*/ 3302 h 7404"/>
                              <a:gd name="T50" fmla="*/ 100 w 200"/>
                              <a:gd name="T51" fmla="*/ 3202 h 7404"/>
                              <a:gd name="T52" fmla="*/ 200 w 200"/>
                              <a:gd name="T53" fmla="*/ 3302 h 7404"/>
                              <a:gd name="T54" fmla="*/ 67 w 200"/>
                              <a:gd name="T55" fmla="*/ 3702 h 7404"/>
                              <a:gd name="T56" fmla="*/ 100 w 200"/>
                              <a:gd name="T57" fmla="*/ 3602 h 7404"/>
                              <a:gd name="T58" fmla="*/ 200 w 200"/>
                              <a:gd name="T59" fmla="*/ 3702 h 7404"/>
                              <a:gd name="T60" fmla="*/ 67 w 200"/>
                              <a:gd name="T61" fmla="*/ 4102 h 7404"/>
                              <a:gd name="T62" fmla="*/ 100 w 200"/>
                              <a:gd name="T63" fmla="*/ 4002 h 7404"/>
                              <a:gd name="T64" fmla="*/ 200 w 200"/>
                              <a:gd name="T65" fmla="*/ 4102 h 7404"/>
                              <a:gd name="T66" fmla="*/ 67 w 200"/>
                              <a:gd name="T67" fmla="*/ 4502 h 7404"/>
                              <a:gd name="T68" fmla="*/ 100 w 200"/>
                              <a:gd name="T69" fmla="*/ 4402 h 7404"/>
                              <a:gd name="T70" fmla="*/ 200 w 200"/>
                              <a:gd name="T71" fmla="*/ 4503 h 7404"/>
                              <a:gd name="T72" fmla="*/ 67 w 200"/>
                              <a:gd name="T73" fmla="*/ 4903 h 7404"/>
                              <a:gd name="T74" fmla="*/ 100 w 200"/>
                              <a:gd name="T75" fmla="*/ 4803 h 7404"/>
                              <a:gd name="T76" fmla="*/ 200 w 200"/>
                              <a:gd name="T77" fmla="*/ 4903 h 7404"/>
                              <a:gd name="T78" fmla="*/ 67 w 200"/>
                              <a:gd name="T79" fmla="*/ 5303 h 7404"/>
                              <a:gd name="T80" fmla="*/ 100 w 200"/>
                              <a:gd name="T81" fmla="*/ 5203 h 7404"/>
                              <a:gd name="T82" fmla="*/ 200 w 200"/>
                              <a:gd name="T83" fmla="*/ 5303 h 7404"/>
                              <a:gd name="T84" fmla="*/ 67 w 200"/>
                              <a:gd name="T85" fmla="*/ 5703 h 7404"/>
                              <a:gd name="T86" fmla="*/ 100 w 200"/>
                              <a:gd name="T87" fmla="*/ 5603 h 7404"/>
                              <a:gd name="T88" fmla="*/ 200 w 200"/>
                              <a:gd name="T89" fmla="*/ 5703 h 7404"/>
                              <a:gd name="T90" fmla="*/ 67 w 200"/>
                              <a:gd name="T91" fmla="*/ 6103 h 7404"/>
                              <a:gd name="T92" fmla="*/ 100 w 200"/>
                              <a:gd name="T93" fmla="*/ 6003 h 7404"/>
                              <a:gd name="T94" fmla="*/ 200 w 200"/>
                              <a:gd name="T95" fmla="*/ 6103 h 7404"/>
                              <a:gd name="T96" fmla="*/ 67 w 200"/>
                              <a:gd name="T97" fmla="*/ 6503 h 7404"/>
                              <a:gd name="T98" fmla="*/ 100 w 200"/>
                              <a:gd name="T99" fmla="*/ 6403 h 7404"/>
                              <a:gd name="T100" fmla="*/ 200 w 200"/>
                              <a:gd name="T101" fmla="*/ 6504 h 7404"/>
                              <a:gd name="T102" fmla="*/ 67 w 200"/>
                              <a:gd name="T103" fmla="*/ 6904 h 7404"/>
                              <a:gd name="T104" fmla="*/ 100 w 200"/>
                              <a:gd name="T105" fmla="*/ 6804 h 7404"/>
                              <a:gd name="T106" fmla="*/ 200 w 200"/>
                              <a:gd name="T107" fmla="*/ 6904 h 7404"/>
                              <a:gd name="T108" fmla="*/ 67 w 200"/>
                              <a:gd name="T109" fmla="*/ 7304 h 7404"/>
                              <a:gd name="T110" fmla="*/ 100 w 200"/>
                              <a:gd name="T111" fmla="*/ 7204 h 7404"/>
                              <a:gd name="T112" fmla="*/ 200 w 200"/>
                              <a:gd name="T113" fmla="*/ 7304 h 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7404">
                                <a:moveTo>
                                  <a:pt x="200" y="100"/>
                                </a:moveTo>
                                <a:lnTo>
                                  <a:pt x="200" y="100"/>
                                </a:lnTo>
                                <a:lnTo>
                                  <a:pt x="134" y="100"/>
                                </a:lnTo>
                                <a:lnTo>
                                  <a:pt x="200" y="100"/>
                                </a:lnTo>
                                <a:close/>
                                <a:moveTo>
                                  <a:pt x="67" y="100"/>
                                </a:moveTo>
                                <a:lnTo>
                                  <a:pt x="67" y="100"/>
                                </a:lnTo>
                                <a:lnTo>
                                  <a:pt x="0" y="100"/>
                                </a:lnTo>
                                <a:lnTo>
                                  <a:pt x="67" y="100"/>
                                </a:lnTo>
                                <a:close/>
                                <a:moveTo>
                                  <a:pt x="0" y="100"/>
                                </a:moveTo>
                                <a:cubicBezTo>
                                  <a:pt x="0" y="45"/>
                                  <a:pt x="45" y="0"/>
                                  <a:pt x="100" y="0"/>
                                </a:cubicBezTo>
                                <a:cubicBezTo>
                                  <a:pt x="156" y="0"/>
                                  <a:pt x="200" y="45"/>
                                  <a:pt x="200" y="100"/>
                                </a:cubicBezTo>
                                <a:lnTo>
                                  <a:pt x="0" y="100"/>
                                </a:lnTo>
                                <a:close/>
                                <a:moveTo>
                                  <a:pt x="200" y="100"/>
                                </a:moveTo>
                                <a:cubicBezTo>
                                  <a:pt x="200" y="156"/>
                                  <a:pt x="156" y="200"/>
                                  <a:pt x="100" y="200"/>
                                </a:cubicBezTo>
                                <a:cubicBezTo>
                                  <a:pt x="45" y="200"/>
                                  <a:pt x="0" y="156"/>
                                  <a:pt x="0" y="100"/>
                                </a:cubicBezTo>
                                <a:lnTo>
                                  <a:pt x="200" y="100"/>
                                </a:lnTo>
                                <a:close/>
                                <a:moveTo>
                                  <a:pt x="200" y="500"/>
                                </a:moveTo>
                                <a:lnTo>
                                  <a:pt x="200" y="501"/>
                                </a:lnTo>
                                <a:lnTo>
                                  <a:pt x="134" y="501"/>
                                </a:lnTo>
                                <a:lnTo>
                                  <a:pt x="134" y="500"/>
                                </a:lnTo>
                                <a:lnTo>
                                  <a:pt x="200" y="500"/>
                                </a:lnTo>
                                <a:close/>
                                <a:moveTo>
                                  <a:pt x="67" y="500"/>
                                </a:moveTo>
                                <a:lnTo>
                                  <a:pt x="67" y="501"/>
                                </a:lnTo>
                                <a:lnTo>
                                  <a:pt x="0" y="501"/>
                                </a:lnTo>
                                <a:lnTo>
                                  <a:pt x="0" y="500"/>
                                </a:lnTo>
                                <a:lnTo>
                                  <a:pt x="67" y="500"/>
                                </a:lnTo>
                                <a:close/>
                                <a:moveTo>
                                  <a:pt x="0" y="500"/>
                                </a:moveTo>
                                <a:cubicBezTo>
                                  <a:pt x="0" y="445"/>
                                  <a:pt x="45" y="400"/>
                                  <a:pt x="100" y="400"/>
                                </a:cubicBezTo>
                                <a:cubicBezTo>
                                  <a:pt x="156" y="400"/>
                                  <a:pt x="200" y="445"/>
                                  <a:pt x="200" y="500"/>
                                </a:cubicBezTo>
                                <a:lnTo>
                                  <a:pt x="0" y="500"/>
                                </a:lnTo>
                                <a:close/>
                                <a:moveTo>
                                  <a:pt x="200" y="501"/>
                                </a:moveTo>
                                <a:cubicBezTo>
                                  <a:pt x="200" y="556"/>
                                  <a:pt x="156" y="601"/>
                                  <a:pt x="100" y="601"/>
                                </a:cubicBezTo>
                                <a:cubicBezTo>
                                  <a:pt x="45" y="601"/>
                                  <a:pt x="0" y="556"/>
                                  <a:pt x="0" y="501"/>
                                </a:cubicBezTo>
                                <a:lnTo>
                                  <a:pt x="200" y="501"/>
                                </a:lnTo>
                                <a:close/>
                                <a:moveTo>
                                  <a:pt x="200" y="901"/>
                                </a:moveTo>
                                <a:lnTo>
                                  <a:pt x="200" y="901"/>
                                </a:lnTo>
                                <a:lnTo>
                                  <a:pt x="134" y="901"/>
                                </a:lnTo>
                                <a:lnTo>
                                  <a:pt x="200" y="901"/>
                                </a:lnTo>
                                <a:close/>
                                <a:moveTo>
                                  <a:pt x="67" y="901"/>
                                </a:moveTo>
                                <a:lnTo>
                                  <a:pt x="67" y="901"/>
                                </a:lnTo>
                                <a:lnTo>
                                  <a:pt x="0" y="901"/>
                                </a:lnTo>
                                <a:lnTo>
                                  <a:pt x="67" y="901"/>
                                </a:lnTo>
                                <a:close/>
                                <a:moveTo>
                                  <a:pt x="0" y="901"/>
                                </a:moveTo>
                                <a:cubicBezTo>
                                  <a:pt x="0" y="845"/>
                                  <a:pt x="45" y="801"/>
                                  <a:pt x="100" y="801"/>
                                </a:cubicBezTo>
                                <a:cubicBezTo>
                                  <a:pt x="156" y="801"/>
                                  <a:pt x="200" y="845"/>
                                  <a:pt x="200" y="901"/>
                                </a:cubicBezTo>
                                <a:lnTo>
                                  <a:pt x="0" y="901"/>
                                </a:lnTo>
                                <a:close/>
                                <a:moveTo>
                                  <a:pt x="200" y="901"/>
                                </a:moveTo>
                                <a:cubicBezTo>
                                  <a:pt x="200" y="956"/>
                                  <a:pt x="156" y="1001"/>
                                  <a:pt x="100" y="1001"/>
                                </a:cubicBezTo>
                                <a:cubicBezTo>
                                  <a:pt x="45" y="1001"/>
                                  <a:pt x="0" y="956"/>
                                  <a:pt x="0" y="901"/>
                                </a:cubicBezTo>
                                <a:lnTo>
                                  <a:pt x="200" y="901"/>
                                </a:lnTo>
                                <a:close/>
                                <a:moveTo>
                                  <a:pt x="200" y="1301"/>
                                </a:moveTo>
                                <a:lnTo>
                                  <a:pt x="200" y="1301"/>
                                </a:lnTo>
                                <a:lnTo>
                                  <a:pt x="134" y="1301"/>
                                </a:lnTo>
                                <a:lnTo>
                                  <a:pt x="200" y="1301"/>
                                </a:lnTo>
                                <a:close/>
                                <a:moveTo>
                                  <a:pt x="67" y="1301"/>
                                </a:moveTo>
                                <a:lnTo>
                                  <a:pt x="67" y="1301"/>
                                </a:lnTo>
                                <a:lnTo>
                                  <a:pt x="0" y="1301"/>
                                </a:lnTo>
                                <a:lnTo>
                                  <a:pt x="67" y="1301"/>
                                </a:lnTo>
                                <a:close/>
                                <a:moveTo>
                                  <a:pt x="0" y="1301"/>
                                </a:moveTo>
                                <a:cubicBezTo>
                                  <a:pt x="0" y="1246"/>
                                  <a:pt x="45" y="1201"/>
                                  <a:pt x="100" y="1201"/>
                                </a:cubicBezTo>
                                <a:cubicBezTo>
                                  <a:pt x="156" y="1201"/>
                                  <a:pt x="200" y="1246"/>
                                  <a:pt x="200" y="1301"/>
                                </a:cubicBezTo>
                                <a:lnTo>
                                  <a:pt x="0" y="1301"/>
                                </a:lnTo>
                                <a:close/>
                                <a:moveTo>
                                  <a:pt x="200" y="1301"/>
                                </a:moveTo>
                                <a:cubicBezTo>
                                  <a:pt x="200" y="1356"/>
                                  <a:pt x="156" y="1401"/>
                                  <a:pt x="100" y="1401"/>
                                </a:cubicBezTo>
                                <a:cubicBezTo>
                                  <a:pt x="45" y="1401"/>
                                  <a:pt x="0" y="1356"/>
                                  <a:pt x="0" y="1301"/>
                                </a:cubicBezTo>
                                <a:lnTo>
                                  <a:pt x="200" y="1301"/>
                                </a:lnTo>
                                <a:close/>
                                <a:moveTo>
                                  <a:pt x="200" y="1701"/>
                                </a:moveTo>
                                <a:lnTo>
                                  <a:pt x="200" y="1701"/>
                                </a:lnTo>
                                <a:lnTo>
                                  <a:pt x="134" y="1701"/>
                                </a:lnTo>
                                <a:lnTo>
                                  <a:pt x="200" y="1701"/>
                                </a:lnTo>
                                <a:close/>
                                <a:moveTo>
                                  <a:pt x="67" y="1701"/>
                                </a:moveTo>
                                <a:lnTo>
                                  <a:pt x="67" y="1701"/>
                                </a:lnTo>
                                <a:lnTo>
                                  <a:pt x="0" y="1701"/>
                                </a:lnTo>
                                <a:lnTo>
                                  <a:pt x="67" y="1701"/>
                                </a:lnTo>
                                <a:close/>
                                <a:moveTo>
                                  <a:pt x="0" y="1701"/>
                                </a:moveTo>
                                <a:cubicBezTo>
                                  <a:pt x="0" y="1646"/>
                                  <a:pt x="45" y="1601"/>
                                  <a:pt x="100" y="1601"/>
                                </a:cubicBezTo>
                                <a:cubicBezTo>
                                  <a:pt x="156" y="1601"/>
                                  <a:pt x="200" y="1646"/>
                                  <a:pt x="200" y="1701"/>
                                </a:cubicBezTo>
                                <a:lnTo>
                                  <a:pt x="0" y="1701"/>
                                </a:lnTo>
                                <a:close/>
                                <a:moveTo>
                                  <a:pt x="200" y="1701"/>
                                </a:moveTo>
                                <a:cubicBezTo>
                                  <a:pt x="200" y="1756"/>
                                  <a:pt x="156" y="1801"/>
                                  <a:pt x="100" y="1801"/>
                                </a:cubicBezTo>
                                <a:cubicBezTo>
                                  <a:pt x="45" y="1801"/>
                                  <a:pt x="0" y="1756"/>
                                  <a:pt x="0" y="1701"/>
                                </a:cubicBezTo>
                                <a:lnTo>
                                  <a:pt x="200" y="1701"/>
                                </a:lnTo>
                                <a:close/>
                                <a:moveTo>
                                  <a:pt x="200" y="2101"/>
                                </a:moveTo>
                                <a:lnTo>
                                  <a:pt x="200" y="2101"/>
                                </a:lnTo>
                                <a:lnTo>
                                  <a:pt x="134" y="2101"/>
                                </a:lnTo>
                                <a:lnTo>
                                  <a:pt x="200" y="2101"/>
                                </a:lnTo>
                                <a:close/>
                                <a:moveTo>
                                  <a:pt x="67" y="2101"/>
                                </a:moveTo>
                                <a:lnTo>
                                  <a:pt x="67" y="2101"/>
                                </a:lnTo>
                                <a:lnTo>
                                  <a:pt x="0" y="2101"/>
                                </a:lnTo>
                                <a:lnTo>
                                  <a:pt x="67" y="2101"/>
                                </a:lnTo>
                                <a:close/>
                                <a:moveTo>
                                  <a:pt x="0" y="2101"/>
                                </a:moveTo>
                                <a:cubicBezTo>
                                  <a:pt x="0" y="2046"/>
                                  <a:pt x="45" y="2001"/>
                                  <a:pt x="100" y="2001"/>
                                </a:cubicBezTo>
                                <a:cubicBezTo>
                                  <a:pt x="156" y="2001"/>
                                  <a:pt x="200" y="2046"/>
                                  <a:pt x="200" y="2101"/>
                                </a:cubicBezTo>
                                <a:lnTo>
                                  <a:pt x="0" y="2101"/>
                                </a:lnTo>
                                <a:close/>
                                <a:moveTo>
                                  <a:pt x="200" y="2101"/>
                                </a:moveTo>
                                <a:cubicBezTo>
                                  <a:pt x="200" y="2157"/>
                                  <a:pt x="156" y="2201"/>
                                  <a:pt x="100" y="2201"/>
                                </a:cubicBezTo>
                                <a:cubicBezTo>
                                  <a:pt x="45" y="2201"/>
                                  <a:pt x="0" y="2157"/>
                                  <a:pt x="0" y="2101"/>
                                </a:cubicBezTo>
                                <a:lnTo>
                                  <a:pt x="200" y="2101"/>
                                </a:lnTo>
                                <a:close/>
                                <a:moveTo>
                                  <a:pt x="200" y="2501"/>
                                </a:moveTo>
                                <a:lnTo>
                                  <a:pt x="200" y="2502"/>
                                </a:lnTo>
                                <a:lnTo>
                                  <a:pt x="134" y="2502"/>
                                </a:lnTo>
                                <a:lnTo>
                                  <a:pt x="134" y="2501"/>
                                </a:lnTo>
                                <a:lnTo>
                                  <a:pt x="200" y="2501"/>
                                </a:lnTo>
                                <a:close/>
                                <a:moveTo>
                                  <a:pt x="67" y="2501"/>
                                </a:moveTo>
                                <a:lnTo>
                                  <a:pt x="67" y="2502"/>
                                </a:lnTo>
                                <a:lnTo>
                                  <a:pt x="0" y="2502"/>
                                </a:lnTo>
                                <a:lnTo>
                                  <a:pt x="0" y="2501"/>
                                </a:lnTo>
                                <a:lnTo>
                                  <a:pt x="67" y="2501"/>
                                </a:lnTo>
                                <a:close/>
                                <a:moveTo>
                                  <a:pt x="0" y="2501"/>
                                </a:moveTo>
                                <a:cubicBezTo>
                                  <a:pt x="0" y="2446"/>
                                  <a:pt x="45" y="2401"/>
                                  <a:pt x="100" y="2401"/>
                                </a:cubicBezTo>
                                <a:cubicBezTo>
                                  <a:pt x="156" y="2401"/>
                                  <a:pt x="200" y="2446"/>
                                  <a:pt x="200" y="2501"/>
                                </a:cubicBezTo>
                                <a:lnTo>
                                  <a:pt x="0" y="2501"/>
                                </a:lnTo>
                                <a:close/>
                                <a:moveTo>
                                  <a:pt x="200" y="2502"/>
                                </a:moveTo>
                                <a:cubicBezTo>
                                  <a:pt x="200" y="2557"/>
                                  <a:pt x="156" y="2602"/>
                                  <a:pt x="100" y="2602"/>
                                </a:cubicBezTo>
                                <a:cubicBezTo>
                                  <a:pt x="45" y="2602"/>
                                  <a:pt x="0" y="2557"/>
                                  <a:pt x="0" y="2502"/>
                                </a:cubicBezTo>
                                <a:lnTo>
                                  <a:pt x="200" y="2502"/>
                                </a:lnTo>
                                <a:close/>
                                <a:moveTo>
                                  <a:pt x="200" y="2902"/>
                                </a:moveTo>
                                <a:lnTo>
                                  <a:pt x="200" y="2902"/>
                                </a:lnTo>
                                <a:lnTo>
                                  <a:pt x="134" y="2902"/>
                                </a:lnTo>
                                <a:lnTo>
                                  <a:pt x="200" y="2902"/>
                                </a:lnTo>
                                <a:close/>
                                <a:moveTo>
                                  <a:pt x="67" y="2902"/>
                                </a:moveTo>
                                <a:lnTo>
                                  <a:pt x="67" y="2902"/>
                                </a:lnTo>
                                <a:lnTo>
                                  <a:pt x="0" y="2902"/>
                                </a:lnTo>
                                <a:lnTo>
                                  <a:pt x="67" y="2902"/>
                                </a:lnTo>
                                <a:close/>
                                <a:moveTo>
                                  <a:pt x="0" y="2902"/>
                                </a:moveTo>
                                <a:cubicBezTo>
                                  <a:pt x="0" y="2846"/>
                                  <a:pt x="45" y="2802"/>
                                  <a:pt x="100" y="2802"/>
                                </a:cubicBezTo>
                                <a:cubicBezTo>
                                  <a:pt x="156" y="2802"/>
                                  <a:pt x="200" y="2846"/>
                                  <a:pt x="200" y="2902"/>
                                </a:cubicBezTo>
                                <a:lnTo>
                                  <a:pt x="0" y="2902"/>
                                </a:lnTo>
                                <a:close/>
                                <a:moveTo>
                                  <a:pt x="200" y="2902"/>
                                </a:moveTo>
                                <a:cubicBezTo>
                                  <a:pt x="200" y="2957"/>
                                  <a:pt x="156" y="3002"/>
                                  <a:pt x="100" y="3002"/>
                                </a:cubicBezTo>
                                <a:cubicBezTo>
                                  <a:pt x="45" y="3002"/>
                                  <a:pt x="0" y="2957"/>
                                  <a:pt x="0" y="2902"/>
                                </a:cubicBezTo>
                                <a:lnTo>
                                  <a:pt x="200" y="2902"/>
                                </a:lnTo>
                                <a:close/>
                                <a:moveTo>
                                  <a:pt x="200" y="3302"/>
                                </a:moveTo>
                                <a:lnTo>
                                  <a:pt x="200" y="3302"/>
                                </a:lnTo>
                                <a:lnTo>
                                  <a:pt x="134" y="3302"/>
                                </a:lnTo>
                                <a:lnTo>
                                  <a:pt x="200" y="3302"/>
                                </a:lnTo>
                                <a:close/>
                                <a:moveTo>
                                  <a:pt x="67" y="3302"/>
                                </a:moveTo>
                                <a:lnTo>
                                  <a:pt x="67" y="3302"/>
                                </a:lnTo>
                                <a:lnTo>
                                  <a:pt x="0" y="3302"/>
                                </a:lnTo>
                                <a:lnTo>
                                  <a:pt x="67" y="3302"/>
                                </a:lnTo>
                                <a:close/>
                                <a:moveTo>
                                  <a:pt x="0" y="3302"/>
                                </a:moveTo>
                                <a:cubicBezTo>
                                  <a:pt x="0" y="3247"/>
                                  <a:pt x="45" y="3202"/>
                                  <a:pt x="100" y="3202"/>
                                </a:cubicBezTo>
                                <a:cubicBezTo>
                                  <a:pt x="156" y="3202"/>
                                  <a:pt x="200" y="3247"/>
                                  <a:pt x="200" y="3302"/>
                                </a:cubicBezTo>
                                <a:lnTo>
                                  <a:pt x="0" y="3302"/>
                                </a:lnTo>
                                <a:close/>
                                <a:moveTo>
                                  <a:pt x="200" y="3302"/>
                                </a:moveTo>
                                <a:cubicBezTo>
                                  <a:pt x="200" y="3357"/>
                                  <a:pt x="156" y="3402"/>
                                  <a:pt x="100" y="3402"/>
                                </a:cubicBezTo>
                                <a:cubicBezTo>
                                  <a:pt x="45" y="3402"/>
                                  <a:pt x="0" y="3357"/>
                                  <a:pt x="0" y="3302"/>
                                </a:cubicBezTo>
                                <a:lnTo>
                                  <a:pt x="200" y="3302"/>
                                </a:lnTo>
                                <a:close/>
                                <a:moveTo>
                                  <a:pt x="200" y="3702"/>
                                </a:moveTo>
                                <a:lnTo>
                                  <a:pt x="200" y="3702"/>
                                </a:lnTo>
                                <a:lnTo>
                                  <a:pt x="134" y="3702"/>
                                </a:lnTo>
                                <a:lnTo>
                                  <a:pt x="200" y="3702"/>
                                </a:lnTo>
                                <a:close/>
                                <a:moveTo>
                                  <a:pt x="67" y="3702"/>
                                </a:moveTo>
                                <a:lnTo>
                                  <a:pt x="67" y="3702"/>
                                </a:lnTo>
                                <a:lnTo>
                                  <a:pt x="0" y="3702"/>
                                </a:lnTo>
                                <a:lnTo>
                                  <a:pt x="67" y="3702"/>
                                </a:lnTo>
                                <a:close/>
                                <a:moveTo>
                                  <a:pt x="0" y="3702"/>
                                </a:moveTo>
                                <a:cubicBezTo>
                                  <a:pt x="0" y="3647"/>
                                  <a:pt x="45" y="3602"/>
                                  <a:pt x="100" y="3602"/>
                                </a:cubicBezTo>
                                <a:cubicBezTo>
                                  <a:pt x="156" y="3602"/>
                                  <a:pt x="200" y="3647"/>
                                  <a:pt x="200" y="3702"/>
                                </a:cubicBezTo>
                                <a:lnTo>
                                  <a:pt x="0" y="3702"/>
                                </a:lnTo>
                                <a:close/>
                                <a:moveTo>
                                  <a:pt x="200" y="3702"/>
                                </a:moveTo>
                                <a:cubicBezTo>
                                  <a:pt x="200" y="3757"/>
                                  <a:pt x="156" y="3802"/>
                                  <a:pt x="100" y="3802"/>
                                </a:cubicBezTo>
                                <a:cubicBezTo>
                                  <a:pt x="45" y="3802"/>
                                  <a:pt x="0" y="3757"/>
                                  <a:pt x="0" y="3702"/>
                                </a:cubicBezTo>
                                <a:lnTo>
                                  <a:pt x="200" y="3702"/>
                                </a:lnTo>
                                <a:close/>
                                <a:moveTo>
                                  <a:pt x="200" y="4102"/>
                                </a:moveTo>
                                <a:lnTo>
                                  <a:pt x="200" y="4102"/>
                                </a:lnTo>
                                <a:lnTo>
                                  <a:pt x="134" y="4102"/>
                                </a:lnTo>
                                <a:lnTo>
                                  <a:pt x="200" y="4102"/>
                                </a:lnTo>
                                <a:close/>
                                <a:moveTo>
                                  <a:pt x="67" y="4102"/>
                                </a:moveTo>
                                <a:lnTo>
                                  <a:pt x="67" y="4102"/>
                                </a:lnTo>
                                <a:lnTo>
                                  <a:pt x="0" y="4102"/>
                                </a:lnTo>
                                <a:lnTo>
                                  <a:pt x="67" y="4102"/>
                                </a:lnTo>
                                <a:close/>
                                <a:moveTo>
                                  <a:pt x="0" y="4102"/>
                                </a:moveTo>
                                <a:cubicBezTo>
                                  <a:pt x="0" y="4047"/>
                                  <a:pt x="45" y="4002"/>
                                  <a:pt x="100" y="4002"/>
                                </a:cubicBezTo>
                                <a:cubicBezTo>
                                  <a:pt x="156" y="4002"/>
                                  <a:pt x="200" y="4047"/>
                                  <a:pt x="200" y="4102"/>
                                </a:cubicBezTo>
                                <a:lnTo>
                                  <a:pt x="0" y="4102"/>
                                </a:lnTo>
                                <a:close/>
                                <a:moveTo>
                                  <a:pt x="200" y="4102"/>
                                </a:moveTo>
                                <a:cubicBezTo>
                                  <a:pt x="200" y="4158"/>
                                  <a:pt x="156" y="4202"/>
                                  <a:pt x="100" y="4202"/>
                                </a:cubicBezTo>
                                <a:cubicBezTo>
                                  <a:pt x="45" y="4202"/>
                                  <a:pt x="0" y="4158"/>
                                  <a:pt x="0" y="4102"/>
                                </a:cubicBezTo>
                                <a:lnTo>
                                  <a:pt x="200" y="4102"/>
                                </a:lnTo>
                                <a:close/>
                                <a:moveTo>
                                  <a:pt x="200" y="4502"/>
                                </a:moveTo>
                                <a:lnTo>
                                  <a:pt x="200" y="4503"/>
                                </a:lnTo>
                                <a:lnTo>
                                  <a:pt x="134" y="4503"/>
                                </a:lnTo>
                                <a:lnTo>
                                  <a:pt x="134" y="4502"/>
                                </a:lnTo>
                                <a:lnTo>
                                  <a:pt x="200" y="4502"/>
                                </a:lnTo>
                                <a:close/>
                                <a:moveTo>
                                  <a:pt x="67" y="4502"/>
                                </a:moveTo>
                                <a:lnTo>
                                  <a:pt x="67" y="4503"/>
                                </a:lnTo>
                                <a:lnTo>
                                  <a:pt x="0" y="4503"/>
                                </a:lnTo>
                                <a:lnTo>
                                  <a:pt x="0" y="4502"/>
                                </a:lnTo>
                                <a:lnTo>
                                  <a:pt x="67" y="4502"/>
                                </a:lnTo>
                                <a:close/>
                                <a:moveTo>
                                  <a:pt x="0" y="4502"/>
                                </a:moveTo>
                                <a:cubicBezTo>
                                  <a:pt x="0" y="4447"/>
                                  <a:pt x="45" y="4402"/>
                                  <a:pt x="100" y="4402"/>
                                </a:cubicBezTo>
                                <a:cubicBezTo>
                                  <a:pt x="156" y="4402"/>
                                  <a:pt x="200" y="4447"/>
                                  <a:pt x="200" y="4502"/>
                                </a:cubicBezTo>
                                <a:lnTo>
                                  <a:pt x="0" y="4502"/>
                                </a:lnTo>
                                <a:close/>
                                <a:moveTo>
                                  <a:pt x="200" y="4503"/>
                                </a:moveTo>
                                <a:cubicBezTo>
                                  <a:pt x="200" y="4558"/>
                                  <a:pt x="156" y="4603"/>
                                  <a:pt x="100" y="4603"/>
                                </a:cubicBezTo>
                                <a:cubicBezTo>
                                  <a:pt x="45" y="4603"/>
                                  <a:pt x="0" y="4558"/>
                                  <a:pt x="0" y="4503"/>
                                </a:cubicBezTo>
                                <a:lnTo>
                                  <a:pt x="200" y="4503"/>
                                </a:lnTo>
                                <a:close/>
                                <a:moveTo>
                                  <a:pt x="200" y="4903"/>
                                </a:moveTo>
                                <a:lnTo>
                                  <a:pt x="200" y="4903"/>
                                </a:lnTo>
                                <a:lnTo>
                                  <a:pt x="134" y="4903"/>
                                </a:lnTo>
                                <a:lnTo>
                                  <a:pt x="200" y="4903"/>
                                </a:lnTo>
                                <a:close/>
                                <a:moveTo>
                                  <a:pt x="67" y="4903"/>
                                </a:moveTo>
                                <a:lnTo>
                                  <a:pt x="67" y="4903"/>
                                </a:lnTo>
                                <a:lnTo>
                                  <a:pt x="0" y="4903"/>
                                </a:lnTo>
                                <a:lnTo>
                                  <a:pt x="67" y="4903"/>
                                </a:lnTo>
                                <a:close/>
                                <a:moveTo>
                                  <a:pt x="0" y="4903"/>
                                </a:moveTo>
                                <a:cubicBezTo>
                                  <a:pt x="0" y="4847"/>
                                  <a:pt x="45" y="4803"/>
                                  <a:pt x="100" y="4803"/>
                                </a:cubicBezTo>
                                <a:cubicBezTo>
                                  <a:pt x="156" y="4803"/>
                                  <a:pt x="200" y="4847"/>
                                  <a:pt x="200" y="4903"/>
                                </a:cubicBezTo>
                                <a:lnTo>
                                  <a:pt x="0" y="4903"/>
                                </a:lnTo>
                                <a:close/>
                                <a:moveTo>
                                  <a:pt x="200" y="4903"/>
                                </a:moveTo>
                                <a:cubicBezTo>
                                  <a:pt x="200" y="4958"/>
                                  <a:pt x="156" y="5003"/>
                                  <a:pt x="100" y="5003"/>
                                </a:cubicBezTo>
                                <a:cubicBezTo>
                                  <a:pt x="45" y="5003"/>
                                  <a:pt x="0" y="4958"/>
                                  <a:pt x="0" y="4903"/>
                                </a:cubicBezTo>
                                <a:lnTo>
                                  <a:pt x="200" y="4903"/>
                                </a:lnTo>
                                <a:close/>
                                <a:moveTo>
                                  <a:pt x="200" y="5303"/>
                                </a:moveTo>
                                <a:lnTo>
                                  <a:pt x="200" y="5303"/>
                                </a:lnTo>
                                <a:lnTo>
                                  <a:pt x="134" y="5303"/>
                                </a:lnTo>
                                <a:lnTo>
                                  <a:pt x="200" y="5303"/>
                                </a:lnTo>
                                <a:close/>
                                <a:moveTo>
                                  <a:pt x="67" y="5303"/>
                                </a:moveTo>
                                <a:lnTo>
                                  <a:pt x="67" y="5303"/>
                                </a:lnTo>
                                <a:lnTo>
                                  <a:pt x="0" y="5303"/>
                                </a:lnTo>
                                <a:lnTo>
                                  <a:pt x="67" y="5303"/>
                                </a:lnTo>
                                <a:close/>
                                <a:moveTo>
                                  <a:pt x="0" y="5303"/>
                                </a:moveTo>
                                <a:cubicBezTo>
                                  <a:pt x="0" y="5247"/>
                                  <a:pt x="45" y="5203"/>
                                  <a:pt x="100" y="5203"/>
                                </a:cubicBezTo>
                                <a:cubicBezTo>
                                  <a:pt x="156" y="5203"/>
                                  <a:pt x="200" y="5247"/>
                                  <a:pt x="200" y="5303"/>
                                </a:cubicBezTo>
                                <a:lnTo>
                                  <a:pt x="0" y="5303"/>
                                </a:lnTo>
                                <a:close/>
                                <a:moveTo>
                                  <a:pt x="200" y="5303"/>
                                </a:moveTo>
                                <a:cubicBezTo>
                                  <a:pt x="200" y="5358"/>
                                  <a:pt x="156" y="5403"/>
                                  <a:pt x="100" y="5403"/>
                                </a:cubicBezTo>
                                <a:cubicBezTo>
                                  <a:pt x="45" y="5403"/>
                                  <a:pt x="0" y="5358"/>
                                  <a:pt x="0" y="5303"/>
                                </a:cubicBezTo>
                                <a:lnTo>
                                  <a:pt x="200" y="5303"/>
                                </a:lnTo>
                                <a:close/>
                                <a:moveTo>
                                  <a:pt x="200" y="5703"/>
                                </a:moveTo>
                                <a:lnTo>
                                  <a:pt x="200" y="5703"/>
                                </a:lnTo>
                                <a:lnTo>
                                  <a:pt x="134" y="5703"/>
                                </a:lnTo>
                                <a:lnTo>
                                  <a:pt x="200" y="5703"/>
                                </a:lnTo>
                                <a:close/>
                                <a:moveTo>
                                  <a:pt x="67" y="5703"/>
                                </a:moveTo>
                                <a:lnTo>
                                  <a:pt x="67" y="5703"/>
                                </a:lnTo>
                                <a:lnTo>
                                  <a:pt x="0" y="5703"/>
                                </a:lnTo>
                                <a:lnTo>
                                  <a:pt x="67" y="5703"/>
                                </a:lnTo>
                                <a:close/>
                                <a:moveTo>
                                  <a:pt x="0" y="5703"/>
                                </a:moveTo>
                                <a:cubicBezTo>
                                  <a:pt x="0" y="5648"/>
                                  <a:pt x="45" y="5603"/>
                                  <a:pt x="100" y="5603"/>
                                </a:cubicBezTo>
                                <a:cubicBezTo>
                                  <a:pt x="156" y="5603"/>
                                  <a:pt x="200" y="5648"/>
                                  <a:pt x="200" y="5703"/>
                                </a:cubicBezTo>
                                <a:lnTo>
                                  <a:pt x="0" y="5703"/>
                                </a:lnTo>
                                <a:close/>
                                <a:moveTo>
                                  <a:pt x="200" y="5703"/>
                                </a:moveTo>
                                <a:cubicBezTo>
                                  <a:pt x="200" y="5758"/>
                                  <a:pt x="156" y="5803"/>
                                  <a:pt x="100" y="5803"/>
                                </a:cubicBezTo>
                                <a:cubicBezTo>
                                  <a:pt x="45" y="5803"/>
                                  <a:pt x="0" y="5758"/>
                                  <a:pt x="0" y="5703"/>
                                </a:cubicBezTo>
                                <a:lnTo>
                                  <a:pt x="200" y="5703"/>
                                </a:lnTo>
                                <a:close/>
                                <a:moveTo>
                                  <a:pt x="200" y="6103"/>
                                </a:moveTo>
                                <a:lnTo>
                                  <a:pt x="200" y="6103"/>
                                </a:lnTo>
                                <a:lnTo>
                                  <a:pt x="134" y="6103"/>
                                </a:lnTo>
                                <a:lnTo>
                                  <a:pt x="200" y="6103"/>
                                </a:lnTo>
                                <a:close/>
                                <a:moveTo>
                                  <a:pt x="67" y="6103"/>
                                </a:moveTo>
                                <a:lnTo>
                                  <a:pt x="67" y="6103"/>
                                </a:lnTo>
                                <a:lnTo>
                                  <a:pt x="0" y="6103"/>
                                </a:lnTo>
                                <a:lnTo>
                                  <a:pt x="67" y="6103"/>
                                </a:lnTo>
                                <a:close/>
                                <a:moveTo>
                                  <a:pt x="0" y="6103"/>
                                </a:moveTo>
                                <a:cubicBezTo>
                                  <a:pt x="0" y="6048"/>
                                  <a:pt x="45" y="6003"/>
                                  <a:pt x="100" y="6003"/>
                                </a:cubicBezTo>
                                <a:cubicBezTo>
                                  <a:pt x="156" y="6003"/>
                                  <a:pt x="200" y="6048"/>
                                  <a:pt x="200" y="6103"/>
                                </a:cubicBezTo>
                                <a:lnTo>
                                  <a:pt x="0" y="6103"/>
                                </a:lnTo>
                                <a:close/>
                                <a:moveTo>
                                  <a:pt x="200" y="6103"/>
                                </a:moveTo>
                                <a:cubicBezTo>
                                  <a:pt x="200" y="6159"/>
                                  <a:pt x="156" y="6203"/>
                                  <a:pt x="100" y="6203"/>
                                </a:cubicBezTo>
                                <a:cubicBezTo>
                                  <a:pt x="45" y="6203"/>
                                  <a:pt x="0" y="6159"/>
                                  <a:pt x="0" y="6103"/>
                                </a:cubicBezTo>
                                <a:lnTo>
                                  <a:pt x="200" y="6103"/>
                                </a:lnTo>
                                <a:close/>
                                <a:moveTo>
                                  <a:pt x="200" y="6503"/>
                                </a:moveTo>
                                <a:lnTo>
                                  <a:pt x="200" y="6504"/>
                                </a:lnTo>
                                <a:lnTo>
                                  <a:pt x="134" y="6504"/>
                                </a:lnTo>
                                <a:lnTo>
                                  <a:pt x="134" y="6503"/>
                                </a:lnTo>
                                <a:lnTo>
                                  <a:pt x="200" y="6503"/>
                                </a:lnTo>
                                <a:close/>
                                <a:moveTo>
                                  <a:pt x="67" y="6503"/>
                                </a:moveTo>
                                <a:lnTo>
                                  <a:pt x="67" y="6504"/>
                                </a:lnTo>
                                <a:lnTo>
                                  <a:pt x="0" y="6504"/>
                                </a:lnTo>
                                <a:lnTo>
                                  <a:pt x="0" y="6503"/>
                                </a:lnTo>
                                <a:lnTo>
                                  <a:pt x="67" y="6503"/>
                                </a:lnTo>
                                <a:close/>
                                <a:moveTo>
                                  <a:pt x="0" y="6503"/>
                                </a:moveTo>
                                <a:cubicBezTo>
                                  <a:pt x="0" y="6448"/>
                                  <a:pt x="45" y="6403"/>
                                  <a:pt x="100" y="6403"/>
                                </a:cubicBezTo>
                                <a:cubicBezTo>
                                  <a:pt x="156" y="6403"/>
                                  <a:pt x="200" y="6448"/>
                                  <a:pt x="200" y="6503"/>
                                </a:cubicBezTo>
                                <a:lnTo>
                                  <a:pt x="0" y="6503"/>
                                </a:lnTo>
                                <a:close/>
                                <a:moveTo>
                                  <a:pt x="200" y="6504"/>
                                </a:moveTo>
                                <a:cubicBezTo>
                                  <a:pt x="200" y="6559"/>
                                  <a:pt x="156" y="6604"/>
                                  <a:pt x="100" y="6604"/>
                                </a:cubicBezTo>
                                <a:cubicBezTo>
                                  <a:pt x="45" y="6604"/>
                                  <a:pt x="0" y="6559"/>
                                  <a:pt x="0" y="6504"/>
                                </a:cubicBezTo>
                                <a:lnTo>
                                  <a:pt x="200" y="6504"/>
                                </a:lnTo>
                                <a:close/>
                                <a:moveTo>
                                  <a:pt x="200" y="6904"/>
                                </a:moveTo>
                                <a:lnTo>
                                  <a:pt x="200" y="6904"/>
                                </a:lnTo>
                                <a:lnTo>
                                  <a:pt x="134" y="6904"/>
                                </a:lnTo>
                                <a:lnTo>
                                  <a:pt x="200" y="6904"/>
                                </a:lnTo>
                                <a:close/>
                                <a:moveTo>
                                  <a:pt x="67" y="6904"/>
                                </a:moveTo>
                                <a:lnTo>
                                  <a:pt x="67" y="6904"/>
                                </a:lnTo>
                                <a:lnTo>
                                  <a:pt x="0" y="6904"/>
                                </a:lnTo>
                                <a:lnTo>
                                  <a:pt x="67" y="6904"/>
                                </a:lnTo>
                                <a:close/>
                                <a:moveTo>
                                  <a:pt x="0" y="6904"/>
                                </a:moveTo>
                                <a:cubicBezTo>
                                  <a:pt x="0" y="6848"/>
                                  <a:pt x="45" y="6804"/>
                                  <a:pt x="100" y="6804"/>
                                </a:cubicBezTo>
                                <a:cubicBezTo>
                                  <a:pt x="156" y="6804"/>
                                  <a:pt x="200" y="6848"/>
                                  <a:pt x="200" y="6904"/>
                                </a:cubicBezTo>
                                <a:lnTo>
                                  <a:pt x="0" y="6904"/>
                                </a:lnTo>
                                <a:close/>
                                <a:moveTo>
                                  <a:pt x="200" y="6904"/>
                                </a:moveTo>
                                <a:cubicBezTo>
                                  <a:pt x="200" y="6959"/>
                                  <a:pt x="156" y="7004"/>
                                  <a:pt x="100" y="7004"/>
                                </a:cubicBezTo>
                                <a:cubicBezTo>
                                  <a:pt x="45" y="7004"/>
                                  <a:pt x="0" y="6959"/>
                                  <a:pt x="0" y="6904"/>
                                </a:cubicBezTo>
                                <a:lnTo>
                                  <a:pt x="200" y="6904"/>
                                </a:lnTo>
                                <a:close/>
                                <a:moveTo>
                                  <a:pt x="200" y="7304"/>
                                </a:moveTo>
                                <a:lnTo>
                                  <a:pt x="200" y="7304"/>
                                </a:lnTo>
                                <a:lnTo>
                                  <a:pt x="134" y="7304"/>
                                </a:lnTo>
                                <a:lnTo>
                                  <a:pt x="200" y="7304"/>
                                </a:lnTo>
                                <a:close/>
                                <a:moveTo>
                                  <a:pt x="67" y="7304"/>
                                </a:moveTo>
                                <a:lnTo>
                                  <a:pt x="67" y="7304"/>
                                </a:lnTo>
                                <a:lnTo>
                                  <a:pt x="0" y="7304"/>
                                </a:lnTo>
                                <a:lnTo>
                                  <a:pt x="67" y="7304"/>
                                </a:lnTo>
                                <a:close/>
                                <a:moveTo>
                                  <a:pt x="0" y="7304"/>
                                </a:moveTo>
                                <a:cubicBezTo>
                                  <a:pt x="0" y="7249"/>
                                  <a:pt x="45" y="7204"/>
                                  <a:pt x="100" y="7204"/>
                                </a:cubicBezTo>
                                <a:cubicBezTo>
                                  <a:pt x="156" y="7204"/>
                                  <a:pt x="200" y="7249"/>
                                  <a:pt x="200" y="7304"/>
                                </a:cubicBezTo>
                                <a:lnTo>
                                  <a:pt x="0" y="7304"/>
                                </a:lnTo>
                                <a:close/>
                                <a:moveTo>
                                  <a:pt x="200" y="7304"/>
                                </a:moveTo>
                                <a:cubicBezTo>
                                  <a:pt x="200" y="7359"/>
                                  <a:pt x="156" y="7404"/>
                                  <a:pt x="100" y="7404"/>
                                </a:cubicBezTo>
                                <a:cubicBezTo>
                                  <a:pt x="45" y="7404"/>
                                  <a:pt x="0" y="7359"/>
                                  <a:pt x="0" y="7304"/>
                                </a:cubicBezTo>
                                <a:lnTo>
                                  <a:pt x="200" y="7304"/>
                                </a:lnTo>
                                <a:close/>
                              </a:path>
                            </a:pathLst>
                          </a:custGeom>
                          <a:solidFill>
                            <a:srgbClr val="000000"/>
                          </a:solidFill>
                          <a:ln w="3175">
                            <a:solidFill>
                              <a:srgbClr val="000000"/>
                            </a:solidFill>
                            <a:bevel/>
                            <a:headEnd/>
                            <a:tailEnd/>
                          </a:ln>
                        </wps:spPr>
                        <wps:bodyPr rot="0" vert="horz" wrap="square" lIns="91440" tIns="45720" rIns="91440" bIns="45720" anchor="t" anchorCtr="0" upright="1">
                          <a:noAutofit/>
                        </wps:bodyPr>
                      </wps:wsp>
                      <wps:wsp>
                        <wps:cNvPr id="553" name="Rectangle 205"/>
                        <wps:cNvSpPr>
                          <a:spLocks noChangeArrowheads="1"/>
                        </wps:cNvSpPr>
                        <wps:spPr bwMode="auto">
                          <a:xfrm>
                            <a:off x="1961723" y="3110685"/>
                            <a:ext cx="229184"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154</w:t>
                              </w:r>
                            </w:p>
                          </w:txbxContent>
                        </wps:txbx>
                        <wps:bodyPr rot="0" vert="horz" wrap="none" lIns="0" tIns="0" rIns="0" bIns="0" anchor="t" anchorCtr="0" upright="1">
                          <a:spAutoFit/>
                        </wps:bodyPr>
                      </wps:wsp>
                      <wps:wsp>
                        <wps:cNvPr id="554" name="Rectangle 206"/>
                        <wps:cNvSpPr>
                          <a:spLocks noChangeArrowheads="1"/>
                        </wps:cNvSpPr>
                        <wps:spPr bwMode="auto">
                          <a:xfrm>
                            <a:off x="2228907" y="3110685"/>
                            <a:ext cx="194747"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kV</w:t>
                              </w:r>
                            </w:p>
                          </w:txbxContent>
                        </wps:txbx>
                        <wps:bodyPr rot="0" vert="horz" wrap="none" lIns="0" tIns="0" rIns="0" bIns="0" anchor="t" anchorCtr="0" upright="1">
                          <a:spAutoFit/>
                        </wps:bodyPr>
                      </wps:wsp>
                      <wps:wsp>
                        <wps:cNvPr id="555" name="Rectangle 207"/>
                        <wps:cNvSpPr>
                          <a:spLocks noChangeArrowheads="1"/>
                        </wps:cNvSpPr>
                        <wps:spPr bwMode="auto">
                          <a:xfrm>
                            <a:off x="2460466" y="3110685"/>
                            <a:ext cx="3589763" cy="17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636CB5">
                                <w:rPr>
                                  <w:b/>
                                  <w:bCs/>
                                  <w:color w:val="000000"/>
                                  <w:szCs w:val="24"/>
                                </w:rPr>
                                <w:t>ELEKTRİK İLETİM HATLARINDA</w:t>
                              </w:r>
                              <w:r w:rsidRPr="00557BD1">
                                <w:rPr>
                                  <w:b/>
                                  <w:bCs/>
                                  <w:color w:val="000000"/>
                                  <w:sz w:val="23"/>
                                  <w:szCs w:val="24"/>
                                </w:rPr>
                                <w:t xml:space="preserve"> ÇAPRAZLAMA</w:t>
                              </w:r>
                            </w:p>
                          </w:txbxContent>
                        </wps:txbx>
                        <wps:bodyPr rot="0" vert="horz" wrap="none" lIns="0" tIns="0" rIns="0" bIns="0" anchor="t" anchorCtr="0" upright="1">
                          <a:spAutoFit/>
                        </wps:bodyPr>
                      </wps:wsp>
                      <wps:wsp>
                        <wps:cNvPr id="556" name="Line 208"/>
                        <wps:cNvCnPr/>
                        <wps:spPr bwMode="auto">
                          <a:xfrm>
                            <a:off x="3237081" y="3880376"/>
                            <a:ext cx="1541354"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57" name="Line 209"/>
                        <wps:cNvCnPr/>
                        <wps:spPr bwMode="auto">
                          <a:xfrm>
                            <a:off x="3237081" y="4112111"/>
                            <a:ext cx="1541354"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58" name="Line 210"/>
                        <wps:cNvCnPr/>
                        <wps:spPr bwMode="auto">
                          <a:xfrm>
                            <a:off x="3237081" y="4345028"/>
                            <a:ext cx="1541354"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59" name="Line 211"/>
                        <wps:cNvCnPr/>
                        <wps:spPr bwMode="auto">
                          <a:xfrm>
                            <a:off x="5332989" y="3880376"/>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0" name="Line 212"/>
                        <wps:cNvCnPr/>
                        <wps:spPr bwMode="auto">
                          <a:xfrm>
                            <a:off x="5332989" y="4112111"/>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1" name="Line 213"/>
                        <wps:cNvCnPr/>
                        <wps:spPr bwMode="auto">
                          <a:xfrm>
                            <a:off x="5332989" y="4345028"/>
                            <a:ext cx="1542541" cy="1182"/>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2" name="Line 214"/>
                        <wps:cNvCnPr/>
                        <wps:spPr bwMode="auto">
                          <a:xfrm flipV="1">
                            <a:off x="2682526" y="3880376"/>
                            <a:ext cx="546243" cy="467017"/>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3" name="Line 215"/>
                        <wps:cNvCnPr/>
                        <wps:spPr bwMode="auto">
                          <a:xfrm flipV="1">
                            <a:off x="4778434" y="3880376"/>
                            <a:ext cx="546243" cy="467017"/>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4" name="Line 216"/>
                        <wps:cNvCnPr/>
                        <wps:spPr bwMode="auto">
                          <a:xfrm>
                            <a:off x="4778434" y="3880376"/>
                            <a:ext cx="546243" cy="229370"/>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5" name="Line 217"/>
                        <wps:cNvCnPr/>
                        <wps:spPr bwMode="auto">
                          <a:xfrm>
                            <a:off x="4778434" y="4113293"/>
                            <a:ext cx="546243" cy="228188"/>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6" name="Line 218"/>
                        <wps:cNvCnPr/>
                        <wps:spPr bwMode="auto">
                          <a:xfrm>
                            <a:off x="2682526" y="4113293"/>
                            <a:ext cx="546243" cy="228188"/>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7" name="Line 219"/>
                        <wps:cNvCnPr/>
                        <wps:spPr bwMode="auto">
                          <a:xfrm>
                            <a:off x="2682526" y="3880376"/>
                            <a:ext cx="546243" cy="229370"/>
                          </a:xfrm>
                          <a:prstGeom prst="line">
                            <a:avLst/>
                          </a:prstGeom>
                          <a:noFill/>
                          <a:ln w="7938" cap="rnd">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220"/>
                        <wps:cNvSpPr>
                          <a:spLocks noChangeArrowheads="1"/>
                        </wps:cNvSpPr>
                        <wps:spPr bwMode="auto">
                          <a:xfrm>
                            <a:off x="3315454" y="3980873"/>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69" name="Rectangle 221"/>
                        <wps:cNvSpPr>
                          <a:spLocks noChangeArrowheads="1"/>
                        </wps:cNvSpPr>
                        <wps:spPr bwMode="auto">
                          <a:xfrm>
                            <a:off x="913175" y="3808254"/>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70" name="Rectangle 222"/>
                        <wps:cNvSpPr>
                          <a:spLocks noChangeArrowheads="1"/>
                        </wps:cNvSpPr>
                        <wps:spPr bwMode="auto">
                          <a:xfrm>
                            <a:off x="5411363" y="4214973"/>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wps:txbx>
                        <wps:bodyPr rot="0" vert="horz" wrap="none" lIns="0" tIns="0" rIns="0" bIns="0" anchor="t" anchorCtr="0" upright="1">
                          <a:spAutoFit/>
                        </wps:bodyPr>
                      </wps:wsp>
                      <wps:wsp>
                        <wps:cNvPr id="571" name="Rectangle 223"/>
                        <wps:cNvSpPr>
                          <a:spLocks noChangeArrowheads="1"/>
                        </wps:cNvSpPr>
                        <wps:spPr bwMode="auto">
                          <a:xfrm>
                            <a:off x="5411363" y="3747956"/>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72" name="Rectangle 224"/>
                        <wps:cNvSpPr>
                          <a:spLocks noChangeArrowheads="1"/>
                        </wps:cNvSpPr>
                        <wps:spPr bwMode="auto">
                          <a:xfrm>
                            <a:off x="913175" y="4038807"/>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73" name="Rectangle 225"/>
                        <wps:cNvSpPr>
                          <a:spLocks noChangeArrowheads="1"/>
                        </wps:cNvSpPr>
                        <wps:spPr bwMode="auto">
                          <a:xfrm>
                            <a:off x="3315454" y="4214973"/>
                            <a:ext cx="97374"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wps:txbx>
                        <wps:bodyPr rot="0" vert="horz" wrap="none" lIns="0" tIns="0" rIns="0" bIns="0" anchor="t" anchorCtr="0" upright="1">
                          <a:spAutoFit/>
                        </wps:bodyPr>
                      </wps:wsp>
                      <wps:wsp>
                        <wps:cNvPr id="574" name="Rectangle 226"/>
                        <wps:cNvSpPr>
                          <a:spLocks noChangeArrowheads="1"/>
                        </wps:cNvSpPr>
                        <wps:spPr bwMode="auto">
                          <a:xfrm>
                            <a:off x="5411363" y="3980873"/>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75" name="Rectangle 227"/>
                        <wps:cNvSpPr>
                          <a:spLocks noChangeArrowheads="1"/>
                        </wps:cNvSpPr>
                        <wps:spPr bwMode="auto">
                          <a:xfrm>
                            <a:off x="3315454" y="3747956"/>
                            <a:ext cx="105686" cy="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wps:txbx>
                        <wps:bodyPr rot="0" vert="horz" wrap="none" lIns="0" tIns="0" rIns="0" bIns="0" anchor="t" anchorCtr="0" upright="1">
                          <a:spAutoFit/>
                        </wps:bodyPr>
                      </wps:wsp>
                      <wps:wsp>
                        <wps:cNvPr id="576" name="Rectangle 228"/>
                        <wps:cNvSpPr>
                          <a:spLocks noChangeArrowheads="1"/>
                        </wps:cNvSpPr>
                        <wps:spPr bwMode="auto">
                          <a:xfrm>
                            <a:off x="1158984" y="4680807"/>
                            <a:ext cx="51062"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Pr>
                                  <w:b/>
                                  <w:bCs/>
                                  <w:color w:val="000000"/>
                                  <w:sz w:val="16"/>
                                  <w:szCs w:val="16"/>
                                </w:rPr>
                                <w:t>0</w:t>
                              </w:r>
                            </w:p>
                          </w:txbxContent>
                        </wps:txbx>
                        <wps:bodyPr rot="0" vert="horz" wrap="none" lIns="0" tIns="0" rIns="0" bIns="0" anchor="t" anchorCtr="0" upright="1">
                          <a:spAutoFit/>
                        </wps:bodyPr>
                      </wps:wsp>
                      <wps:wsp>
                        <wps:cNvPr id="577" name="Rectangle 229"/>
                        <wps:cNvSpPr>
                          <a:spLocks noChangeArrowheads="1"/>
                        </wps:cNvSpPr>
                        <wps:spPr bwMode="auto">
                          <a:xfrm>
                            <a:off x="2990084" y="4680807"/>
                            <a:ext cx="499931"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15</w:t>
                              </w:r>
                            </w:p>
                          </w:txbxContent>
                        </wps:txbx>
                        <wps:bodyPr rot="0" vert="horz" wrap="none" lIns="0" tIns="0" rIns="0" bIns="0" anchor="t" anchorCtr="0" upright="1">
                          <a:spAutoFit/>
                        </wps:bodyPr>
                      </wps:wsp>
                      <wps:wsp>
                        <wps:cNvPr id="578" name="Rectangle 230"/>
                        <wps:cNvSpPr>
                          <a:spLocks noChangeArrowheads="1"/>
                        </wps:cNvSpPr>
                        <wps:spPr bwMode="auto">
                          <a:xfrm>
                            <a:off x="5087180" y="4680807"/>
                            <a:ext cx="499931"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30</w:t>
                              </w:r>
                            </w:p>
                          </w:txbxContent>
                        </wps:txbx>
                        <wps:bodyPr rot="0" vert="horz" wrap="none" lIns="0" tIns="0" rIns="0" bIns="0" anchor="t" anchorCtr="0" upright="1">
                          <a:spAutoFit/>
                        </wps:bodyPr>
                      </wps:wsp>
                      <wps:wsp>
                        <wps:cNvPr id="579" name="Rectangle 231"/>
                        <wps:cNvSpPr>
                          <a:spLocks noChangeArrowheads="1"/>
                        </wps:cNvSpPr>
                        <wps:spPr bwMode="auto">
                          <a:xfrm>
                            <a:off x="6932530" y="4680807"/>
                            <a:ext cx="499931" cy="11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45</w:t>
                              </w:r>
                            </w:p>
                          </w:txbxContent>
                        </wps:txbx>
                        <wps:bodyPr rot="0" vert="horz" wrap="none" lIns="0" tIns="0" rIns="0" bIns="0" anchor="t" anchorCtr="0" upright="1">
                          <a:spAutoFit/>
                        </wps:bodyPr>
                      </wps:wsp>
                    </wpc:wpc>
                  </a:graphicData>
                </a:graphic>
              </wp:inline>
            </w:drawing>
          </mc:Choice>
          <mc:Fallback>
            <w:pict>
              <v:group id="Tuval 157" o:spid="_x0000_s1026" editas="canvas" style="width:616.65pt;height:436.9pt;mso-position-horizontal-relative:char;mso-position-vertical-relative:line" coordsize="78314,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">
                <v:shape id="_x0000_s1027" type="#_x0000_t75" style="position:absolute;width:78314;height:55486;visibility:visible;mso-wrap-style:square">
                  <v:fill o:detectmouseclick="t"/>
                  <v:path o:connecttype="none"/>
                </v:shape>
                <v:rect id="AutoShape 159" o:spid="_x0000_s1028" style="position:absolute;left:23;top:23;width:78291;height:5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yDMMA&#10;AADcAAAADwAAAGRycy9kb3ducmV2LnhtbERPTWvCQBC9F/wPywheRDdKK5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yDMMAAADcAAAADwAAAAAAAAAAAAAAAACYAgAAZHJzL2Rv&#10;d25yZXYueG1sUEsFBgAAAAAEAAQA9QAAAIgDAAAAAA==&#10;" filled="f" stroked="f">
                  <o:lock v:ext="edit" aspectratio="t"/>
                </v:rect>
                <v:rect id="Rectangle 160" o:spid="_x0000_s1029" style="position:absolute;left:23;width:78291;height:5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line id="Line 161" o:spid="_x0000_s1030" style="position:absolute;visibility:visible;mso-wrap-style:square" from="11091,21577" to="26516,2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TLsMAAADcAAAADwAAAGRycy9kb3ducmV2LnhtbERP22rCQBB9F/oPyxT6VjcVvKWuIsVL&#10;HwQx+gHj7jRJm52N2W1M+/VdoeDbHM51ZovOVqKlxpeOFbz0ExDE2pmScwWn4/p5AsIHZIOVY1Lw&#10;Qx4W84feDFPjrnygNgu5iCHsU1RQhFCnUnpdkEXfdzVx5D5cYzFE2OTSNHiN4baSgyQZSYslx4YC&#10;a3orSH9l31aBLs+73+nqMh6SH+vlZ2u3fr9R6umxW76CCNSFu/jf/W7i/OEIbs/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Hky7DAAAA3AAAAA8AAAAAAAAAAAAA&#10;AAAAoQIAAGRycy9kb3ducmV2LnhtbFBLBQYAAAAABAAEAPkAAACRAwAAAAA=&#10;" strokeweight=".2205mm">
                  <v:stroke endcap="round"/>
                </v:line>
                <v:line id="Line 162" o:spid="_x0000_s1031" style="position:absolute;visibility:visible;mso-wrap-style:square" from="11091,23894" to="26516,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2tcMAAADcAAAADwAAAGRycy9kb3ducmV2LnhtbERPzWrCQBC+C32HZQq96aYFTZu6ihSr&#10;HgTR9gGmu9MkbXY2ZtcYfXpXELzNx/c742lnK9FS40vHCp4HCQhi7UzJuYLvr8/+KwgfkA1WjknB&#10;iTxMJw+9MWbGHXlL7S7kIoawz1BBEUKdSel1QRb9wNXEkft1jcUQYZNL0+AxhttKviTJSFosOTYU&#10;WNNHQfp/d7AKdPmzPr/N9+mQfKpnf61d+s1CqafHbvYOIlAX7uKbe2Xi/GEK12fiBX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LNrXDAAAA3AAAAA8AAAAAAAAAAAAA&#10;AAAAoQIAAGRycy9kb3ducmV2LnhtbFBLBQYAAAAABAAEAPkAAACRAwAAAAA=&#10;" strokeweight=".2205mm">
                  <v:stroke endcap="round"/>
                </v:line>
                <v:line id="Line 163" o:spid="_x0000_s1032" style="position:absolute;visibility:visible;mso-wrap-style:square" from="11091,26212" to="26516,2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ix8YAAADcAAAADwAAAGRycy9kb3ducmV2LnhtbESPQU/CQBCF7yT8h82QcJMtJohWFkKI&#10;AgcTIvoDxt2xrXZna3cplV/vHEy4zeS9ee+bxar3teqojVVgA9NJBorYBldxYeD97fnmHlRMyA7r&#10;wGTglyKslsPBAnMXzvxK3TEVSkI45migTKnJtY62JI9xEhpi0T5D6zHJ2hbatXiWcF/r2yy70x4r&#10;loYSG9qUZL+PJ2/AVh8vl4enn/mM4tyuvzq/i4etMeNRv34ElahPV/P/9d4J/kx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UosfGAAAA3AAAAA8AAAAAAAAA&#10;AAAAAAAAoQIAAGRycy9kb3ducmV2LnhtbFBLBQYAAAAABAAEAPkAAACUAwAAAAA=&#10;" strokeweight=".2205mm">
                  <v:stroke endcap="round"/>
                </v:line>
                <v:line id="Line 164" o:spid="_x0000_s1033" style="position:absolute;visibility:visible;mso-wrap-style:square" from="31967,21541" to="47392,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HXMMAAADcAAAADwAAAGRycy9kb3ducmV2LnhtbERPzWrCQBC+C32HZQq91U0Lao2uIsWq&#10;B0Ga9gHG3WmSNjsbs2uMPr0rFLzNx/c703lnK9FS40vHCl76CQhi7UzJuYLvr4/nNxA+IBusHJOC&#10;M3mYzx56U0yNO/EntVnIRQxhn6KCIoQ6ldLrgiz6vquJI/fjGoshwiaXpsFTDLeVfE2SobRYcmwo&#10;sKb3gvRfdrQKdLnfXsbLw2hAfqQXv61d+91KqafHbjEBEagLd/G/e2Pi/MEYbs/EC+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YB1zDAAAA3AAAAA8AAAAAAAAAAAAA&#10;AAAAoQIAAGRycy9kb3ducmV2LnhtbFBLBQYAAAAABAAEAPkAAACRAwAAAAA=&#10;" strokeweight=".2205mm">
                  <v:stroke endcap="round"/>
                </v:line>
                <v:line id="Line 165" o:spid="_x0000_s1034" style="position:absolute;visibility:visible;mso-wrap-style:square" from="31967,23859" to="47392,2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A9MUAAADcAAAADwAAAGRycy9kb3ducmV2LnhtbESP0WoCMRRE3wX/IVzBN80qqO1qFJGq&#10;fSiU2n7ANbnurm5utpu4bvv1TUHwcZiZM8xi1dpSNFT7wrGC0TABQaydKThT8PW5HTyB8AHZYOmY&#10;FPyQh9Wy21lgatyNP6g5hExECPsUFeQhVKmUXudk0Q9dRRy9k6sthijrTJoabxFuSzlOkqm0WHBc&#10;yLGiTU76crhaBbo4vv0+v3zPJuRnen1u7N6/75Tq99r1HESgNjzC9/arUTAZjeH/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mA9MUAAADcAAAADwAAAAAAAAAA&#10;AAAAAAChAgAAZHJzL2Rvd25yZXYueG1sUEsFBgAAAAAEAAQA+QAAAJMDAAAAAA==&#10;" strokeweight=".2205mm">
                  <v:stroke endcap="round"/>
                </v:line>
                <v:line id="Line 166" o:spid="_x0000_s1035" style="position:absolute;visibility:visible;mso-wrap-style:square" from="31967,26188" to="47392,2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lb8YAAADcAAAADwAAAGRycy9kb3ducmV2LnhtbESPzW7CMBCE75X6DtYicSsOIAqkGIRQ&#10;gR4qVfw8wGJvk9B4ncYmhD49rlSpx9HMfKOZLVpbioZqXzhW0O8lIIi1MwVnCo6H9dMEhA/IBkvH&#10;pOBGHhbzx4cZpsZdeUfNPmQiQtinqCAPoUql9Doni77nKuLofbraYoiyzqSp8RrhtpSDJHmWFguO&#10;CzlWtMpJf+0vVoEuTu8/09fv8Yj8WC/Pjd36j41S3U67fAERqA3/4b/2m1Ew6g/h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JW/GAAAA3AAAAA8AAAAAAAAA&#10;AAAAAAAAoQIAAGRycy9kb3ducmV2LnhtbFBLBQYAAAAABAAEAPkAAACUAwAAAAA=&#10;" strokeweight=".2205mm">
                  <v:stroke endcap="round"/>
                </v:line>
                <v:line id="Line 167" o:spid="_x0000_s1036" style="position:absolute;visibility:visible;mso-wrap-style:square" from="52854,21577" to="68268,2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9G8YAAADcAAAADwAAAGRycy9kb3ducmV2LnhtbESPzW7CMBCE75X6DtYicSsOCAqkGIRQ&#10;gR4qVfw8wGJvk9B4ncYmhD49rlSpx9HMfKOZLVpbioZqXzhW0O8lIIi1MwVnCo6H9dMEhA/IBkvH&#10;pOBGHhbzx4cZpsZdeUfNPmQiQtinqCAPoUql9Doni77nKuLofbraYoiyzqSp8RrhtpSDJHmWFguO&#10;CzlWtMpJf+0vVoEuTu8/09fv8Yj8WC/Pjd36j41S3U67fAERqA3/4b/2m1Ew6g/h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8vRvGAAAA3AAAAA8AAAAAAAAA&#10;AAAAAAAAoQIAAGRycy9kb3ducmV2LnhtbFBLBQYAAAAABAAEAPkAAACUAwAAAAA=&#10;" strokeweight=".2205mm">
                  <v:stroke endcap="round"/>
                </v:line>
                <v:line id="Line 168" o:spid="_x0000_s1037" style="position:absolute;visibility:visible;mso-wrap-style:square" from="52854,23894" to="68268,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YgMUAAADcAAAADwAAAGRycy9kb3ducmV2LnhtbESP3WrCQBSE7wu+w3KE3tWNhVSNriKl&#10;fxeC+PMAx91jEs2eTbPbmPr0rlDo5TAz3zCzRWcr0VLjS8cKhoMEBLF2puRcwX73/jQG4QOywcox&#10;KfglD4t572GGmXEX3lC7DbmIEPYZKihCqDMpvS7Ioh+4mjh6R9dYDFE2uTQNXiLcVvI5SV6kxZLj&#10;QoE1vRakz9sfq0CXh9V18vY9SsmP9PLU2k+//lDqsd8tpyACdeE//Nf+MgrSYQr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YgMUAAADcAAAADwAAAAAAAAAA&#10;AAAAAAChAgAAZHJzL2Rvd25yZXYueG1sUEsFBgAAAAAEAAQA+QAAAJMDAAAAAA==&#10;" strokeweight=".2205mm">
                  <v:stroke endcap="round"/>
                </v:line>
                <v:line id="Line 169" o:spid="_x0000_s1038" style="position:absolute;visibility:visible;mso-wrap-style:square" from="52854,26212" to="68268,2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G98YAAADcAAAADwAAAGRycy9kb3ducmV2LnhtbESP0WrCQBRE34X+w3ILvtWNBbVGV5HS&#10;qg+CmPoB193bJG32bppdY+zXd4WCj8PMnGHmy85WoqXGl44VDAcJCGLtTMm5guPH+9MLCB+QDVaO&#10;ScGVPCwXD705psZd+EBtFnIRIexTVFCEUKdSel2QRT9wNXH0Pl1jMUTZ5NI0eIlwW8nnJBlLiyXH&#10;hQJrei1If2dnq0CXp93v9O1nMiI/0auv1m78fq1U/7FbzUAE6sI9/N/eGgWj4Rh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ihvfGAAAA3AAAAA8AAAAAAAAA&#10;AAAAAAAAoQIAAGRycy9kb3ducmV2LnhtbFBLBQYAAAAABAAEAPkAAACUAwAAAAA=&#10;" strokeweight=".2205mm">
                  <v:stroke endcap="round"/>
                </v:line>
                <v:line id="Line 170" o:spid="_x0000_s1039" style="position:absolute;visibility:visible;mso-wrap-style:square" from="26516,21577" to="31967,2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jbMYAAADcAAAADwAAAGRycy9kb3ducmV2LnhtbESP0WrCQBRE34X+w3ILvunGgk2NriKl&#10;2j4IUvUDrrvXJG32bppdY9qv7wqCj8PMnGFmi85WoqXGl44VjIYJCGLtTMm5gsN+NXgB4QOywcox&#10;KfglD4v5Q2+GmXEX/qR2F3IRIewzVFCEUGdSel2QRT90NXH0Tq6xGKJscmkavES4reRTkjxLiyXH&#10;hQJrei1If+/OVoEuj5u/ydtPOiaf6uVXa9/9dq1U/7FbTkEE6sI9fGt/GAXjUQrX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uI2zGAAAA3AAAAA8AAAAAAAAA&#10;AAAAAAAAoQIAAGRycy9kb3ducmV2LnhtbFBLBQYAAAAABAAEAPkAAACUAwAAAAA=&#10;" strokeweight=".2205mm">
                  <v:stroke endcap="round"/>
                </v:line>
                <v:line id="Line 171" o:spid="_x0000_s1040" style="position:absolute;visibility:visible;mso-wrap-style:square" from="26516,23894" to="31967,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ShcYAAADcAAAADwAAAGRycy9kb3ducmV2LnhtbESP0WrCQBRE34X+w3ILfasbC2qNriLF&#10;Vh8EMe0H3O5ek7TZuzG7jdGvd4WCj8PMnGFmi85WoqXGl44VDPoJCGLtTMm5gq/P9+dXED4gG6wc&#10;k4IzeVjMH3ozTI078Z7aLOQiQtinqKAIoU6l9Logi77vauLoHVxjMUTZ5NI0eIpwW8mXJBlJiyXH&#10;hQJreitI/2Z/VoEuv7eXyeo4HpIf6+VPa9d+96HU02O3nIII1IV7+L+9MQqGgw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9EoXGAAAA3AAAAA8AAAAAAAAA&#10;AAAAAAAAoQIAAGRycy9kb3ducmV2LnhtbFBLBQYAAAAABAAEAPkAAACUAwAAAAA=&#10;" strokeweight=".2205mm">
                  <v:stroke endcap="round"/>
                </v:line>
                <v:line id="Line 172" o:spid="_x0000_s1041" style="position:absolute;flip:y;visibility:visible;mso-wrap-style:square" from="26516,21541" to="31967,2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8Y08MAAADcAAAADwAAAGRycy9kb3ducmV2LnhtbERPy2rCQBTdF/yH4QrdNRMtShIdpQpC&#10;N1Jru3F3ydw8NHMnzUyT+PedhdDl4bzX29E0oqfO1ZYVzKIYBHFudc2lgu+vw0sCwnlkjY1lUnAn&#10;B9vN5GmNmbYDf1J/9qUIIewyVFB532ZSurwigy6yLXHgCtsZ9AF2pdQdDiHcNHIex0tpsObQUGFL&#10;+4ry2/nXKEh28p6e2lvxeuSf3bX4OCWXtFTqeTq+rUB4Gv2/+OF+1woW8zA/nA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fGNPDAAAA3AAAAA8AAAAAAAAAAAAA&#10;AAAAoQIAAGRycy9kb3ducmV2LnhtbFBLBQYAAAAABAAEAPkAAACRAwAAAAA=&#10;" strokeweight=".2205mm">
                  <v:stroke endcap="round"/>
                </v:line>
                <v:line id="Line 173" o:spid="_x0000_s1042" style="position:absolute;visibility:visible;mso-wrap-style:square" from="47392,23859" to="52854,2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fUPsUAAADcAAAADwAAAGRycy9kb3ducmV2LnhtbESP0WoCMRRE3wX/IVzBN80qqO1qFJGq&#10;fSiU2n7ANbnurm5utpu4bvv1TUHwcZiZM8xi1dpSNFT7wrGC0TABQaydKThT8PW5HTyB8AHZYOmY&#10;FPyQh9Wy21lgatyNP6g5hExECPsUFeQhVKmUXudk0Q9dRRy9k6sthijrTJoabxFuSzlOkqm0WHBc&#10;yLGiTU76crhaBbo4vv0+v3zPJuRnen1u7N6/75Tq99r1HESgNjzC9/arUTAZj+D/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fUPsUAAADcAAAADwAAAAAAAAAA&#10;AAAAAAChAgAAZHJzL2Rvd25yZXYueG1sUEsFBgAAAAAEAAQA+QAAAJMDAAAAAA==&#10;" strokeweight=".2205mm">
                  <v:stroke endcap="round"/>
                </v:line>
                <v:line id="Line 174" o:spid="_x0000_s1043" style="position:absolute;visibility:visible;mso-wrap-style:square" from="47392,21541" to="52854,2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KScYAAADcAAAADwAAAGRycy9kb3ducmV2LnhtbESP0WrCQBRE3wv+w3KFvunGgLWNriLS&#10;Wh8KUtsPuN29JtHs3TS7xujXuwWhj8PMnGFmi85WoqXGl44VjIYJCGLtTMm5gu+vt8EzCB+QDVaO&#10;ScGFPCzmvYcZZsad+ZPaXchFhLDPUEERQp1J6XVBFv3Q1cTR27vGYoiyyaVp8BzhtpJpkjxJiyXH&#10;hQJrWhWkj7uTVaDLn4/ry+vvZEx+opeH1r777Vqpx363nIII1IX/8L29MQrGaQp/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1SknGAAAA3AAAAA8AAAAAAAAA&#10;AAAAAAAAoQIAAGRycy9kb3ducmV2LnhtbFBLBQYAAAAABAAEAPkAAACUAwAAAAA=&#10;" strokeweight=".2205mm">
                  <v:stroke endcap="round"/>
                </v:line>
                <v:line id="Line 175" o:spid="_x0000_s1044" style="position:absolute;flip:y;visibility:visible;mso-wrap-style:square" from="47392,21577" to="52854,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2GpMYAAADcAAAADwAAAGRycy9kb3ducmV2LnhtbESPT2vCQBTE7wW/w/KE3uqmSksSs4oW&#10;Cl5Ea3vx9si+/KnZtzG7TeK37wqFHoeZ+Q2TrUfTiJ46V1tW8DyLQBDnVtdcKvj6fH+KQTiPrLGx&#10;TApu5GC9mjxkmGo78Af1J1+KAGGXooLK+zaV0uUVGXQz2xIHr7CdQR9kV0rd4RDgppHzKHqVBmsO&#10;CxW29FZRfjn9GAXxVt6SY3spFnu+br+LwzE+J6VSj9NxswThafT/4b/2Tit4mS/gfi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NhqTGAAAA3AAAAA8AAAAAAAAA&#10;AAAAAAAAoQIAAGRycy9kb3ducmV2LnhtbFBLBQYAAAAABAAEAPkAAACUAwAAAAA=&#10;" strokeweight=".2205mm">
                  <v:stroke endcap="round"/>
                </v:line>
                <v:rect id="Rectangle 176" o:spid="_x0000_s1045" style="position:absolute;left:9939;top:20158;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177" o:spid="_x0000_s1046" style="position:absolute;left:9939;top:22605;width:973;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178" o:spid="_x0000_s1047" style="position:absolute;left:9939;top:25077;width:1057;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179" o:spid="_x0000_s1048" style="position:absolute;left:32121;top:20158;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180" o:spid="_x0000_s1049" style="position:absolute;left:32121;top:22605;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181" o:spid="_x0000_s1050" style="position:absolute;left:32121;top:25077;width:974;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182" o:spid="_x0000_s1051" style="position:absolute;left:52985;top:20158;width:974;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183" o:spid="_x0000_s1052" style="position:absolute;left:52985;top:22605;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184" o:spid="_x0000_s1053" style="position:absolute;left:52985;top:25077;width:1057;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shape id="Freeform 185" o:spid="_x0000_s1054" style="position:absolute;left:29200;top:17108;width:332;height:11409;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EPcYA&#10;AADcAAAADwAAAGRycy9kb3ducmV2LnhtbESPQWsCMRSE7wX/Q3iF3jTbiqVdjWJbSj0UpNu9eHts&#10;nrurm5eQpOv6740g9DjMzDfMYjWYTvTkQ2tZweMkA0FcWd1yraD8/Ry/gAgRWWNnmRScKcBqObpb&#10;YK7tiX+oL2ItEoRDjgqaGF0uZagaMhgm1hEnb2+9wZikr6X2eEpw08mnLHuWBltOCw06em+oOhZ/&#10;RsFX78rye+feDm1pP/zRvc6KbVTq4X5Yz0FEGuJ/+NbeaAWz6RS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EPcYAAADcAAAADwAAAAAAAAAAAAAAAACYAgAAZHJz&#10;L2Rvd25yZXYueG1sUEsFBgAAAAAEAAQA9QAAAIsDAAAAAA==&#10;" path="m200,100r,1l134,101r,-1l200,100xm67,100r,1l,101r,-1l67,100xm,100c,45,45,,100,v56,,100,45,100,100l,100xm200,101v,55,-44,100,-100,100c45,201,,156,,101r200,xm200,501r,l134,501r66,xm67,501r,l,501r67,xm,501c,445,45,401,100,401v56,,100,44,100,100l,501xm200,501v,55,-44,100,-100,100c45,601,,556,,501r200,xm200,901r,l134,901r66,xm67,901r,l,901r67,xm,901c,846,45,801,100,801v56,,100,45,100,100l,901xm200,901v,55,-44,100,-100,100c45,1001,,956,,901r200,xm200,1301r,l134,1301r66,xm67,1301r,l,1301r67,xm,1301v,-55,45,-100,100,-100c156,1201,200,1246,200,1301l,1301xm200,1301v,55,-44,100,-100,100c45,1401,,1356,,1301r200,xm200,1701r,l134,1701r66,xm67,1701r,l,1701r67,xm,1701v,-55,45,-100,100,-100c156,1601,200,1646,200,1701l,1701xm200,1701v,56,-44,100,-100,100c45,1801,,1757,,1701r200,xm200,2101r,1l134,2102r,-1l200,2101xm67,2101r,1l,2102r,-1l67,2101xm,2101v,-55,45,-100,100,-100c156,2001,200,2046,200,2101l,2101xm200,2102v,55,-44,100,-100,100c45,2202,,2157,,2102r200,xm200,2502r,l134,2502r66,xm67,2502r,l,2502r67,xm,2502v,-56,45,-100,100,-100c156,2402,200,2446,200,2502l,2502xm200,2502v,55,-44,100,-100,100c45,2602,,2557,,2502r200,xm200,2902r,l134,2902r66,xm67,2902r,l,2902r67,xm,2902v,-55,45,-100,100,-100c156,2802,200,2847,200,2902l,2902xm200,2902v,55,-44,100,-100,100c45,3002,,2957,,2902r200,xm200,3302r,l134,3302r66,xm67,3302r,l,3302r67,xm,3302v,-55,45,-100,100,-100c156,3202,200,3247,200,3302l,3302xm200,3302v,55,-44,100,-100,100c45,3402,,3357,,3302r200,xm200,3702r,l134,3702r66,xm67,3702r,l,3702r67,xm,3702v,-55,45,-100,100,-100c156,3602,200,3647,200,3702l,3702xm200,3702v,56,-44,100,-100,100c45,3802,,3758,,3702r200,xm200,4102r,1l134,4103r,-1l200,4102xm67,4102r,1l,4103r,-1l67,4102xm,4102v,-55,45,-100,100,-100c156,4002,200,4047,200,4102l,4102xm200,4103v,55,-44,100,-100,100c45,4203,,4158,,4103r200,xm200,4503r,l134,4503r66,xm67,4503r,l,4503r67,xm,4503v,-56,45,-100,100,-100c156,4403,200,4447,200,4503l,4503xm200,4503v,55,-44,100,-100,100c45,4603,,4558,,4503r200,xm200,4903r,l134,4903r66,xm67,4903r,l,4903r67,xm,4903v,-55,45,-100,100,-100c156,4803,200,4848,200,4903l,4903xm200,4903v,55,-44,100,-100,100c45,5003,,4958,,4903r200,xm200,5303r,l134,5303r66,xm67,5303r,l,5303r67,xm,5303v,-55,45,-100,100,-100c156,5203,200,5248,200,5303l,5303xm200,5303v,55,-44,100,-100,100c45,5403,,5358,,5303r200,xm200,5703r,l134,5703r66,xm67,5703r,l,5703r67,xm,5703v,-55,45,-100,100,-100c156,5603,200,5648,200,5703l,5703xm200,5703v,56,-44,100,-100,100c45,5803,,5759,,5703r200,xm200,6103r,1l134,6104r,-1l200,6103xm67,6103r,1l,6104r,-1l67,6103xm,6103v,-55,45,-100,100,-100c156,6003,200,6048,200,6103l,6103xm200,6104v,55,-44,100,-100,100c45,6204,,6159,,6104r200,xm200,6504r,l134,6504r66,xm67,6504r,l,6504r67,xm,6504v,-56,45,-100,100,-100c156,6404,200,6448,200,6504l,6504xm200,6504v,55,-44,100,-100,100c45,6604,,6559,,6504r200,xm200,6904r,l134,6904r66,xm67,6904r,l,6904r67,xm,6904v,-55,45,-100,100,-100c156,6804,200,6849,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1139,15410;16625,0;33250,15564;11139,77203;16625,61793;33250,77203;11139,138842;16625,123432;33250,138842;11139,200481;16625,185071;33250,200481;11139,262120;16625,246710;33250,262120;11139,323759;16625,308349;33250,323913;11139,385552;16625,370143;33250,385552;11139,447191;16625,431782;33250,447191;11139,508830;16625,493421;33250,508830;11139,570470;16625,555060;33250,570470;11139,632109;16625,616699;33250,632263;11139,693902;16625,678492;33250,693902;11139,755541;16625,740131;33250,755541;11139,817180;16625,801770;33250,817180;11139,878819;16625,863409;33250,878819;11139,940458;16625,925048;33250,940612;11139,1002251;16625,986841;33250,1002251;11139,1063890;16625,1048480;33250,1063890;11139,1125529;16625,1110119;33250,1125529" o:connectangles="0,0,0,0,0,0,0,0,0,0,0,0,0,0,0,0,0,0,0,0,0,0,0,0,0,0,0,0,0,0,0,0,0,0,0,0,0,0,0,0,0,0,0,0,0,0,0,0,0,0,0,0,0,0,0,0,0"/>
                  <o:lock v:ext="edit" verticies="t"/>
                </v:shape>
                <v:shape id="Freeform 186" o:spid="_x0000_s1055" style="position:absolute;left:10936;top:18337;width:333;height:11410;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cScYA&#10;AADcAAAADwAAAGRycy9kb3ducmV2LnhtbESPQUsDMRSE74L/IbxCbzZbbYuuTYtaSj0UiutevD02&#10;z921m5eQpNvtv28EweMwM98wy/VgOtGTD61lBdNJBoK4srrlWkH5ub17BBEissbOMim4UID16vZm&#10;ibm2Z/6gvoi1SBAOOSpoYnS5lKFqyGCYWEecvG/rDcYkfS21x3OCm07eZ9lCGmw5LTTo6K2h6lic&#10;jIJd78py/+Vef9rSbvzRPc2LQ1RqPBpenkFEGuJ/+K/9rhXMH2b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cScYAAADcAAAADwAAAAAAAAAAAAAAAACYAgAAZHJz&#10;L2Rvd25yZXYueG1sUEsFBgAAAAAEAAQA9QAAAIsDAAAAAA==&#10;" path="m200,100r,1l134,101r,-1l200,100xm67,100r,1l,101r,-1l67,100xm,100c,45,45,,100,v56,,100,45,100,100l,100xm200,101v,55,-44,100,-100,100c45,201,,156,,101r200,xm200,501r,l134,501r66,xm67,501r,l,501r67,xm,501c,445,45,401,100,401v56,,100,44,100,100l,501xm200,501v,55,-44,100,-100,100c45,601,,556,,501r200,xm200,901r,l134,901r66,xm67,901r,l,901r67,xm,901c,846,45,801,100,801v56,,100,45,100,100l,901xm200,901v,55,-44,100,-100,100c45,1001,,956,,901r200,xm200,1301r,l134,1301r66,xm67,1301r,l,1301r67,xm,1301v,-55,45,-100,100,-100c156,1201,200,1246,200,1301l,1301xm200,1301v,55,-44,100,-100,100c45,1401,,1356,,1301r200,xm200,1701r,l134,1701r66,xm67,1701r,l,1701r67,xm,1701v,-55,45,-100,100,-100c156,1601,200,1646,200,1701l,1701xm200,1701v,56,-44,100,-100,100c45,1801,,1757,,1701r200,xm200,2101r,1l134,2102r,-1l200,2101xm67,2101r,1l,2102r,-1l67,2101xm,2101v,-55,45,-100,100,-100c156,2001,200,2046,200,2101l,2101xm200,2102v,55,-44,100,-100,100c45,2202,,2157,,2102r200,xm200,2502r,l134,2502r66,xm67,2502r,l,2502r67,xm,2502v,-56,45,-100,100,-100c156,2402,200,2446,200,2502l,2502xm200,2502v,55,-44,100,-100,100c45,2602,,2557,,2502r200,xm200,2902r,l134,2902r66,xm67,2902r,l,2902r67,xm,2902v,-55,45,-100,100,-100c156,2802,200,2847,200,2902l,2902xm200,2902v,55,-44,100,-100,100c45,3002,,2957,,2902r200,xm200,3302r,l134,3302r66,xm67,3302r,l,3302r67,xm,3302v,-55,45,-100,100,-100c156,3202,200,3247,200,3302l,3302xm200,3302v,55,-44,100,-100,100c45,3402,,3357,,3302r200,xm200,3702r,l134,3702r66,xm67,3702r,l,3702r67,xm,3702v,-55,45,-100,100,-100c156,3602,200,3647,200,3702l,3702xm200,3702v,56,-44,100,-100,100c45,3802,,3758,,3702r200,xm200,4102r,1l134,4103r,-1l200,4102xm67,4102r,1l,4103r,-1l67,4102xm,4102v,-55,45,-100,100,-100c156,4002,200,4047,200,4102l,4102xm200,4103v,55,-44,100,-100,100c45,4203,,4158,,4103r200,xm200,4503r,l134,4503r66,xm67,4503r,l,4503r67,xm,4503v,-56,45,-100,100,-100c156,4403,200,4447,200,4503l,4503xm200,4503v,55,-44,100,-100,100c45,4603,,4558,,4503r200,xm200,4903r,l134,4903r66,xm67,4903r,l,4903r67,xm,4903v,-55,45,-100,100,-100c156,4803,200,4848,200,4903l,4903xm200,4903v,55,-44,100,-100,100c45,5003,,4958,,4903r200,xm200,5303r,l134,5303r66,xm67,5303r,l,5303r67,xm,5303v,-55,45,-100,100,-100c156,5203,200,5248,200,5303l,5303xm200,5303v,55,-44,100,-100,100c45,5403,,5358,,5303r200,xm200,5703r,l134,5703r66,xm67,5703r,l,5703r67,xm,5703v,-55,45,-100,100,-100c156,5603,200,5648,200,5703l,5703xm200,5703v,56,-44,100,-100,100c45,5803,,5759,,5703r200,xm200,6103r,1l134,6104r,-1l200,6103xm67,6103r,1l,6104r,-1l67,6103xm,6103v,-55,45,-100,100,-100c156,6003,200,6048,200,6103l,6103xm200,6104v,55,-44,100,-100,100c45,6204,,6159,,6104r200,xm200,6504r,l134,6504r66,xm67,6504r,l,6504r67,xm,6504v,-56,45,-100,100,-100c156,6404,200,6448,200,6504l,6504xm200,6504v,55,-44,100,-100,100c45,6604,,6559,,6504r200,xm200,6904r,l134,6904r66,xm67,6904r,l,6904r67,xm,6904v,-55,45,-100,100,-100c156,6804,200,6849,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1139,15410;16625,0;33250,15564;11139,77203;16625,61793;33250,77203;11139,138842;16625,123432;33250,138842;11139,200481;16625,185071;33250,200481;11139,262120;16625,246710;33250,262120;11139,323759;16625,308349;33250,323913;11139,385552;16625,370143;33250,385552;11139,447191;16625,431782;33250,447191;11139,508830;16625,493421;33250,508830;11139,570470;16625,555060;33250,570470;11139,632109;16625,616699;33250,632263;11139,693902;16625,678492;33250,693902;11139,755541;16625,740131;33250,755541;11139,817180;16625,801770;33250,817180;11139,878819;16625,863409;33250,878819;11139,940458;16625,925048;33250,940612;11139,1002251;16625,986841;33250,1002251;11139,1063890;16625,1048480;33250,1063890;11139,1125529;16625,1110119;33250,1125529" o:connectangles="0,0,0,0,0,0,0,0,0,0,0,0,0,0,0,0,0,0,0,0,0,0,0,0,0,0,0,0,0,0,0,0,0,0,0,0,0,0,0,0,0,0,0,0,0,0,0,0,0,0,0,0,0,0,0,0,0"/>
                  <o:lock v:ext="edit" verticies="t"/>
                </v:shape>
                <v:shape id="Freeform 187" o:spid="_x0000_s1056" style="position:absolute;left:50076;top:18337;width:320;height:11410;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50sYA&#10;AADcAAAADwAAAGRycy9kb3ducmV2LnhtbESPQUvDQBSE70L/w/IK3uymlkiN3ZbWUupBENNcvD2y&#10;zyRt9u2yu6bx37uC4HGYmW+Y1WY0vRjIh86ygvksA0FcW91xo6A6He6WIEJE1thbJgXfFGCzntys&#10;sND2yu80lLERCcKhQAVtjK6QMtQtGQwz64iT92m9wZikb6T2eE1w08v7LHuQBjtOCy06em6pvpRf&#10;RsFxcFX1+uF2566ye39xj3n5FpW6nY7bJxCRxvgf/mu/aAX5Io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U50sYAAADcAAAADwAAAAAAAAAAAAAAAACYAgAAZHJz&#10;L2Rvd25yZXYueG1sUEsFBgAAAAAEAAQA9QAAAIsDAAAAAA==&#10;" path="m200,100r,1l134,101r,-1l200,100xm67,100r,1l,101r,-1l67,100xm,100c,45,45,,100,v56,,100,45,100,100l,100xm200,101v,55,-44,100,-100,100c45,201,,156,,101r200,xm200,501r,l134,501r66,xm67,501r,l,501r67,xm,501c,445,45,401,100,401v56,,100,44,100,100l,501xm200,501v,55,-44,100,-100,100c45,601,,556,,501r200,xm200,901r,l134,901r66,xm67,901r,l,901r67,xm,901c,846,45,801,100,801v56,,100,45,100,100l,901xm200,901v,55,-44,100,-100,100c45,1001,,956,,901r200,xm200,1301r,l134,1301r66,xm67,1301r,l,1301r67,xm,1301v,-55,45,-100,100,-100c156,1201,200,1246,200,1301l,1301xm200,1301v,55,-44,100,-100,100c45,1401,,1356,,1301r200,xm200,1701r,l134,1701r66,xm67,1701r,l,1701r67,xm,1701v,-55,45,-100,100,-100c156,1601,200,1646,200,1701l,1701xm200,1701v,56,-44,100,-100,100c45,1801,,1757,,1701r200,xm200,2101r,1l134,2102r,-1l200,2101xm67,2101r,1l,2102r,-1l67,2101xm,2101v,-55,45,-100,100,-100c156,2001,200,2046,200,2101l,2101xm200,2102v,55,-44,100,-100,100c45,2202,,2157,,2102r200,xm200,2502r,l134,2502r66,xm67,2502r,l,2502r67,xm,2502v,-56,45,-100,100,-100c156,2402,200,2446,200,2502l,2502xm200,2502v,55,-44,100,-100,100c45,2602,,2557,,2502r200,xm200,2902r,l134,2902r66,xm67,2902r,l,2902r67,xm,2902v,-55,45,-100,100,-100c156,2802,200,2847,200,2902l,2902xm200,2902v,55,-44,100,-100,100c45,3002,,2957,,2902r200,xm200,3302r,l134,3302r66,xm67,3302r,l,3302r67,xm,3302v,-55,45,-100,100,-100c156,3202,200,3247,200,3302l,3302xm200,3302v,55,-44,100,-100,100c45,3402,,3357,,3302r200,xm200,3702r,l134,3702r66,xm67,3702r,l,3702r67,xm,3702v,-55,45,-100,100,-100c156,3602,200,3647,200,3702l,3702xm200,3702v,56,-44,100,-100,100c45,3802,,3758,,3702r200,xm200,4102r,1l134,4103r,-1l200,4102xm67,4102r,1l,4103r,-1l67,4102xm,4102v,-55,45,-100,100,-100c156,4002,200,4047,200,4102l,4102xm200,4103v,55,-44,100,-100,100c45,4203,,4158,,4103r200,xm200,4503r,l134,4503r66,xm67,4503r,l,4503r67,xm,4503v,-56,45,-100,100,-100c156,4403,200,4447,200,4503l,4503xm200,4503v,55,-44,100,-100,100c45,4603,,4558,,4503r200,xm200,4903r,l134,4903r66,xm67,4903r,l,4903r67,xm,4903v,-55,45,-100,100,-100c156,4803,200,4848,200,4903l,4903xm200,4903v,55,-44,100,-100,100c45,5003,,4958,,4903r200,xm200,5303r,l134,5303r66,xm67,5303r,l,5303r67,xm,5303v,-55,45,-100,100,-100c156,5203,200,5248,200,5303l,5303xm200,5303v,55,-44,100,-100,100c45,5403,,5358,,5303r200,xm200,5703r,l134,5703r66,xm67,5703r,l,5703r67,xm,5703v,-55,45,-100,100,-100c156,5603,200,5648,200,5703l,5703xm200,5703v,56,-44,100,-100,100c45,5803,,5759,,5703r200,xm200,6103r,1l134,6104r,-1l200,6103xm67,6103r,1l,6104r,-1l67,6103xm,6103v,-55,45,-100,100,-100c156,6003,200,6048,200,6103l,6103xm200,6104v,55,-44,100,-100,100c45,6204,,6159,,6104r200,xm200,6504r,l134,6504r66,xm67,6504r,l,6504r67,xm,6504v,-56,45,-100,100,-100c156,6404,200,6448,200,6504l,6504xm200,6504v,55,-44,100,-100,100c45,6604,,6559,,6504r200,xm200,6904r,l134,6904r66,xm67,6904r,l,6904r67,xm,6904v,-55,45,-100,100,-100c156,6804,200,6849,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0741,15410;16031,0;32062,15564;10741,77203;16031,61793;32062,77203;10741,138842;16031,123432;32062,138842;10741,200481;16031,185071;32062,200481;10741,262120;16031,246710;32062,262120;10741,323759;16031,308349;32062,323913;10741,385552;16031,370143;32062,385552;10741,447191;16031,431782;32062,447191;10741,508830;16031,493421;32062,508830;10741,570470;16031,555060;32062,570470;10741,632109;16031,616699;32062,632263;10741,693902;16031,678492;32062,693902;10741,755541;16031,740131;32062,755541;10741,817180;16031,801770;32062,817180;10741,878819;16031,863409;32062,878819;10741,940458;16031,925048;32062,940612;10741,1002251;16031,986841;32062,1002251;10741,1063890;16031,1048480;32062,1063890;10741,1125529;16031,1110119;32062,1125529" o:connectangles="0,0,0,0,0,0,0,0,0,0,0,0,0,0,0,0,0,0,0,0,0,0,0,0,0,0,0,0,0,0,0,0,0,0,0,0,0,0,0,0,0,0,0,0,0,0,0,0,0,0,0,0,0,0,0,0,0"/>
                  <o:lock v:ext="edit" verticies="t"/>
                </v:shape>
                <v:shape id="Freeform 188" o:spid="_x0000_s1057" style="position:absolute;left:68351;top:18337;width:321;height:11410;visibility:visible;mso-wrap-style:square;v-text-anchor:top" coordsize="100,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5i8UA&#10;AADcAAAADwAAAGRycy9kb3ducmV2LnhtbESPQWvCQBSE74L/YXmCN91YqUp0FRWl1ZtpCx6f2WcS&#10;zb5Ns6um/75bEHocZuYbZrZoTCnuVLvCsoJBPwJBnFpdcKbg82Pbm4BwHlljaZkU/JCDxbzdmmGs&#10;7YMPdE98JgKEXYwKcu+rWEqX5mTQ9W1FHLyzrQ36IOtM6hofAW5K+RJFI2mw4LCQY0XrnNJrcjMK&#10;kt16f5qsvu3bWG6O5uLKDX0NlOp2muUUhKfG/4ef7Xet4HU4gr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LmLxQAAANwAAAAPAAAAAAAAAAAAAAAAAJgCAABkcnMv&#10;ZG93bnJldi54bWxQSwUGAAAAAAQABAD1AAAAigMAAAAA&#10;" path="m100,50r,1l67,51r,-1l100,50xm34,50r,1l,51,,50r34,xm,50c,23,23,,50,v28,,50,23,50,50l,50xm100,51v,27,-22,50,-50,50c23,101,,78,,51r100,xm100,251r,l67,251r33,xm34,251r,l,251r34,xm,251c,223,23,201,50,201v28,,50,22,50,50l,251xm100,251v,27,-22,50,-50,50c23,301,,278,,251r100,xm100,451r,l67,451r33,xm34,451r,l,451r34,xm,451c,423,23,401,50,401v28,,50,22,50,50l,451xm100,451v,27,-22,50,-50,50c23,501,,478,,451r100,xm100,651r,l67,651r33,xm34,651r,l,651r34,xm,651c,623,23,601,50,601v28,,50,22,50,50l,651xm100,651v,27,-22,50,-50,50c23,701,,678,,651r100,xm100,851r,l67,851r33,xm34,851r,l,851r34,xm,851c,823,23,801,50,801v28,,50,22,50,50l,851xm100,851v,28,-22,50,-50,50c23,901,,879,,851r100,xm100,1051r,l67,1051r33,xm34,1051r,l,1051r34,xm,1051v,-28,23,-50,50,-50c78,1001,100,1023,100,1051l,1051xm100,1051v,28,-22,50,-50,50c23,1101,,1079,,1051r100,xm100,1251r,l67,1251r33,xm34,1251r,l,1251r34,xm,1251v,-28,23,-50,50,-50c78,1201,100,1223,100,1251l,1251xm100,1251v,28,-22,50,-50,50c23,1301,,1279,,1251r100,xm100,1451r,l67,1451r33,xm34,1451r,l,1451r34,xm,1451v,-27,23,-50,50,-50c78,1401,100,1424,100,1451l,1451xm100,1451v,28,-22,50,-50,50c23,1501,,1479,,1451r100,xm100,1651r,l67,1651r33,xm34,1651r,l,1651r34,xm,1651v,-27,23,-50,50,-50c78,1601,100,1624,100,1651l,1651xm100,1651v,28,-22,50,-50,50c23,1701,,1679,,1651r100,xm100,1851r,l67,1851r33,xm34,1851r,l,1851r34,xm,1851v,-27,23,-50,50,-50c78,1801,100,1824,100,1851l,1851xm100,1851v,28,-22,50,-50,50c23,1901,,1879,,1851r100,xm100,2051r,1l67,2052r,-1l100,2051xm34,2051r,1l,2052r,-1l34,2051xm,2051v,-27,23,-50,50,-50c78,2001,100,2024,100,2051l,2051xm100,2052v,27,-22,50,-50,50c23,2102,,2079,,2052r100,xm100,2252r,l67,2252r33,xm34,2252r,l,2252r34,xm,2252v,-28,23,-50,50,-50c78,2202,100,2224,100,2252l,2252xm100,2252v,27,-22,50,-50,50c23,2302,,2279,,2252r100,xm100,2452r,l67,2452r33,xm34,2452r,l,2452r34,xm,2452v,-28,23,-50,50,-50c78,2402,100,2424,100,2452l,2452xm100,2452v,27,-22,50,-50,50c23,2502,,2479,,2452r100,xm100,2652r,l67,2652r33,xm34,2652r,l,2652r34,xm,2652v,-28,23,-50,50,-50c78,2602,100,2624,100,2652l,2652xm100,2652v,27,-22,50,-50,50c23,2702,,2679,,2652r100,xm100,2852r,l67,2852r33,xm34,2852r,l,2852r34,xm,2852v,-28,23,-50,50,-50c78,2802,100,2824,100,2852l,2852xm100,2852v,28,-22,50,-50,50c23,2902,,2880,,2852r100,xm100,3052r,l67,3052r33,xm34,3052r,l,3052r34,xm,3052v,-28,23,-50,50,-50c78,3002,100,3024,100,3052l,3052xm100,3052v,28,-22,50,-50,50c23,3102,,3080,,3052r100,xm100,3252r,l67,3252r33,xm34,3252r,l,3252r34,xm,3252v,-28,23,-50,50,-50c78,3202,100,3224,100,3252l,3252xm100,3252v,28,-22,50,-50,50c23,3302,,3280,,3252r100,xm100,3452r,l67,3452r33,xm34,3452r,l,3452r34,xm,3452v,-27,23,-50,50,-50c78,3402,100,3425,100,3452l,3452xm100,3452v,28,-22,50,-50,50c23,3502,,3480,,3452r100,xm100,3652r,l67,3652r33,xm34,3652r,l,3652r34,xm,3652v,-27,23,-50,50,-50c78,3602,100,3625,100,3652l,3652xm100,3652v,28,-22,50,-50,50c23,3702,,3680,,3652r100,xe" fillcolor="black" strokeweight=".25pt">
                  <v:stroke joinstyle="bevel"/>
                  <v:path arrowok="t" o:connecttype="custom" o:connectlocs="10901,15410;16031,0;32062,15718;10901,77357;16031,61947;32062,77357;10901,138996;16031,123586;32062,138996;10901,200635;16031,185225;32062,200635;10901,262274;16031,246864;32062,262274;10901,323913;16031,308503;32062,323913;10901,385552;16031,370143;32062,385552;10901,447191;16031,431782;32062,447191;10901,508830;16031,493421;32062,508830;10901,570470;16031,555060;32062,570470;10901,632109;16031,616699;32062,632417;10901,694056;16031,678646;32062,694056;10901,755695;16031,740285;32062,755695;10901,817334;16031,801924;32062,817334;10901,878973;16031,863563;32062,878973;10901,940612;16031,925202;32062,940612;10901,1002251;16031,986841;32062,1002251;10901,1063890;16031,1048480;32062,1063890;10901,1125529;16031,1110119;32062,1125529" o:connectangles="0,0,0,0,0,0,0,0,0,0,0,0,0,0,0,0,0,0,0,0,0,0,0,0,0,0,0,0,0,0,0,0,0,0,0,0,0,0,0,0,0,0,0,0,0,0,0,0,0,0,0,0,0,0,0,0,0"/>
                  <o:lock v:ext="edit" verticies="t"/>
                </v:shape>
                <v:rect id="Rectangle 189" o:spid="_x0000_s1058" style="position:absolute;left:11589;top:29345;width:511;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Pr>
                            <w:b/>
                            <w:bCs/>
                            <w:color w:val="000000"/>
                            <w:sz w:val="16"/>
                            <w:szCs w:val="16"/>
                          </w:rPr>
                          <w:t>0</w:t>
                        </w:r>
                      </w:p>
                    </w:txbxContent>
                  </v:textbox>
                </v:rect>
                <v:rect id="Rectangle 190" o:spid="_x0000_s1059" style="position:absolute;left:30447;top:28162;width:4999;height:1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40</w:t>
                        </w:r>
                      </w:p>
                    </w:txbxContent>
                  </v:textbox>
                </v:rect>
                <v:rect id="Rectangle 191" o:spid="_x0000_s1060" style="position:absolute;left:50943;top:29392;width:4892;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Pr>
                            <w:b/>
                            <w:bCs/>
                            <w:color w:val="000000"/>
                            <w:sz w:val="16"/>
                            <w:szCs w:val="16"/>
                          </w:rPr>
                          <w:t xml:space="preserve"> 80</w:t>
                        </w:r>
                      </w:p>
                    </w:txbxContent>
                  </v:textbox>
                </v:rect>
                <v:rect id="Rectangle 192" o:spid="_x0000_s1061" style="position:absolute;left:69277;top:29392;width:5510;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120</w:t>
                        </w:r>
                      </w:p>
                    </w:txbxContent>
                  </v:textbox>
                </v:rect>
                <v:rect id="Rectangle 193" o:spid="_x0000_s1062" style="position:absolute;left:18465;top:13040;width:4619;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400 kV</w:t>
                        </w:r>
                      </w:p>
                    </w:txbxContent>
                  </v:textbox>
                </v:rect>
                <v:rect id="Rectangle 194" o:spid="_x0000_s1063" style="position:absolute;left:26825;top:13040;width:36372;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ELEKTRİK İLETİM HATLARINDA ÇAPRAZLAMA</w:t>
                        </w:r>
                      </w:p>
                    </w:txbxContent>
                  </v:textbox>
                </v:rect>
                <v:rect id="Rectangle 195" o:spid="_x0000_s1064" style="position:absolute;left:37714;top:1146;width:3349;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A93F9E" w:rsidRPr="00636CB5" w:rsidRDefault="00A93F9E" w:rsidP="005921F4">
                        <w:pPr>
                          <w:autoSpaceDE w:val="0"/>
                          <w:autoSpaceDN w:val="0"/>
                          <w:adjustRightInd w:val="0"/>
                          <w:rPr>
                            <w:b/>
                            <w:bCs/>
                            <w:color w:val="000000"/>
                            <w:szCs w:val="24"/>
                          </w:rPr>
                        </w:pPr>
                        <w:r w:rsidRPr="00636CB5">
                          <w:rPr>
                            <w:b/>
                            <w:bCs/>
                            <w:color w:val="000000"/>
                            <w:szCs w:val="24"/>
                          </w:rPr>
                          <w:t>EK 2</w:t>
                        </w:r>
                      </w:p>
                    </w:txbxContent>
                  </v:textbox>
                </v:rect>
                <v:rect id="Rectangle 196" o:spid="_x0000_s1065" style="position:absolute;left:25424;top:4280;width:27858;height:1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İLETİM HATLARINDA ÇAPRAZLAMA</w:t>
                        </w:r>
                      </w:p>
                    </w:txbxContent>
                  </v:textbox>
                </v:rect>
                <v:line id="Line 197" o:spid="_x0000_s1066" style="position:absolute;visibility:visible;mso-wrap-style:square" from="11423,38803" to="26825,3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3ncYAAADcAAAADwAAAGRycy9kb3ducmV2LnhtbESP0U7CQBRE3034h8018U22GmuhshBi&#10;EH0gIQIfcN29tpXu3dJd2+rXsyYkPk5m5kxmthhsLTpqfeVYwd04AUGsnam4UHDYv9xOQPiAbLB2&#10;TAp+yMNiPrqaYW5cz+/U7UIhIoR9jgrKEJpcSq9LsujHriGO3qdrLYYo20KaFvsIt7W8T5JHabHi&#10;uFBiQ88l6ePu2yrQ1cfmd7o6ZSn5TC+/Ovvqt2ulbq6H5ROIQEP4D1/ab0ZB+pDC35l4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DN53GAAAA3AAAAA8AAAAAAAAA&#10;AAAAAAAAoQIAAGRycy9kb3ducmV2LnhtbFBLBQYAAAAABAAEAPkAAACUAwAAAAA=&#10;" strokeweight=".2205mm">
                  <v:stroke endcap="round"/>
                </v:line>
                <v:line id="Line 198" o:spid="_x0000_s1067" style="position:absolute;visibility:visible;mso-wrap-style:square" from="11423,41121" to="26825,4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p6sYAAADcAAAADwAAAGRycy9kb3ducmV2LnhtbESPwW7CMBBE75X4B2uRuBWnqEAbMAih&#10;Aj1UQgU+YGsvSUq8DrEJab8eV6rEcTQzbzTTeWtL0VDtC8cKnvoJCGLtTMGZgsN+9fgCwgdkg6Vj&#10;UvBDHuazzsMUU+Ou/EnNLmQiQtinqCAPoUql9Doni77vKuLoHV1tMURZZ9LUeI1wW8pBkoykxYLj&#10;Qo4VLXPSp93FKtDF18fv69t5PCQ/1ovvxm78dq1Ur9suJiACteEe/m+/GwXD5xH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RqerGAAAA3AAAAA8AAAAAAAAA&#10;AAAAAAAAoQIAAGRycy9kb3ducmV2LnhtbFBLBQYAAAAABAAEAPkAAACUAwAAAAA=&#10;" strokeweight=".2205mm">
                  <v:stroke endcap="round"/>
                </v:line>
                <v:line id="Line 199" o:spid="_x0000_s1068" style="position:absolute;visibility:visible;mso-wrap-style:square" from="11423,43450" to="26825,4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MccYAAADcAAAADwAAAGRycy9kb3ducmV2LnhtbESP0U7CQBRE3038h8014U22EqBQWQgh&#10;CjyQGAsfcN29ttXu3dpdS/HrWRMTHyczcyazWPW2Fh21vnKs4GGYgCDWzlRcKDgdn+9nIHxANlg7&#10;JgUX8rBa3t4sMDPuzK/U5aEQEcI+QwVlCE0mpdclWfRD1xBH7921FkOUbSFNi+cIt7UcJclUWqw4&#10;LpTY0KYk/Zl/WwW6ejv8zJ++0gn5VK8/OrvzL1ulBnf9+hFEoD78h//ae6NgMk7h90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DHHGAAAA3AAAAA8AAAAAAAAA&#10;AAAAAAAAoQIAAGRycy9kb3ducmV2LnhtbFBLBQYAAAAABAAEAPkAAACUAwAAAAA=&#10;" strokeweight=".2205mm">
                  <v:stroke endcap="round"/>
                </v:line>
                <v:rect id="Rectangle 200" o:spid="_x0000_s1069" style="position:absolute;left:9131;top:42740;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shape id="Freeform 201" o:spid="_x0000_s1070" style="position:absolute;left:11245;top:35162;width:321;height:11421;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qsYA&#10;AADcAAAADwAAAGRycy9kb3ducmV2LnhtbESPQWsCMRSE7wX/Q3hCbzVr0aJbo2hF7KEgbvfS22Pz&#10;uru6eQlJum7/fVMo9DjMzDfMajOYTvTkQ2tZwXSSgSCurG65VlC+Hx4WIEJE1thZJgXfFGCzHt2t&#10;MNf2xmfqi1iLBOGQo4ImRpdLGaqGDIaJdcTJ+7TeYEzS11J7vCW46eRjlj1Jgy2nhQYdvTRUXYsv&#10;o+DYu7J8+3C7S1vavb+65bw4RaXux8P2GUSkIf6H/9qvWsF8toT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AqsYAAADcAAAADwAAAAAAAAAAAAAAAACYAgAAZHJz&#10;L2Rvd25yZXYueG1sUEsFBgAAAAAEAAQA9QAAAIsDAAAAAA==&#10;" path="m200,100r,l133,100r67,xm67,100r,l,100r67,xm,100c,45,45,,100,v55,,100,45,100,100l,100xm200,100v,56,-45,100,-100,100c45,200,,156,,100r200,xm200,500r,1l133,501r,-1l200,500xm67,500r,1l,501r,-1l67,500xm,500c,445,45,400,100,400v55,,100,45,100,100l,500xm200,501v,55,-45,100,-100,100c45,601,,556,,501r200,xm200,901r,l133,901r67,xm67,901r,l,901r67,xm,901c,845,45,801,100,801v55,,100,44,100,100l,901xm200,901v,55,-45,100,-100,100c45,1001,,956,,901r200,xm200,1301r,l133,1301r67,xm67,1301r,l,1301r67,xm,1301v,-55,45,-100,100,-100c155,1201,200,1246,200,1301l,1301xm200,1301v,55,-45,100,-100,100c45,1401,,1356,,1301r200,xm200,1701r,l133,1701r67,xm67,1701r,l,1701r67,xm,1701v,-55,45,-100,100,-100c155,1601,200,1646,200,1701l,1701xm200,1701v,55,-45,100,-100,100c45,1801,,1756,,1701r200,xm200,2101r,l133,2101r67,xm67,2101r,l,2101r67,xm,2101v,-55,45,-100,100,-100c155,2001,200,2046,200,2101l,2101xm200,2101v,56,-45,100,-100,100c45,2201,,2157,,2101r200,xm200,2501r,1l133,2502r,-1l200,2501xm67,2501r,1l,2502r,-1l67,2501xm,2501v,-55,45,-100,100,-100c155,2401,200,2446,200,2501l,2501xm200,2502v,55,-45,100,-100,100c45,2602,,2557,,2502r200,xm200,2902r,l133,2902r67,xm67,2902r,l,2902r67,xm,2902v,-56,45,-100,100,-100c155,2802,200,2846,200,2902l,2902xm200,2902v,55,-45,100,-100,100c45,3002,,2957,,2902r200,xm200,3302r,l133,3302r67,xm67,3302r,l,3302r67,xm,3302v,-55,45,-100,100,-100c155,3202,200,3247,200,3302l,3302xm200,3302v,55,-45,100,-100,100c45,3402,,3357,,3302r200,xm200,3702r,l133,3702r67,xm67,3702r,l,3702r67,xm,3702v,-55,45,-100,100,-100c155,3602,200,3647,200,3702l,3702xm200,3702v,55,-45,100,-100,100c45,3802,,3757,,3702r200,xm200,4102r,l133,4102r67,xm67,4102r,l,4102r67,xm,4102v,-55,45,-100,100,-100c155,4002,200,4047,200,4102l,4102xm200,4102v,56,-45,100,-100,100c45,4202,,4158,,4102r200,xm200,4502r,1l133,4503r,-1l200,4502xm67,4502r,1l,4503r,-1l67,4502xm,4502v,-55,45,-100,100,-100c155,4402,200,4447,200,4502l,4502xm200,4503v,55,-45,100,-100,100c45,4603,,4558,,4503r200,xm200,4903r,l133,4903r67,xm67,4903r,l,4903r67,xm,4903v,-56,45,-100,100,-100c155,4803,200,4847,200,4903l,4903xm200,4903v,55,-45,100,-100,100c45,5003,,4958,,4903r200,xm200,5303r,l133,5303r67,xm67,5303r,l,5303r67,xm,5303v,-56,45,-100,100,-100c155,5203,200,5247,200,5303l,5303xm200,5303v,55,-45,100,-100,100c45,5403,,5358,,5303r200,xm200,5703r,l133,5703r67,xm67,5703r,l,5703r67,xm,5703v,-55,45,-100,100,-100c155,5603,200,5648,200,5703l,5703xm200,5703v,55,-45,100,-100,100c45,5803,,5758,,5703r200,xm200,6103r,l133,6103r67,xm67,6103r,l,6103r67,xm,6103v,-55,45,-100,100,-100c155,6003,200,6048,200,6103l,6103xm200,6103v,56,-45,100,-100,100c45,6203,,6159,,6103r200,xm200,6503r,1l133,6504r,-1l200,6503xm67,6503r,1l,6504r,-1l67,6503xm,6503v,-55,45,-100,100,-100c155,6403,200,6448,200,6503l,6503xm200,6504v,55,-45,100,-100,100c45,6604,,6559,,6504r200,xm200,6904r,l133,6904r67,xm67,6904r,l,6904r67,xm,6904v,-56,45,-100,100,-100c155,6804,200,6848,200,6904l,6904xm200,6904v,55,-45,100,-100,100c45,7004,,6959,,6904r200,xm200,7304r,l133,7304r67,xm67,7304r,l,7304r67,xm,7304v,-55,45,-100,100,-100c155,7204,200,7249,200,7304l,7304xm200,7304v,55,-45,100,-100,100c45,7404,,7359,,7304r200,xe" fillcolor="black" strokeweight=".25pt">
                  <v:stroke joinstyle="bevel"/>
                  <v:path arrowok="t" o:connecttype="custom" o:connectlocs="10741,15426;16031,0;32062,15426;10741,77129;16031,61703;32062,77283;10741,138986;16031,123560;32062,138986;10741,200689;16031,185263;32062,200689;10741,262392;16031,246966;32062,262392;10741,324095;16031,308669;32062,324095;10741,385798;16031,370372;32062,385952;10741,447655;16031,432229;32062,447655;10741,509358;16031,493932;32062,509358;10741,571061;16031,555635;32062,571061;10741,632764;16031,617338;32062,632764;10741,694467;16031,679041;32062,694621;10741,756324;16031,740898;32062,756324;10741,818027;16031,802601;32062,818027;10741,879730;16031,864304;32062,879730;10741,941433;16031,926007;32062,941433;10741,1003136;16031,987710;32062,1003290;10741,1064993;16031,1049568;32062,1064993;10741,1126696;16031,1111271;32062,1126696" o:connectangles="0,0,0,0,0,0,0,0,0,0,0,0,0,0,0,0,0,0,0,0,0,0,0,0,0,0,0,0,0,0,0,0,0,0,0,0,0,0,0,0,0,0,0,0,0,0,0,0,0,0,0,0,0,0,0,0,0"/>
                  <o:lock v:ext="edit" verticies="t"/>
                </v:shape>
                <v:shape id="Freeform 202" o:spid="_x0000_s1071" style="position:absolute;left:29117;top:35162;width:320;height:11421;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6sIA&#10;AADcAAAADwAAAGRycy9kb3ducmV2LnhtbERPz2vCMBS+C/4P4Qm7aarQodUo0zG2w0Dsetnt0Tzb&#10;zuYlJFnt/vvlMNjx4/u9O4ymFwP50FlWsFxkIIhrqztuFFQfL/M1iBCRNfaWScEPBTjsp5MdFtre&#10;+UJDGRuRQjgUqKCN0RVShrolg2FhHXHirtYbjAn6RmqP9xRuernKskdpsOPU0KKjU0v1rfw2Cl4H&#10;V1Xvn+741VX22d/cJi/PUamH2fi0BRFpjP/iP/ebVpDnaX46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X/qwgAAANwAAAAPAAAAAAAAAAAAAAAAAJgCAABkcnMvZG93&#10;bnJldi54bWxQSwUGAAAAAAQABAD1AAAAhwMAAAAA&#10;" path="m200,100r,l134,100r66,xm67,100r,l,100r67,xm,100c,45,45,,100,v56,,100,45,100,100l,100xm200,100v,56,-44,100,-100,100c45,200,,156,,100r200,xm200,500r,1l134,501r,-1l200,500xm67,500r,1l,501r,-1l67,500xm,500c,445,45,400,100,400v56,,100,45,100,100l,500xm200,501v,55,-44,100,-100,100c45,601,,556,,501r200,xm200,901r,l134,901r66,xm67,901r,l,901r67,xm,901c,845,45,801,100,801v56,,100,44,100,100l,901xm200,901v,55,-44,100,-100,100c45,1001,,956,,901r200,xm200,1301r,l134,1301r66,xm67,1301r,l,1301r67,xm,1301v,-55,45,-100,100,-100c156,1201,200,1246,200,1301l,1301xm200,1301v,55,-44,100,-100,100c45,1401,,1356,,1301r200,xm200,1701r,l134,1701r66,xm67,1701r,l,1701r67,xm,1701v,-55,45,-100,100,-100c156,1601,200,1646,200,1701l,1701xm200,1701v,55,-44,100,-100,100c45,1801,,1756,,1701r200,xm200,2101r,l134,2101r66,xm67,2101r,l,2101r67,xm,2101v,-55,45,-100,100,-100c156,2001,200,2046,200,2101l,2101xm200,2101v,56,-44,100,-100,100c45,2201,,2157,,2101r200,xm200,2501r,1l134,2502r,-1l200,2501xm67,2501r,1l,2502r,-1l67,2501xm,2501v,-55,45,-100,100,-100c156,2401,200,2446,200,2501l,2501xm200,2502v,55,-44,100,-100,100c45,2602,,2557,,2502r200,xm200,2902r,l134,2902r66,xm67,2902r,l,2902r67,xm,2902v,-56,45,-100,100,-100c156,2802,200,2846,200,2902l,2902xm200,2902v,55,-44,100,-100,100c45,3002,,2957,,2902r200,xm200,3302r,l134,3302r66,xm67,3302r,l,3302r67,xm,3302v,-55,45,-100,100,-100c156,3202,200,3247,200,3302l,3302xm200,3302v,55,-44,100,-100,100c45,3402,,3357,,3302r200,xm200,3702r,l134,3702r66,xm67,3702r,l,3702r67,xm,3702v,-55,45,-100,100,-100c156,3602,200,3647,200,3702l,3702xm200,3702v,55,-44,100,-100,100c45,3802,,3757,,3702r200,xm200,4102r,l134,4102r66,xm67,4102r,l,4102r67,xm,4102v,-55,45,-100,100,-100c156,4002,200,4047,200,4102l,4102xm200,4102v,56,-44,100,-100,100c45,4202,,4158,,4102r200,xm200,4502r,1l134,4503r,-1l200,4502xm67,4502r,1l,4503r,-1l67,4502xm,4502v,-55,45,-100,100,-100c156,4402,200,4447,200,4502l,4502xm200,4503v,55,-44,100,-100,100c45,4603,,4558,,4503r200,xm200,4903r,l134,4903r66,xm67,4903r,l,4903r67,xm,4903v,-56,45,-100,100,-100c156,4803,200,4847,200,4903l,4903xm200,4903v,55,-44,100,-100,100c45,5003,,4958,,4903r200,xm200,5303r,l134,5303r66,xm67,5303r,l,5303r67,xm,5303v,-56,45,-100,100,-100c156,5203,200,5247,200,5303l,5303xm200,5303v,55,-44,100,-100,100c45,5403,,5358,,5303r200,xm200,5703r,l134,5703r66,xm67,5703r,l,5703r67,xm,5703v,-55,45,-100,100,-100c156,5603,200,5648,200,5703l,5703xm200,5703v,55,-44,100,-100,100c45,5803,,5758,,5703r200,xm200,6103r,l134,6103r66,xm67,6103r,l,6103r67,xm,6103v,-55,45,-100,100,-100c156,6003,200,6048,200,6103l,6103xm200,6103v,56,-44,100,-100,100c45,6203,,6159,,6103r200,xm200,6503r,1l134,6504r,-1l200,6503xm67,6503r,1l,6504r,-1l67,6503xm,6503v,-55,45,-100,100,-100c156,6403,200,6448,200,6503l,6503xm200,6504v,55,-44,100,-100,100c45,6604,,6559,,6504r200,xm200,6904r,l134,6904r66,xm67,6904r,l,6904r67,xm,6904v,-56,45,-100,100,-100c156,6804,200,6848,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0741,15426;16031,0;32062,15426;10741,77129;16031,61703;32062,77283;10741,138986;16031,123560;32062,138986;10741,200689;16031,185263;32062,200689;10741,262392;16031,246966;32062,262392;10741,324095;16031,308669;32062,324095;10741,385798;16031,370372;32062,385952;10741,447655;16031,432229;32062,447655;10741,509358;16031,493932;32062,509358;10741,571061;16031,555635;32062,571061;10741,632764;16031,617338;32062,632764;10741,694467;16031,679041;32062,694621;10741,756324;16031,740898;32062,756324;10741,818027;16031,802601;32062,818027;10741,879730;16031,864304;32062,879730;10741,941433;16031,926007;32062,941433;10741,1003136;16031,987710;32062,1003290;10741,1064993;16031,1049568;32062,1064993;10741,1126696;16031,1111271;32062,1126696" o:connectangles="0,0,0,0,0,0,0,0,0,0,0,0,0,0,0,0,0,0,0,0,0,0,0,0,0,0,0,0,0,0,0,0,0,0,0,0,0,0,0,0,0,0,0,0,0,0,0,0,0,0,0,0,0,0,0,0,0"/>
                  <o:lock v:ext="edit" verticies="t"/>
                </v:shape>
                <v:shape id="Freeform 203" o:spid="_x0000_s1072" style="position:absolute;left:68577;top:35162;width:332;height:11421;visibility:visible;mso-wrap-style:square;v-text-anchor:top" coordsize="100,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EX8QA&#10;AADcAAAADwAAAGRycy9kb3ducmV2LnhtbESPQWvCQBSE7wX/w/IEb3WTgq1EV1FRrL01Knh8Zp9J&#10;NPs2za4a/323UPA4zMw3zHjamkrcqHGlZQVxPwJBnFldcq5gt129DkE4j6yxskwKHuRgOum8jDHR&#10;9s7fdEt9LgKEXYIKCu/rREqXFWTQ9W1NHLyTbQz6IJtc6gbvAW4q+RZF79JgyWGhwJoWBWWX9GoU&#10;pJvF13E4/7HrD7k8mLOrlrSPlep129kIhKfWP8P/7U+tYDCI4e9MO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xF/EAAAA3AAAAA8AAAAAAAAAAAAAAAAAmAIAAGRycy9k&#10;b3ducmV2LnhtbFBLBQYAAAAABAAEAPUAAACJAwAAAAA=&#10;" path="m100,50r,l67,50r33,xm34,50r,l,50r34,xm,50c,22,23,,50,v28,,50,22,50,50l,50xm100,50v,28,-22,50,-50,50c23,100,,78,,50r100,xm100,250r,l67,250r33,xm34,250r,l,250r34,xm,250c,222,23,200,50,200v28,,50,22,50,50l,250xm100,250v,28,-22,50,-50,50c23,300,,278,,250r100,xm100,450r,l67,450r33,xm34,450r,l,450r34,xm,450c,422,23,400,50,400v28,,50,22,50,50l,450xm100,450v,28,-22,50,-50,50c23,500,,478,,450r100,xm100,650r,l67,650r33,xm34,650r,l,650r34,xm,650c,622,23,600,50,600v28,,50,22,50,50l,650xm100,650v,28,-22,50,-50,50c23,700,,678,,650r100,xm100,850r,l67,850r33,xm34,850r,l,850r34,xm,850c,823,23,800,50,800v28,,50,23,50,50l,850xm100,850v,28,-22,50,-50,50c23,900,,878,,850r100,xm100,1050r,l67,1050r33,xm34,1050r,l,1050r34,xm,1050v,-27,23,-50,50,-50c78,1000,100,1023,100,1050l,1050xm100,1050v,28,-22,50,-50,50c23,1100,,1078,,1050r100,xm100,1250r,l67,1250r33,xm34,1250r,l,1250r34,xm,1250v,-27,23,-50,50,-50c78,1200,100,1223,100,1250l,1250xm100,1250v,28,-22,50,-50,50c23,1300,,1278,,1250r100,xm100,1450r,1l67,1451r,-1l100,1450xm34,1450r,1l,1451r,-1l34,1450xm,1450v,-27,23,-50,50,-50c78,1400,100,1423,100,1450l,1450xm100,1451v,27,-22,50,-50,50c23,1501,,1478,,1451r100,xm100,1651r,l67,1651r33,xm34,1651r,l,1651r34,xm,1651v,-28,23,-50,50,-50c78,1601,100,1623,100,1651l,1651xm100,1651v,27,-22,50,-50,50c23,1701,,1678,,1651r100,xm100,1851r,l67,1851r33,xm34,1851r,l,1851r34,xm,1851v,-28,23,-50,50,-50c78,1801,100,1823,100,1851l,1851xm100,1851v,27,-22,50,-50,50c23,1901,,1878,,1851r100,xm100,2051r,l67,2051r33,xm34,2051r,l,2051r34,xm,2051v,-28,23,-50,50,-50c78,2001,100,2023,100,2051l,2051xm100,2051v,28,-22,50,-50,50c23,2101,,2079,,2051r100,xm100,2251r,l67,2251r33,xm34,2251r,l,2251r34,xm,2251v,-28,23,-50,50,-50c78,2201,100,2223,100,2251l,2251xm100,2251v,28,-22,50,-50,50c23,2301,,2279,,2251r100,xm100,2451r,l67,2451r33,xm34,2451r,l,2451r34,xm,2451v,-28,23,-50,50,-50c78,2401,100,2423,100,2451l,2451xm100,2451v,28,-22,50,-50,50c23,2501,,2479,,2451r100,xm100,2651r,l67,2651r33,xm34,2651r,l,2651r34,xm,2651v,-28,23,-50,50,-50c78,2601,100,2623,100,2651l,2651xm100,2651v,28,-22,50,-50,50c23,2701,,2679,,2651r100,xm100,2851r,l67,2851r33,xm34,2851r,l,2851r34,xm,2851v,-27,23,-50,50,-50c78,2801,100,2824,100,2851l,2851xm100,2851v,28,-22,50,-50,50c23,2901,,2879,,2851r100,xm100,3051r,l67,3051r33,xm34,3051r,l,3051r34,xm,3051v,-27,23,-50,50,-50c78,3001,100,3024,100,3051l,3051xm100,3051v,28,-22,50,-50,50c23,3101,,3079,,3051r100,xm100,3251r,l67,3251r33,xm34,3251r,l,3251r34,xm,3251v,-27,23,-50,50,-50c78,3201,100,3224,100,3251l,3251xm100,3251v,28,-22,50,-50,50c23,3301,,3279,,3251r100,xm100,3451r,1l67,3452r,-1l100,3451xm34,3451r,1l,3452r,-1l34,3451xm,3451v,-27,23,-50,50,-50c78,3401,100,3424,100,3451l,3451xm100,3452v,27,-22,50,-50,50c23,3502,,3479,,3452r100,xm100,3652r,l67,3652r33,xm34,3652r,l,3652r34,xm,3652v,-28,23,-50,50,-50c78,3602,100,3624,100,3652l,3652xm100,3652v,27,-22,50,-50,50c23,3702,,3679,,3652r100,xe" fillcolor="black" strokeweight=".25pt">
                  <v:stroke joinstyle="bevel"/>
                  <v:path arrowok="t" o:connecttype="custom" o:connectlocs="11305,15426;16625,0;33250,15426;11305,77129;16625,61703;33250,77129;11305,138832;16625,123406;33250,138832;11305,200535;16625,185109;33250,200535;11305,262238;16625,246812;33250,262238;11305,323941;16625,308515;33250,323941;11305,385644;16625,370218;33250,385644;11305,447347;16625,431921;33250,447655;11305,509358;16625,493932;33250,509358;11305,571061;16625,555635;33250,571061;11305,632764;16625,617338;33250,632764;11305,694467;16625,679041;33250,694467;11305,756170;16625,740744;33250,756170;11305,817873;16625,802447;33250,817873;11305,879576;16625,864150;33250,879576;11305,941279;16625,925853;33250,941279;11305,1002982;16625,987556;33250,1002982;11305,1064685;16625,1049259;33250,1064993;11305,1126696;16625,1111271;33250,1126696" o:connectangles="0,0,0,0,0,0,0,0,0,0,0,0,0,0,0,0,0,0,0,0,0,0,0,0,0,0,0,0,0,0,0,0,0,0,0,0,0,0,0,0,0,0,0,0,0,0,0,0,0,0,0,0,0,0,0,0,0"/>
                  <o:lock v:ext="edit" verticies="t"/>
                </v:shape>
                <v:shape id="Freeform 204" o:spid="_x0000_s1073" style="position:absolute;left:50076;top:35162;width:320;height:11421;visibility:visible;mso-wrap-style:square;v-text-anchor:top" coordsize="200,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EBsUA&#10;AADcAAAADwAAAGRycy9kb3ducmV2LnhtbESPQUvDQBSE74X+h+UJ3szGQkRjt8W2FD0IxZiLt0f2&#10;mcRm3y672zT+e1co9DjMzDfMcj2ZQYzkQ29ZwX2WgyBurO65VVB/7u8eQYSIrHGwTAp+KcB6NZ8t&#10;sdT2zB80VrEVCcKhRAVdjK6UMjQdGQyZdcTJ+7beYEzSt1J7PCe4GeQizx+kwZ7TQoeOth01x+pk&#10;FLyOrq7fv9zmp6/tzh/dU1EdolK3N9PLM4hIU7yGL+03raAoFv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0QGxQAAANwAAAAPAAAAAAAAAAAAAAAAAJgCAABkcnMv&#10;ZG93bnJldi54bWxQSwUGAAAAAAQABAD1AAAAigMAAAAA&#10;" path="m200,100r,l134,100r66,xm67,100r,l,100r67,xm,100c,45,45,,100,v56,,100,45,100,100l,100xm200,100v,56,-44,100,-100,100c45,200,,156,,100r200,xm200,500r,1l134,501r,-1l200,500xm67,500r,1l,501r,-1l67,500xm,500c,445,45,400,100,400v56,,100,45,100,100l,500xm200,501v,55,-44,100,-100,100c45,601,,556,,501r200,xm200,901r,l134,901r66,xm67,901r,l,901r67,xm,901c,845,45,801,100,801v56,,100,44,100,100l,901xm200,901v,55,-44,100,-100,100c45,1001,,956,,901r200,xm200,1301r,l134,1301r66,xm67,1301r,l,1301r67,xm,1301v,-55,45,-100,100,-100c156,1201,200,1246,200,1301l,1301xm200,1301v,55,-44,100,-100,100c45,1401,,1356,,1301r200,xm200,1701r,l134,1701r66,xm67,1701r,l,1701r67,xm,1701v,-55,45,-100,100,-100c156,1601,200,1646,200,1701l,1701xm200,1701v,55,-44,100,-100,100c45,1801,,1756,,1701r200,xm200,2101r,l134,2101r66,xm67,2101r,l,2101r67,xm,2101v,-55,45,-100,100,-100c156,2001,200,2046,200,2101l,2101xm200,2101v,56,-44,100,-100,100c45,2201,,2157,,2101r200,xm200,2501r,1l134,2502r,-1l200,2501xm67,2501r,1l,2502r,-1l67,2501xm,2501v,-55,45,-100,100,-100c156,2401,200,2446,200,2501l,2501xm200,2502v,55,-44,100,-100,100c45,2602,,2557,,2502r200,xm200,2902r,l134,2902r66,xm67,2902r,l,2902r67,xm,2902v,-56,45,-100,100,-100c156,2802,200,2846,200,2902l,2902xm200,2902v,55,-44,100,-100,100c45,3002,,2957,,2902r200,xm200,3302r,l134,3302r66,xm67,3302r,l,3302r67,xm,3302v,-55,45,-100,100,-100c156,3202,200,3247,200,3302l,3302xm200,3302v,55,-44,100,-100,100c45,3402,,3357,,3302r200,xm200,3702r,l134,3702r66,xm67,3702r,l,3702r67,xm,3702v,-55,45,-100,100,-100c156,3602,200,3647,200,3702l,3702xm200,3702v,55,-44,100,-100,100c45,3802,,3757,,3702r200,xm200,4102r,l134,4102r66,xm67,4102r,l,4102r67,xm,4102v,-55,45,-100,100,-100c156,4002,200,4047,200,4102l,4102xm200,4102v,56,-44,100,-100,100c45,4202,,4158,,4102r200,xm200,4502r,1l134,4503r,-1l200,4502xm67,4502r,1l,4503r,-1l67,4502xm,4502v,-55,45,-100,100,-100c156,4402,200,4447,200,4502l,4502xm200,4503v,55,-44,100,-100,100c45,4603,,4558,,4503r200,xm200,4903r,l134,4903r66,xm67,4903r,l,4903r67,xm,4903v,-56,45,-100,100,-100c156,4803,200,4847,200,4903l,4903xm200,4903v,55,-44,100,-100,100c45,5003,,4958,,4903r200,xm200,5303r,l134,5303r66,xm67,5303r,l,5303r67,xm,5303v,-56,45,-100,100,-100c156,5203,200,5247,200,5303l,5303xm200,5303v,55,-44,100,-100,100c45,5403,,5358,,5303r200,xm200,5703r,l134,5703r66,xm67,5703r,l,5703r67,xm,5703v,-55,45,-100,100,-100c156,5603,200,5648,200,5703l,5703xm200,5703v,55,-44,100,-100,100c45,5803,,5758,,5703r200,xm200,6103r,l134,6103r66,xm67,6103r,l,6103r67,xm,6103v,-55,45,-100,100,-100c156,6003,200,6048,200,6103l,6103xm200,6103v,56,-44,100,-100,100c45,6203,,6159,,6103r200,xm200,6503r,1l134,6504r,-1l200,6503xm67,6503r,1l,6504r,-1l67,6503xm,6503v,-55,45,-100,100,-100c156,6403,200,6448,200,6503l,6503xm200,6504v,55,-44,100,-100,100c45,6604,,6559,,6504r200,xm200,6904r,l134,6904r66,xm67,6904r,l,6904r67,xm,6904v,-56,45,-100,100,-100c156,6804,200,6848,200,6904l,6904xm200,6904v,55,-44,100,-100,100c45,7004,,6959,,6904r200,xm200,7304r,l134,7304r66,xm67,7304r,l,7304r67,xm,7304v,-55,45,-100,100,-100c156,7204,200,7249,200,7304l,7304xm200,7304v,55,-44,100,-100,100c45,7404,,7359,,7304r200,xe" fillcolor="black" strokeweight=".25pt">
                  <v:stroke joinstyle="bevel"/>
                  <v:path arrowok="t" o:connecttype="custom" o:connectlocs="10741,15426;16031,0;32062,15426;10741,77129;16031,61703;32062,77283;10741,138986;16031,123560;32062,138986;10741,200689;16031,185263;32062,200689;10741,262392;16031,246966;32062,262392;10741,324095;16031,308669;32062,324095;10741,385798;16031,370372;32062,385952;10741,447655;16031,432229;32062,447655;10741,509358;16031,493932;32062,509358;10741,571061;16031,555635;32062,571061;10741,632764;16031,617338;32062,632764;10741,694467;16031,679041;32062,694621;10741,756324;16031,740898;32062,756324;10741,818027;16031,802601;32062,818027;10741,879730;16031,864304;32062,879730;10741,941433;16031,926007;32062,941433;10741,1003136;16031,987710;32062,1003290;10741,1064993;16031,1049568;32062,1064993;10741,1126696;16031,1111271;32062,1126696" o:connectangles="0,0,0,0,0,0,0,0,0,0,0,0,0,0,0,0,0,0,0,0,0,0,0,0,0,0,0,0,0,0,0,0,0,0,0,0,0,0,0,0,0,0,0,0,0,0,0,0,0,0,0,0,0,0,0,0,0"/>
                  <o:lock v:ext="edit" verticies="t"/>
                </v:shape>
                <v:rect id="Rectangle 205" o:spid="_x0000_s1074" style="position:absolute;left:19617;top:31106;width:2292;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154</w:t>
                        </w:r>
                      </w:p>
                    </w:txbxContent>
                  </v:textbox>
                </v:rect>
                <v:rect id="Rectangle 206" o:spid="_x0000_s1075" style="position:absolute;left:22289;top:31106;width:1947;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A93F9E" w:rsidRPr="00636CB5" w:rsidRDefault="00A93F9E" w:rsidP="005921F4">
                        <w:pPr>
                          <w:autoSpaceDE w:val="0"/>
                          <w:autoSpaceDN w:val="0"/>
                          <w:adjustRightInd w:val="0"/>
                          <w:rPr>
                            <w:rFonts w:ascii="Arial" w:hAnsi="Arial" w:cs="Arial"/>
                            <w:color w:val="000000"/>
                            <w:szCs w:val="24"/>
                          </w:rPr>
                        </w:pPr>
                        <w:r w:rsidRPr="00636CB5">
                          <w:rPr>
                            <w:b/>
                            <w:bCs/>
                            <w:color w:val="000000"/>
                            <w:szCs w:val="24"/>
                          </w:rPr>
                          <w:t>kV</w:t>
                        </w:r>
                      </w:p>
                    </w:txbxContent>
                  </v:textbox>
                </v:rect>
                <v:rect id="Rectangle 207" o:spid="_x0000_s1076" style="position:absolute;left:24604;top:31106;width:35898;height:1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636CB5">
                          <w:rPr>
                            <w:b/>
                            <w:bCs/>
                            <w:color w:val="000000"/>
                            <w:szCs w:val="24"/>
                          </w:rPr>
                          <w:t>ELEKTRİK İLETİM HATLARINDA</w:t>
                        </w:r>
                        <w:r w:rsidRPr="00557BD1">
                          <w:rPr>
                            <w:b/>
                            <w:bCs/>
                            <w:color w:val="000000"/>
                            <w:sz w:val="23"/>
                            <w:szCs w:val="24"/>
                          </w:rPr>
                          <w:t xml:space="preserve"> ÇAPRAZLAMA</w:t>
                        </w:r>
                      </w:p>
                    </w:txbxContent>
                  </v:textbox>
                </v:rect>
                <v:line id="Line 208" o:spid="_x0000_s1077" style="position:absolute;visibility:visible;mso-wrap-style:square" from="32370,38803" to="47784,3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N8UAAADcAAAADwAAAGRycy9kb3ducmV2LnhtbESP3WrCQBSE7wXfYTmCd7qxELWpq4j0&#10;70IQbR/gdPc0iWbPptk1pn36riB4OczMN8xi1dlKtNT40rGCyTgBQaydKTlX8PnxMpqD8AHZYOWY&#10;FPySh9Wy31tgZtyF99QeQi4ihH2GCooQ6kxKrwuy6MeuJo7et2sshiibXJoGLxFuK/mQJFNpseS4&#10;UGBNm4L06XC2CnT5tf17fP6ZpeRnen1s7ZvfvSo1HHTrJxCBunAP39rvRkGaTu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g/N8UAAADcAAAADwAAAAAAAAAA&#10;AAAAAAChAgAAZHJzL2Rvd25yZXYueG1sUEsFBgAAAAAEAAQA+QAAAJMDAAAAAA==&#10;" strokeweight=".2205mm">
                  <v:stroke endcap="round"/>
                </v:line>
                <v:line id="Line 209" o:spid="_x0000_s1078" style="position:absolute;visibility:visible;mso-wrap-style:square" from="32370,41121" to="47784,4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arMUAAADcAAAADwAAAGRycy9kb3ducmV2LnhtbESP3UrEMBSE7xd8h3AE72yqUKu12aWI&#10;P3shiNUHOCbHttqc1Ca23X36jSDs5TAz3zDlZrG9mGj0nWMFF0kKglg703Gj4P3t4fwahA/IBnvH&#10;pGBHHjbrk1WJhXEzv9JUh0ZECPsCFbQhDIWUXrdk0SduII7epxsthijHRpoR5wi3vbxM0ytpseO4&#10;0OJAdy3p7/rXKtDdx/P+5v4nz8jnuvqa7JN/eVTq7HSpbkEEWsIx/N/eGgVZlsPfmXgE5P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SarMUAAADcAAAADwAAAAAAAAAA&#10;AAAAAAChAgAAZHJzL2Rvd25yZXYueG1sUEsFBgAAAAAEAAQA+QAAAJMDAAAAAA==&#10;" strokeweight=".2205mm">
                  <v:stroke endcap="round"/>
                </v:line>
                <v:line id="Line 210" o:spid="_x0000_s1079" style="position:absolute;visibility:visible;mso-wrap-style:square" from="32370,43450" to="47784,4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O3sMAAADcAAAADwAAAGRycy9kb3ducmV2LnhtbERP3WrCMBS+F/YO4Qx2p+mEzlmNIkO3&#10;XQiy6gMck2PbrTmpTVa7Pb25ELz8+P7ny97WoqPWV44VPI8SEMTamYoLBYf9ZvgKwgdkg7VjUvBH&#10;HpaLh8EcM+Mu/EVdHgoRQ9hnqKAMocmk9Loki37kGuLInVxrMUTYFtK0eInhtpbjJHmRFiuODSU2&#10;9FaS/sl/rQJdHbf/0/V5kpKf6NV3Zz/87l2pp8d+NQMRqA938c39aRSkaVwbz8Qj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Dt7DAAAA3AAAAA8AAAAAAAAAAAAA&#10;AAAAoQIAAGRycy9kb3ducmV2LnhtbFBLBQYAAAAABAAEAPkAAACRAwAAAAA=&#10;" strokeweight=".2205mm">
                  <v:stroke endcap="round"/>
                </v:line>
                <v:line id="Line 211" o:spid="_x0000_s1080" style="position:absolute;visibility:visible;mso-wrap-style:square" from="53329,38803" to="68755,3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RcUAAADcAAAADwAAAGRycy9kb3ducmV2LnhtbESP3WrCQBSE7wu+w3KE3tWNQmqNriLS&#10;vwtBqj7AcfeYRLNn0+w2pj69KxR6OczMN8xs0dlKtNT40rGC4SABQaydKTlXsN+9Pb2A8AHZYOWY&#10;FPySh8W89zDDzLgLf1G7DbmIEPYZKihCqDMpvS7Ioh+4mjh6R9dYDFE2uTQNXiLcVnKUJM/SYslx&#10;ocCaVgXp8/bHKtDlYX2dvH6PU/JjvTy19sNv3pV67HfLKYhAXfgP/7U/jYI0ncD9TD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rRcUAAADcAAAADwAAAAAAAAAA&#10;AAAAAAChAgAAZHJzL2Rvd25yZXYueG1sUEsFBgAAAAAEAAQA+QAAAJMDAAAAAA==&#10;" strokeweight=".2205mm">
                  <v:stroke endcap="round"/>
                </v:line>
                <v:line id="Line 212" o:spid="_x0000_s1081" style="position:absolute;visibility:visible;mso-wrap-style:square" from="53329,41121" to="68755,4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IZcMAAADcAAAADwAAAGRycy9kb3ducmV2LnhtbERP3WrCMBS+H+wdwhl4N1MFddamIjJ1&#10;F8KY8wGOyVnb2Zx0Tax1T28uBrv8+P6zZW9r0VHrK8cKRsMEBLF2puJCwfFz8/wCwgdkg7VjUnAj&#10;D8v88SHD1Lgrf1B3CIWIIexTVFCG0KRSel2SRT90DXHkvlxrMUTYFtK0eI3htpbjJJlKixXHhhIb&#10;Wpekz4eLVaCr0/53/vozm5Cf6dV3Z3f+favU4KlfLUAE6sO/+M/9ZhRMpnF+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ByGXDAAAA3AAAAA8AAAAAAAAAAAAA&#10;AAAAoQIAAGRycy9kb3ducmV2LnhtbFBLBQYAAAAABAAEAPkAAACRAwAAAAA=&#10;" strokeweight=".2205mm">
                  <v:stroke endcap="round"/>
                </v:line>
                <v:line id="Line 213" o:spid="_x0000_s1082" style="position:absolute;visibility:visible;mso-wrap-style:square" from="53329,43450" to="68755,4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t/sYAAADcAAAADwAAAGRycy9kb3ducmV2LnhtbESP0WrCQBRE34X+w3ILvtWNBbVGV5HS&#10;qg+CmPoB193bJG32bppdY+zXd4WCj8PMnGHmy85WoqXGl44VDAcJCGLtTMm5guPH+9MLCB+QDVaO&#10;ScGVPCwXD705psZd+EBtFnIRIexTVFCEUKdSel2QRT9wNXH0Pl1jMUTZ5NI0eIlwW8nnJBlLiyXH&#10;hQJrei1If2dnq0CXp93v9O1nMiI/0auv1m78fq1U/7FbzUAE6sI9/N/eGgWj8RB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Nbf7GAAAA3AAAAA8AAAAAAAAA&#10;AAAAAAAAoQIAAGRycy9kb3ducmV2LnhtbFBLBQYAAAAABAAEAPkAAACUAwAAAAA=&#10;" strokeweight=".2205mm">
                  <v:stroke endcap="round"/>
                </v:line>
                <v:line id="Line 214" o:spid="_x0000_s1083" style="position:absolute;flip:y;visibility:visible;mso-wrap-style:square" from="26825,38803" to="32287,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a/8YAAADcAAAADwAAAGRycy9kb3ducmV2LnhtbESPT2vCQBTE74LfYXlCb7qppZLErKKF&#10;Qi9Fa3vx9si+/KnZtzG7Ncm3dwuFHoeZ+Q2TbQfTiBt1rras4HERgSDOra65VPD1+TqPQTiPrLGx&#10;TApGcrDdTCcZptr2/EG3ky9FgLBLUUHlfZtK6fKKDLqFbYmDV9jOoA+yK6XusA9w08hlFK2kwZrD&#10;QoUtvVSUX04/RkG8l2NybC/F0ztf99/F4Rifk1Kph9mwW4PwNPj/8F/7TSt4Xi3h90w4An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rmv/GAAAA3AAAAA8AAAAAAAAA&#10;AAAAAAAAoQIAAGRycy9kb3ducmV2LnhtbFBLBQYAAAAABAAEAPkAAACUAwAAAAA=&#10;" strokeweight=".2205mm">
                  <v:stroke endcap="round"/>
                </v:line>
                <v:line id="Line 215" o:spid="_x0000_s1084" style="position:absolute;flip:y;visibility:visible;mso-wrap-style:square" from="47784,38803" to="53246,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ZMYAAADcAAAADwAAAGRycy9kb3ducmV2LnhtbESPT2vCQBTE74LfYXlCb7qpUkliVtFC&#10;oZeitb14e2Rf/tTs2zS7Ncm3dwuFHoeZ+Q2T7QbTiBt1rras4HERgSDOra65VPD58TKPQTiPrLGx&#10;TApGcrDbTicZptr2/E63sy9FgLBLUUHlfZtK6fKKDLqFbYmDV9jOoA+yK6XusA9w08hlFK2lwZrD&#10;QoUtPVeUX88/RkF8kGNyaq/F6o2/D1/F8RRfklKph9mw34DwNPj/8F/7VSt4Wq/g90w4AnJ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nP2TGAAAA3AAAAA8AAAAAAAAA&#10;AAAAAAAAoQIAAGRycy9kb3ducmV2LnhtbFBLBQYAAAAABAAEAPkAAACUAwAAAAA=&#10;" strokeweight=".2205mm">
                  <v:stroke endcap="round"/>
                </v:line>
                <v:line id="Line 216" o:spid="_x0000_s1085" style="position:absolute;visibility:visible;mso-wrap-style:square" from="47784,38803" to="53246,4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OZsYAAADcAAAADwAAAGRycy9kb3ducmV2LnhtbESPwW7CMBBE75X4B2uRuBWnqEAbMAih&#10;Aj1UQgU+YGsvSUq8DrEJab8eV6rEcTQzbzTTeWtL0VDtC8cKnvoJCGLtTMGZgsN+9fgCwgdkg6Vj&#10;UvBDHuazzsMUU+Ou/EnNLmQiQtinqCAPoUql9Doni77vKuLoHV1tMURZZ9LUeI1wW8pBkoykxYLj&#10;Qo4VLXPSp93FKtDF18fv69t5PCQ/1ovvxm78dq1Ur9suJiACteEe/m+/GwXD0TP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6zmbGAAAA3AAAAA8AAAAAAAAA&#10;AAAAAAAAoQIAAGRycy9kb3ducmV2LnhtbFBLBQYAAAAABAAEAPkAAACUAwAAAAA=&#10;" strokeweight=".2205mm">
                  <v:stroke endcap="round"/>
                </v:line>
                <v:line id="Line 217" o:spid="_x0000_s1086" style="position:absolute;visibility:visible;mso-wrap-style:square" from="47784,41132" to="53246,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r/cUAAADcAAAADwAAAGRycy9kb3ducmV2LnhtbESP3WrCQBSE7wXfYTmCd7qxELWpq4j0&#10;70IQbR/gdPc0iWbPptk1pn36riB4OczMN8xi1dlKtNT40rGCyTgBQaydKTlX8PnxMpqD8AHZYOWY&#10;FPySh9Wy31tgZtyF99QeQi4ihH2GCooQ6kxKrwuy6MeuJo7et2sshiibXJoGLxFuK/mQJFNpseS4&#10;UGBNm4L06XC2CnT5tf17fP6ZpeRnen1s7ZvfvSo1HHTrJxCBunAP39rvRkE6Te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Zr/cUAAADcAAAADwAAAAAAAAAA&#10;AAAAAAChAgAAZHJzL2Rvd25yZXYueG1sUEsFBgAAAAAEAAQA+QAAAJMDAAAAAA==&#10;" strokeweight=".2205mm">
                  <v:stroke endcap="round"/>
                </v:line>
                <v:line id="Line 218" o:spid="_x0000_s1087" style="position:absolute;visibility:visible;mso-wrap-style:square" from="26825,41132" to="32287,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1isYAAADcAAAADwAAAGRycy9kb3ducmV2LnhtbESP3WrCQBSE7wt9h+UUeqebCsYaXUWK&#10;fxcFqfoAx91jkjZ7Nma3MfbpuwWhl8PMfMNM552tREuNLx0reOknIIi1MyXnCo6HVe8VhA/IBivH&#10;pOBGHuazx4cpZsZd+YPafchFhLDPUEERQp1J6XVBFn3f1cTRO7vGYoiyyaVp8BrhtpKDJEmlxZLj&#10;QoE1vRWkv/bfVoEuT+8/4+VlNCQ/0ovP1m78bq3U81O3mIAI1IX/8L29NQqGaQp/Z+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k9YrGAAAA3AAAAA8AAAAAAAAA&#10;AAAAAAAAoQIAAGRycy9kb3ducmV2LnhtbFBLBQYAAAAABAAEAPkAAACUAwAAAAA=&#10;" strokeweight=".2205mm">
                  <v:stroke endcap="round"/>
                </v:line>
                <v:line id="Line 219" o:spid="_x0000_s1088" style="position:absolute;visibility:visible;mso-wrap-style:square" from="26825,38803" to="32287,4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QEcYAAADcAAAADwAAAGRycy9kb3ducmV2LnhtbESP0WrCQBRE3wX/YblC3+rGgsamriLS&#10;ah8E0foB193bJJq9m2a3Me3Xd4WCj8PMnGFmi85WoqXGl44VjIYJCGLtTMm5guPH2+MUhA/IBivH&#10;pOCHPCzm/d4MM+OuvKf2EHIRIewzVFCEUGdSel2QRT90NXH0Pl1jMUTZ5NI0eI1wW8mnJJlIiyXH&#10;hQJrWhWkL4dvq0CXp+3v8+tXOiaf6uW5tRu/Wyv1MOiWLyACdeEe/m+/GwXjSQq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oUBHGAAAA3AAAAA8AAAAAAAAA&#10;AAAAAAAAoQIAAGRycy9kb3ducmV2LnhtbFBLBQYAAAAABAAEAPkAAACUAwAAAAA=&#10;" strokeweight=".2205mm">
                  <v:stroke endcap="round"/>
                </v:line>
                <v:rect id="Rectangle 220" o:spid="_x0000_s1089" style="position:absolute;left:33154;top:39808;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221" o:spid="_x0000_s1090" style="position:absolute;left:9131;top:38082;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222" o:spid="_x0000_s1091" style="position:absolute;left:54113;top:42149;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A</w:t>
                        </w:r>
                      </w:p>
                    </w:txbxContent>
                  </v:textbox>
                </v:rect>
                <v:rect id="Rectangle 223" o:spid="_x0000_s1092" style="position:absolute;left:54113;top:37479;width:974;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224" o:spid="_x0000_s1093" style="position:absolute;left:9131;top:40388;width:974;height:16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225" o:spid="_x0000_s1094" style="position:absolute;left:33154;top:42149;width:974;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B</w:t>
                        </w:r>
                      </w:p>
                    </w:txbxContent>
                  </v:textbox>
                </v:rect>
                <v:rect id="Rectangle 226" o:spid="_x0000_s1095" style="position:absolute;left:54113;top:39808;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227" o:spid="_x0000_s1096" style="position:absolute;left:33154;top:37479;width:1057;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557BD1">
                          <w:rPr>
                            <w:b/>
                            <w:bCs/>
                            <w:color w:val="000000"/>
                            <w:sz w:val="23"/>
                          </w:rPr>
                          <w:t>C</w:t>
                        </w:r>
                      </w:p>
                    </w:txbxContent>
                  </v:textbox>
                </v:rect>
                <v:rect id="Rectangle 228" o:spid="_x0000_s1097" style="position:absolute;left:11589;top:46808;width:511;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Pr>
                            <w:b/>
                            <w:bCs/>
                            <w:color w:val="000000"/>
                            <w:sz w:val="16"/>
                            <w:szCs w:val="16"/>
                          </w:rPr>
                          <w:t>0</w:t>
                        </w:r>
                      </w:p>
                    </w:txbxContent>
                  </v:textbox>
                </v:rect>
                <v:rect id="Rectangle 229" o:spid="_x0000_s1098" style="position:absolute;left:29900;top:46808;width:5000;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15</w:t>
                        </w:r>
                      </w:p>
                    </w:txbxContent>
                  </v:textbox>
                </v:rect>
                <v:rect id="Rectangle 230" o:spid="_x0000_s1099" style="position:absolute;left:50871;top:46808;width:5000;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30</w:t>
                        </w:r>
                      </w:p>
                    </w:txbxContent>
                  </v:textbox>
                </v:rect>
                <v:rect id="Rectangle 231" o:spid="_x0000_s1100" style="position:absolute;left:69325;top:46808;width:4999;height:1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A93F9E" w:rsidRPr="00557BD1" w:rsidRDefault="00A93F9E" w:rsidP="005921F4">
                        <w:pPr>
                          <w:autoSpaceDE w:val="0"/>
                          <w:autoSpaceDN w:val="0"/>
                          <w:adjustRightInd w:val="0"/>
                          <w:rPr>
                            <w:rFonts w:ascii="Arial" w:hAnsi="Arial" w:cs="Arial"/>
                            <w:color w:val="000000"/>
                            <w:sz w:val="35"/>
                            <w:szCs w:val="36"/>
                          </w:rPr>
                        </w:pPr>
                        <w:r w:rsidRPr="003534D4">
                          <w:rPr>
                            <w:b/>
                            <w:bCs/>
                            <w:color w:val="000000"/>
                            <w:sz w:val="16"/>
                            <w:szCs w:val="16"/>
                          </w:rPr>
                          <w:t>yaklaşık</w:t>
                        </w:r>
                        <w:r w:rsidRPr="00557BD1">
                          <w:rPr>
                            <w:b/>
                            <w:bCs/>
                            <w:color w:val="000000"/>
                            <w:sz w:val="23"/>
                          </w:rPr>
                          <w:t xml:space="preserve"> </w:t>
                        </w:r>
                        <w:r>
                          <w:rPr>
                            <w:b/>
                            <w:bCs/>
                            <w:color w:val="000000"/>
                            <w:sz w:val="16"/>
                            <w:szCs w:val="16"/>
                          </w:rPr>
                          <w:t>45</w:t>
                        </w:r>
                      </w:p>
                    </w:txbxContent>
                  </v:textbox>
                </v:rect>
                <w10:anchorlock/>
              </v:group>
            </w:pict>
          </mc:Fallback>
        </mc:AlternateContent>
      </w:r>
    </w:p>
    <w:p w:rsidR="005921F4" w:rsidRPr="006D27DC" w:rsidRDefault="005921F4" w:rsidP="005921F4">
      <w:pPr>
        <w:pStyle w:val="GvdeMetni"/>
        <w:jc w:val="center"/>
      </w:pPr>
      <w:r w:rsidRPr="006D27DC">
        <w:t>EK 3</w:t>
      </w:r>
    </w:p>
    <w:p w:rsidR="005921F4" w:rsidRPr="006D27DC" w:rsidRDefault="005921F4" w:rsidP="005921F4">
      <w:pPr>
        <w:pStyle w:val="GvdeMetni"/>
        <w:jc w:val="center"/>
        <w:rPr>
          <w:b w:val="0"/>
        </w:rPr>
      </w:pPr>
    </w:p>
    <w:p w:rsidR="005921F4" w:rsidRDefault="00F0697C" w:rsidP="005921F4">
      <w:pPr>
        <w:pStyle w:val="GvdeMetniGirintisi"/>
        <w:jc w:val="center"/>
        <w:rPr>
          <w:b/>
          <w:lang w:val="tr-TR"/>
        </w:rPr>
      </w:pPr>
      <w:r>
        <w:rPr>
          <w:b/>
          <w:lang w:val="tr-TR"/>
        </w:rPr>
        <w:t>İLETİM SİSTEMİNDE KULLANILAN İLETKEN TÜRLERİ VE ÖZELLİKLERİ</w:t>
      </w:r>
    </w:p>
    <w:p w:rsidR="00F0697C" w:rsidRDefault="00F0697C" w:rsidP="005921F4">
      <w:pPr>
        <w:pStyle w:val="GvdeMetniGirintisi"/>
        <w:jc w:val="center"/>
        <w:rPr>
          <w:b/>
          <w:lang w:val="tr-TR"/>
        </w:rPr>
      </w:pPr>
    </w:p>
    <w:p w:rsidR="00F0697C" w:rsidRPr="00F0697C" w:rsidRDefault="00F0697C" w:rsidP="005921F4">
      <w:pPr>
        <w:pStyle w:val="GvdeMetniGirintisi"/>
        <w:jc w:val="center"/>
        <w:rPr>
          <w:b/>
          <w:lang w:val="tr-TR"/>
        </w:rPr>
      </w:pPr>
    </w:p>
    <w:p w:rsidR="00F0697C" w:rsidRPr="005C169D" w:rsidRDefault="00F0697C" w:rsidP="00F0697C">
      <w:pPr>
        <w:pStyle w:val="GvdeMetni"/>
        <w:jc w:val="center"/>
        <w:rPr>
          <w:b w:val="0"/>
        </w:rPr>
      </w:pPr>
    </w:p>
    <w:p w:rsidR="00F0697C" w:rsidRPr="005C169D" w:rsidRDefault="00F0697C" w:rsidP="00F0697C">
      <w:pPr>
        <w:pStyle w:val="GvdeMetniGirintisi"/>
        <w:ind w:left="0"/>
        <w:rPr>
          <w:b/>
        </w:rPr>
      </w:pPr>
      <w:r w:rsidRPr="005C169D">
        <w:rPr>
          <w:b/>
        </w:rPr>
        <w:t xml:space="preserve">400 kV </w:t>
      </w:r>
      <w:r w:rsidRPr="005C169D">
        <w:rPr>
          <w:b/>
          <w:lang w:val="tr-TR"/>
        </w:rPr>
        <w:t xml:space="preserve">HAVAİ </w:t>
      </w:r>
      <w:r w:rsidRPr="005C169D">
        <w:rPr>
          <w:b/>
        </w:rPr>
        <w:t>İLETİM HATLARINDA KULLANILAN İLETKENLERİN TİPLERİ VE KAPASİTELERİ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170"/>
        <w:gridCol w:w="1080"/>
        <w:gridCol w:w="1170"/>
        <w:gridCol w:w="1080"/>
        <w:gridCol w:w="1098"/>
        <w:gridCol w:w="1152"/>
      </w:tblGrid>
      <w:tr w:rsidR="00F0697C" w:rsidRPr="005C169D" w:rsidTr="00A8622E">
        <w:tc>
          <w:tcPr>
            <w:tcW w:w="198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TİP</w:t>
            </w:r>
          </w:p>
        </w:tc>
        <w:tc>
          <w:tcPr>
            <w:tcW w:w="1170" w:type="dxa"/>
          </w:tcPr>
          <w:p w:rsidR="00F0697C" w:rsidRPr="005C169D" w:rsidRDefault="00F0697C" w:rsidP="00A8622E">
            <w:pPr>
              <w:jc w:val="center"/>
              <w:rPr>
                <w:sz w:val="22"/>
                <w:szCs w:val="22"/>
              </w:rPr>
            </w:pPr>
            <w:r w:rsidRPr="005C169D">
              <w:rPr>
                <w:sz w:val="22"/>
                <w:szCs w:val="22"/>
              </w:rPr>
              <w:t>Toplam İletken Alanı</w:t>
            </w:r>
          </w:p>
          <w:p w:rsidR="00F0697C" w:rsidRPr="005C169D" w:rsidRDefault="00F0697C" w:rsidP="00A8622E">
            <w:pPr>
              <w:jc w:val="center"/>
              <w:rPr>
                <w:sz w:val="22"/>
                <w:szCs w:val="22"/>
              </w:rPr>
            </w:pPr>
            <w:r w:rsidRPr="005C169D">
              <w:rPr>
                <w:sz w:val="22"/>
                <w:szCs w:val="22"/>
              </w:rPr>
              <w:t>(mm</w:t>
            </w:r>
            <w:r w:rsidRPr="005C169D">
              <w:rPr>
                <w:sz w:val="22"/>
                <w:szCs w:val="22"/>
                <w:vertAlign w:val="superscript"/>
              </w:rPr>
              <w:t>2</w:t>
            </w:r>
            <w:r w:rsidRPr="005C169D">
              <w:rPr>
                <w:sz w:val="22"/>
                <w:szCs w:val="22"/>
              </w:rPr>
              <w:t>)</w:t>
            </w:r>
          </w:p>
        </w:tc>
        <w:tc>
          <w:tcPr>
            <w:tcW w:w="108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MCM</w:t>
            </w:r>
          </w:p>
        </w:tc>
        <w:tc>
          <w:tcPr>
            <w:tcW w:w="1170" w:type="dxa"/>
          </w:tcPr>
          <w:p w:rsidR="00F0697C" w:rsidRPr="005C169D" w:rsidRDefault="00F0697C" w:rsidP="00A8622E">
            <w:pPr>
              <w:jc w:val="center"/>
              <w:rPr>
                <w:sz w:val="22"/>
                <w:szCs w:val="22"/>
              </w:rPr>
            </w:pPr>
            <w:r w:rsidRPr="005C169D">
              <w:rPr>
                <w:sz w:val="22"/>
                <w:szCs w:val="22"/>
              </w:rPr>
              <w:t xml:space="preserve">Akım Taşıma Kapasitesi </w:t>
            </w:r>
          </w:p>
          <w:p w:rsidR="00F0697C" w:rsidRPr="005C169D" w:rsidRDefault="00F0697C" w:rsidP="00A8622E">
            <w:pPr>
              <w:jc w:val="center"/>
              <w:rPr>
                <w:sz w:val="22"/>
                <w:szCs w:val="22"/>
              </w:rPr>
            </w:pPr>
            <w:r w:rsidRPr="005C169D">
              <w:rPr>
                <w:sz w:val="22"/>
                <w:szCs w:val="22"/>
              </w:rPr>
              <w:t>(A)***</w:t>
            </w:r>
          </w:p>
        </w:tc>
        <w:tc>
          <w:tcPr>
            <w:tcW w:w="1080" w:type="dxa"/>
          </w:tcPr>
          <w:p w:rsidR="00F0697C" w:rsidRPr="005C169D" w:rsidRDefault="00F0697C" w:rsidP="00A8622E">
            <w:pPr>
              <w:jc w:val="center"/>
              <w:rPr>
                <w:sz w:val="22"/>
                <w:szCs w:val="22"/>
              </w:rPr>
            </w:pPr>
            <w:r w:rsidRPr="005C169D">
              <w:rPr>
                <w:sz w:val="22"/>
                <w:szCs w:val="22"/>
              </w:rPr>
              <w:t>Yazlık 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c>
          <w:tcPr>
            <w:tcW w:w="1098" w:type="dxa"/>
          </w:tcPr>
          <w:p w:rsidR="00F0697C" w:rsidRPr="005C169D" w:rsidRDefault="00F0697C" w:rsidP="00A8622E">
            <w:pPr>
              <w:jc w:val="center"/>
              <w:rPr>
                <w:sz w:val="22"/>
                <w:szCs w:val="22"/>
              </w:rPr>
            </w:pPr>
            <w:r w:rsidRPr="005C169D">
              <w:rPr>
                <w:sz w:val="22"/>
                <w:szCs w:val="22"/>
              </w:rPr>
              <w:t>Bahar/</w:t>
            </w:r>
          </w:p>
          <w:p w:rsidR="00F0697C" w:rsidRPr="005C169D" w:rsidRDefault="00F0697C" w:rsidP="00A8622E">
            <w:pPr>
              <w:jc w:val="center"/>
              <w:rPr>
                <w:sz w:val="22"/>
                <w:szCs w:val="22"/>
              </w:rPr>
            </w:pPr>
            <w:r w:rsidRPr="005C169D">
              <w:rPr>
                <w:sz w:val="22"/>
                <w:szCs w:val="22"/>
              </w:rPr>
              <w:t>Sonbahar 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c>
          <w:tcPr>
            <w:tcW w:w="1152" w:type="dxa"/>
          </w:tcPr>
          <w:p w:rsidR="00F0697C" w:rsidRPr="005C169D" w:rsidRDefault="00F0697C" w:rsidP="00A8622E">
            <w:pPr>
              <w:jc w:val="center"/>
              <w:rPr>
                <w:sz w:val="22"/>
                <w:szCs w:val="22"/>
              </w:rPr>
            </w:pPr>
            <w:r w:rsidRPr="005C169D">
              <w:rPr>
                <w:sz w:val="22"/>
                <w:szCs w:val="22"/>
              </w:rPr>
              <w:t xml:space="preserve">Termik </w:t>
            </w:r>
          </w:p>
          <w:p w:rsidR="00F0697C" w:rsidRPr="005C169D" w:rsidRDefault="00F0697C" w:rsidP="00A8622E">
            <w:pPr>
              <w:jc w:val="center"/>
              <w:rPr>
                <w:sz w:val="22"/>
                <w:szCs w:val="22"/>
              </w:rPr>
            </w:pPr>
            <w:r w:rsidRPr="005C169D">
              <w:rPr>
                <w:sz w:val="22"/>
                <w:szCs w:val="22"/>
              </w:rPr>
              <w:t>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r>
      <w:tr w:rsidR="00F0697C" w:rsidRPr="005C169D" w:rsidTr="00A8622E">
        <w:tc>
          <w:tcPr>
            <w:tcW w:w="1980" w:type="dxa"/>
          </w:tcPr>
          <w:p w:rsidR="00F0697C" w:rsidRPr="005C169D" w:rsidRDefault="00F0697C" w:rsidP="00A8622E">
            <w:pPr>
              <w:jc w:val="center"/>
              <w:rPr>
                <w:sz w:val="22"/>
                <w:szCs w:val="22"/>
              </w:rPr>
            </w:pPr>
            <w:r w:rsidRPr="005C169D">
              <w:rPr>
                <w:sz w:val="22"/>
                <w:szCs w:val="22"/>
              </w:rPr>
              <w:t>2B, Rail</w:t>
            </w:r>
          </w:p>
        </w:tc>
        <w:tc>
          <w:tcPr>
            <w:tcW w:w="1170" w:type="dxa"/>
          </w:tcPr>
          <w:p w:rsidR="00F0697C" w:rsidRPr="005C169D" w:rsidRDefault="00F0697C" w:rsidP="00A8622E">
            <w:pPr>
              <w:jc w:val="center"/>
              <w:rPr>
                <w:sz w:val="22"/>
                <w:szCs w:val="22"/>
              </w:rPr>
            </w:pPr>
            <w:r w:rsidRPr="005C169D">
              <w:rPr>
                <w:sz w:val="22"/>
                <w:szCs w:val="22"/>
              </w:rPr>
              <w:t>2x517</w:t>
            </w:r>
          </w:p>
        </w:tc>
        <w:tc>
          <w:tcPr>
            <w:tcW w:w="1080" w:type="dxa"/>
          </w:tcPr>
          <w:p w:rsidR="00F0697C" w:rsidRPr="005C169D" w:rsidRDefault="00F0697C" w:rsidP="00A8622E">
            <w:pPr>
              <w:jc w:val="center"/>
              <w:rPr>
                <w:sz w:val="22"/>
                <w:szCs w:val="22"/>
              </w:rPr>
            </w:pPr>
            <w:r w:rsidRPr="005C169D">
              <w:rPr>
                <w:sz w:val="22"/>
                <w:szCs w:val="22"/>
              </w:rPr>
              <w:t>2x954</w:t>
            </w:r>
          </w:p>
        </w:tc>
        <w:tc>
          <w:tcPr>
            <w:tcW w:w="1170" w:type="dxa"/>
          </w:tcPr>
          <w:p w:rsidR="00F0697C" w:rsidRPr="005C169D" w:rsidRDefault="00F0697C" w:rsidP="00A8622E">
            <w:pPr>
              <w:jc w:val="center"/>
              <w:rPr>
                <w:sz w:val="22"/>
                <w:szCs w:val="22"/>
              </w:rPr>
            </w:pPr>
            <w:r w:rsidRPr="005C169D">
              <w:rPr>
                <w:sz w:val="22"/>
                <w:szCs w:val="22"/>
              </w:rPr>
              <w:t>2x755</w:t>
            </w:r>
          </w:p>
        </w:tc>
        <w:tc>
          <w:tcPr>
            <w:tcW w:w="1080" w:type="dxa"/>
          </w:tcPr>
          <w:p w:rsidR="00F0697C" w:rsidRPr="005C169D" w:rsidRDefault="00F0697C" w:rsidP="00A8622E">
            <w:pPr>
              <w:jc w:val="center"/>
              <w:rPr>
                <w:sz w:val="22"/>
                <w:szCs w:val="22"/>
              </w:rPr>
            </w:pPr>
            <w:r w:rsidRPr="005C169D">
              <w:rPr>
                <w:sz w:val="22"/>
                <w:szCs w:val="22"/>
              </w:rPr>
              <w:t>832</w:t>
            </w:r>
          </w:p>
        </w:tc>
        <w:tc>
          <w:tcPr>
            <w:tcW w:w="1098" w:type="dxa"/>
          </w:tcPr>
          <w:p w:rsidR="00F0697C" w:rsidRPr="005C169D" w:rsidRDefault="00F0697C" w:rsidP="00A8622E">
            <w:pPr>
              <w:jc w:val="center"/>
              <w:rPr>
                <w:sz w:val="22"/>
                <w:szCs w:val="22"/>
              </w:rPr>
            </w:pPr>
            <w:r w:rsidRPr="005C169D">
              <w:rPr>
                <w:sz w:val="22"/>
                <w:szCs w:val="22"/>
              </w:rPr>
              <w:t>1360</w:t>
            </w:r>
          </w:p>
        </w:tc>
        <w:tc>
          <w:tcPr>
            <w:tcW w:w="1152" w:type="dxa"/>
          </w:tcPr>
          <w:p w:rsidR="00F0697C" w:rsidRPr="005C169D" w:rsidRDefault="00F0697C" w:rsidP="00A8622E">
            <w:pPr>
              <w:jc w:val="center"/>
              <w:rPr>
                <w:sz w:val="22"/>
                <w:szCs w:val="22"/>
              </w:rPr>
            </w:pPr>
            <w:r w:rsidRPr="005C169D">
              <w:rPr>
                <w:sz w:val="22"/>
                <w:szCs w:val="22"/>
              </w:rPr>
              <w:t>995</w:t>
            </w:r>
          </w:p>
        </w:tc>
      </w:tr>
      <w:tr w:rsidR="00F0697C" w:rsidRPr="005C169D" w:rsidTr="00A8622E">
        <w:tc>
          <w:tcPr>
            <w:tcW w:w="1980" w:type="dxa"/>
          </w:tcPr>
          <w:p w:rsidR="00F0697C" w:rsidRPr="005C169D" w:rsidRDefault="00F0697C" w:rsidP="00A8622E">
            <w:pPr>
              <w:jc w:val="center"/>
              <w:rPr>
                <w:sz w:val="22"/>
                <w:szCs w:val="22"/>
              </w:rPr>
            </w:pPr>
            <w:r w:rsidRPr="005C169D">
              <w:rPr>
                <w:sz w:val="22"/>
                <w:szCs w:val="22"/>
              </w:rPr>
              <w:t>2B, Cardinal</w:t>
            </w:r>
          </w:p>
        </w:tc>
        <w:tc>
          <w:tcPr>
            <w:tcW w:w="1170" w:type="dxa"/>
          </w:tcPr>
          <w:p w:rsidR="00F0697C" w:rsidRPr="005C169D" w:rsidRDefault="00F0697C" w:rsidP="00A8622E">
            <w:pPr>
              <w:jc w:val="center"/>
              <w:rPr>
                <w:sz w:val="22"/>
                <w:szCs w:val="22"/>
              </w:rPr>
            </w:pPr>
            <w:r w:rsidRPr="005C169D">
              <w:rPr>
                <w:sz w:val="22"/>
                <w:szCs w:val="22"/>
              </w:rPr>
              <w:t>2x547</w:t>
            </w:r>
          </w:p>
        </w:tc>
        <w:tc>
          <w:tcPr>
            <w:tcW w:w="1080" w:type="dxa"/>
          </w:tcPr>
          <w:p w:rsidR="00F0697C" w:rsidRPr="005C169D" w:rsidRDefault="00F0697C" w:rsidP="00A8622E">
            <w:pPr>
              <w:jc w:val="center"/>
              <w:rPr>
                <w:sz w:val="22"/>
                <w:szCs w:val="22"/>
              </w:rPr>
            </w:pPr>
            <w:r w:rsidRPr="005C169D">
              <w:rPr>
                <w:sz w:val="22"/>
                <w:szCs w:val="22"/>
              </w:rPr>
              <w:t>2x954</w:t>
            </w:r>
          </w:p>
        </w:tc>
        <w:tc>
          <w:tcPr>
            <w:tcW w:w="1170" w:type="dxa"/>
          </w:tcPr>
          <w:p w:rsidR="00F0697C" w:rsidRPr="005C169D" w:rsidRDefault="00F0697C" w:rsidP="00A8622E">
            <w:pPr>
              <w:jc w:val="center"/>
              <w:rPr>
                <w:sz w:val="22"/>
                <w:szCs w:val="22"/>
              </w:rPr>
            </w:pPr>
            <w:r w:rsidRPr="005C169D">
              <w:rPr>
                <w:sz w:val="22"/>
                <w:szCs w:val="22"/>
              </w:rPr>
              <w:t>2x765</w:t>
            </w:r>
          </w:p>
        </w:tc>
        <w:tc>
          <w:tcPr>
            <w:tcW w:w="1080" w:type="dxa"/>
          </w:tcPr>
          <w:p w:rsidR="00F0697C" w:rsidRPr="005C169D" w:rsidRDefault="00F0697C" w:rsidP="00A8622E">
            <w:pPr>
              <w:jc w:val="center"/>
              <w:rPr>
                <w:sz w:val="22"/>
                <w:szCs w:val="22"/>
              </w:rPr>
            </w:pPr>
            <w:r w:rsidRPr="005C169D">
              <w:rPr>
                <w:sz w:val="22"/>
                <w:szCs w:val="22"/>
              </w:rPr>
              <w:t>845</w:t>
            </w:r>
          </w:p>
        </w:tc>
        <w:tc>
          <w:tcPr>
            <w:tcW w:w="1098" w:type="dxa"/>
          </w:tcPr>
          <w:p w:rsidR="00F0697C" w:rsidRPr="005C169D" w:rsidRDefault="00F0697C" w:rsidP="00A8622E">
            <w:pPr>
              <w:jc w:val="center"/>
              <w:rPr>
                <w:sz w:val="22"/>
                <w:szCs w:val="22"/>
              </w:rPr>
            </w:pPr>
            <w:r w:rsidRPr="005C169D">
              <w:rPr>
                <w:sz w:val="22"/>
                <w:szCs w:val="22"/>
              </w:rPr>
              <w:t>1360</w:t>
            </w:r>
          </w:p>
        </w:tc>
        <w:tc>
          <w:tcPr>
            <w:tcW w:w="1152" w:type="dxa"/>
          </w:tcPr>
          <w:p w:rsidR="00F0697C" w:rsidRPr="005C169D" w:rsidRDefault="00F0697C" w:rsidP="00A8622E">
            <w:pPr>
              <w:jc w:val="center"/>
              <w:rPr>
                <w:sz w:val="22"/>
                <w:szCs w:val="22"/>
              </w:rPr>
            </w:pPr>
            <w:r w:rsidRPr="005C169D">
              <w:rPr>
                <w:sz w:val="22"/>
                <w:szCs w:val="22"/>
              </w:rPr>
              <w:t>1005</w:t>
            </w:r>
          </w:p>
        </w:tc>
      </w:tr>
      <w:tr w:rsidR="00F0697C" w:rsidRPr="005C169D" w:rsidTr="00A8622E">
        <w:tc>
          <w:tcPr>
            <w:tcW w:w="1980" w:type="dxa"/>
          </w:tcPr>
          <w:p w:rsidR="00F0697C" w:rsidRPr="005C169D" w:rsidRDefault="00F0697C" w:rsidP="00A8622E">
            <w:pPr>
              <w:jc w:val="center"/>
              <w:rPr>
                <w:sz w:val="22"/>
                <w:szCs w:val="22"/>
              </w:rPr>
            </w:pPr>
            <w:r w:rsidRPr="005C169D">
              <w:rPr>
                <w:sz w:val="22"/>
                <w:szCs w:val="22"/>
              </w:rPr>
              <w:t>3B, Cardinal</w:t>
            </w:r>
          </w:p>
        </w:tc>
        <w:tc>
          <w:tcPr>
            <w:tcW w:w="1170" w:type="dxa"/>
          </w:tcPr>
          <w:p w:rsidR="00F0697C" w:rsidRPr="005C169D" w:rsidRDefault="00F0697C" w:rsidP="00A8622E">
            <w:pPr>
              <w:jc w:val="center"/>
              <w:rPr>
                <w:sz w:val="22"/>
                <w:szCs w:val="22"/>
              </w:rPr>
            </w:pPr>
            <w:r w:rsidRPr="005C169D">
              <w:rPr>
                <w:sz w:val="22"/>
                <w:szCs w:val="22"/>
              </w:rPr>
              <w:t>3x547</w:t>
            </w:r>
          </w:p>
        </w:tc>
        <w:tc>
          <w:tcPr>
            <w:tcW w:w="1080" w:type="dxa"/>
          </w:tcPr>
          <w:p w:rsidR="00F0697C" w:rsidRPr="005C169D" w:rsidRDefault="00F0697C" w:rsidP="00A8622E">
            <w:pPr>
              <w:jc w:val="center"/>
              <w:rPr>
                <w:sz w:val="22"/>
                <w:szCs w:val="22"/>
              </w:rPr>
            </w:pPr>
            <w:r w:rsidRPr="005C169D">
              <w:rPr>
                <w:sz w:val="22"/>
                <w:szCs w:val="22"/>
              </w:rPr>
              <w:t>3x954</w:t>
            </w:r>
          </w:p>
        </w:tc>
        <w:tc>
          <w:tcPr>
            <w:tcW w:w="1170" w:type="dxa"/>
          </w:tcPr>
          <w:p w:rsidR="00F0697C" w:rsidRPr="005C169D" w:rsidRDefault="00F0697C" w:rsidP="00A8622E">
            <w:pPr>
              <w:jc w:val="center"/>
              <w:rPr>
                <w:sz w:val="22"/>
                <w:szCs w:val="22"/>
              </w:rPr>
            </w:pPr>
            <w:r w:rsidRPr="005C169D">
              <w:rPr>
                <w:sz w:val="22"/>
                <w:szCs w:val="22"/>
              </w:rPr>
              <w:t>3x765</w:t>
            </w:r>
          </w:p>
        </w:tc>
        <w:tc>
          <w:tcPr>
            <w:tcW w:w="1080" w:type="dxa"/>
          </w:tcPr>
          <w:p w:rsidR="00F0697C" w:rsidRPr="005C169D" w:rsidRDefault="00F0697C" w:rsidP="00A8622E">
            <w:pPr>
              <w:jc w:val="center"/>
              <w:rPr>
                <w:sz w:val="22"/>
                <w:szCs w:val="22"/>
              </w:rPr>
            </w:pPr>
            <w:r w:rsidRPr="005C169D">
              <w:rPr>
                <w:sz w:val="22"/>
                <w:szCs w:val="22"/>
              </w:rPr>
              <w:t>1268</w:t>
            </w:r>
          </w:p>
        </w:tc>
        <w:tc>
          <w:tcPr>
            <w:tcW w:w="1098" w:type="dxa"/>
          </w:tcPr>
          <w:p w:rsidR="00F0697C" w:rsidRPr="005C169D" w:rsidRDefault="00F0697C" w:rsidP="00A8622E">
            <w:pPr>
              <w:jc w:val="center"/>
              <w:rPr>
                <w:sz w:val="22"/>
                <w:szCs w:val="22"/>
              </w:rPr>
            </w:pPr>
            <w:r w:rsidRPr="005C169D">
              <w:rPr>
                <w:sz w:val="22"/>
                <w:szCs w:val="22"/>
              </w:rPr>
              <w:t>2070</w:t>
            </w:r>
          </w:p>
        </w:tc>
        <w:tc>
          <w:tcPr>
            <w:tcW w:w="1152" w:type="dxa"/>
          </w:tcPr>
          <w:p w:rsidR="00F0697C" w:rsidRPr="005C169D" w:rsidRDefault="00F0697C" w:rsidP="00A8622E">
            <w:pPr>
              <w:jc w:val="center"/>
              <w:rPr>
                <w:sz w:val="22"/>
                <w:szCs w:val="22"/>
              </w:rPr>
            </w:pPr>
            <w:r w:rsidRPr="005C169D">
              <w:rPr>
                <w:sz w:val="22"/>
                <w:szCs w:val="22"/>
              </w:rPr>
              <w:t>1510</w:t>
            </w:r>
          </w:p>
        </w:tc>
      </w:tr>
      <w:tr w:rsidR="00F0697C" w:rsidRPr="005C169D" w:rsidTr="00A8622E">
        <w:tc>
          <w:tcPr>
            <w:tcW w:w="1980" w:type="dxa"/>
          </w:tcPr>
          <w:p w:rsidR="00F0697C" w:rsidRPr="005C169D" w:rsidRDefault="00F0697C" w:rsidP="00A8622E">
            <w:pPr>
              <w:jc w:val="center"/>
              <w:rPr>
                <w:sz w:val="22"/>
                <w:szCs w:val="22"/>
              </w:rPr>
            </w:pPr>
            <w:r w:rsidRPr="005C169D">
              <w:rPr>
                <w:sz w:val="22"/>
                <w:szCs w:val="22"/>
              </w:rPr>
              <w:t>3B, Pheasant</w:t>
            </w:r>
          </w:p>
        </w:tc>
        <w:tc>
          <w:tcPr>
            <w:tcW w:w="1170" w:type="dxa"/>
          </w:tcPr>
          <w:p w:rsidR="00F0697C" w:rsidRPr="005C169D" w:rsidRDefault="00F0697C" w:rsidP="00A8622E">
            <w:pPr>
              <w:jc w:val="center"/>
              <w:rPr>
                <w:sz w:val="22"/>
                <w:szCs w:val="22"/>
              </w:rPr>
            </w:pPr>
            <w:r w:rsidRPr="005C169D">
              <w:rPr>
                <w:sz w:val="22"/>
                <w:szCs w:val="22"/>
              </w:rPr>
              <w:t>3x726</w:t>
            </w:r>
          </w:p>
        </w:tc>
        <w:tc>
          <w:tcPr>
            <w:tcW w:w="1080" w:type="dxa"/>
          </w:tcPr>
          <w:p w:rsidR="00F0697C" w:rsidRPr="005C169D" w:rsidRDefault="00F0697C" w:rsidP="00A8622E">
            <w:pPr>
              <w:jc w:val="center"/>
              <w:rPr>
                <w:sz w:val="22"/>
                <w:szCs w:val="22"/>
              </w:rPr>
            </w:pPr>
            <w:r w:rsidRPr="005C169D">
              <w:rPr>
                <w:sz w:val="22"/>
                <w:szCs w:val="22"/>
              </w:rPr>
              <w:t>3x1272</w:t>
            </w:r>
          </w:p>
        </w:tc>
        <w:tc>
          <w:tcPr>
            <w:tcW w:w="1170" w:type="dxa"/>
          </w:tcPr>
          <w:p w:rsidR="00F0697C" w:rsidRPr="005C169D" w:rsidRDefault="00F0697C" w:rsidP="00A8622E">
            <w:pPr>
              <w:jc w:val="center"/>
              <w:rPr>
                <w:sz w:val="22"/>
                <w:szCs w:val="22"/>
              </w:rPr>
            </w:pPr>
            <w:r w:rsidRPr="005C169D">
              <w:rPr>
                <w:sz w:val="22"/>
                <w:szCs w:val="22"/>
              </w:rPr>
              <w:t>3x925</w:t>
            </w:r>
          </w:p>
        </w:tc>
        <w:tc>
          <w:tcPr>
            <w:tcW w:w="1080" w:type="dxa"/>
          </w:tcPr>
          <w:p w:rsidR="00F0697C" w:rsidRPr="005C169D" w:rsidRDefault="00F0697C" w:rsidP="00A8622E">
            <w:pPr>
              <w:jc w:val="center"/>
              <w:rPr>
                <w:sz w:val="22"/>
                <w:szCs w:val="22"/>
              </w:rPr>
            </w:pPr>
            <w:r w:rsidRPr="005C169D">
              <w:rPr>
                <w:sz w:val="22"/>
                <w:szCs w:val="22"/>
              </w:rPr>
              <w:t>1524</w:t>
            </w:r>
          </w:p>
        </w:tc>
        <w:tc>
          <w:tcPr>
            <w:tcW w:w="1098" w:type="dxa"/>
          </w:tcPr>
          <w:p w:rsidR="00F0697C" w:rsidRPr="005C169D" w:rsidRDefault="00F0697C" w:rsidP="00A8622E">
            <w:pPr>
              <w:jc w:val="center"/>
              <w:rPr>
                <w:sz w:val="22"/>
                <w:szCs w:val="22"/>
              </w:rPr>
            </w:pPr>
            <w:r w:rsidRPr="005C169D">
              <w:rPr>
                <w:sz w:val="22"/>
                <w:szCs w:val="22"/>
              </w:rPr>
              <w:t>2480</w:t>
            </w:r>
          </w:p>
        </w:tc>
        <w:tc>
          <w:tcPr>
            <w:tcW w:w="1152" w:type="dxa"/>
          </w:tcPr>
          <w:p w:rsidR="00F0697C" w:rsidRPr="005C169D" w:rsidRDefault="00F0697C" w:rsidP="00A8622E">
            <w:pPr>
              <w:jc w:val="center"/>
              <w:rPr>
                <w:sz w:val="22"/>
                <w:szCs w:val="22"/>
              </w:rPr>
            </w:pPr>
            <w:r w:rsidRPr="005C169D">
              <w:rPr>
                <w:sz w:val="22"/>
                <w:szCs w:val="22"/>
              </w:rPr>
              <w:t>1825</w:t>
            </w:r>
          </w:p>
        </w:tc>
      </w:tr>
    </w:tbl>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40 </w:t>
      </w:r>
      <w:r w:rsidRPr="005C169D">
        <w:rPr>
          <w:sz w:val="22"/>
          <w:szCs w:val="22"/>
          <w:vertAlign w:val="superscript"/>
        </w:rPr>
        <w:t>o</w:t>
      </w:r>
      <w:r w:rsidRPr="005C169D">
        <w:rPr>
          <w:sz w:val="22"/>
          <w:szCs w:val="22"/>
        </w:rPr>
        <w:t>C, Rüzgar Hızı: 0,1 m/s</w:t>
      </w:r>
    </w:p>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25 </w:t>
      </w:r>
      <w:r w:rsidRPr="005C169D">
        <w:rPr>
          <w:sz w:val="22"/>
          <w:szCs w:val="22"/>
          <w:vertAlign w:val="superscript"/>
        </w:rPr>
        <w:t>o</w:t>
      </w:r>
      <w:r w:rsidRPr="005C169D">
        <w:rPr>
          <w:sz w:val="22"/>
          <w:szCs w:val="22"/>
        </w:rPr>
        <w:t>C, Rüzgar Hızı: 0,5 m/s</w:t>
      </w:r>
    </w:p>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40 </w:t>
      </w:r>
      <w:r w:rsidRPr="005C169D">
        <w:rPr>
          <w:sz w:val="22"/>
          <w:szCs w:val="22"/>
          <w:vertAlign w:val="superscript"/>
        </w:rPr>
        <w:t>o</w:t>
      </w:r>
      <w:r w:rsidRPr="005C169D">
        <w:rPr>
          <w:sz w:val="22"/>
          <w:szCs w:val="22"/>
        </w:rPr>
        <w:t>C, Rüzgar Hızı: 0,25 m/s</w:t>
      </w:r>
    </w:p>
    <w:p w:rsidR="00F0697C" w:rsidRPr="005C169D" w:rsidRDefault="00F0697C" w:rsidP="00F0697C">
      <w:pPr>
        <w:rPr>
          <w:sz w:val="22"/>
          <w:szCs w:val="22"/>
        </w:rPr>
      </w:pPr>
      <w:r w:rsidRPr="005C169D">
        <w:rPr>
          <w:sz w:val="22"/>
          <w:szCs w:val="22"/>
        </w:rPr>
        <w:t xml:space="preserve">  2B ve 3B sırasıyla ikili ve üçlü iletken demetlerini temsil eder.</w:t>
      </w:r>
    </w:p>
    <w:p w:rsidR="00F0697C" w:rsidRDefault="00F0697C" w:rsidP="00F0697C"/>
    <w:p w:rsidR="00F0697C" w:rsidRPr="005C169D" w:rsidRDefault="00F0697C" w:rsidP="00F0697C"/>
    <w:p w:rsidR="00F0697C" w:rsidRPr="005C169D" w:rsidRDefault="00F0697C" w:rsidP="00F0697C">
      <w:pPr>
        <w:pStyle w:val="GvdeMetniGirintisi"/>
        <w:rPr>
          <w:b/>
        </w:rPr>
      </w:pPr>
      <w:r w:rsidRPr="005C169D">
        <w:rPr>
          <w:b/>
        </w:rPr>
        <w:t xml:space="preserve">154 kV </w:t>
      </w:r>
      <w:r w:rsidRPr="005C169D">
        <w:rPr>
          <w:b/>
          <w:lang w:val="tr-TR"/>
        </w:rPr>
        <w:t>HAVAİ</w:t>
      </w:r>
      <w:r w:rsidRPr="005C169D">
        <w:rPr>
          <w:b/>
        </w:rPr>
        <w:t xml:space="preserve"> İLETİM HATLARINDA KULLANILAN İLETKENLERİN TİPLERİ VE KAPASİTELERİ</w:t>
      </w:r>
    </w:p>
    <w:tbl>
      <w:tblPr>
        <w:tblpPr w:leftFromText="141" w:rightFromText="141" w:vertAnchor="text" w:horzAnchor="margin"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0"/>
        <w:gridCol w:w="1350"/>
        <w:gridCol w:w="900"/>
        <w:gridCol w:w="1260"/>
        <w:gridCol w:w="1080"/>
        <w:gridCol w:w="1080"/>
        <w:gridCol w:w="1170"/>
      </w:tblGrid>
      <w:tr w:rsidR="00F0697C" w:rsidRPr="005C169D" w:rsidTr="00A8622E">
        <w:tc>
          <w:tcPr>
            <w:tcW w:w="189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TİP</w:t>
            </w:r>
          </w:p>
        </w:tc>
        <w:tc>
          <w:tcPr>
            <w:tcW w:w="1350" w:type="dxa"/>
          </w:tcPr>
          <w:p w:rsidR="00F0697C" w:rsidRPr="005C169D" w:rsidRDefault="00F0697C" w:rsidP="00A8622E">
            <w:pPr>
              <w:jc w:val="center"/>
              <w:rPr>
                <w:sz w:val="22"/>
                <w:szCs w:val="22"/>
              </w:rPr>
            </w:pPr>
            <w:r w:rsidRPr="005C169D">
              <w:rPr>
                <w:sz w:val="22"/>
                <w:szCs w:val="22"/>
              </w:rPr>
              <w:t>Toplam İletken Alanı</w:t>
            </w:r>
          </w:p>
          <w:p w:rsidR="00F0697C" w:rsidRPr="005C169D" w:rsidRDefault="00F0697C" w:rsidP="00A8622E">
            <w:pPr>
              <w:jc w:val="center"/>
              <w:rPr>
                <w:sz w:val="22"/>
                <w:szCs w:val="22"/>
              </w:rPr>
            </w:pPr>
            <w:r w:rsidRPr="005C169D">
              <w:rPr>
                <w:sz w:val="22"/>
                <w:szCs w:val="22"/>
              </w:rPr>
              <w:t>(mm</w:t>
            </w:r>
            <w:r w:rsidRPr="005C169D">
              <w:rPr>
                <w:sz w:val="22"/>
                <w:szCs w:val="22"/>
                <w:vertAlign w:val="superscript"/>
              </w:rPr>
              <w:t>2</w:t>
            </w:r>
            <w:r w:rsidRPr="005C169D">
              <w:rPr>
                <w:sz w:val="22"/>
                <w:szCs w:val="22"/>
              </w:rPr>
              <w:t>)</w:t>
            </w:r>
          </w:p>
        </w:tc>
        <w:tc>
          <w:tcPr>
            <w:tcW w:w="90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MCM</w:t>
            </w:r>
          </w:p>
        </w:tc>
        <w:tc>
          <w:tcPr>
            <w:tcW w:w="1260" w:type="dxa"/>
          </w:tcPr>
          <w:p w:rsidR="00F0697C" w:rsidRPr="005C169D" w:rsidRDefault="00F0697C" w:rsidP="00A8622E">
            <w:pPr>
              <w:jc w:val="center"/>
              <w:rPr>
                <w:sz w:val="22"/>
                <w:szCs w:val="22"/>
              </w:rPr>
            </w:pPr>
            <w:r w:rsidRPr="005C169D">
              <w:rPr>
                <w:sz w:val="22"/>
                <w:szCs w:val="22"/>
              </w:rPr>
              <w:t xml:space="preserve">Akım Taşıma Kapasitesi </w:t>
            </w:r>
          </w:p>
          <w:p w:rsidR="00F0697C" w:rsidRPr="005C169D" w:rsidRDefault="00F0697C" w:rsidP="00A8622E">
            <w:pPr>
              <w:jc w:val="center"/>
              <w:rPr>
                <w:sz w:val="22"/>
                <w:szCs w:val="22"/>
              </w:rPr>
            </w:pPr>
            <w:r w:rsidRPr="005C169D">
              <w:rPr>
                <w:sz w:val="22"/>
                <w:szCs w:val="22"/>
              </w:rPr>
              <w:t>(A)***</w:t>
            </w:r>
          </w:p>
        </w:tc>
        <w:tc>
          <w:tcPr>
            <w:tcW w:w="1080" w:type="dxa"/>
          </w:tcPr>
          <w:p w:rsidR="00F0697C" w:rsidRPr="005C169D" w:rsidRDefault="00F0697C" w:rsidP="00A8622E">
            <w:pPr>
              <w:jc w:val="center"/>
              <w:rPr>
                <w:sz w:val="22"/>
                <w:szCs w:val="22"/>
              </w:rPr>
            </w:pPr>
            <w:r w:rsidRPr="005C169D">
              <w:rPr>
                <w:sz w:val="22"/>
                <w:szCs w:val="22"/>
              </w:rPr>
              <w:t>Yazlık 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c>
          <w:tcPr>
            <w:tcW w:w="1080" w:type="dxa"/>
          </w:tcPr>
          <w:p w:rsidR="00F0697C" w:rsidRPr="005C169D" w:rsidRDefault="00F0697C" w:rsidP="00A8622E">
            <w:pPr>
              <w:jc w:val="center"/>
              <w:rPr>
                <w:sz w:val="22"/>
                <w:szCs w:val="22"/>
              </w:rPr>
            </w:pPr>
            <w:r w:rsidRPr="005C169D">
              <w:rPr>
                <w:sz w:val="22"/>
                <w:szCs w:val="22"/>
              </w:rPr>
              <w:t>Bahar/</w:t>
            </w:r>
          </w:p>
          <w:p w:rsidR="00F0697C" w:rsidRPr="005C169D" w:rsidRDefault="00F0697C" w:rsidP="00A8622E">
            <w:pPr>
              <w:jc w:val="center"/>
              <w:rPr>
                <w:sz w:val="22"/>
                <w:szCs w:val="22"/>
              </w:rPr>
            </w:pPr>
            <w:r w:rsidRPr="005C169D">
              <w:rPr>
                <w:sz w:val="22"/>
                <w:szCs w:val="22"/>
              </w:rPr>
              <w:t>Sonbahar 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c>
          <w:tcPr>
            <w:tcW w:w="1170" w:type="dxa"/>
          </w:tcPr>
          <w:p w:rsidR="00F0697C" w:rsidRPr="005C169D" w:rsidRDefault="00F0697C" w:rsidP="00A8622E">
            <w:pPr>
              <w:jc w:val="center"/>
              <w:rPr>
                <w:sz w:val="22"/>
                <w:szCs w:val="22"/>
              </w:rPr>
            </w:pPr>
            <w:r w:rsidRPr="005C169D">
              <w:rPr>
                <w:sz w:val="22"/>
                <w:szCs w:val="22"/>
              </w:rPr>
              <w:t xml:space="preserve">Termik </w:t>
            </w:r>
          </w:p>
          <w:p w:rsidR="00F0697C" w:rsidRPr="005C169D" w:rsidRDefault="00F0697C" w:rsidP="00A8622E">
            <w:pPr>
              <w:jc w:val="center"/>
              <w:rPr>
                <w:sz w:val="22"/>
                <w:szCs w:val="22"/>
              </w:rPr>
            </w:pPr>
            <w:r w:rsidRPr="005C169D">
              <w:rPr>
                <w:sz w:val="22"/>
                <w:szCs w:val="22"/>
              </w:rPr>
              <w:t>Kapasite</w:t>
            </w:r>
          </w:p>
          <w:p w:rsidR="00F0697C" w:rsidRPr="005C169D" w:rsidRDefault="00F0697C" w:rsidP="00A8622E">
            <w:pPr>
              <w:jc w:val="center"/>
              <w:rPr>
                <w:sz w:val="22"/>
                <w:szCs w:val="22"/>
                <w:vertAlign w:val="superscript"/>
              </w:rPr>
            </w:pPr>
            <w:r w:rsidRPr="005C169D">
              <w:rPr>
                <w:sz w:val="22"/>
                <w:szCs w:val="22"/>
              </w:rPr>
              <w:t>(MVA)</w:t>
            </w:r>
            <w:r w:rsidRPr="005C169D">
              <w:rPr>
                <w:sz w:val="22"/>
                <w:szCs w:val="22"/>
                <w:vertAlign w:val="superscript"/>
              </w:rPr>
              <w:t>***</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Hawk</w:t>
            </w:r>
          </w:p>
        </w:tc>
        <w:tc>
          <w:tcPr>
            <w:tcW w:w="1350" w:type="dxa"/>
          </w:tcPr>
          <w:p w:rsidR="00F0697C" w:rsidRPr="005C169D" w:rsidRDefault="00F0697C" w:rsidP="00A8622E">
            <w:pPr>
              <w:jc w:val="center"/>
              <w:rPr>
                <w:sz w:val="22"/>
                <w:szCs w:val="22"/>
              </w:rPr>
            </w:pPr>
            <w:r w:rsidRPr="005C169D">
              <w:rPr>
                <w:sz w:val="22"/>
                <w:szCs w:val="22"/>
              </w:rPr>
              <w:t>281</w:t>
            </w:r>
          </w:p>
        </w:tc>
        <w:tc>
          <w:tcPr>
            <w:tcW w:w="900" w:type="dxa"/>
          </w:tcPr>
          <w:p w:rsidR="00F0697C" w:rsidRPr="005C169D" w:rsidRDefault="00F0697C" w:rsidP="00A8622E">
            <w:pPr>
              <w:jc w:val="center"/>
              <w:rPr>
                <w:sz w:val="22"/>
                <w:szCs w:val="22"/>
              </w:rPr>
            </w:pPr>
            <w:r w:rsidRPr="005C169D">
              <w:rPr>
                <w:sz w:val="22"/>
                <w:szCs w:val="22"/>
              </w:rPr>
              <w:t>477</w:t>
            </w:r>
          </w:p>
        </w:tc>
        <w:tc>
          <w:tcPr>
            <w:tcW w:w="1260" w:type="dxa"/>
          </w:tcPr>
          <w:p w:rsidR="00F0697C" w:rsidRPr="005C169D" w:rsidRDefault="00F0697C" w:rsidP="00A8622E">
            <w:pPr>
              <w:jc w:val="center"/>
              <w:rPr>
                <w:sz w:val="22"/>
                <w:szCs w:val="22"/>
              </w:rPr>
            </w:pPr>
            <w:r w:rsidRPr="005C169D">
              <w:rPr>
                <w:sz w:val="22"/>
                <w:szCs w:val="22"/>
              </w:rPr>
              <w:t>496</w:t>
            </w:r>
          </w:p>
        </w:tc>
        <w:tc>
          <w:tcPr>
            <w:tcW w:w="1080" w:type="dxa"/>
          </w:tcPr>
          <w:p w:rsidR="00F0697C" w:rsidRPr="005C169D" w:rsidRDefault="00F0697C" w:rsidP="00A8622E">
            <w:pPr>
              <w:jc w:val="center"/>
              <w:rPr>
                <w:sz w:val="22"/>
                <w:szCs w:val="22"/>
              </w:rPr>
            </w:pPr>
            <w:r w:rsidRPr="005C169D">
              <w:rPr>
                <w:sz w:val="22"/>
                <w:szCs w:val="22"/>
              </w:rPr>
              <w:t>110</w:t>
            </w:r>
          </w:p>
        </w:tc>
        <w:tc>
          <w:tcPr>
            <w:tcW w:w="1080" w:type="dxa"/>
          </w:tcPr>
          <w:p w:rsidR="00F0697C" w:rsidRPr="005C169D" w:rsidRDefault="00F0697C" w:rsidP="00A8622E">
            <w:pPr>
              <w:jc w:val="center"/>
              <w:rPr>
                <w:sz w:val="22"/>
                <w:szCs w:val="22"/>
              </w:rPr>
            </w:pPr>
            <w:r w:rsidRPr="005C169D">
              <w:rPr>
                <w:sz w:val="22"/>
                <w:szCs w:val="22"/>
              </w:rPr>
              <w:t>180</w:t>
            </w:r>
          </w:p>
        </w:tc>
        <w:tc>
          <w:tcPr>
            <w:tcW w:w="1170" w:type="dxa"/>
          </w:tcPr>
          <w:p w:rsidR="00F0697C" w:rsidRPr="005C169D" w:rsidRDefault="00F0697C" w:rsidP="00A8622E">
            <w:pPr>
              <w:jc w:val="center"/>
              <w:rPr>
                <w:sz w:val="22"/>
                <w:szCs w:val="22"/>
              </w:rPr>
            </w:pPr>
            <w:r w:rsidRPr="005C169D">
              <w:rPr>
                <w:sz w:val="22"/>
                <w:szCs w:val="22"/>
              </w:rPr>
              <w:t>132</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Drake</w:t>
            </w:r>
          </w:p>
        </w:tc>
        <w:tc>
          <w:tcPr>
            <w:tcW w:w="1350" w:type="dxa"/>
          </w:tcPr>
          <w:p w:rsidR="00F0697C" w:rsidRPr="005C169D" w:rsidRDefault="00F0697C" w:rsidP="00A8622E">
            <w:pPr>
              <w:jc w:val="center"/>
              <w:rPr>
                <w:sz w:val="22"/>
                <w:szCs w:val="22"/>
              </w:rPr>
            </w:pPr>
            <w:r w:rsidRPr="005C169D">
              <w:rPr>
                <w:sz w:val="22"/>
                <w:szCs w:val="22"/>
              </w:rPr>
              <w:t>468,4</w:t>
            </w:r>
          </w:p>
        </w:tc>
        <w:tc>
          <w:tcPr>
            <w:tcW w:w="900" w:type="dxa"/>
          </w:tcPr>
          <w:p w:rsidR="00F0697C" w:rsidRPr="005C169D" w:rsidRDefault="00F0697C" w:rsidP="00A8622E">
            <w:pPr>
              <w:jc w:val="center"/>
              <w:rPr>
                <w:sz w:val="22"/>
                <w:szCs w:val="22"/>
              </w:rPr>
            </w:pPr>
            <w:r w:rsidRPr="005C169D">
              <w:rPr>
                <w:sz w:val="22"/>
                <w:szCs w:val="22"/>
              </w:rPr>
              <w:t>795</w:t>
            </w:r>
          </w:p>
        </w:tc>
        <w:tc>
          <w:tcPr>
            <w:tcW w:w="1260" w:type="dxa"/>
          </w:tcPr>
          <w:p w:rsidR="00F0697C" w:rsidRPr="005C169D" w:rsidRDefault="00F0697C" w:rsidP="00A8622E">
            <w:pPr>
              <w:jc w:val="center"/>
              <w:rPr>
                <w:sz w:val="22"/>
                <w:szCs w:val="22"/>
              </w:rPr>
            </w:pPr>
            <w:r w:rsidRPr="005C169D">
              <w:rPr>
                <w:sz w:val="22"/>
                <w:szCs w:val="22"/>
              </w:rPr>
              <w:t>683</w:t>
            </w:r>
          </w:p>
        </w:tc>
        <w:tc>
          <w:tcPr>
            <w:tcW w:w="1080" w:type="dxa"/>
          </w:tcPr>
          <w:p w:rsidR="00F0697C" w:rsidRPr="005C169D" w:rsidRDefault="00F0697C" w:rsidP="00A8622E">
            <w:pPr>
              <w:jc w:val="center"/>
              <w:rPr>
                <w:sz w:val="22"/>
                <w:szCs w:val="22"/>
              </w:rPr>
            </w:pPr>
            <w:r w:rsidRPr="005C169D">
              <w:rPr>
                <w:sz w:val="22"/>
                <w:szCs w:val="22"/>
              </w:rPr>
              <w:t>153</w:t>
            </w:r>
          </w:p>
        </w:tc>
        <w:tc>
          <w:tcPr>
            <w:tcW w:w="1080" w:type="dxa"/>
          </w:tcPr>
          <w:p w:rsidR="00F0697C" w:rsidRPr="005C169D" w:rsidRDefault="00F0697C" w:rsidP="00A8622E">
            <w:pPr>
              <w:jc w:val="center"/>
              <w:rPr>
                <w:sz w:val="22"/>
                <w:szCs w:val="22"/>
              </w:rPr>
            </w:pPr>
            <w:r w:rsidRPr="005C169D">
              <w:rPr>
                <w:sz w:val="22"/>
                <w:szCs w:val="22"/>
              </w:rPr>
              <w:t>250</w:t>
            </w:r>
          </w:p>
        </w:tc>
        <w:tc>
          <w:tcPr>
            <w:tcW w:w="1170" w:type="dxa"/>
          </w:tcPr>
          <w:p w:rsidR="00F0697C" w:rsidRPr="005C169D" w:rsidRDefault="00F0697C" w:rsidP="00A8622E">
            <w:pPr>
              <w:jc w:val="center"/>
              <w:rPr>
                <w:sz w:val="22"/>
                <w:szCs w:val="22"/>
              </w:rPr>
            </w:pPr>
            <w:r w:rsidRPr="005C169D">
              <w:rPr>
                <w:sz w:val="22"/>
                <w:szCs w:val="22"/>
              </w:rPr>
              <w:t>182</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Cardinal</w:t>
            </w:r>
          </w:p>
        </w:tc>
        <w:tc>
          <w:tcPr>
            <w:tcW w:w="1350" w:type="dxa"/>
          </w:tcPr>
          <w:p w:rsidR="00F0697C" w:rsidRPr="005C169D" w:rsidRDefault="00F0697C" w:rsidP="00A8622E">
            <w:pPr>
              <w:jc w:val="center"/>
              <w:rPr>
                <w:sz w:val="22"/>
                <w:szCs w:val="22"/>
              </w:rPr>
            </w:pPr>
            <w:r w:rsidRPr="005C169D">
              <w:rPr>
                <w:sz w:val="22"/>
                <w:szCs w:val="22"/>
              </w:rPr>
              <w:t>547</w:t>
            </w:r>
          </w:p>
        </w:tc>
        <w:tc>
          <w:tcPr>
            <w:tcW w:w="900" w:type="dxa"/>
          </w:tcPr>
          <w:p w:rsidR="00F0697C" w:rsidRPr="005C169D" w:rsidRDefault="00F0697C" w:rsidP="00A8622E">
            <w:pPr>
              <w:jc w:val="center"/>
              <w:rPr>
                <w:sz w:val="22"/>
                <w:szCs w:val="22"/>
              </w:rPr>
            </w:pPr>
            <w:r w:rsidRPr="005C169D">
              <w:rPr>
                <w:sz w:val="22"/>
                <w:szCs w:val="22"/>
              </w:rPr>
              <w:t>954</w:t>
            </w:r>
          </w:p>
        </w:tc>
        <w:tc>
          <w:tcPr>
            <w:tcW w:w="1260" w:type="dxa"/>
          </w:tcPr>
          <w:p w:rsidR="00F0697C" w:rsidRPr="005C169D" w:rsidRDefault="00F0697C" w:rsidP="00A8622E">
            <w:pPr>
              <w:jc w:val="center"/>
              <w:rPr>
                <w:sz w:val="22"/>
                <w:szCs w:val="22"/>
              </w:rPr>
            </w:pPr>
            <w:r w:rsidRPr="005C169D">
              <w:rPr>
                <w:sz w:val="22"/>
                <w:szCs w:val="22"/>
              </w:rPr>
              <w:t>765</w:t>
            </w:r>
          </w:p>
        </w:tc>
        <w:tc>
          <w:tcPr>
            <w:tcW w:w="1080" w:type="dxa"/>
          </w:tcPr>
          <w:p w:rsidR="00F0697C" w:rsidRPr="005C169D" w:rsidRDefault="00F0697C" w:rsidP="00A8622E">
            <w:pPr>
              <w:jc w:val="center"/>
              <w:rPr>
                <w:sz w:val="22"/>
                <w:szCs w:val="22"/>
              </w:rPr>
            </w:pPr>
            <w:r w:rsidRPr="005C169D">
              <w:rPr>
                <w:sz w:val="22"/>
                <w:szCs w:val="22"/>
              </w:rPr>
              <w:t>171</w:t>
            </w:r>
          </w:p>
        </w:tc>
        <w:tc>
          <w:tcPr>
            <w:tcW w:w="1080" w:type="dxa"/>
          </w:tcPr>
          <w:p w:rsidR="00F0697C" w:rsidRPr="005C169D" w:rsidRDefault="00F0697C" w:rsidP="00A8622E">
            <w:pPr>
              <w:jc w:val="center"/>
              <w:rPr>
                <w:sz w:val="22"/>
                <w:szCs w:val="22"/>
              </w:rPr>
            </w:pPr>
            <w:r w:rsidRPr="005C169D">
              <w:rPr>
                <w:sz w:val="22"/>
                <w:szCs w:val="22"/>
              </w:rPr>
              <w:t>280</w:t>
            </w:r>
          </w:p>
        </w:tc>
        <w:tc>
          <w:tcPr>
            <w:tcW w:w="1170" w:type="dxa"/>
          </w:tcPr>
          <w:p w:rsidR="00F0697C" w:rsidRPr="005C169D" w:rsidRDefault="00F0697C" w:rsidP="00A8622E">
            <w:pPr>
              <w:jc w:val="center"/>
              <w:rPr>
                <w:sz w:val="22"/>
                <w:szCs w:val="22"/>
              </w:rPr>
            </w:pPr>
            <w:r w:rsidRPr="005C169D">
              <w:rPr>
                <w:sz w:val="22"/>
                <w:szCs w:val="22"/>
              </w:rPr>
              <w:t>204</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2B**** Cardinal</w:t>
            </w:r>
          </w:p>
        </w:tc>
        <w:tc>
          <w:tcPr>
            <w:tcW w:w="1350" w:type="dxa"/>
          </w:tcPr>
          <w:p w:rsidR="00F0697C" w:rsidRPr="005C169D" w:rsidRDefault="00F0697C" w:rsidP="00A8622E">
            <w:pPr>
              <w:jc w:val="center"/>
              <w:rPr>
                <w:sz w:val="22"/>
                <w:szCs w:val="22"/>
              </w:rPr>
            </w:pPr>
            <w:r w:rsidRPr="005C169D">
              <w:rPr>
                <w:sz w:val="22"/>
                <w:szCs w:val="22"/>
              </w:rPr>
              <w:t>2x547</w:t>
            </w:r>
          </w:p>
        </w:tc>
        <w:tc>
          <w:tcPr>
            <w:tcW w:w="900" w:type="dxa"/>
          </w:tcPr>
          <w:p w:rsidR="00F0697C" w:rsidRPr="005C169D" w:rsidRDefault="00F0697C" w:rsidP="00A8622E">
            <w:pPr>
              <w:jc w:val="center"/>
              <w:rPr>
                <w:sz w:val="22"/>
                <w:szCs w:val="22"/>
              </w:rPr>
            </w:pPr>
            <w:r w:rsidRPr="005C169D">
              <w:rPr>
                <w:sz w:val="22"/>
                <w:szCs w:val="22"/>
              </w:rPr>
              <w:t>2x954</w:t>
            </w:r>
          </w:p>
        </w:tc>
        <w:tc>
          <w:tcPr>
            <w:tcW w:w="1260" w:type="dxa"/>
          </w:tcPr>
          <w:p w:rsidR="00F0697C" w:rsidRPr="005C169D" w:rsidRDefault="00F0697C" w:rsidP="00A8622E">
            <w:pPr>
              <w:jc w:val="center"/>
              <w:rPr>
                <w:sz w:val="22"/>
                <w:szCs w:val="22"/>
              </w:rPr>
            </w:pPr>
            <w:r w:rsidRPr="005C169D">
              <w:rPr>
                <w:sz w:val="22"/>
                <w:szCs w:val="22"/>
              </w:rPr>
              <w:t>2x765</w:t>
            </w:r>
          </w:p>
        </w:tc>
        <w:tc>
          <w:tcPr>
            <w:tcW w:w="1080" w:type="dxa"/>
          </w:tcPr>
          <w:p w:rsidR="00F0697C" w:rsidRPr="005C169D" w:rsidRDefault="00F0697C" w:rsidP="00A8622E">
            <w:pPr>
              <w:jc w:val="center"/>
              <w:rPr>
                <w:sz w:val="22"/>
                <w:szCs w:val="22"/>
              </w:rPr>
            </w:pPr>
            <w:r w:rsidRPr="005C169D">
              <w:rPr>
                <w:sz w:val="22"/>
                <w:szCs w:val="22"/>
              </w:rPr>
              <w:t>342</w:t>
            </w:r>
          </w:p>
        </w:tc>
        <w:tc>
          <w:tcPr>
            <w:tcW w:w="1080" w:type="dxa"/>
          </w:tcPr>
          <w:p w:rsidR="00F0697C" w:rsidRPr="005C169D" w:rsidRDefault="00F0697C" w:rsidP="00A8622E">
            <w:pPr>
              <w:jc w:val="center"/>
              <w:rPr>
                <w:sz w:val="22"/>
                <w:szCs w:val="22"/>
              </w:rPr>
            </w:pPr>
            <w:r w:rsidRPr="005C169D">
              <w:rPr>
                <w:sz w:val="22"/>
                <w:szCs w:val="22"/>
              </w:rPr>
              <w:t>560</w:t>
            </w:r>
          </w:p>
        </w:tc>
        <w:tc>
          <w:tcPr>
            <w:tcW w:w="1170" w:type="dxa"/>
          </w:tcPr>
          <w:p w:rsidR="00F0697C" w:rsidRPr="005C169D" w:rsidRDefault="00F0697C" w:rsidP="00A8622E">
            <w:pPr>
              <w:jc w:val="center"/>
              <w:rPr>
                <w:sz w:val="22"/>
                <w:szCs w:val="22"/>
              </w:rPr>
            </w:pPr>
            <w:r w:rsidRPr="005C169D">
              <w:rPr>
                <w:sz w:val="22"/>
                <w:szCs w:val="22"/>
              </w:rPr>
              <w:t>408</w:t>
            </w:r>
          </w:p>
        </w:tc>
      </w:tr>
      <w:tr w:rsidR="00F0697C" w:rsidRPr="005C169D" w:rsidTr="00A8622E">
        <w:tc>
          <w:tcPr>
            <w:tcW w:w="1890" w:type="dxa"/>
          </w:tcPr>
          <w:p w:rsidR="00F0697C" w:rsidRPr="005C169D" w:rsidRDefault="00F0697C" w:rsidP="00A8622E">
            <w:pPr>
              <w:jc w:val="center"/>
              <w:rPr>
                <w:sz w:val="22"/>
                <w:szCs w:val="22"/>
              </w:rPr>
            </w:pPr>
            <w:r w:rsidRPr="005C169D">
              <w:rPr>
                <w:sz w:val="22"/>
                <w:szCs w:val="22"/>
              </w:rPr>
              <w:t>Pheasant</w:t>
            </w:r>
          </w:p>
        </w:tc>
        <w:tc>
          <w:tcPr>
            <w:tcW w:w="1350" w:type="dxa"/>
          </w:tcPr>
          <w:p w:rsidR="00F0697C" w:rsidRPr="005C169D" w:rsidRDefault="00F0697C" w:rsidP="00A8622E">
            <w:pPr>
              <w:jc w:val="center"/>
              <w:rPr>
                <w:sz w:val="22"/>
                <w:szCs w:val="22"/>
              </w:rPr>
            </w:pPr>
            <w:r w:rsidRPr="005C169D">
              <w:rPr>
                <w:sz w:val="22"/>
                <w:szCs w:val="22"/>
              </w:rPr>
              <w:t>726</w:t>
            </w:r>
          </w:p>
        </w:tc>
        <w:tc>
          <w:tcPr>
            <w:tcW w:w="900" w:type="dxa"/>
          </w:tcPr>
          <w:p w:rsidR="00F0697C" w:rsidRPr="005C169D" w:rsidRDefault="00F0697C" w:rsidP="00A8622E">
            <w:pPr>
              <w:jc w:val="center"/>
              <w:rPr>
                <w:sz w:val="22"/>
                <w:szCs w:val="22"/>
              </w:rPr>
            </w:pPr>
            <w:r w:rsidRPr="005C169D">
              <w:rPr>
                <w:sz w:val="22"/>
                <w:szCs w:val="22"/>
              </w:rPr>
              <w:t>1272</w:t>
            </w:r>
          </w:p>
        </w:tc>
        <w:tc>
          <w:tcPr>
            <w:tcW w:w="1260" w:type="dxa"/>
          </w:tcPr>
          <w:p w:rsidR="00F0697C" w:rsidRPr="005C169D" w:rsidRDefault="00F0697C" w:rsidP="00A8622E">
            <w:pPr>
              <w:jc w:val="center"/>
              <w:rPr>
                <w:sz w:val="22"/>
                <w:szCs w:val="22"/>
              </w:rPr>
            </w:pPr>
            <w:r w:rsidRPr="005C169D">
              <w:rPr>
                <w:sz w:val="22"/>
                <w:szCs w:val="22"/>
              </w:rPr>
              <w:t>925</w:t>
            </w:r>
          </w:p>
        </w:tc>
        <w:tc>
          <w:tcPr>
            <w:tcW w:w="1080" w:type="dxa"/>
          </w:tcPr>
          <w:p w:rsidR="00F0697C" w:rsidRPr="005C169D" w:rsidRDefault="00F0697C" w:rsidP="00A8622E">
            <w:pPr>
              <w:jc w:val="center"/>
              <w:rPr>
                <w:sz w:val="22"/>
                <w:szCs w:val="22"/>
              </w:rPr>
            </w:pPr>
            <w:r w:rsidRPr="005C169D">
              <w:rPr>
                <w:sz w:val="22"/>
                <w:szCs w:val="22"/>
              </w:rPr>
              <w:t>206</w:t>
            </w:r>
          </w:p>
        </w:tc>
        <w:tc>
          <w:tcPr>
            <w:tcW w:w="1080" w:type="dxa"/>
          </w:tcPr>
          <w:p w:rsidR="00F0697C" w:rsidRPr="005C169D" w:rsidRDefault="00F0697C" w:rsidP="00A8622E">
            <w:pPr>
              <w:jc w:val="center"/>
              <w:rPr>
                <w:sz w:val="22"/>
                <w:szCs w:val="22"/>
              </w:rPr>
            </w:pPr>
            <w:r w:rsidRPr="005C169D">
              <w:rPr>
                <w:sz w:val="22"/>
                <w:szCs w:val="22"/>
              </w:rPr>
              <w:t>336</w:t>
            </w:r>
          </w:p>
        </w:tc>
        <w:tc>
          <w:tcPr>
            <w:tcW w:w="1170" w:type="dxa"/>
          </w:tcPr>
          <w:p w:rsidR="00F0697C" w:rsidRPr="005C169D" w:rsidRDefault="00F0697C" w:rsidP="00A8622E">
            <w:pPr>
              <w:jc w:val="center"/>
              <w:rPr>
                <w:sz w:val="22"/>
                <w:szCs w:val="22"/>
              </w:rPr>
            </w:pPr>
            <w:r w:rsidRPr="005C169D">
              <w:rPr>
                <w:sz w:val="22"/>
                <w:szCs w:val="22"/>
              </w:rPr>
              <w:t>247</w:t>
            </w:r>
          </w:p>
        </w:tc>
      </w:tr>
    </w:tbl>
    <w:p w:rsidR="00F0697C" w:rsidRPr="005C169D" w:rsidRDefault="00F0697C" w:rsidP="00F0697C">
      <w:pPr>
        <w:pStyle w:val="GvdeMetniGirintisi"/>
        <w:rPr>
          <w:b/>
        </w:rPr>
      </w:pPr>
    </w:p>
    <w:p w:rsidR="00F0697C" w:rsidRPr="005C169D" w:rsidRDefault="00F0697C" w:rsidP="00F0697C">
      <w:pPr>
        <w:ind w:firstLine="720"/>
        <w:jc w:val="both"/>
        <w:rPr>
          <w:sz w:val="22"/>
          <w:szCs w:val="22"/>
        </w:rPr>
      </w:pPr>
      <w:r w:rsidRPr="005C169D">
        <w:rPr>
          <w:sz w:val="22"/>
          <w:szCs w:val="22"/>
        </w:rPr>
        <w:t xml:space="preserve">* : İletken Sıcaklığı: 80 </w:t>
      </w:r>
      <w:r w:rsidRPr="005C169D">
        <w:rPr>
          <w:sz w:val="22"/>
          <w:szCs w:val="22"/>
          <w:vertAlign w:val="superscript"/>
        </w:rPr>
        <w:t>o</w:t>
      </w:r>
      <w:r w:rsidRPr="005C169D">
        <w:rPr>
          <w:sz w:val="22"/>
          <w:szCs w:val="22"/>
        </w:rPr>
        <w:t xml:space="preserve">C, Hava Sıcaklığı: 40 </w:t>
      </w:r>
      <w:r w:rsidRPr="005C169D">
        <w:rPr>
          <w:sz w:val="22"/>
          <w:szCs w:val="22"/>
          <w:vertAlign w:val="superscript"/>
        </w:rPr>
        <w:t>o</w:t>
      </w:r>
      <w:r w:rsidRPr="005C169D">
        <w:rPr>
          <w:sz w:val="22"/>
          <w:szCs w:val="22"/>
        </w:rPr>
        <w:t>C, Rüzgar Hızı: 0,1 m/s</w:t>
      </w:r>
    </w:p>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25 </w:t>
      </w:r>
      <w:r w:rsidRPr="005C169D">
        <w:rPr>
          <w:sz w:val="22"/>
          <w:szCs w:val="22"/>
          <w:vertAlign w:val="superscript"/>
        </w:rPr>
        <w:t>o</w:t>
      </w:r>
      <w:r w:rsidRPr="005C169D">
        <w:rPr>
          <w:sz w:val="22"/>
          <w:szCs w:val="22"/>
        </w:rPr>
        <w:t>C, Rüzgar Hızı: 0,5 m/s</w:t>
      </w:r>
    </w:p>
    <w:p w:rsidR="00F0697C" w:rsidRPr="005C169D" w:rsidRDefault="00F0697C" w:rsidP="00F0697C">
      <w:pPr>
        <w:ind w:firstLine="360"/>
        <w:jc w:val="both"/>
        <w:rPr>
          <w:sz w:val="22"/>
          <w:szCs w:val="22"/>
        </w:rPr>
      </w:pPr>
      <w:r w:rsidRPr="005C169D">
        <w:rPr>
          <w:sz w:val="22"/>
          <w:szCs w:val="22"/>
        </w:rPr>
        <w:t xml:space="preserve">   ***  : İletken Sıcaklığı: 80 </w:t>
      </w:r>
      <w:r w:rsidRPr="005C169D">
        <w:rPr>
          <w:sz w:val="22"/>
          <w:szCs w:val="22"/>
          <w:vertAlign w:val="superscript"/>
        </w:rPr>
        <w:t>o</w:t>
      </w:r>
      <w:r w:rsidRPr="005C169D">
        <w:rPr>
          <w:sz w:val="22"/>
          <w:szCs w:val="22"/>
        </w:rPr>
        <w:t xml:space="preserve">C, Hava Sıcaklığı: 40 </w:t>
      </w:r>
      <w:r w:rsidRPr="005C169D">
        <w:rPr>
          <w:sz w:val="22"/>
          <w:szCs w:val="22"/>
          <w:vertAlign w:val="superscript"/>
        </w:rPr>
        <w:t>o</w:t>
      </w:r>
      <w:r w:rsidRPr="005C169D">
        <w:rPr>
          <w:sz w:val="22"/>
          <w:szCs w:val="22"/>
        </w:rPr>
        <w:t>C, Rüzgar Hızı: 0,25 m/s</w:t>
      </w:r>
    </w:p>
    <w:p w:rsidR="00F0697C" w:rsidRPr="005C169D" w:rsidRDefault="00F0697C" w:rsidP="00F0697C">
      <w:pPr>
        <w:ind w:firstLine="360"/>
        <w:jc w:val="both"/>
        <w:rPr>
          <w:sz w:val="22"/>
          <w:szCs w:val="22"/>
        </w:rPr>
      </w:pPr>
      <w:r w:rsidRPr="005C169D">
        <w:rPr>
          <w:sz w:val="22"/>
          <w:szCs w:val="22"/>
        </w:rPr>
        <w:t xml:space="preserve">  **** : 2B  ikili iletken demetini temsil eder.</w:t>
      </w:r>
    </w:p>
    <w:p w:rsidR="00F0697C" w:rsidRDefault="00F0697C" w:rsidP="00F0697C">
      <w:pPr>
        <w:ind w:firstLine="360"/>
        <w:jc w:val="both"/>
      </w:pPr>
    </w:p>
    <w:p w:rsidR="00F0697C" w:rsidRDefault="00F0697C" w:rsidP="00F0697C">
      <w:pPr>
        <w:ind w:firstLine="360"/>
        <w:jc w:val="both"/>
      </w:pPr>
    </w:p>
    <w:p w:rsidR="00F0697C" w:rsidRPr="005C169D" w:rsidRDefault="00F0697C" w:rsidP="00F0697C">
      <w:pPr>
        <w:ind w:firstLine="360"/>
        <w:jc w:val="both"/>
      </w:pPr>
    </w:p>
    <w:p w:rsidR="00F0697C" w:rsidRPr="005C169D" w:rsidRDefault="00DA5845" w:rsidP="00F0697C">
      <w:pPr>
        <w:jc w:val="both"/>
      </w:pPr>
      <w:r>
        <w:rPr>
          <w:noProof/>
          <w:sz w:val="18"/>
          <w:szCs w:val="18"/>
        </w:rPr>
        <w:drawing>
          <wp:inline distT="0" distB="0" distL="0" distR="0" wp14:anchorId="0530ECED" wp14:editId="40FDFB37">
            <wp:extent cx="5048250" cy="1447800"/>
            <wp:effectExtent l="0" t="0" r="0" b="0"/>
            <wp:docPr id="22" name="Resim 1" descr="http://www.resmigazete.gov.tr/eskiler/2013/01/20130103-9_dosyalar/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resmigazete.gov.tr/eskiler/2013/01/20130103-9_dosyalar/image00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0" cy="1447800"/>
                    </a:xfrm>
                    <a:prstGeom prst="rect">
                      <a:avLst/>
                    </a:prstGeom>
                    <a:noFill/>
                    <a:ln>
                      <a:noFill/>
                    </a:ln>
                  </pic:spPr>
                </pic:pic>
              </a:graphicData>
            </a:graphic>
          </wp:inline>
        </w:drawing>
      </w:r>
    </w:p>
    <w:p w:rsidR="00F0697C" w:rsidRPr="005C169D" w:rsidRDefault="00F0697C" w:rsidP="00F0697C">
      <w:pPr>
        <w:jc w:val="both"/>
      </w:pPr>
    </w:p>
    <w:p w:rsidR="00F0697C" w:rsidRDefault="00F0697C" w:rsidP="00F0697C">
      <w:pPr>
        <w:jc w:val="both"/>
      </w:pPr>
    </w:p>
    <w:p w:rsidR="00F0697C" w:rsidRPr="005C169D" w:rsidRDefault="00F0697C" w:rsidP="00F0697C">
      <w:pPr>
        <w:jc w:val="both"/>
      </w:pPr>
    </w:p>
    <w:p w:rsidR="00F0697C" w:rsidRPr="005C169D" w:rsidRDefault="00F0697C" w:rsidP="00F0697C">
      <w:pPr>
        <w:ind w:firstLine="360"/>
        <w:jc w:val="center"/>
        <w:rPr>
          <w:b/>
        </w:rPr>
      </w:pPr>
      <w:r w:rsidRPr="005C169D">
        <w:rPr>
          <w:b/>
        </w:rPr>
        <w:t>400 kV İLETİM SİSTEMİNDE KULLANILAN YERALTI GÜÇ KABLOLARININ TiPLERİ VE KAPASİTELERİ</w:t>
      </w:r>
    </w:p>
    <w:p w:rsidR="00F0697C" w:rsidRPr="005C169D" w:rsidRDefault="00F0697C" w:rsidP="00F0697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100"/>
        <w:gridCol w:w="2100"/>
        <w:gridCol w:w="2100"/>
      </w:tblGrid>
      <w:tr w:rsidR="00F0697C" w:rsidRPr="005C169D" w:rsidTr="00A8622E">
        <w:trPr>
          <w:jc w:val="center"/>
        </w:trPr>
        <w:tc>
          <w:tcPr>
            <w:tcW w:w="2430" w:type="dxa"/>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TİP</w:t>
            </w:r>
          </w:p>
        </w:tc>
        <w:tc>
          <w:tcPr>
            <w:tcW w:w="2100" w:type="dxa"/>
          </w:tcPr>
          <w:p w:rsidR="00F0697C" w:rsidRPr="005C169D" w:rsidRDefault="00F0697C" w:rsidP="00A8622E">
            <w:pPr>
              <w:jc w:val="center"/>
              <w:rPr>
                <w:sz w:val="22"/>
                <w:szCs w:val="22"/>
              </w:rPr>
            </w:pPr>
            <w:r w:rsidRPr="005C169D">
              <w:rPr>
                <w:sz w:val="22"/>
                <w:szCs w:val="22"/>
              </w:rPr>
              <w:t>Toplam İletken Alanı (mm</w:t>
            </w:r>
            <w:r w:rsidRPr="005C169D">
              <w:rPr>
                <w:sz w:val="22"/>
                <w:szCs w:val="22"/>
                <w:vertAlign w:val="superscript"/>
              </w:rPr>
              <w:t>2</w:t>
            </w:r>
            <w:r w:rsidRPr="005C169D">
              <w:rPr>
                <w:sz w:val="22"/>
                <w:szCs w:val="22"/>
              </w:rPr>
              <w:t>)</w:t>
            </w:r>
          </w:p>
        </w:tc>
        <w:tc>
          <w:tcPr>
            <w:tcW w:w="2100" w:type="dxa"/>
          </w:tcPr>
          <w:p w:rsidR="00F0697C" w:rsidRPr="005C169D" w:rsidRDefault="00F0697C" w:rsidP="00A8622E">
            <w:pPr>
              <w:jc w:val="center"/>
              <w:rPr>
                <w:sz w:val="22"/>
                <w:szCs w:val="22"/>
              </w:rPr>
            </w:pPr>
            <w:r w:rsidRPr="005C169D">
              <w:rPr>
                <w:sz w:val="22"/>
                <w:szCs w:val="22"/>
              </w:rPr>
              <w:t>Akım Taşıma Kapasitesi (A)</w:t>
            </w:r>
          </w:p>
        </w:tc>
        <w:tc>
          <w:tcPr>
            <w:tcW w:w="2100" w:type="dxa"/>
          </w:tcPr>
          <w:p w:rsidR="00F0697C" w:rsidRPr="005C169D" w:rsidRDefault="00F0697C" w:rsidP="00A8622E">
            <w:pPr>
              <w:jc w:val="center"/>
              <w:rPr>
                <w:sz w:val="22"/>
                <w:szCs w:val="22"/>
              </w:rPr>
            </w:pPr>
            <w:r w:rsidRPr="005C169D">
              <w:rPr>
                <w:sz w:val="22"/>
                <w:szCs w:val="22"/>
              </w:rPr>
              <w:t>İletim Kapasitesi (MVA)</w:t>
            </w:r>
          </w:p>
        </w:tc>
      </w:tr>
      <w:tr w:rsidR="00F0697C" w:rsidRPr="005C169D" w:rsidTr="00A8622E">
        <w:trPr>
          <w:jc w:val="center"/>
        </w:trPr>
        <w:tc>
          <w:tcPr>
            <w:tcW w:w="2430" w:type="dxa"/>
          </w:tcPr>
          <w:p w:rsidR="00F0697C" w:rsidRPr="005C169D" w:rsidRDefault="00F0697C" w:rsidP="00A8622E">
            <w:pPr>
              <w:jc w:val="center"/>
              <w:rPr>
                <w:sz w:val="22"/>
                <w:szCs w:val="22"/>
              </w:rPr>
            </w:pPr>
            <w:r w:rsidRPr="005C169D">
              <w:rPr>
                <w:sz w:val="22"/>
                <w:szCs w:val="22"/>
              </w:rPr>
              <w:t>XLPE Kablo (Bakır)</w:t>
            </w:r>
          </w:p>
        </w:tc>
        <w:tc>
          <w:tcPr>
            <w:tcW w:w="2100" w:type="dxa"/>
          </w:tcPr>
          <w:p w:rsidR="00F0697C" w:rsidRPr="005C169D" w:rsidRDefault="00F0697C" w:rsidP="00A8622E">
            <w:pPr>
              <w:jc w:val="center"/>
              <w:rPr>
                <w:sz w:val="22"/>
                <w:szCs w:val="22"/>
              </w:rPr>
            </w:pPr>
            <w:r w:rsidRPr="005C169D">
              <w:rPr>
                <w:sz w:val="22"/>
                <w:szCs w:val="22"/>
              </w:rPr>
              <w:t>2000</w:t>
            </w:r>
          </w:p>
        </w:tc>
        <w:tc>
          <w:tcPr>
            <w:tcW w:w="2100" w:type="dxa"/>
          </w:tcPr>
          <w:p w:rsidR="00F0697C" w:rsidRPr="005C169D" w:rsidRDefault="00F0697C" w:rsidP="00A8622E">
            <w:pPr>
              <w:jc w:val="center"/>
              <w:rPr>
                <w:sz w:val="22"/>
                <w:szCs w:val="22"/>
              </w:rPr>
            </w:pPr>
            <w:r w:rsidRPr="005C169D">
              <w:rPr>
                <w:sz w:val="22"/>
                <w:szCs w:val="22"/>
              </w:rPr>
              <w:t>1500</w:t>
            </w:r>
          </w:p>
        </w:tc>
        <w:tc>
          <w:tcPr>
            <w:tcW w:w="2100" w:type="dxa"/>
          </w:tcPr>
          <w:p w:rsidR="00F0697C" w:rsidRPr="005C169D" w:rsidRDefault="00F0697C" w:rsidP="00A8622E">
            <w:pPr>
              <w:jc w:val="center"/>
              <w:rPr>
                <w:sz w:val="22"/>
                <w:szCs w:val="22"/>
              </w:rPr>
            </w:pPr>
            <w:r w:rsidRPr="005C169D">
              <w:rPr>
                <w:sz w:val="22"/>
                <w:szCs w:val="22"/>
              </w:rPr>
              <w:t>987</w:t>
            </w:r>
          </w:p>
        </w:tc>
      </w:tr>
    </w:tbl>
    <w:p w:rsidR="00F0697C" w:rsidRPr="005C169D" w:rsidRDefault="00F0697C" w:rsidP="00F0697C"/>
    <w:p w:rsidR="00F0697C" w:rsidRPr="005C169D" w:rsidRDefault="00F0697C" w:rsidP="00F0697C">
      <w:pPr>
        <w:jc w:val="both"/>
      </w:pPr>
    </w:p>
    <w:p w:rsidR="00F0697C" w:rsidRPr="005C169D" w:rsidRDefault="00F0697C" w:rsidP="00F0697C">
      <w:pPr>
        <w:jc w:val="both"/>
      </w:pPr>
    </w:p>
    <w:p w:rsidR="00F0697C" w:rsidRPr="005C169D" w:rsidRDefault="00F0697C" w:rsidP="00F0697C">
      <w:pPr>
        <w:ind w:firstLine="360"/>
        <w:jc w:val="center"/>
        <w:rPr>
          <w:b/>
        </w:rPr>
      </w:pPr>
      <w:r w:rsidRPr="005C169D">
        <w:rPr>
          <w:b/>
        </w:rPr>
        <w:t>400 kV VE 154 kV İZOLASYON SEVİYELERİ</w:t>
      </w:r>
    </w:p>
    <w:tbl>
      <w:tblPr>
        <w:tblpPr w:leftFromText="141" w:rightFromText="141" w:vertAnchor="text" w:horzAnchor="margin" w:tblpXSpec="center" w:tblpY="213"/>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20"/>
        <w:gridCol w:w="1327"/>
        <w:gridCol w:w="1193"/>
        <w:gridCol w:w="1638"/>
        <w:gridCol w:w="1276"/>
      </w:tblGrid>
      <w:tr w:rsidR="00F0697C" w:rsidRPr="005C169D" w:rsidTr="00A8622E">
        <w:trPr>
          <w:cantSplit/>
        </w:trPr>
        <w:tc>
          <w:tcPr>
            <w:tcW w:w="3420" w:type="dxa"/>
            <w:vMerge w:val="restart"/>
            <w:tcBorders>
              <w:top w:val="single" w:sz="4" w:space="0" w:color="auto"/>
              <w:left w:val="single" w:sz="4" w:space="0" w:color="auto"/>
              <w:bottom w:val="single" w:sz="4" w:space="0" w:color="auto"/>
              <w:right w:val="single" w:sz="4" w:space="0" w:color="auto"/>
            </w:tcBorders>
          </w:tcPr>
          <w:p w:rsidR="00F0697C" w:rsidRPr="005C169D" w:rsidRDefault="00F0697C" w:rsidP="00A8622E">
            <w:pPr>
              <w:rPr>
                <w:sz w:val="22"/>
                <w:szCs w:val="22"/>
              </w:rPr>
            </w:pPr>
          </w:p>
        </w:tc>
        <w:tc>
          <w:tcPr>
            <w:tcW w:w="2520" w:type="dxa"/>
            <w:gridSpan w:val="2"/>
            <w:tcBorders>
              <w:left w:val="nil"/>
            </w:tcBorders>
          </w:tcPr>
          <w:p w:rsidR="00F0697C" w:rsidRPr="005C169D" w:rsidRDefault="00F0697C" w:rsidP="00A8622E">
            <w:pPr>
              <w:jc w:val="center"/>
              <w:rPr>
                <w:sz w:val="22"/>
                <w:szCs w:val="22"/>
              </w:rPr>
            </w:pPr>
            <w:r w:rsidRPr="005C169D">
              <w:rPr>
                <w:sz w:val="22"/>
                <w:szCs w:val="22"/>
              </w:rPr>
              <w:t>Toprağa</w:t>
            </w:r>
          </w:p>
        </w:tc>
        <w:tc>
          <w:tcPr>
            <w:tcW w:w="2914" w:type="dxa"/>
            <w:gridSpan w:val="2"/>
          </w:tcPr>
          <w:p w:rsidR="00F0697C" w:rsidRPr="005C169D" w:rsidRDefault="00F0697C" w:rsidP="00A8622E">
            <w:pPr>
              <w:jc w:val="center"/>
              <w:rPr>
                <w:sz w:val="22"/>
                <w:szCs w:val="22"/>
              </w:rPr>
            </w:pPr>
            <w:r w:rsidRPr="005C169D">
              <w:rPr>
                <w:sz w:val="22"/>
                <w:szCs w:val="22"/>
              </w:rPr>
              <w:t>Açık kontaklar boyunca</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420" w:type="dxa"/>
            <w:vMerge/>
            <w:tcBorders>
              <w:left w:val="single" w:sz="4" w:space="0" w:color="auto"/>
              <w:bottom w:val="single" w:sz="4" w:space="0" w:color="auto"/>
              <w:right w:val="single" w:sz="4" w:space="0" w:color="auto"/>
            </w:tcBorders>
          </w:tcPr>
          <w:p w:rsidR="00F0697C" w:rsidRPr="005C169D" w:rsidRDefault="00F0697C" w:rsidP="00A8622E">
            <w:pPr>
              <w:rPr>
                <w:sz w:val="22"/>
                <w:szCs w:val="22"/>
              </w:rPr>
            </w:pPr>
          </w:p>
        </w:tc>
        <w:tc>
          <w:tcPr>
            <w:tcW w:w="1327" w:type="dxa"/>
            <w:tcBorders>
              <w:top w:val="single" w:sz="6" w:space="0" w:color="auto"/>
              <w:left w:val="nil"/>
              <w:bottom w:val="single" w:sz="6" w:space="0" w:color="auto"/>
              <w:right w:val="single" w:sz="6" w:space="0" w:color="auto"/>
            </w:tcBorders>
          </w:tcPr>
          <w:p w:rsidR="00F0697C" w:rsidRPr="005C169D" w:rsidRDefault="00F0697C" w:rsidP="00A8622E">
            <w:pPr>
              <w:jc w:val="center"/>
              <w:rPr>
                <w:sz w:val="22"/>
                <w:szCs w:val="22"/>
              </w:rPr>
            </w:pPr>
            <w:r w:rsidRPr="005C169D">
              <w:rPr>
                <w:sz w:val="22"/>
                <w:szCs w:val="22"/>
              </w:rPr>
              <w:t>400 kV için</w:t>
            </w:r>
          </w:p>
        </w:tc>
        <w:tc>
          <w:tcPr>
            <w:tcW w:w="1193" w:type="dxa"/>
            <w:tcBorders>
              <w:top w:val="single" w:sz="6" w:space="0" w:color="auto"/>
              <w:left w:val="nil"/>
              <w:bottom w:val="single" w:sz="6" w:space="0" w:color="auto"/>
              <w:right w:val="single" w:sz="6" w:space="0" w:color="auto"/>
            </w:tcBorders>
          </w:tcPr>
          <w:p w:rsidR="00F0697C" w:rsidRPr="005C169D" w:rsidRDefault="00F0697C" w:rsidP="00A8622E">
            <w:pPr>
              <w:jc w:val="center"/>
              <w:rPr>
                <w:sz w:val="22"/>
                <w:szCs w:val="22"/>
              </w:rPr>
            </w:pPr>
            <w:r w:rsidRPr="005C169D">
              <w:rPr>
                <w:sz w:val="22"/>
                <w:szCs w:val="22"/>
              </w:rPr>
              <w:t>154 kV için</w:t>
            </w:r>
          </w:p>
        </w:tc>
        <w:tc>
          <w:tcPr>
            <w:tcW w:w="1638" w:type="dxa"/>
            <w:tcBorders>
              <w:top w:val="single" w:sz="6" w:space="0" w:color="auto"/>
              <w:left w:val="nil"/>
              <w:bottom w:val="single" w:sz="6" w:space="0" w:color="auto"/>
              <w:right w:val="single" w:sz="6" w:space="0" w:color="auto"/>
            </w:tcBorders>
          </w:tcPr>
          <w:p w:rsidR="00F0697C" w:rsidRPr="005C169D" w:rsidRDefault="00F0697C" w:rsidP="00A8622E">
            <w:pPr>
              <w:jc w:val="center"/>
              <w:rPr>
                <w:sz w:val="22"/>
                <w:szCs w:val="22"/>
              </w:rPr>
            </w:pPr>
            <w:r w:rsidRPr="005C169D">
              <w:rPr>
                <w:sz w:val="22"/>
                <w:szCs w:val="22"/>
              </w:rPr>
              <w:t>400 kV için</w:t>
            </w:r>
          </w:p>
        </w:tc>
        <w:tc>
          <w:tcPr>
            <w:tcW w:w="1276" w:type="dxa"/>
            <w:tcBorders>
              <w:top w:val="single" w:sz="6" w:space="0" w:color="auto"/>
              <w:left w:val="nil"/>
              <w:bottom w:val="single" w:sz="6" w:space="0" w:color="auto"/>
              <w:right w:val="single" w:sz="4" w:space="0" w:color="auto"/>
            </w:tcBorders>
          </w:tcPr>
          <w:p w:rsidR="00F0697C" w:rsidRPr="005C169D" w:rsidRDefault="00F0697C" w:rsidP="00A8622E">
            <w:pPr>
              <w:jc w:val="center"/>
              <w:rPr>
                <w:sz w:val="22"/>
                <w:szCs w:val="22"/>
              </w:rPr>
            </w:pPr>
            <w:r w:rsidRPr="005C169D">
              <w:rPr>
                <w:sz w:val="22"/>
                <w:szCs w:val="22"/>
              </w:rPr>
              <w:t>154 kV için</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left w:val="single" w:sz="4" w:space="0" w:color="auto"/>
              <w:right w:val="single" w:sz="6" w:space="0" w:color="auto"/>
            </w:tcBorders>
          </w:tcPr>
          <w:p w:rsidR="00F0697C" w:rsidRPr="005C169D" w:rsidRDefault="00F0697C" w:rsidP="00A8622E">
            <w:pPr>
              <w:rPr>
                <w:sz w:val="22"/>
                <w:szCs w:val="22"/>
              </w:rPr>
            </w:pPr>
            <w:r w:rsidRPr="005C169D">
              <w:rPr>
                <w:sz w:val="22"/>
                <w:szCs w:val="22"/>
              </w:rPr>
              <w:t xml:space="preserve">1.2/50 </w:t>
            </w:r>
            <w:r w:rsidRPr="005C169D">
              <w:rPr>
                <w:sz w:val="22"/>
                <w:szCs w:val="22"/>
              </w:rPr>
              <w:sym w:font="Symbol" w:char="F06D"/>
            </w:r>
            <w:r w:rsidRPr="005C169D">
              <w:rPr>
                <w:sz w:val="22"/>
                <w:szCs w:val="22"/>
              </w:rPr>
              <w:t>s Yıldırım Darbe Gerilimi (Açık şalt teçhizatı için izolasyon seviyesi)</w:t>
            </w:r>
          </w:p>
        </w:tc>
        <w:tc>
          <w:tcPr>
            <w:tcW w:w="1327" w:type="dxa"/>
            <w:tcBorders>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 xml:space="preserve">1550 kV </w:t>
            </w:r>
          </w:p>
        </w:tc>
        <w:tc>
          <w:tcPr>
            <w:tcW w:w="1193" w:type="dxa"/>
            <w:tcBorders>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750 kV</w:t>
            </w:r>
          </w:p>
        </w:tc>
        <w:tc>
          <w:tcPr>
            <w:tcW w:w="1638" w:type="dxa"/>
            <w:tcBorders>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1550(+300) kV*</w:t>
            </w:r>
          </w:p>
        </w:tc>
        <w:tc>
          <w:tcPr>
            <w:tcW w:w="1276" w:type="dxa"/>
            <w:tcBorders>
              <w:left w:val="nil"/>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860 kV*</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top w:val="single" w:sz="6" w:space="0" w:color="auto"/>
              <w:left w:val="single" w:sz="4" w:space="0" w:color="auto"/>
              <w:right w:val="single" w:sz="6" w:space="0" w:color="auto"/>
            </w:tcBorders>
          </w:tcPr>
          <w:p w:rsidR="00F0697C" w:rsidRPr="005C169D" w:rsidRDefault="00F0697C" w:rsidP="00A8622E">
            <w:pPr>
              <w:rPr>
                <w:sz w:val="22"/>
                <w:szCs w:val="22"/>
              </w:rPr>
            </w:pPr>
            <w:r w:rsidRPr="005C169D">
              <w:rPr>
                <w:sz w:val="22"/>
                <w:szCs w:val="22"/>
              </w:rPr>
              <w:t>Yıldırım Darbe Gerilimi (Güç transformatörleri için)</w:t>
            </w:r>
          </w:p>
        </w:tc>
        <w:tc>
          <w:tcPr>
            <w:tcW w:w="1327"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 xml:space="preserve">1425 kV </w:t>
            </w:r>
          </w:p>
        </w:tc>
        <w:tc>
          <w:tcPr>
            <w:tcW w:w="1193"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650 kV</w:t>
            </w:r>
          </w:p>
        </w:tc>
        <w:tc>
          <w:tcPr>
            <w:tcW w:w="1638"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c>
          <w:tcPr>
            <w:tcW w:w="1276" w:type="dxa"/>
            <w:tcBorders>
              <w:top w:val="single" w:sz="6" w:space="0" w:color="auto"/>
              <w:left w:val="nil"/>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top w:val="single" w:sz="6" w:space="0" w:color="auto"/>
              <w:left w:val="single" w:sz="4" w:space="0" w:color="auto"/>
            </w:tcBorders>
          </w:tcPr>
          <w:p w:rsidR="00F0697C" w:rsidRPr="005C169D" w:rsidRDefault="00F0697C" w:rsidP="00A8622E">
            <w:pPr>
              <w:rPr>
                <w:sz w:val="22"/>
                <w:szCs w:val="22"/>
              </w:rPr>
            </w:pPr>
            <w:r w:rsidRPr="005C169D">
              <w:rPr>
                <w:sz w:val="22"/>
                <w:szCs w:val="22"/>
              </w:rPr>
              <w:t>Anahtarlama Aşırı  Gerilimi (Açık şalt teçhizatı için izolasyon seviyesi)</w:t>
            </w:r>
          </w:p>
        </w:tc>
        <w:tc>
          <w:tcPr>
            <w:tcW w:w="1327" w:type="dxa"/>
            <w:tcBorders>
              <w:top w:val="single" w:sz="6" w:space="0" w:color="auto"/>
              <w:lef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 xml:space="preserve">1175 kV </w:t>
            </w:r>
          </w:p>
        </w:tc>
        <w:tc>
          <w:tcPr>
            <w:tcW w:w="1193" w:type="dxa"/>
            <w:tcBorders>
              <w:top w:val="single" w:sz="6" w:space="0" w:color="auto"/>
              <w:lef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c>
          <w:tcPr>
            <w:tcW w:w="1638" w:type="dxa"/>
            <w:tcBorders>
              <w:top w:val="single" w:sz="6" w:space="0" w:color="auto"/>
              <w:lef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900(+430) kV</w:t>
            </w:r>
          </w:p>
        </w:tc>
        <w:tc>
          <w:tcPr>
            <w:tcW w:w="1276" w:type="dxa"/>
            <w:tcBorders>
              <w:top w:val="single" w:sz="6" w:space="0" w:color="auto"/>
              <w:left w:val="single" w:sz="6" w:space="0" w:color="auto"/>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top w:val="single" w:sz="6" w:space="0" w:color="auto"/>
              <w:left w:val="single" w:sz="4" w:space="0" w:color="auto"/>
              <w:right w:val="single" w:sz="6" w:space="0" w:color="auto"/>
            </w:tcBorders>
          </w:tcPr>
          <w:p w:rsidR="00F0697C" w:rsidRPr="005C169D" w:rsidRDefault="00F0697C" w:rsidP="00A8622E">
            <w:pPr>
              <w:rPr>
                <w:sz w:val="22"/>
                <w:szCs w:val="22"/>
              </w:rPr>
            </w:pPr>
            <w:r w:rsidRPr="005C169D">
              <w:rPr>
                <w:sz w:val="22"/>
                <w:szCs w:val="22"/>
              </w:rPr>
              <w:t>Anahtarlama Aşırı Gerilimi (Güç transformatörleri için)</w:t>
            </w:r>
          </w:p>
        </w:tc>
        <w:tc>
          <w:tcPr>
            <w:tcW w:w="1327"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1050 kV</w:t>
            </w:r>
          </w:p>
        </w:tc>
        <w:tc>
          <w:tcPr>
            <w:tcW w:w="1193"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c>
          <w:tcPr>
            <w:tcW w:w="1638" w:type="dxa"/>
            <w:tcBorders>
              <w:top w:val="single" w:sz="6" w:space="0" w:color="auto"/>
              <w:left w:val="nil"/>
              <w:right w:val="single" w:sz="6"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c>
          <w:tcPr>
            <w:tcW w:w="1276" w:type="dxa"/>
            <w:tcBorders>
              <w:top w:val="single" w:sz="6" w:space="0" w:color="auto"/>
              <w:left w:val="nil"/>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w:t>
            </w:r>
          </w:p>
        </w:tc>
      </w:tr>
      <w:tr w:rsidR="00F0697C" w:rsidRPr="005C169D" w:rsidTr="00A8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top w:val="single" w:sz="6" w:space="0" w:color="auto"/>
              <w:left w:val="single" w:sz="4" w:space="0" w:color="auto"/>
              <w:bottom w:val="single" w:sz="4" w:space="0" w:color="auto"/>
            </w:tcBorders>
          </w:tcPr>
          <w:p w:rsidR="00F0697C" w:rsidRPr="005C169D" w:rsidRDefault="00F0697C" w:rsidP="00A8622E">
            <w:pPr>
              <w:rPr>
                <w:sz w:val="22"/>
                <w:szCs w:val="22"/>
              </w:rPr>
            </w:pPr>
            <w:r w:rsidRPr="005C169D">
              <w:rPr>
                <w:sz w:val="22"/>
                <w:szCs w:val="22"/>
              </w:rPr>
              <w:t xml:space="preserve">Kesicileri ve ayırıcıları kapsayan açık şalt teçhizatı için 50 Hz – 1 Dakika Islak Dayanma Gerilimi </w:t>
            </w:r>
          </w:p>
        </w:tc>
        <w:tc>
          <w:tcPr>
            <w:tcW w:w="1327" w:type="dxa"/>
            <w:tcBorders>
              <w:top w:val="single" w:sz="6" w:space="0" w:color="auto"/>
              <w:left w:val="single" w:sz="6" w:space="0" w:color="auto"/>
              <w:bottom w:val="single" w:sz="4" w:space="0" w:color="auto"/>
            </w:tcBorders>
          </w:tcPr>
          <w:p w:rsidR="00F0697C" w:rsidRPr="005C169D" w:rsidRDefault="00F0697C" w:rsidP="00A8622E">
            <w:pPr>
              <w:rPr>
                <w:sz w:val="22"/>
                <w:szCs w:val="22"/>
              </w:rPr>
            </w:pPr>
          </w:p>
          <w:p w:rsidR="00F0697C" w:rsidRPr="005C169D" w:rsidRDefault="00F0697C" w:rsidP="00A8622E">
            <w:pPr>
              <w:jc w:val="center"/>
              <w:rPr>
                <w:sz w:val="22"/>
                <w:szCs w:val="22"/>
              </w:rPr>
            </w:pPr>
            <w:r w:rsidRPr="005C169D">
              <w:rPr>
                <w:sz w:val="22"/>
                <w:szCs w:val="22"/>
              </w:rPr>
              <w:t>620 kVrms</w:t>
            </w:r>
          </w:p>
          <w:p w:rsidR="00F0697C" w:rsidRPr="005C169D" w:rsidRDefault="00F0697C" w:rsidP="00A8622E">
            <w:pPr>
              <w:jc w:val="center"/>
              <w:rPr>
                <w:sz w:val="22"/>
                <w:szCs w:val="22"/>
              </w:rPr>
            </w:pPr>
          </w:p>
        </w:tc>
        <w:tc>
          <w:tcPr>
            <w:tcW w:w="1193" w:type="dxa"/>
            <w:tcBorders>
              <w:top w:val="single" w:sz="6" w:space="0" w:color="auto"/>
              <w:left w:val="single" w:sz="6" w:space="0" w:color="auto"/>
              <w:bottom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325 kVrms</w:t>
            </w:r>
          </w:p>
        </w:tc>
        <w:tc>
          <w:tcPr>
            <w:tcW w:w="1638" w:type="dxa"/>
            <w:tcBorders>
              <w:top w:val="single" w:sz="6" w:space="0" w:color="auto"/>
              <w:left w:val="single" w:sz="6" w:space="0" w:color="auto"/>
              <w:bottom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760 kVrms*</w:t>
            </w:r>
          </w:p>
        </w:tc>
        <w:tc>
          <w:tcPr>
            <w:tcW w:w="1276" w:type="dxa"/>
            <w:tcBorders>
              <w:top w:val="single" w:sz="6" w:space="0" w:color="auto"/>
              <w:left w:val="single" w:sz="6" w:space="0" w:color="auto"/>
              <w:bottom w:val="single" w:sz="4" w:space="0" w:color="auto"/>
              <w:right w:val="single" w:sz="4" w:space="0" w:color="auto"/>
            </w:tcBorders>
          </w:tcPr>
          <w:p w:rsidR="00F0697C" w:rsidRPr="005C169D" w:rsidRDefault="00F0697C" w:rsidP="00A8622E">
            <w:pPr>
              <w:jc w:val="center"/>
              <w:rPr>
                <w:sz w:val="22"/>
                <w:szCs w:val="22"/>
              </w:rPr>
            </w:pPr>
          </w:p>
          <w:p w:rsidR="00F0697C" w:rsidRPr="005C169D" w:rsidRDefault="00F0697C" w:rsidP="00A8622E">
            <w:pPr>
              <w:jc w:val="center"/>
              <w:rPr>
                <w:sz w:val="22"/>
                <w:szCs w:val="22"/>
              </w:rPr>
            </w:pPr>
            <w:r w:rsidRPr="005C169D">
              <w:rPr>
                <w:sz w:val="22"/>
                <w:szCs w:val="22"/>
              </w:rPr>
              <w:t>375 kVrms*</w:t>
            </w:r>
          </w:p>
        </w:tc>
      </w:tr>
    </w:tbl>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Default="00F0697C" w:rsidP="00F0697C"/>
    <w:p w:rsidR="00F0697C" w:rsidRPr="005C169D" w:rsidRDefault="00F0697C" w:rsidP="00F0697C"/>
    <w:p w:rsidR="00F0697C" w:rsidRPr="005C169D" w:rsidRDefault="00F0697C" w:rsidP="00F0697C"/>
    <w:p w:rsidR="00F0697C" w:rsidRPr="005C169D" w:rsidRDefault="00F0697C" w:rsidP="00F0697C">
      <w:pPr>
        <w:rPr>
          <w:sz w:val="22"/>
          <w:szCs w:val="22"/>
        </w:rPr>
      </w:pPr>
      <w:r w:rsidRPr="005C169D">
        <w:rPr>
          <w:sz w:val="22"/>
          <w:szCs w:val="22"/>
        </w:rPr>
        <w:t>* Kesiciler ve Ayırıcı anahtarlar için uygulanır.</w:t>
      </w:r>
    </w:p>
    <w:p w:rsidR="005921F4" w:rsidRPr="006D27DC" w:rsidRDefault="00EB6AD5" w:rsidP="00604F08">
      <w:pPr>
        <w:tabs>
          <w:tab w:val="left" w:pos="1043"/>
        </w:tabs>
        <w:jc w:val="center"/>
        <w:rPr>
          <w:b/>
          <w:noProof/>
          <w:szCs w:val="24"/>
        </w:rPr>
      </w:pPr>
      <w:r w:rsidRPr="006D27DC">
        <w:rPr>
          <w:b/>
          <w:noProof/>
          <w:szCs w:val="24"/>
        </w:rPr>
        <w:br w:type="page"/>
      </w:r>
    </w:p>
    <w:p w:rsidR="005921F4" w:rsidRPr="006D27DC" w:rsidRDefault="005921F4" w:rsidP="00604F08">
      <w:pPr>
        <w:tabs>
          <w:tab w:val="left" w:pos="1043"/>
        </w:tabs>
        <w:jc w:val="center"/>
        <w:rPr>
          <w:b/>
          <w:noProof/>
          <w:szCs w:val="24"/>
        </w:rPr>
      </w:pPr>
    </w:p>
    <w:p w:rsidR="00112E7F" w:rsidRPr="006D27DC" w:rsidRDefault="00112E7F" w:rsidP="00112E7F">
      <w:pPr>
        <w:jc w:val="center"/>
        <w:rPr>
          <w:b/>
          <w:szCs w:val="24"/>
        </w:rPr>
      </w:pPr>
      <w:r w:rsidRPr="006D27DC">
        <w:rPr>
          <w:b/>
          <w:szCs w:val="24"/>
        </w:rPr>
        <w:t>EK 4</w:t>
      </w:r>
    </w:p>
    <w:p w:rsidR="00112E7F" w:rsidRPr="006D27DC" w:rsidRDefault="00112E7F" w:rsidP="00112E7F">
      <w:pPr>
        <w:rPr>
          <w:szCs w:val="24"/>
        </w:rPr>
      </w:pPr>
    </w:p>
    <w:p w:rsidR="00112E7F" w:rsidRPr="006D27DC" w:rsidRDefault="00112E7F" w:rsidP="00112E7F">
      <w:pPr>
        <w:jc w:val="center"/>
        <w:rPr>
          <w:b/>
          <w:szCs w:val="24"/>
        </w:rPr>
      </w:pPr>
      <w:r w:rsidRPr="006D27DC">
        <w:rPr>
          <w:b/>
          <w:szCs w:val="24"/>
        </w:rPr>
        <w:t>ORTAM KOŞULLARI VE SİSTEM BİLGİLERİ</w:t>
      </w:r>
    </w:p>
    <w:p w:rsidR="00FE5D66" w:rsidRPr="006D27DC" w:rsidRDefault="00FE5D66" w:rsidP="00112E7F">
      <w:pPr>
        <w:jc w:val="center"/>
        <w:rPr>
          <w:b/>
          <w:szCs w:val="24"/>
        </w:rPr>
      </w:pPr>
    </w:p>
    <w:p w:rsidR="00112E7F" w:rsidRPr="006D27DC" w:rsidRDefault="00FE5D66" w:rsidP="00112E7F">
      <w:pPr>
        <w:rPr>
          <w:szCs w:val="24"/>
        </w:rPr>
      </w:pPr>
      <w:r w:rsidRPr="006D27DC">
        <w:rPr>
          <w:szCs w:val="24"/>
        </w:rPr>
        <w:t>ORTAM KOŞULLARI:</w:t>
      </w:r>
    </w:p>
    <w:p w:rsidR="00FE5D66" w:rsidRPr="006D27DC" w:rsidRDefault="00FE5D66" w:rsidP="00112E7F">
      <w:pPr>
        <w:rPr>
          <w:szCs w:val="24"/>
        </w:rPr>
      </w:pPr>
    </w:p>
    <w:p w:rsidR="00112E7F" w:rsidRPr="006D27DC" w:rsidRDefault="00112E7F" w:rsidP="00112E7F">
      <w:pPr>
        <w:rPr>
          <w:sz w:val="22"/>
          <w:szCs w:val="22"/>
        </w:rPr>
      </w:pPr>
      <w:r w:rsidRPr="006D27DC">
        <w:rPr>
          <w:sz w:val="22"/>
          <w:szCs w:val="22"/>
        </w:rPr>
        <w:t>Malzemeler, aksi belirtilmedikçe aşağıda belirtilen servis koşullarında çalıştırılacaktır.</w:t>
      </w:r>
    </w:p>
    <w:p w:rsidR="00112E7F" w:rsidRPr="006D27DC" w:rsidRDefault="00112E7F" w:rsidP="00112E7F">
      <w:pPr>
        <w:rPr>
          <w:sz w:val="22"/>
          <w:szCs w:val="22"/>
        </w:rPr>
      </w:pP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Deniz Seviyesinden Yükseklik</w:t>
      </w:r>
      <w:r w:rsidRPr="006D27DC">
        <w:rPr>
          <w:sz w:val="22"/>
          <w:szCs w:val="22"/>
        </w:rPr>
        <w:tab/>
      </w:r>
      <w:r w:rsidRPr="006D27DC">
        <w:rPr>
          <w:sz w:val="22"/>
          <w:szCs w:val="22"/>
        </w:rPr>
        <w:tab/>
        <w:t>: maksimum 1000 metre</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Çevre Sıcaklığı</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Dahili tip</w:t>
      </w:r>
      <w:r w:rsidRPr="006D27DC">
        <w:rPr>
          <w:sz w:val="22"/>
          <w:szCs w:val="22"/>
        </w:rPr>
        <w:tab/>
      </w:r>
      <w:r w:rsidRPr="006D27DC">
        <w:rPr>
          <w:sz w:val="22"/>
          <w:szCs w:val="22"/>
        </w:rPr>
        <w:tab/>
      </w:r>
      <w:r w:rsidRPr="006D27DC">
        <w:rPr>
          <w:sz w:val="22"/>
          <w:szCs w:val="22"/>
        </w:rPr>
        <w:tab/>
      </w:r>
      <w:r w:rsidRPr="006D27DC">
        <w:rPr>
          <w:sz w:val="22"/>
          <w:szCs w:val="22"/>
        </w:rPr>
        <w:tab/>
        <w:t>: -5°C/45°C</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Harici tip</w:t>
      </w:r>
      <w:r w:rsidRPr="006D27DC">
        <w:rPr>
          <w:sz w:val="22"/>
          <w:szCs w:val="22"/>
        </w:rPr>
        <w:tab/>
      </w:r>
      <w:r w:rsidRPr="006D27DC">
        <w:rPr>
          <w:sz w:val="22"/>
          <w:szCs w:val="22"/>
        </w:rPr>
        <w:tab/>
      </w:r>
      <w:r w:rsidRPr="006D27DC">
        <w:rPr>
          <w:sz w:val="22"/>
          <w:szCs w:val="22"/>
        </w:rPr>
        <w:tab/>
      </w:r>
      <w:r w:rsidRPr="006D27DC">
        <w:rPr>
          <w:sz w:val="22"/>
          <w:szCs w:val="22"/>
        </w:rPr>
        <w:tab/>
        <w:t>: -25°C/(*) 45°C</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24 saatte ortalama maksimum</w:t>
      </w:r>
      <w:r w:rsidRPr="006D27DC">
        <w:rPr>
          <w:sz w:val="22"/>
          <w:szCs w:val="22"/>
        </w:rPr>
        <w:tab/>
        <w:t>: 35°C</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 xml:space="preserve">1 yıllık sürede ortalama </w:t>
      </w:r>
      <w:r w:rsidRPr="006D27DC">
        <w:rPr>
          <w:sz w:val="22"/>
          <w:szCs w:val="22"/>
        </w:rPr>
        <w:tab/>
      </w:r>
      <w:r w:rsidRPr="006D27DC">
        <w:rPr>
          <w:sz w:val="22"/>
          <w:szCs w:val="22"/>
        </w:rPr>
        <w:tab/>
        <w:t>: 25°C</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Rüzgar basıncı</w:t>
      </w:r>
      <w:r w:rsidRPr="006D27DC">
        <w:rPr>
          <w:sz w:val="22"/>
          <w:szCs w:val="22"/>
        </w:rPr>
        <w:tab/>
      </w:r>
      <w:r w:rsidRPr="006D27DC">
        <w:rPr>
          <w:sz w:val="22"/>
          <w:szCs w:val="22"/>
        </w:rPr>
        <w:tab/>
      </w:r>
      <w:r w:rsidRPr="006D27DC">
        <w:rPr>
          <w:sz w:val="22"/>
          <w:szCs w:val="22"/>
        </w:rPr>
        <w:tab/>
      </w:r>
      <w:r w:rsidRPr="006D27DC">
        <w:rPr>
          <w:sz w:val="22"/>
          <w:szCs w:val="22"/>
        </w:rPr>
        <w:tab/>
        <w:t>: 70 kg/m2 (yuvarlak yüzeylerde)</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Rüzgar basıncı</w:t>
      </w:r>
      <w:r w:rsidRPr="006D27DC">
        <w:rPr>
          <w:sz w:val="22"/>
          <w:szCs w:val="22"/>
        </w:rPr>
        <w:tab/>
      </w:r>
      <w:r w:rsidRPr="006D27DC">
        <w:rPr>
          <w:sz w:val="22"/>
          <w:szCs w:val="22"/>
        </w:rPr>
        <w:tab/>
      </w:r>
      <w:r w:rsidRPr="006D27DC">
        <w:rPr>
          <w:sz w:val="22"/>
          <w:szCs w:val="22"/>
        </w:rPr>
        <w:tab/>
      </w:r>
      <w:r w:rsidRPr="006D27DC">
        <w:rPr>
          <w:sz w:val="22"/>
          <w:szCs w:val="22"/>
        </w:rPr>
        <w:tab/>
        <w:t>: 120 kg/m2 (düz yüzeylerde)</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Maksimum güneş ışınımı</w:t>
      </w:r>
      <w:r w:rsidRPr="006D27DC">
        <w:rPr>
          <w:sz w:val="22"/>
          <w:szCs w:val="22"/>
        </w:rPr>
        <w:tab/>
      </w:r>
      <w:r w:rsidRPr="006D27DC">
        <w:rPr>
          <w:sz w:val="22"/>
          <w:szCs w:val="22"/>
        </w:rPr>
        <w:tab/>
      </w:r>
      <w:r w:rsidRPr="006D27DC">
        <w:rPr>
          <w:sz w:val="22"/>
          <w:szCs w:val="22"/>
        </w:rPr>
        <w:tab/>
        <w:t>: 500 W/m2</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Buzlanma</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10 mm, sınıf 10</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Endüstriyel kirlenmeye açıklık</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Dahili tip</w:t>
      </w:r>
      <w:r w:rsidRPr="006D27DC">
        <w:rPr>
          <w:sz w:val="22"/>
          <w:szCs w:val="22"/>
        </w:rPr>
        <w:tab/>
      </w:r>
      <w:r w:rsidRPr="006D27DC">
        <w:rPr>
          <w:sz w:val="22"/>
          <w:szCs w:val="22"/>
        </w:rPr>
        <w:tab/>
      </w:r>
      <w:r w:rsidRPr="006D27DC">
        <w:rPr>
          <w:sz w:val="22"/>
          <w:szCs w:val="22"/>
        </w:rPr>
        <w:tab/>
      </w:r>
      <w:r w:rsidRPr="006D27DC">
        <w:rPr>
          <w:sz w:val="22"/>
          <w:szCs w:val="22"/>
        </w:rPr>
        <w:tab/>
        <w:t>: Az miktarda</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Harici tip</w:t>
      </w:r>
      <w:r w:rsidRPr="006D27DC">
        <w:rPr>
          <w:sz w:val="22"/>
          <w:szCs w:val="22"/>
        </w:rPr>
        <w:tab/>
      </w:r>
      <w:r w:rsidRPr="006D27DC">
        <w:rPr>
          <w:sz w:val="22"/>
          <w:szCs w:val="22"/>
        </w:rPr>
        <w:tab/>
      </w:r>
      <w:r w:rsidRPr="006D27DC">
        <w:rPr>
          <w:sz w:val="22"/>
          <w:szCs w:val="22"/>
        </w:rPr>
        <w:tab/>
      </w:r>
      <w:r w:rsidRPr="006D27DC">
        <w:rPr>
          <w:sz w:val="22"/>
          <w:szCs w:val="22"/>
        </w:rPr>
        <w:tab/>
        <w:t>: Var</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Yıldırım darbesine açıklık</w:t>
      </w:r>
      <w:r w:rsidRPr="006D27DC">
        <w:rPr>
          <w:sz w:val="22"/>
          <w:szCs w:val="22"/>
        </w:rPr>
        <w:tab/>
      </w:r>
      <w:r w:rsidRPr="006D27DC">
        <w:rPr>
          <w:sz w:val="22"/>
          <w:szCs w:val="22"/>
        </w:rPr>
        <w:tab/>
      </w:r>
      <w:r w:rsidRPr="006D27DC">
        <w:rPr>
          <w:sz w:val="22"/>
          <w:szCs w:val="22"/>
        </w:rPr>
        <w:tab/>
        <w:t>: Evet</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Depreme maruz kalma</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 xml:space="preserve">Yatay ivme </w:t>
      </w:r>
      <w:r w:rsidRPr="006D27DC">
        <w:rPr>
          <w:sz w:val="22"/>
          <w:szCs w:val="22"/>
        </w:rPr>
        <w:tab/>
      </w:r>
      <w:r w:rsidRPr="006D27DC">
        <w:rPr>
          <w:sz w:val="22"/>
          <w:szCs w:val="22"/>
        </w:rPr>
        <w:tab/>
      </w:r>
      <w:r w:rsidRPr="006D27DC">
        <w:rPr>
          <w:sz w:val="22"/>
          <w:szCs w:val="22"/>
        </w:rPr>
        <w:tab/>
      </w:r>
      <w:r w:rsidRPr="006D27DC">
        <w:rPr>
          <w:sz w:val="22"/>
          <w:szCs w:val="22"/>
        </w:rPr>
        <w:tab/>
        <w:t>: 0</w:t>
      </w:r>
      <w:r w:rsidR="00636CB5" w:rsidRPr="006D27DC">
        <w:rPr>
          <w:sz w:val="22"/>
          <w:szCs w:val="22"/>
        </w:rPr>
        <w:t>,</w:t>
      </w:r>
      <w:r w:rsidRPr="006D27DC">
        <w:rPr>
          <w:sz w:val="22"/>
          <w:szCs w:val="22"/>
        </w:rPr>
        <w:t>5g (toprak seviyesinde)</w:t>
      </w:r>
    </w:p>
    <w:p w:rsidR="00112E7F" w:rsidRPr="006D27DC" w:rsidRDefault="00636CB5" w:rsidP="00112E7F">
      <w:pPr>
        <w:widowControl w:val="0"/>
        <w:numPr>
          <w:ilvl w:val="0"/>
          <w:numId w:val="83"/>
        </w:numPr>
        <w:adjustRightInd w:val="0"/>
        <w:jc w:val="both"/>
        <w:textAlignment w:val="baseline"/>
        <w:rPr>
          <w:sz w:val="22"/>
          <w:szCs w:val="22"/>
        </w:rPr>
      </w:pPr>
      <w:r w:rsidRPr="006D27DC">
        <w:rPr>
          <w:sz w:val="22"/>
          <w:szCs w:val="22"/>
        </w:rPr>
        <w:t xml:space="preserve">Düşey ivme </w:t>
      </w:r>
      <w:r w:rsidRPr="006D27DC">
        <w:rPr>
          <w:sz w:val="22"/>
          <w:szCs w:val="22"/>
        </w:rPr>
        <w:tab/>
      </w:r>
      <w:r w:rsidRPr="006D27DC">
        <w:rPr>
          <w:sz w:val="22"/>
          <w:szCs w:val="22"/>
        </w:rPr>
        <w:tab/>
      </w:r>
      <w:r w:rsidRPr="006D27DC">
        <w:rPr>
          <w:sz w:val="22"/>
          <w:szCs w:val="22"/>
        </w:rPr>
        <w:tab/>
      </w:r>
      <w:r w:rsidRPr="006D27DC">
        <w:rPr>
          <w:sz w:val="22"/>
          <w:szCs w:val="22"/>
        </w:rPr>
        <w:tab/>
        <w:t>: 0,</w:t>
      </w:r>
      <w:r w:rsidR="00112E7F" w:rsidRPr="006D27DC">
        <w:rPr>
          <w:sz w:val="22"/>
          <w:szCs w:val="22"/>
        </w:rPr>
        <w:t>25 g</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Çevre kirlenmesi</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Dahili tip</w:t>
      </w:r>
      <w:r w:rsidRPr="006D27DC">
        <w:rPr>
          <w:sz w:val="22"/>
          <w:szCs w:val="22"/>
        </w:rPr>
        <w:tab/>
      </w:r>
      <w:r w:rsidRPr="006D27DC">
        <w:rPr>
          <w:sz w:val="22"/>
          <w:szCs w:val="22"/>
        </w:rPr>
        <w:tab/>
      </w:r>
      <w:r w:rsidRPr="006D27DC">
        <w:rPr>
          <w:sz w:val="22"/>
          <w:szCs w:val="22"/>
        </w:rPr>
        <w:tab/>
      </w:r>
      <w:r w:rsidRPr="006D27DC">
        <w:rPr>
          <w:sz w:val="22"/>
          <w:szCs w:val="22"/>
        </w:rPr>
        <w:tab/>
        <w:t>: Az miktarda</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Harici tip</w:t>
      </w:r>
      <w:r w:rsidRPr="006D27DC">
        <w:rPr>
          <w:sz w:val="22"/>
          <w:szCs w:val="22"/>
        </w:rPr>
        <w:tab/>
      </w:r>
      <w:r w:rsidRPr="006D27DC">
        <w:rPr>
          <w:sz w:val="22"/>
          <w:szCs w:val="22"/>
        </w:rPr>
        <w:tab/>
      </w:r>
      <w:r w:rsidRPr="006D27DC">
        <w:rPr>
          <w:sz w:val="22"/>
          <w:szCs w:val="22"/>
        </w:rPr>
        <w:tab/>
      </w:r>
      <w:r w:rsidRPr="006D27DC">
        <w:rPr>
          <w:sz w:val="22"/>
          <w:szCs w:val="22"/>
        </w:rPr>
        <w:tab/>
        <w:t>: Var</w:t>
      </w:r>
    </w:p>
    <w:p w:rsidR="00112E7F" w:rsidRPr="006D27DC" w:rsidRDefault="00112E7F" w:rsidP="00112E7F">
      <w:pPr>
        <w:widowControl w:val="0"/>
        <w:numPr>
          <w:ilvl w:val="0"/>
          <w:numId w:val="84"/>
        </w:numPr>
        <w:adjustRightInd w:val="0"/>
        <w:jc w:val="both"/>
        <w:textAlignment w:val="baseline"/>
        <w:rPr>
          <w:sz w:val="22"/>
          <w:szCs w:val="22"/>
        </w:rPr>
      </w:pPr>
      <w:r w:rsidRPr="006D27DC">
        <w:rPr>
          <w:sz w:val="22"/>
          <w:szCs w:val="22"/>
        </w:rPr>
        <w:t>İzolatörler için minimum kaçak mesafesi</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Dahili tip</w:t>
      </w:r>
      <w:r w:rsidRPr="006D27DC">
        <w:rPr>
          <w:sz w:val="22"/>
          <w:szCs w:val="22"/>
        </w:rPr>
        <w:tab/>
      </w:r>
      <w:r w:rsidRPr="006D27DC">
        <w:rPr>
          <w:sz w:val="22"/>
          <w:szCs w:val="22"/>
        </w:rPr>
        <w:tab/>
      </w:r>
      <w:r w:rsidRPr="006D27DC">
        <w:rPr>
          <w:sz w:val="22"/>
          <w:szCs w:val="22"/>
        </w:rPr>
        <w:tab/>
      </w:r>
      <w:r w:rsidRPr="006D27DC">
        <w:rPr>
          <w:sz w:val="22"/>
          <w:szCs w:val="22"/>
        </w:rPr>
        <w:tab/>
        <w:t>: 12 mm/kV (**)</w:t>
      </w:r>
    </w:p>
    <w:p w:rsidR="00112E7F" w:rsidRPr="006D27DC" w:rsidRDefault="00112E7F" w:rsidP="00112E7F">
      <w:pPr>
        <w:widowControl w:val="0"/>
        <w:numPr>
          <w:ilvl w:val="0"/>
          <w:numId w:val="83"/>
        </w:numPr>
        <w:adjustRightInd w:val="0"/>
        <w:jc w:val="both"/>
        <w:textAlignment w:val="baseline"/>
        <w:rPr>
          <w:sz w:val="22"/>
          <w:szCs w:val="22"/>
        </w:rPr>
      </w:pPr>
      <w:r w:rsidRPr="006D27DC">
        <w:rPr>
          <w:sz w:val="22"/>
          <w:szCs w:val="22"/>
        </w:rPr>
        <w:t>Harici tip</w:t>
      </w:r>
      <w:r w:rsidRPr="006D27DC">
        <w:rPr>
          <w:sz w:val="22"/>
          <w:szCs w:val="22"/>
        </w:rPr>
        <w:tab/>
      </w:r>
      <w:r w:rsidRPr="006D27DC">
        <w:rPr>
          <w:sz w:val="22"/>
          <w:szCs w:val="22"/>
        </w:rPr>
        <w:tab/>
      </w:r>
      <w:r w:rsidRPr="006D27DC">
        <w:rPr>
          <w:sz w:val="22"/>
          <w:szCs w:val="22"/>
        </w:rPr>
        <w:tab/>
      </w:r>
      <w:r w:rsidRPr="006D27DC">
        <w:rPr>
          <w:sz w:val="22"/>
          <w:szCs w:val="22"/>
        </w:rPr>
        <w:tab/>
        <w:t>: 25mm/kV</w:t>
      </w:r>
    </w:p>
    <w:p w:rsidR="00112E7F" w:rsidRPr="006D27DC" w:rsidRDefault="00112E7F" w:rsidP="00112E7F">
      <w:pPr>
        <w:rPr>
          <w:sz w:val="22"/>
          <w:szCs w:val="22"/>
        </w:rPr>
      </w:pPr>
    </w:p>
    <w:p w:rsidR="00112E7F" w:rsidRPr="006D27DC" w:rsidRDefault="00112E7F" w:rsidP="00112E7F">
      <w:pPr>
        <w:rPr>
          <w:sz w:val="22"/>
          <w:szCs w:val="22"/>
        </w:rPr>
      </w:pPr>
      <w:r w:rsidRPr="006D27DC">
        <w:rPr>
          <w:sz w:val="22"/>
          <w:szCs w:val="22"/>
        </w:rPr>
        <w:t>(*) Doğu Anadolu Bölgesinde yer alan merkezlerde –40°C</w:t>
      </w:r>
    </w:p>
    <w:p w:rsidR="00112E7F" w:rsidRPr="006D27DC" w:rsidRDefault="00112E7F" w:rsidP="00112E7F">
      <w:pPr>
        <w:rPr>
          <w:sz w:val="22"/>
          <w:szCs w:val="22"/>
        </w:rPr>
      </w:pPr>
      <w:r w:rsidRPr="006D27DC">
        <w:rPr>
          <w:sz w:val="22"/>
          <w:szCs w:val="22"/>
        </w:rPr>
        <w:t>(**) Dahili tip ölçü tra</w:t>
      </w:r>
      <w:r w:rsidR="008757F5" w:rsidRPr="006D27DC">
        <w:rPr>
          <w:sz w:val="22"/>
          <w:szCs w:val="22"/>
        </w:rPr>
        <w:t>nsformatörlerinde</w:t>
      </w:r>
      <w:r w:rsidRPr="006D27DC">
        <w:rPr>
          <w:sz w:val="22"/>
          <w:szCs w:val="22"/>
        </w:rPr>
        <w:t xml:space="preserve"> bu şart aranmayacak olup, diğer teçhizatta aranacaktır.</w:t>
      </w:r>
    </w:p>
    <w:p w:rsidR="00112E7F" w:rsidRPr="006D27DC" w:rsidRDefault="00112E7F" w:rsidP="00112E7F">
      <w:pPr>
        <w:rPr>
          <w:szCs w:val="24"/>
        </w:rPr>
      </w:pPr>
    </w:p>
    <w:p w:rsidR="00FE5D66" w:rsidRPr="006D27DC" w:rsidRDefault="00E3274D" w:rsidP="00112E7F">
      <w:pPr>
        <w:rPr>
          <w:szCs w:val="24"/>
        </w:rPr>
      </w:pPr>
      <w:r>
        <w:rPr>
          <w:szCs w:val="24"/>
        </w:rPr>
        <w:br w:type="page"/>
      </w:r>
      <w:r w:rsidR="00FE5D66" w:rsidRPr="006D27DC">
        <w:rPr>
          <w:szCs w:val="24"/>
        </w:rPr>
        <w:t>SİSTEM BİLGİLERİ:</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1"/>
        <w:gridCol w:w="1456"/>
        <w:gridCol w:w="1456"/>
        <w:gridCol w:w="1456"/>
        <w:gridCol w:w="1456"/>
      </w:tblGrid>
      <w:tr w:rsidR="00112E7F" w:rsidRPr="006D27DC" w:rsidTr="00D97C9B">
        <w:trPr>
          <w:gridAfter w:val="4"/>
          <w:wAfter w:w="5824" w:type="dxa"/>
          <w:trHeight w:val="340"/>
          <w:jc w:val="center"/>
        </w:trPr>
        <w:tc>
          <w:tcPr>
            <w:tcW w:w="3461" w:type="dxa"/>
            <w:shd w:val="clear" w:color="auto" w:fill="auto"/>
            <w:vAlign w:val="center"/>
          </w:tcPr>
          <w:p w:rsidR="00112E7F" w:rsidRPr="006D27DC" w:rsidRDefault="00112E7F" w:rsidP="0027565C">
            <w:pPr>
              <w:rPr>
                <w:b/>
                <w:sz w:val="22"/>
                <w:szCs w:val="22"/>
              </w:rPr>
            </w:pPr>
            <w:r w:rsidRPr="006D27DC">
              <w:rPr>
                <w:b/>
                <w:sz w:val="22"/>
                <w:szCs w:val="22"/>
              </w:rPr>
              <w:t xml:space="preserve">1.Anma Değerleri </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a) Normal işletme gerilimi kV rms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400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154</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33</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10,</w:t>
            </w:r>
            <w:r w:rsidR="00112E7F" w:rsidRPr="006D27DC">
              <w:rPr>
                <w:sz w:val="22"/>
                <w:szCs w:val="22"/>
              </w:rPr>
              <w:t>5</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b) Max. sistem gerilimi kV rms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420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170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36</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12</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c) Anma frekansı Hz</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50</w:t>
            </w:r>
          </w:p>
        </w:tc>
      </w:tr>
      <w:tr w:rsidR="00112E7F" w:rsidRPr="006D27DC" w:rsidTr="00D97C9B">
        <w:trPr>
          <w:trHeight w:val="284"/>
          <w:jc w:val="center"/>
        </w:trPr>
        <w:tc>
          <w:tcPr>
            <w:tcW w:w="3461" w:type="dxa"/>
            <w:shd w:val="clear" w:color="auto" w:fill="auto"/>
            <w:vAlign w:val="center"/>
          </w:tcPr>
          <w:p w:rsidR="00112E7F" w:rsidRPr="006D27DC" w:rsidRDefault="00690AD3" w:rsidP="0027565C">
            <w:pPr>
              <w:rPr>
                <w:sz w:val="22"/>
                <w:szCs w:val="22"/>
              </w:rPr>
            </w:pPr>
            <w:r>
              <w:rPr>
                <w:sz w:val="22"/>
                <w:szCs w:val="22"/>
              </w:rPr>
              <w:t>ç</w:t>
            </w:r>
            <w:r w:rsidR="00112E7F" w:rsidRPr="006D27DC">
              <w:rPr>
                <w:sz w:val="22"/>
                <w:szCs w:val="22"/>
              </w:rPr>
              <w:t>)Sistem topraklaması</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Direkt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Direkt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Direkt veya                                                        direnç üzerinden</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Direkt veya                                                        direnç üzerinden</w:t>
            </w:r>
          </w:p>
        </w:tc>
      </w:tr>
      <w:tr w:rsidR="00112E7F" w:rsidRPr="006D27DC" w:rsidTr="00D97C9B">
        <w:trPr>
          <w:trHeight w:val="284"/>
          <w:jc w:val="center"/>
        </w:trPr>
        <w:tc>
          <w:tcPr>
            <w:tcW w:w="3461" w:type="dxa"/>
            <w:tcBorders>
              <w:bottom w:val="single" w:sz="4" w:space="0" w:color="auto"/>
            </w:tcBorders>
            <w:shd w:val="clear" w:color="auto" w:fill="auto"/>
            <w:vAlign w:val="center"/>
          </w:tcPr>
          <w:p w:rsidR="00112E7F" w:rsidRPr="006D27DC" w:rsidRDefault="00690AD3" w:rsidP="0027565C">
            <w:pPr>
              <w:rPr>
                <w:sz w:val="22"/>
                <w:szCs w:val="22"/>
              </w:rPr>
            </w:pPr>
            <w:r>
              <w:rPr>
                <w:sz w:val="22"/>
                <w:szCs w:val="22"/>
              </w:rPr>
              <w:t>d</w:t>
            </w:r>
            <w:r w:rsidR="00112E7F" w:rsidRPr="006D27DC">
              <w:rPr>
                <w:sz w:val="22"/>
                <w:szCs w:val="22"/>
              </w:rPr>
              <w:t xml:space="preserve">) Max. </w:t>
            </w:r>
            <w:r w:rsidR="00636CB5" w:rsidRPr="006D27DC">
              <w:rPr>
                <w:sz w:val="22"/>
                <w:szCs w:val="22"/>
              </w:rPr>
              <w:t>R</w:t>
            </w:r>
            <w:r w:rsidR="00112E7F" w:rsidRPr="006D27DC">
              <w:rPr>
                <w:sz w:val="22"/>
                <w:szCs w:val="22"/>
              </w:rPr>
              <w:t>adio</w:t>
            </w:r>
            <w:r w:rsidR="00636CB5" w:rsidRPr="006D27DC">
              <w:rPr>
                <w:sz w:val="22"/>
                <w:szCs w:val="22"/>
              </w:rPr>
              <w:t xml:space="preserve"> </w:t>
            </w:r>
            <w:r w:rsidR="00112E7F" w:rsidRPr="006D27DC">
              <w:rPr>
                <w:sz w:val="22"/>
                <w:szCs w:val="22"/>
              </w:rPr>
              <w:t>interference level µV (RIV) (1.1 Sistem geriliminde ve 1 MHz'de)</w:t>
            </w:r>
          </w:p>
        </w:tc>
        <w:tc>
          <w:tcPr>
            <w:tcW w:w="1456" w:type="dxa"/>
            <w:tcBorders>
              <w:bottom w:val="single" w:sz="4" w:space="0" w:color="auto"/>
            </w:tcBorders>
            <w:shd w:val="clear" w:color="auto" w:fill="auto"/>
            <w:vAlign w:val="center"/>
          </w:tcPr>
          <w:p w:rsidR="00112E7F" w:rsidRPr="006D27DC" w:rsidRDefault="00112E7F" w:rsidP="0027565C">
            <w:pPr>
              <w:jc w:val="center"/>
              <w:rPr>
                <w:sz w:val="22"/>
                <w:szCs w:val="22"/>
              </w:rPr>
            </w:pPr>
            <w:r w:rsidRPr="006D27DC">
              <w:rPr>
                <w:sz w:val="22"/>
                <w:szCs w:val="22"/>
              </w:rPr>
              <w:t>2500</w:t>
            </w:r>
          </w:p>
        </w:tc>
        <w:tc>
          <w:tcPr>
            <w:tcW w:w="1456" w:type="dxa"/>
            <w:tcBorders>
              <w:bottom w:val="single" w:sz="4" w:space="0" w:color="auto"/>
            </w:tcBorders>
            <w:shd w:val="clear" w:color="auto" w:fill="auto"/>
            <w:vAlign w:val="center"/>
          </w:tcPr>
          <w:p w:rsidR="00112E7F" w:rsidRPr="006D27DC" w:rsidRDefault="00112E7F" w:rsidP="0027565C">
            <w:pPr>
              <w:jc w:val="center"/>
              <w:rPr>
                <w:sz w:val="22"/>
                <w:szCs w:val="22"/>
              </w:rPr>
            </w:pPr>
            <w:r w:rsidRPr="006D27DC">
              <w:rPr>
                <w:sz w:val="22"/>
                <w:szCs w:val="22"/>
              </w:rPr>
              <w:t>2500</w:t>
            </w:r>
          </w:p>
        </w:tc>
        <w:tc>
          <w:tcPr>
            <w:tcW w:w="1456" w:type="dxa"/>
            <w:tcBorders>
              <w:bottom w:val="single" w:sz="4" w:space="0" w:color="auto"/>
            </w:tcBorders>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tcBorders>
              <w:bottom w:val="single" w:sz="4" w:space="0" w:color="auto"/>
            </w:tcBorders>
            <w:shd w:val="clear" w:color="auto" w:fill="auto"/>
            <w:vAlign w:val="center"/>
          </w:tcPr>
          <w:p w:rsidR="00112E7F" w:rsidRPr="006D27DC" w:rsidRDefault="00112E7F" w:rsidP="0027565C">
            <w:pPr>
              <w:jc w:val="center"/>
              <w:rPr>
                <w:sz w:val="22"/>
                <w:szCs w:val="22"/>
              </w:rPr>
            </w:pPr>
            <w:r w:rsidRPr="006D27DC">
              <w:rPr>
                <w:sz w:val="22"/>
                <w:szCs w:val="22"/>
              </w:rPr>
              <w:t>-</w:t>
            </w:r>
          </w:p>
        </w:tc>
      </w:tr>
      <w:tr w:rsidR="00112E7F" w:rsidRPr="006D27DC" w:rsidTr="00D97C9B">
        <w:trPr>
          <w:trHeight w:val="284"/>
          <w:jc w:val="center"/>
        </w:trPr>
        <w:tc>
          <w:tcPr>
            <w:tcW w:w="3461" w:type="dxa"/>
            <w:shd w:val="clear" w:color="auto" w:fill="auto"/>
            <w:vAlign w:val="center"/>
          </w:tcPr>
          <w:p w:rsidR="00112E7F" w:rsidRPr="006D27DC" w:rsidRDefault="00690AD3" w:rsidP="0027565C">
            <w:pPr>
              <w:rPr>
                <w:sz w:val="22"/>
                <w:szCs w:val="22"/>
              </w:rPr>
            </w:pPr>
            <w:r>
              <w:rPr>
                <w:sz w:val="22"/>
                <w:szCs w:val="22"/>
              </w:rPr>
              <w:t>e</w:t>
            </w:r>
            <w:r w:rsidR="00112E7F" w:rsidRPr="006D27DC">
              <w:rPr>
                <w:sz w:val="22"/>
                <w:szCs w:val="22"/>
              </w:rPr>
              <w:t>) 3 Faz simetrik kısa devre termik akımı kA (Ith)</w:t>
            </w:r>
          </w:p>
        </w:tc>
        <w:tc>
          <w:tcPr>
            <w:tcW w:w="5824" w:type="dxa"/>
            <w:gridSpan w:val="4"/>
            <w:tcBorders>
              <w:right w:val="nil"/>
            </w:tcBorders>
            <w:shd w:val="clear" w:color="auto" w:fill="auto"/>
            <w:vAlign w:val="center"/>
          </w:tcPr>
          <w:p w:rsidR="00112E7F" w:rsidRPr="006D27DC" w:rsidRDefault="00112E7F" w:rsidP="0027565C">
            <w:pPr>
              <w:jc w:val="center"/>
              <w:rPr>
                <w:sz w:val="22"/>
                <w:szCs w:val="22"/>
              </w:rPr>
            </w:pP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-Tüm primer teçhizat baralar ve bağlantılar</w:t>
            </w:r>
          </w:p>
        </w:tc>
        <w:tc>
          <w:tcPr>
            <w:tcW w:w="1456" w:type="dxa"/>
            <w:shd w:val="clear" w:color="auto" w:fill="auto"/>
            <w:vAlign w:val="center"/>
          </w:tcPr>
          <w:p w:rsidR="00112E7F" w:rsidRPr="006D27DC" w:rsidRDefault="003500D9" w:rsidP="003500D9">
            <w:pPr>
              <w:jc w:val="center"/>
              <w:rPr>
                <w:sz w:val="22"/>
                <w:szCs w:val="22"/>
              </w:rPr>
            </w:pPr>
            <w:r>
              <w:rPr>
                <w:sz w:val="22"/>
                <w:szCs w:val="22"/>
              </w:rPr>
              <w:t>63</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31.5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25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25</w:t>
            </w:r>
          </w:p>
        </w:tc>
      </w:tr>
      <w:tr w:rsidR="00112E7F" w:rsidRPr="006D27DC" w:rsidTr="00D97C9B">
        <w:trPr>
          <w:trHeight w:val="284"/>
          <w:jc w:val="center"/>
        </w:trPr>
        <w:tc>
          <w:tcPr>
            <w:tcW w:w="3461" w:type="dxa"/>
            <w:shd w:val="clear" w:color="auto" w:fill="auto"/>
            <w:vAlign w:val="center"/>
          </w:tcPr>
          <w:p w:rsidR="00112E7F" w:rsidRPr="006D27DC" w:rsidRDefault="00636CB5" w:rsidP="0027565C">
            <w:pPr>
              <w:rPr>
                <w:sz w:val="22"/>
                <w:szCs w:val="22"/>
              </w:rPr>
            </w:pPr>
            <w:r w:rsidRPr="006D27DC">
              <w:rPr>
                <w:sz w:val="22"/>
                <w:szCs w:val="22"/>
              </w:rPr>
              <w:t xml:space="preserve">-Kısa devre süresi </w:t>
            </w:r>
            <w:r w:rsidR="00112E7F" w:rsidRPr="006D27DC">
              <w:rPr>
                <w:sz w:val="22"/>
                <w:szCs w:val="22"/>
              </w:rPr>
              <w:t xml:space="preserve">(sn)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-Dinamik kısa devre akımı</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2,</w:t>
            </w:r>
            <w:r w:rsidR="00112E7F" w:rsidRPr="006D27DC">
              <w:rPr>
                <w:sz w:val="22"/>
                <w:szCs w:val="22"/>
              </w:rPr>
              <w:t>5x(Ith)</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2,</w:t>
            </w:r>
            <w:r w:rsidR="00112E7F" w:rsidRPr="006D27DC">
              <w:rPr>
                <w:sz w:val="22"/>
                <w:szCs w:val="22"/>
              </w:rPr>
              <w:t>5x(Ith)</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2,</w:t>
            </w:r>
            <w:r w:rsidR="00112E7F" w:rsidRPr="006D27DC">
              <w:rPr>
                <w:sz w:val="22"/>
                <w:szCs w:val="22"/>
              </w:rPr>
              <w:t>5x(Ith)</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2,</w:t>
            </w:r>
            <w:r w:rsidR="00112E7F" w:rsidRPr="006D27DC">
              <w:rPr>
                <w:sz w:val="22"/>
                <w:szCs w:val="22"/>
              </w:rPr>
              <w:t>5x(Ith)</w:t>
            </w:r>
          </w:p>
        </w:tc>
      </w:tr>
      <w:tr w:rsidR="00112E7F" w:rsidRPr="006D27DC" w:rsidTr="00D97C9B">
        <w:trPr>
          <w:trHeight w:val="284"/>
          <w:jc w:val="center"/>
        </w:trPr>
        <w:tc>
          <w:tcPr>
            <w:tcW w:w="3461" w:type="dxa"/>
            <w:shd w:val="clear" w:color="auto" w:fill="auto"/>
            <w:vAlign w:val="center"/>
          </w:tcPr>
          <w:p w:rsidR="00112E7F" w:rsidRPr="006D27DC" w:rsidRDefault="00690AD3" w:rsidP="0027565C">
            <w:pPr>
              <w:rPr>
                <w:sz w:val="22"/>
                <w:szCs w:val="22"/>
              </w:rPr>
            </w:pPr>
            <w:r>
              <w:rPr>
                <w:sz w:val="22"/>
                <w:szCs w:val="22"/>
              </w:rPr>
              <w:t>f</w:t>
            </w:r>
            <w:r w:rsidR="00112E7F" w:rsidRPr="006D27DC">
              <w:rPr>
                <w:sz w:val="22"/>
                <w:szCs w:val="22"/>
              </w:rPr>
              <w:t>) Tek faz-toprak kısa devre akımı (kA)</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20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15</w:t>
            </w:r>
          </w:p>
        </w:tc>
      </w:tr>
    </w:tbl>
    <w:p w:rsidR="00112E7F" w:rsidRPr="006D27DC" w:rsidRDefault="00112E7F" w:rsidP="00112E7F">
      <w:pPr>
        <w:rPr>
          <w:szCs w:val="24"/>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1"/>
        <w:gridCol w:w="1456"/>
        <w:gridCol w:w="1456"/>
        <w:gridCol w:w="1456"/>
        <w:gridCol w:w="1456"/>
      </w:tblGrid>
      <w:tr w:rsidR="00112E7F" w:rsidRPr="006D27DC" w:rsidTr="00D97C9B">
        <w:trPr>
          <w:gridAfter w:val="4"/>
          <w:wAfter w:w="5824" w:type="dxa"/>
          <w:trHeight w:val="340"/>
          <w:jc w:val="center"/>
        </w:trPr>
        <w:tc>
          <w:tcPr>
            <w:tcW w:w="3461" w:type="dxa"/>
            <w:vMerge w:val="restart"/>
            <w:shd w:val="clear" w:color="auto" w:fill="auto"/>
            <w:vAlign w:val="center"/>
          </w:tcPr>
          <w:p w:rsidR="00112E7F" w:rsidRPr="006D27DC" w:rsidRDefault="00112E7F" w:rsidP="0027565C">
            <w:pPr>
              <w:rPr>
                <w:b/>
                <w:sz w:val="22"/>
                <w:szCs w:val="22"/>
              </w:rPr>
            </w:pPr>
            <w:r w:rsidRPr="006D27DC">
              <w:rPr>
                <w:b/>
                <w:sz w:val="22"/>
                <w:szCs w:val="22"/>
              </w:rPr>
              <w:t>2.İzolasyon Değerleri</w:t>
            </w:r>
          </w:p>
          <w:p w:rsidR="00112E7F" w:rsidRPr="006D27DC" w:rsidRDefault="00112E7F" w:rsidP="000833E1">
            <w:pPr>
              <w:rPr>
                <w:b/>
                <w:sz w:val="22"/>
                <w:szCs w:val="22"/>
              </w:rPr>
            </w:pPr>
            <w:r w:rsidRPr="006D27DC">
              <w:rPr>
                <w:b/>
                <w:sz w:val="22"/>
                <w:szCs w:val="22"/>
              </w:rPr>
              <w:t>(Güç Tra</w:t>
            </w:r>
            <w:r w:rsidR="008757F5" w:rsidRPr="006D27DC">
              <w:rPr>
                <w:b/>
                <w:sz w:val="22"/>
                <w:szCs w:val="22"/>
              </w:rPr>
              <w:t>nsformatörü</w:t>
            </w:r>
            <w:r w:rsidRPr="006D27DC">
              <w:rPr>
                <w:b/>
                <w:sz w:val="22"/>
                <w:szCs w:val="22"/>
              </w:rPr>
              <w:t xml:space="preserve"> Hariç)</w:t>
            </w:r>
          </w:p>
        </w:tc>
      </w:tr>
      <w:tr w:rsidR="00112E7F" w:rsidRPr="006D27DC" w:rsidTr="00D97C9B">
        <w:trPr>
          <w:trHeight w:val="284"/>
          <w:jc w:val="center"/>
        </w:trPr>
        <w:tc>
          <w:tcPr>
            <w:tcW w:w="3461" w:type="dxa"/>
            <w:vMerge/>
            <w:shd w:val="clear" w:color="auto" w:fill="auto"/>
            <w:vAlign w:val="center"/>
          </w:tcPr>
          <w:p w:rsidR="00112E7F" w:rsidRPr="006D27DC" w:rsidRDefault="00112E7F" w:rsidP="0027565C">
            <w:pPr>
              <w:rPr>
                <w:sz w:val="22"/>
                <w:szCs w:val="22"/>
              </w:rPr>
            </w:pP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400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154</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33</w:t>
            </w:r>
          </w:p>
        </w:tc>
        <w:tc>
          <w:tcPr>
            <w:tcW w:w="1456" w:type="dxa"/>
            <w:shd w:val="clear" w:color="auto" w:fill="auto"/>
            <w:vAlign w:val="center"/>
          </w:tcPr>
          <w:p w:rsidR="00112E7F" w:rsidRPr="006D27DC" w:rsidRDefault="00D94270" w:rsidP="0027565C">
            <w:pPr>
              <w:jc w:val="center"/>
              <w:rPr>
                <w:sz w:val="22"/>
                <w:szCs w:val="22"/>
              </w:rPr>
            </w:pPr>
            <w:r w:rsidRPr="006D27DC">
              <w:rPr>
                <w:sz w:val="22"/>
                <w:szCs w:val="22"/>
              </w:rPr>
              <w:t>10,</w:t>
            </w:r>
            <w:r w:rsidR="00112E7F" w:rsidRPr="006D27DC">
              <w:rPr>
                <w:sz w:val="22"/>
                <w:szCs w:val="22"/>
              </w:rPr>
              <w:t>5</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a) Yıldırım darbe dayanım </w:t>
            </w:r>
          </w:p>
          <w:p w:rsidR="00112E7F" w:rsidRPr="006D27DC" w:rsidRDefault="00112E7F" w:rsidP="0027565C">
            <w:pPr>
              <w:rPr>
                <w:sz w:val="22"/>
                <w:szCs w:val="22"/>
              </w:rPr>
            </w:pPr>
            <w:r w:rsidRPr="006D27DC">
              <w:rPr>
                <w:sz w:val="22"/>
                <w:szCs w:val="22"/>
              </w:rPr>
              <w:t xml:space="preserve">    gerilimi kV-tepe</w:t>
            </w:r>
          </w:p>
          <w:p w:rsidR="00112E7F" w:rsidRPr="006D27DC" w:rsidRDefault="00112E7F" w:rsidP="0027565C">
            <w:pPr>
              <w:rPr>
                <w:sz w:val="22"/>
                <w:szCs w:val="22"/>
              </w:rPr>
            </w:pPr>
            <w:r w:rsidRPr="006D27DC">
              <w:rPr>
                <w:sz w:val="22"/>
                <w:szCs w:val="22"/>
              </w:rPr>
              <w:t>- Toprağa Karşı</w:t>
            </w:r>
          </w:p>
          <w:p w:rsidR="00112E7F" w:rsidRPr="006D27DC" w:rsidRDefault="00112E7F" w:rsidP="0027565C">
            <w:pPr>
              <w:rPr>
                <w:sz w:val="22"/>
                <w:szCs w:val="22"/>
              </w:rPr>
            </w:pPr>
            <w:r w:rsidRPr="006D27DC">
              <w:rPr>
                <w:sz w:val="22"/>
                <w:szCs w:val="22"/>
              </w:rPr>
              <w:t>- Açık Uçlar Arası</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1550</w:t>
            </w:r>
          </w:p>
          <w:p w:rsidR="00112E7F" w:rsidRPr="006D27DC" w:rsidRDefault="00112E7F" w:rsidP="0027565C">
            <w:pPr>
              <w:jc w:val="center"/>
              <w:rPr>
                <w:sz w:val="22"/>
                <w:szCs w:val="22"/>
              </w:rPr>
            </w:pPr>
            <w:r w:rsidRPr="006D27DC">
              <w:rPr>
                <w:sz w:val="22"/>
                <w:szCs w:val="22"/>
              </w:rPr>
              <w:t>1550(+300)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750</w:t>
            </w:r>
          </w:p>
          <w:p w:rsidR="00112E7F" w:rsidRPr="006D27DC" w:rsidRDefault="00112E7F" w:rsidP="0027565C">
            <w:pPr>
              <w:jc w:val="center"/>
              <w:rPr>
                <w:sz w:val="22"/>
                <w:szCs w:val="22"/>
              </w:rPr>
            </w:pPr>
            <w:r w:rsidRPr="006D27DC">
              <w:rPr>
                <w:sz w:val="22"/>
                <w:szCs w:val="22"/>
              </w:rPr>
              <w:t>860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170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75</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b) Açma-kapama darbe dayanım </w:t>
            </w:r>
          </w:p>
          <w:p w:rsidR="00112E7F" w:rsidRPr="006D27DC" w:rsidRDefault="00112E7F" w:rsidP="0027565C">
            <w:pPr>
              <w:rPr>
                <w:sz w:val="22"/>
                <w:szCs w:val="22"/>
              </w:rPr>
            </w:pPr>
            <w:r w:rsidRPr="006D27DC">
              <w:rPr>
                <w:sz w:val="22"/>
                <w:szCs w:val="22"/>
              </w:rPr>
              <w:t xml:space="preserve">    gerilimi  kV-tepe</w:t>
            </w:r>
          </w:p>
          <w:p w:rsidR="00112E7F" w:rsidRPr="006D27DC" w:rsidRDefault="00112E7F" w:rsidP="0027565C">
            <w:pPr>
              <w:rPr>
                <w:sz w:val="22"/>
                <w:szCs w:val="22"/>
              </w:rPr>
            </w:pPr>
            <w:r w:rsidRPr="006D27DC">
              <w:rPr>
                <w:sz w:val="22"/>
                <w:szCs w:val="22"/>
              </w:rPr>
              <w:t>- Toprağa Karşı</w:t>
            </w:r>
          </w:p>
          <w:p w:rsidR="00112E7F" w:rsidRPr="006D27DC" w:rsidRDefault="00112E7F" w:rsidP="0027565C">
            <w:pPr>
              <w:rPr>
                <w:sz w:val="22"/>
                <w:szCs w:val="22"/>
              </w:rPr>
            </w:pPr>
            <w:r w:rsidRPr="006D27DC">
              <w:rPr>
                <w:sz w:val="22"/>
                <w:szCs w:val="22"/>
              </w:rPr>
              <w:t>- Açık Uçlar Arası</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1175</w:t>
            </w:r>
          </w:p>
          <w:p w:rsidR="00112E7F" w:rsidRPr="006D27DC" w:rsidRDefault="00112E7F" w:rsidP="0027565C">
            <w:pPr>
              <w:jc w:val="center"/>
              <w:rPr>
                <w:sz w:val="22"/>
                <w:szCs w:val="22"/>
              </w:rPr>
            </w:pPr>
            <w:r w:rsidRPr="006D27DC">
              <w:rPr>
                <w:sz w:val="22"/>
                <w:szCs w:val="22"/>
              </w:rPr>
              <w:t>(900+430)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xml:space="preserve">c) 1 dakika </w:t>
            </w:r>
            <w:r w:rsidR="00EB6E4F" w:rsidRPr="006D27DC">
              <w:rPr>
                <w:sz w:val="22"/>
                <w:szCs w:val="22"/>
              </w:rPr>
              <w:t xml:space="preserve">güç </w:t>
            </w:r>
            <w:r w:rsidRPr="006D27DC">
              <w:rPr>
                <w:sz w:val="22"/>
                <w:szCs w:val="22"/>
              </w:rPr>
              <w:t>frekansında</w:t>
            </w:r>
          </w:p>
          <w:p w:rsidR="00112E7F" w:rsidRPr="006D27DC" w:rsidRDefault="00112E7F" w:rsidP="0027565C">
            <w:pPr>
              <w:rPr>
                <w:sz w:val="22"/>
                <w:szCs w:val="22"/>
              </w:rPr>
            </w:pPr>
            <w:r w:rsidRPr="006D27DC">
              <w:rPr>
                <w:sz w:val="22"/>
                <w:szCs w:val="22"/>
              </w:rPr>
              <w:t xml:space="preserve">    dayanım gerilimi (yaşta)</w:t>
            </w:r>
          </w:p>
          <w:p w:rsidR="00112E7F" w:rsidRPr="006D27DC" w:rsidRDefault="00112E7F" w:rsidP="0027565C">
            <w:pPr>
              <w:rPr>
                <w:sz w:val="22"/>
                <w:szCs w:val="22"/>
              </w:rPr>
            </w:pPr>
            <w:r w:rsidRPr="006D27DC">
              <w:rPr>
                <w:sz w:val="22"/>
                <w:szCs w:val="22"/>
              </w:rPr>
              <w:t xml:space="preserve">    kV-rms </w:t>
            </w:r>
          </w:p>
          <w:p w:rsidR="00112E7F" w:rsidRPr="006D27DC" w:rsidRDefault="00112E7F" w:rsidP="0027565C">
            <w:pPr>
              <w:rPr>
                <w:sz w:val="22"/>
                <w:szCs w:val="22"/>
              </w:rPr>
            </w:pPr>
            <w:r w:rsidRPr="006D27DC">
              <w:rPr>
                <w:sz w:val="22"/>
                <w:szCs w:val="22"/>
              </w:rPr>
              <w:t>-Toprağa Karşı</w:t>
            </w:r>
          </w:p>
          <w:p w:rsidR="00112E7F" w:rsidRPr="006D27DC" w:rsidRDefault="00112E7F" w:rsidP="0027565C">
            <w:pPr>
              <w:rPr>
                <w:sz w:val="22"/>
                <w:szCs w:val="22"/>
              </w:rPr>
            </w:pPr>
            <w:r w:rsidRPr="006D27DC">
              <w:rPr>
                <w:sz w:val="22"/>
                <w:szCs w:val="22"/>
              </w:rPr>
              <w:t>- Açık Uçlar Arası</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620</w:t>
            </w:r>
          </w:p>
          <w:p w:rsidR="00112E7F" w:rsidRPr="006D27DC" w:rsidRDefault="00112E7F" w:rsidP="0027565C">
            <w:pPr>
              <w:jc w:val="center"/>
              <w:rPr>
                <w:sz w:val="22"/>
                <w:szCs w:val="22"/>
              </w:rPr>
            </w:pPr>
            <w:r w:rsidRPr="006D27DC">
              <w:rPr>
                <w:sz w:val="22"/>
                <w:szCs w:val="22"/>
              </w:rPr>
              <w:t>760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325</w:t>
            </w:r>
          </w:p>
          <w:p w:rsidR="00112E7F" w:rsidRPr="006D27DC" w:rsidRDefault="00112E7F" w:rsidP="0027565C">
            <w:pPr>
              <w:jc w:val="center"/>
              <w:rPr>
                <w:sz w:val="22"/>
                <w:szCs w:val="22"/>
              </w:rPr>
            </w:pPr>
            <w:r w:rsidRPr="006D27DC">
              <w:rPr>
                <w:sz w:val="22"/>
                <w:szCs w:val="22"/>
              </w:rPr>
              <w:t>375</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70</w:t>
            </w:r>
          </w:p>
        </w:tc>
        <w:tc>
          <w:tcPr>
            <w:tcW w:w="1456" w:type="dxa"/>
            <w:shd w:val="clear" w:color="auto" w:fill="auto"/>
            <w:vAlign w:val="center"/>
          </w:tcPr>
          <w:p w:rsidR="00112E7F" w:rsidRPr="006D27DC" w:rsidRDefault="00112E7F" w:rsidP="0027565C">
            <w:pPr>
              <w:jc w:val="center"/>
              <w:rPr>
                <w:sz w:val="22"/>
                <w:szCs w:val="22"/>
              </w:rPr>
            </w:pPr>
          </w:p>
          <w:p w:rsidR="00112E7F" w:rsidRPr="006D27DC" w:rsidRDefault="00112E7F" w:rsidP="0027565C">
            <w:pPr>
              <w:jc w:val="center"/>
              <w:rPr>
                <w:sz w:val="22"/>
                <w:szCs w:val="22"/>
              </w:rPr>
            </w:pPr>
          </w:p>
          <w:p w:rsidR="00112E7F" w:rsidRPr="006D27DC" w:rsidRDefault="00112E7F" w:rsidP="0027565C">
            <w:pPr>
              <w:jc w:val="center"/>
              <w:rPr>
                <w:sz w:val="22"/>
                <w:szCs w:val="22"/>
              </w:rPr>
            </w:pPr>
            <w:r w:rsidRPr="006D27DC">
              <w:rPr>
                <w:sz w:val="22"/>
                <w:szCs w:val="22"/>
              </w:rPr>
              <w:t>28</w:t>
            </w:r>
          </w:p>
        </w:tc>
      </w:tr>
      <w:tr w:rsidR="00112E7F" w:rsidRPr="006D27DC" w:rsidTr="00D97C9B">
        <w:trPr>
          <w:gridAfter w:val="4"/>
          <w:wAfter w:w="5824" w:type="dxa"/>
          <w:trHeight w:val="340"/>
          <w:jc w:val="center"/>
        </w:trPr>
        <w:tc>
          <w:tcPr>
            <w:tcW w:w="3461" w:type="dxa"/>
            <w:shd w:val="clear" w:color="auto" w:fill="auto"/>
            <w:vAlign w:val="center"/>
          </w:tcPr>
          <w:p w:rsidR="00112E7F" w:rsidRPr="006D27DC" w:rsidRDefault="00112E7F" w:rsidP="0027565C">
            <w:pPr>
              <w:rPr>
                <w:b/>
                <w:sz w:val="22"/>
                <w:szCs w:val="22"/>
              </w:rPr>
            </w:pPr>
            <w:r w:rsidRPr="006D27DC">
              <w:rPr>
                <w:b/>
                <w:sz w:val="22"/>
                <w:szCs w:val="22"/>
              </w:rPr>
              <w:t>3.İzolasyon Değerleri</w:t>
            </w:r>
          </w:p>
          <w:p w:rsidR="00112E7F" w:rsidRPr="006D27DC" w:rsidRDefault="00112E7F" w:rsidP="0027565C">
            <w:pPr>
              <w:rPr>
                <w:b/>
                <w:sz w:val="22"/>
                <w:szCs w:val="22"/>
              </w:rPr>
            </w:pPr>
            <w:r w:rsidRPr="006D27DC">
              <w:rPr>
                <w:b/>
                <w:sz w:val="22"/>
                <w:szCs w:val="22"/>
              </w:rPr>
              <w:t>(Güç Tra</w:t>
            </w:r>
            <w:r w:rsidR="008757F5" w:rsidRPr="006D27DC">
              <w:rPr>
                <w:b/>
                <w:sz w:val="22"/>
                <w:szCs w:val="22"/>
              </w:rPr>
              <w:t>nsformatörü</w:t>
            </w:r>
            <w:r w:rsidRPr="006D27DC">
              <w:rPr>
                <w:b/>
                <w:sz w:val="22"/>
                <w:szCs w:val="22"/>
              </w:rPr>
              <w:t xml:space="preserve"> için)</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-Yıldırım darbe dayanım gerilimi</w:t>
            </w:r>
          </w:p>
          <w:p w:rsidR="00112E7F" w:rsidRPr="006D27DC" w:rsidRDefault="00112E7F" w:rsidP="0027565C">
            <w:pPr>
              <w:rPr>
                <w:sz w:val="22"/>
                <w:szCs w:val="22"/>
              </w:rPr>
            </w:pPr>
            <w:r w:rsidRPr="006D27DC">
              <w:rPr>
                <w:sz w:val="22"/>
                <w:szCs w:val="22"/>
              </w:rPr>
              <w:t xml:space="preserve"> kV-tepe(faz-toprak)</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1425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650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170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95 (YG nötrü)</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-Açma-kapama darbe dayanım</w:t>
            </w:r>
          </w:p>
          <w:p w:rsidR="00112E7F" w:rsidRPr="006D27DC" w:rsidRDefault="00112E7F" w:rsidP="0027565C">
            <w:pPr>
              <w:rPr>
                <w:sz w:val="22"/>
                <w:szCs w:val="22"/>
              </w:rPr>
            </w:pPr>
            <w:r w:rsidRPr="006D27DC">
              <w:rPr>
                <w:sz w:val="22"/>
                <w:szCs w:val="22"/>
              </w:rPr>
              <w:t xml:space="preserve"> gerilimi  kV-tepe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1050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-1dk. Güç  frekansında dayanım</w:t>
            </w:r>
          </w:p>
          <w:p w:rsidR="00112E7F" w:rsidRPr="006D27DC" w:rsidRDefault="00112E7F" w:rsidP="0027565C">
            <w:pPr>
              <w:rPr>
                <w:sz w:val="22"/>
                <w:szCs w:val="22"/>
              </w:rPr>
            </w:pPr>
            <w:r w:rsidRPr="006D27DC">
              <w:rPr>
                <w:sz w:val="22"/>
                <w:szCs w:val="22"/>
              </w:rPr>
              <w:t xml:space="preserve"> gerilimi (yaşta) kV-rms </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630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275</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70</w:t>
            </w:r>
          </w:p>
        </w:tc>
        <w:tc>
          <w:tcPr>
            <w:tcW w:w="1456" w:type="dxa"/>
            <w:shd w:val="clear" w:color="auto" w:fill="auto"/>
            <w:vAlign w:val="center"/>
          </w:tcPr>
          <w:p w:rsidR="00112E7F" w:rsidRPr="006D27DC" w:rsidRDefault="00112E7F" w:rsidP="0027565C">
            <w:pPr>
              <w:jc w:val="center"/>
              <w:rPr>
                <w:sz w:val="22"/>
                <w:szCs w:val="22"/>
              </w:rPr>
            </w:pPr>
            <w:r w:rsidRPr="006D27DC">
              <w:rPr>
                <w:sz w:val="22"/>
                <w:szCs w:val="22"/>
              </w:rPr>
              <w:t>38 (YG nötrü)</w:t>
            </w:r>
          </w:p>
        </w:tc>
      </w:tr>
      <w:tr w:rsidR="00112E7F" w:rsidRPr="006D27DC" w:rsidTr="00D97C9B">
        <w:trPr>
          <w:gridAfter w:val="4"/>
          <w:wAfter w:w="5824" w:type="dxa"/>
          <w:trHeight w:val="340"/>
          <w:jc w:val="center"/>
        </w:trPr>
        <w:tc>
          <w:tcPr>
            <w:tcW w:w="3461" w:type="dxa"/>
            <w:shd w:val="clear" w:color="auto" w:fill="auto"/>
            <w:vAlign w:val="center"/>
          </w:tcPr>
          <w:p w:rsidR="00112E7F" w:rsidRPr="006D27DC" w:rsidRDefault="00112E7F" w:rsidP="0027565C">
            <w:pPr>
              <w:rPr>
                <w:b/>
                <w:sz w:val="22"/>
                <w:szCs w:val="22"/>
              </w:rPr>
            </w:pPr>
            <w:r w:rsidRPr="006D27DC">
              <w:rPr>
                <w:b/>
                <w:sz w:val="22"/>
                <w:szCs w:val="22"/>
              </w:rPr>
              <w:t>4.Yardımcı Servis Besleme Gerilimi :</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-3faz-N AC sistem</w:t>
            </w:r>
          </w:p>
        </w:tc>
        <w:tc>
          <w:tcPr>
            <w:tcW w:w="5824" w:type="dxa"/>
            <w:gridSpan w:val="4"/>
            <w:shd w:val="clear" w:color="auto" w:fill="auto"/>
            <w:vAlign w:val="center"/>
          </w:tcPr>
          <w:p w:rsidR="00112E7F" w:rsidRPr="006D27DC" w:rsidRDefault="00112E7F" w:rsidP="0027565C">
            <w:pPr>
              <w:jc w:val="center"/>
              <w:rPr>
                <w:sz w:val="22"/>
                <w:szCs w:val="22"/>
              </w:rPr>
            </w:pPr>
            <w:r w:rsidRPr="006D27DC">
              <w:rPr>
                <w:sz w:val="22"/>
                <w:szCs w:val="22"/>
              </w:rPr>
              <w:t>380</w:t>
            </w:r>
            <w:r w:rsidR="00636CB5" w:rsidRPr="006D27DC">
              <w:rPr>
                <w:sz w:val="22"/>
                <w:szCs w:val="22"/>
              </w:rPr>
              <w:t xml:space="preserve"> V + %</w:t>
            </w:r>
            <w:r w:rsidR="00B35CE2" w:rsidRPr="006D27DC">
              <w:rPr>
                <w:sz w:val="22"/>
                <w:szCs w:val="22"/>
              </w:rPr>
              <w:t>10 - %15,</w:t>
            </w:r>
            <w:r w:rsidRPr="006D27DC">
              <w:rPr>
                <w:sz w:val="22"/>
                <w:szCs w:val="22"/>
              </w:rPr>
              <w:t>50 Hz</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-1faz-N AC sistem</w:t>
            </w:r>
          </w:p>
        </w:tc>
        <w:tc>
          <w:tcPr>
            <w:tcW w:w="5824" w:type="dxa"/>
            <w:gridSpan w:val="4"/>
            <w:shd w:val="clear" w:color="auto" w:fill="auto"/>
            <w:vAlign w:val="center"/>
          </w:tcPr>
          <w:p w:rsidR="00112E7F" w:rsidRPr="006D27DC" w:rsidRDefault="00636CB5" w:rsidP="0027565C">
            <w:pPr>
              <w:jc w:val="center"/>
              <w:rPr>
                <w:sz w:val="22"/>
                <w:szCs w:val="22"/>
              </w:rPr>
            </w:pPr>
            <w:r w:rsidRPr="006D27DC">
              <w:rPr>
                <w:sz w:val="22"/>
                <w:szCs w:val="22"/>
              </w:rPr>
              <w:t>220 V + %</w:t>
            </w:r>
            <w:r w:rsidR="00B35CE2" w:rsidRPr="006D27DC">
              <w:rPr>
                <w:sz w:val="22"/>
                <w:szCs w:val="22"/>
              </w:rPr>
              <w:t>10 - %15,</w:t>
            </w:r>
            <w:r w:rsidR="00112E7F" w:rsidRPr="006D27DC">
              <w:rPr>
                <w:sz w:val="22"/>
                <w:szCs w:val="22"/>
              </w:rPr>
              <w:t>50 Hz</w:t>
            </w:r>
          </w:p>
        </w:tc>
      </w:tr>
      <w:tr w:rsidR="00112E7F" w:rsidRPr="006D27DC" w:rsidTr="00D97C9B">
        <w:trPr>
          <w:trHeight w:val="284"/>
          <w:jc w:val="center"/>
        </w:trPr>
        <w:tc>
          <w:tcPr>
            <w:tcW w:w="3461" w:type="dxa"/>
            <w:shd w:val="clear" w:color="auto" w:fill="auto"/>
            <w:vAlign w:val="center"/>
          </w:tcPr>
          <w:p w:rsidR="00112E7F" w:rsidRPr="006D27DC" w:rsidRDefault="00112E7F" w:rsidP="0027565C">
            <w:pPr>
              <w:rPr>
                <w:sz w:val="22"/>
                <w:szCs w:val="22"/>
              </w:rPr>
            </w:pPr>
            <w:r w:rsidRPr="006D27DC">
              <w:rPr>
                <w:sz w:val="22"/>
                <w:szCs w:val="22"/>
              </w:rPr>
              <w:t>- DC sistem</w:t>
            </w:r>
          </w:p>
        </w:tc>
        <w:tc>
          <w:tcPr>
            <w:tcW w:w="5824" w:type="dxa"/>
            <w:gridSpan w:val="4"/>
            <w:shd w:val="clear" w:color="auto" w:fill="auto"/>
            <w:vAlign w:val="center"/>
          </w:tcPr>
          <w:p w:rsidR="00112E7F" w:rsidRPr="006D27DC" w:rsidRDefault="00B35CE2" w:rsidP="0027565C">
            <w:pPr>
              <w:jc w:val="center"/>
              <w:rPr>
                <w:sz w:val="22"/>
                <w:szCs w:val="22"/>
              </w:rPr>
            </w:pPr>
            <w:r w:rsidRPr="006D27DC">
              <w:rPr>
                <w:sz w:val="22"/>
                <w:szCs w:val="22"/>
              </w:rPr>
              <w:t>110 V (veya 220 V) + %10 - %</w:t>
            </w:r>
            <w:r w:rsidR="00112E7F" w:rsidRPr="006D27DC">
              <w:rPr>
                <w:sz w:val="22"/>
                <w:szCs w:val="22"/>
              </w:rPr>
              <w:t>15</w:t>
            </w:r>
          </w:p>
        </w:tc>
      </w:tr>
    </w:tbl>
    <w:p w:rsidR="00112E7F" w:rsidRPr="006D27DC" w:rsidRDefault="00112E7F" w:rsidP="00604F08">
      <w:pPr>
        <w:tabs>
          <w:tab w:val="left" w:pos="1043"/>
        </w:tabs>
        <w:jc w:val="center"/>
        <w:rPr>
          <w:b/>
          <w:noProof/>
          <w:szCs w:val="24"/>
        </w:rPr>
      </w:pPr>
    </w:p>
    <w:p w:rsidR="00112E7F" w:rsidRPr="00812622" w:rsidRDefault="00213CC5" w:rsidP="00AC1800">
      <w:pPr>
        <w:tabs>
          <w:tab w:val="left" w:pos="1043"/>
        </w:tabs>
        <w:jc w:val="center"/>
        <w:rPr>
          <w:b/>
        </w:rPr>
      </w:pPr>
      <w:r>
        <w:rPr>
          <w:b/>
          <w:noProof/>
          <w:szCs w:val="24"/>
        </w:rPr>
        <w:br w:type="page"/>
      </w:r>
      <w:r w:rsidR="00112E7F" w:rsidRPr="00812622">
        <w:rPr>
          <w:b/>
        </w:rPr>
        <w:t>EK 5</w:t>
      </w:r>
    </w:p>
    <w:p w:rsidR="00330DA1" w:rsidRPr="00812622" w:rsidRDefault="00330DA1" w:rsidP="000833E1">
      <w:pPr>
        <w:jc w:val="center"/>
        <w:rPr>
          <w:b/>
        </w:rPr>
      </w:pPr>
      <w:r w:rsidRPr="00812622">
        <w:rPr>
          <w:b/>
        </w:rPr>
        <w:t>TRANSFORMATÖR MERKEZİ ŞALT SAHASI</w:t>
      </w:r>
    </w:p>
    <w:p w:rsidR="001872D1" w:rsidRPr="00812622" w:rsidRDefault="00FE5D66" w:rsidP="001872D1">
      <w:pPr>
        <w:jc w:val="center"/>
        <w:rPr>
          <w:b/>
        </w:rPr>
      </w:pPr>
      <w:r w:rsidRPr="00812622">
        <w:rPr>
          <w:b/>
        </w:rPr>
        <w:t>ÖRNEK TEK HAT  ŞEMALARI</w:t>
      </w:r>
    </w:p>
    <w:p w:rsidR="001872D1" w:rsidRDefault="00DA5845" w:rsidP="001872D1">
      <w:pPr>
        <w:jc w:val="center"/>
        <w:rPr>
          <w:b/>
        </w:rPr>
      </w:pPr>
      <w:r>
        <w:rPr>
          <w:noProof/>
          <w:sz w:val="22"/>
        </w:rPr>
        <w:drawing>
          <wp:inline distT="0" distB="0" distL="0" distR="0" wp14:anchorId="6A9B52E1" wp14:editId="63C78323">
            <wp:extent cx="9620250" cy="6810375"/>
            <wp:effectExtent l="0" t="0" r="0" b="9525"/>
            <wp:docPr id="23" name="Resim 23"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220543-LOCALS~1-Temp-Temporary Directory 1 for KORUMALAR YENİ DURUM 2013 380-154-dw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20250" cy="6810375"/>
                    </a:xfrm>
                    <a:prstGeom prst="rect">
                      <a:avLst/>
                    </a:prstGeom>
                    <a:noFill/>
                    <a:ln>
                      <a:noFill/>
                    </a:ln>
                  </pic:spPr>
                </pic:pic>
              </a:graphicData>
            </a:graphic>
          </wp:inline>
        </w:drawing>
      </w:r>
    </w:p>
    <w:p w:rsidR="001872D1" w:rsidRDefault="00DA5845" w:rsidP="001872D1">
      <w:pPr>
        <w:jc w:val="center"/>
        <w:rPr>
          <w:b/>
        </w:rPr>
      </w:pPr>
      <w:r>
        <w:rPr>
          <w:noProof/>
        </w:rPr>
        <w:drawing>
          <wp:inline distT="0" distB="0" distL="0" distR="0" wp14:anchorId="77FECA26" wp14:editId="049E1E5A">
            <wp:extent cx="10029825" cy="7096125"/>
            <wp:effectExtent l="0" t="0" r="9525" b="9525"/>
            <wp:docPr id="24" name="Resim 24"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220543-LOCALS~1-Temp-Temporary Directory 1 for KORUMALAR YENİ DURUM 2013 380-154-dw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29825" cy="7096125"/>
                    </a:xfrm>
                    <a:prstGeom prst="rect">
                      <a:avLst/>
                    </a:prstGeom>
                    <a:noFill/>
                    <a:ln>
                      <a:noFill/>
                    </a:ln>
                  </pic:spPr>
                </pic:pic>
              </a:graphicData>
            </a:graphic>
          </wp:inline>
        </w:drawing>
      </w:r>
    </w:p>
    <w:p w:rsidR="001872D1" w:rsidRDefault="00DA5845" w:rsidP="001872D1">
      <w:pPr>
        <w:jc w:val="center"/>
        <w:rPr>
          <w:b/>
        </w:rPr>
      </w:pPr>
      <w:r>
        <w:rPr>
          <w:noProof/>
        </w:rPr>
        <w:drawing>
          <wp:inline distT="0" distB="0" distL="0" distR="0" wp14:anchorId="40FF10A0" wp14:editId="142DB13B">
            <wp:extent cx="10029825" cy="7086600"/>
            <wp:effectExtent l="0" t="0" r="9525" b="0"/>
            <wp:docPr id="25" name="Resim 25"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220543-LOCALS~1-Temp-Temporary Directory 1 for KORUMALAR YENİ DURUM 2013 380-154-dw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29825" cy="7086600"/>
                    </a:xfrm>
                    <a:prstGeom prst="rect">
                      <a:avLst/>
                    </a:prstGeom>
                    <a:noFill/>
                    <a:ln>
                      <a:noFill/>
                    </a:ln>
                  </pic:spPr>
                </pic:pic>
              </a:graphicData>
            </a:graphic>
          </wp:inline>
        </w:drawing>
      </w:r>
    </w:p>
    <w:p w:rsidR="001872D1" w:rsidRPr="006D27DC" w:rsidRDefault="00DA5845" w:rsidP="001872D1">
      <w:pPr>
        <w:jc w:val="center"/>
        <w:rPr>
          <w:szCs w:val="24"/>
        </w:rPr>
      </w:pPr>
      <w:r>
        <w:rPr>
          <w:noProof/>
        </w:rPr>
        <w:drawing>
          <wp:inline distT="0" distB="0" distL="0" distR="0" wp14:anchorId="37F4D583" wp14:editId="46AFDB74">
            <wp:extent cx="9963150" cy="7038975"/>
            <wp:effectExtent l="0" t="0" r="0" b="9525"/>
            <wp:docPr id="26" name="Resim 26"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220543-LOCALS~1-Temp-Temporary Directory 1 for KORUMALAR YENİ DURUM 2013 380-154-dw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63150" cy="7038975"/>
                    </a:xfrm>
                    <a:prstGeom prst="rect">
                      <a:avLst/>
                    </a:prstGeom>
                    <a:noFill/>
                    <a:ln>
                      <a:noFill/>
                    </a:ln>
                  </pic:spPr>
                </pic:pic>
              </a:graphicData>
            </a:graphic>
          </wp:inline>
        </w:drawing>
      </w:r>
      <w:r>
        <w:rPr>
          <w:noProof/>
        </w:rPr>
        <w:drawing>
          <wp:inline distT="0" distB="0" distL="0" distR="0" wp14:anchorId="6382DB50" wp14:editId="2E2474AA">
            <wp:extent cx="10001250" cy="7067550"/>
            <wp:effectExtent l="0" t="0" r="0" b="0"/>
            <wp:docPr id="27" name="Resim 27"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220543-LOCALS~1-Temp-Temporary Directory 1 for KORUMALAR YENİ DURUM 2013 380-154-dw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0" cy="7067550"/>
                    </a:xfrm>
                    <a:prstGeom prst="rect">
                      <a:avLst/>
                    </a:prstGeom>
                    <a:noFill/>
                    <a:ln>
                      <a:noFill/>
                    </a:ln>
                  </pic:spPr>
                </pic:pic>
              </a:graphicData>
            </a:graphic>
          </wp:inline>
        </w:drawing>
      </w:r>
      <w:r>
        <w:rPr>
          <w:noProof/>
        </w:rPr>
        <w:drawing>
          <wp:inline distT="0" distB="0" distL="0" distR="0" wp14:anchorId="479C671D" wp14:editId="562C96B4">
            <wp:extent cx="9925050" cy="7010400"/>
            <wp:effectExtent l="0" t="0" r="0" b="0"/>
            <wp:docPr id="28" name="Resim 28"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220543-LOCALS~1-Temp-Temporary Directory 1 for KORUMALAR YENİ DURUM 2013 380-154-dw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25050" cy="7010400"/>
                    </a:xfrm>
                    <a:prstGeom prst="rect">
                      <a:avLst/>
                    </a:prstGeom>
                    <a:noFill/>
                    <a:ln>
                      <a:noFill/>
                    </a:ln>
                  </pic:spPr>
                </pic:pic>
              </a:graphicData>
            </a:graphic>
          </wp:inline>
        </w:drawing>
      </w:r>
    </w:p>
    <w:p w:rsidR="003F57BB" w:rsidRPr="006D27DC" w:rsidRDefault="003F57BB" w:rsidP="00DA2E2B">
      <w:pPr>
        <w:pStyle w:val="KonuBal"/>
        <w:rPr>
          <w:sz w:val="24"/>
          <w:szCs w:val="24"/>
        </w:rPr>
      </w:pPr>
      <w:r w:rsidRPr="006D27DC">
        <w:rPr>
          <w:sz w:val="24"/>
          <w:szCs w:val="24"/>
        </w:rPr>
        <w:t>EK 6</w:t>
      </w:r>
    </w:p>
    <w:p w:rsidR="003F57BB" w:rsidRPr="006D27DC" w:rsidRDefault="003F57BB" w:rsidP="003F57BB">
      <w:pPr>
        <w:pStyle w:val="AltKonuBal"/>
        <w:jc w:val="center"/>
        <w:rPr>
          <w:szCs w:val="24"/>
        </w:rPr>
      </w:pPr>
      <w:r w:rsidRPr="006D27DC">
        <w:rPr>
          <w:szCs w:val="24"/>
        </w:rPr>
        <w:t>SİSTEM GERİLİM SINIRLARI</w:t>
      </w:r>
    </w:p>
    <w:p w:rsidR="003F57BB" w:rsidRPr="006D27DC" w:rsidRDefault="003F57BB" w:rsidP="003F57BB">
      <w:pPr>
        <w:jc w:val="both"/>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822"/>
        <w:gridCol w:w="1823"/>
        <w:gridCol w:w="1935"/>
        <w:gridCol w:w="1890"/>
      </w:tblGrid>
      <w:tr w:rsidR="003F57BB" w:rsidRPr="006D27DC" w:rsidTr="00D97C9B">
        <w:trPr>
          <w:cantSplit/>
          <w:jc w:val="center"/>
        </w:trPr>
        <w:tc>
          <w:tcPr>
            <w:tcW w:w="1080" w:type="dxa"/>
            <w:vMerge w:val="restart"/>
          </w:tcPr>
          <w:p w:rsidR="003F57BB" w:rsidRPr="006D27DC" w:rsidRDefault="003F57BB" w:rsidP="0027565C">
            <w:pPr>
              <w:jc w:val="center"/>
              <w:rPr>
                <w:sz w:val="22"/>
                <w:szCs w:val="22"/>
              </w:rPr>
            </w:pPr>
            <w:r w:rsidRPr="006D27DC">
              <w:rPr>
                <w:sz w:val="22"/>
                <w:szCs w:val="22"/>
              </w:rPr>
              <w:t>Nominal</w:t>
            </w:r>
          </w:p>
          <w:p w:rsidR="003F57BB" w:rsidRPr="006D27DC" w:rsidRDefault="003F57BB" w:rsidP="0027565C">
            <w:pPr>
              <w:jc w:val="center"/>
              <w:rPr>
                <w:sz w:val="22"/>
                <w:szCs w:val="22"/>
              </w:rPr>
            </w:pPr>
            <w:r w:rsidRPr="006D27DC">
              <w:rPr>
                <w:sz w:val="22"/>
                <w:szCs w:val="22"/>
              </w:rPr>
              <w:t>Gerilim</w:t>
            </w:r>
          </w:p>
          <w:p w:rsidR="003F57BB" w:rsidRPr="006D27DC" w:rsidRDefault="003F57BB" w:rsidP="0027565C">
            <w:pPr>
              <w:jc w:val="center"/>
              <w:rPr>
                <w:sz w:val="22"/>
                <w:szCs w:val="22"/>
              </w:rPr>
            </w:pPr>
            <w:r w:rsidRPr="006D27DC">
              <w:rPr>
                <w:sz w:val="22"/>
                <w:szCs w:val="22"/>
              </w:rPr>
              <w:t>KV</w:t>
            </w:r>
          </w:p>
        </w:tc>
        <w:tc>
          <w:tcPr>
            <w:tcW w:w="3645" w:type="dxa"/>
            <w:gridSpan w:val="2"/>
          </w:tcPr>
          <w:p w:rsidR="003F57BB" w:rsidRPr="006D27DC" w:rsidRDefault="003F57BB" w:rsidP="0027565C">
            <w:pPr>
              <w:jc w:val="center"/>
              <w:rPr>
                <w:sz w:val="22"/>
                <w:szCs w:val="22"/>
              </w:rPr>
            </w:pPr>
            <w:r w:rsidRPr="006D27DC">
              <w:rPr>
                <w:sz w:val="22"/>
                <w:szCs w:val="22"/>
              </w:rPr>
              <w:t>Planlama</w:t>
            </w:r>
          </w:p>
        </w:tc>
        <w:tc>
          <w:tcPr>
            <w:tcW w:w="3825" w:type="dxa"/>
            <w:gridSpan w:val="2"/>
          </w:tcPr>
          <w:p w:rsidR="003F57BB" w:rsidRPr="006D27DC" w:rsidRDefault="003F57BB" w:rsidP="0027565C">
            <w:pPr>
              <w:jc w:val="center"/>
              <w:rPr>
                <w:sz w:val="22"/>
                <w:szCs w:val="22"/>
              </w:rPr>
            </w:pPr>
            <w:r w:rsidRPr="006D27DC">
              <w:rPr>
                <w:sz w:val="22"/>
                <w:szCs w:val="22"/>
              </w:rPr>
              <w:t>İşletme</w:t>
            </w:r>
          </w:p>
        </w:tc>
      </w:tr>
      <w:tr w:rsidR="003F57BB" w:rsidRPr="006D27DC" w:rsidTr="00D97C9B">
        <w:trPr>
          <w:cantSplit/>
          <w:jc w:val="center"/>
        </w:trPr>
        <w:tc>
          <w:tcPr>
            <w:tcW w:w="1080" w:type="dxa"/>
            <w:vMerge/>
          </w:tcPr>
          <w:p w:rsidR="003F57BB" w:rsidRPr="006D27DC" w:rsidRDefault="003F57BB" w:rsidP="0027565C">
            <w:pPr>
              <w:jc w:val="both"/>
              <w:rPr>
                <w:sz w:val="22"/>
                <w:szCs w:val="22"/>
              </w:rPr>
            </w:pPr>
          </w:p>
        </w:tc>
        <w:tc>
          <w:tcPr>
            <w:tcW w:w="1822" w:type="dxa"/>
          </w:tcPr>
          <w:p w:rsidR="003F57BB" w:rsidRPr="006D27DC" w:rsidRDefault="003F57BB" w:rsidP="0027565C">
            <w:pPr>
              <w:jc w:val="center"/>
              <w:rPr>
                <w:sz w:val="22"/>
                <w:szCs w:val="22"/>
              </w:rPr>
            </w:pPr>
            <w:r w:rsidRPr="006D27DC">
              <w:rPr>
                <w:sz w:val="22"/>
                <w:szCs w:val="22"/>
              </w:rPr>
              <w:t>Azami</w:t>
            </w:r>
          </w:p>
        </w:tc>
        <w:tc>
          <w:tcPr>
            <w:tcW w:w="1823" w:type="dxa"/>
          </w:tcPr>
          <w:p w:rsidR="003F57BB" w:rsidRPr="006D27DC" w:rsidRDefault="003F57BB" w:rsidP="0027565C">
            <w:pPr>
              <w:jc w:val="center"/>
              <w:rPr>
                <w:sz w:val="22"/>
                <w:szCs w:val="22"/>
              </w:rPr>
            </w:pPr>
            <w:r w:rsidRPr="006D27DC">
              <w:rPr>
                <w:sz w:val="22"/>
                <w:szCs w:val="22"/>
              </w:rPr>
              <w:t>Asgari</w:t>
            </w:r>
          </w:p>
        </w:tc>
        <w:tc>
          <w:tcPr>
            <w:tcW w:w="1935" w:type="dxa"/>
          </w:tcPr>
          <w:p w:rsidR="003F57BB" w:rsidRPr="006D27DC" w:rsidRDefault="003F57BB" w:rsidP="0027565C">
            <w:pPr>
              <w:jc w:val="center"/>
              <w:rPr>
                <w:sz w:val="22"/>
                <w:szCs w:val="22"/>
              </w:rPr>
            </w:pPr>
            <w:r w:rsidRPr="006D27DC">
              <w:rPr>
                <w:sz w:val="22"/>
                <w:szCs w:val="22"/>
              </w:rPr>
              <w:t>Azami</w:t>
            </w:r>
          </w:p>
        </w:tc>
        <w:tc>
          <w:tcPr>
            <w:tcW w:w="1890" w:type="dxa"/>
          </w:tcPr>
          <w:p w:rsidR="003F57BB" w:rsidRPr="006D27DC" w:rsidRDefault="003F57BB" w:rsidP="0027565C">
            <w:pPr>
              <w:jc w:val="center"/>
              <w:rPr>
                <w:sz w:val="22"/>
                <w:szCs w:val="22"/>
              </w:rPr>
            </w:pPr>
            <w:r w:rsidRPr="006D27DC">
              <w:rPr>
                <w:sz w:val="22"/>
                <w:szCs w:val="22"/>
              </w:rPr>
              <w:t>Asgari</w:t>
            </w:r>
          </w:p>
        </w:tc>
      </w:tr>
      <w:tr w:rsidR="003F57BB" w:rsidRPr="006D27DC" w:rsidTr="00D97C9B">
        <w:trPr>
          <w:cantSplit/>
          <w:jc w:val="center"/>
        </w:trPr>
        <w:tc>
          <w:tcPr>
            <w:tcW w:w="1080" w:type="dxa"/>
            <w:vMerge/>
          </w:tcPr>
          <w:p w:rsidR="003F57BB" w:rsidRPr="006D27DC" w:rsidRDefault="003F57BB" w:rsidP="0027565C">
            <w:pPr>
              <w:jc w:val="both"/>
              <w:rPr>
                <w:sz w:val="22"/>
                <w:szCs w:val="22"/>
              </w:rPr>
            </w:pPr>
          </w:p>
        </w:tc>
        <w:tc>
          <w:tcPr>
            <w:tcW w:w="1822" w:type="dxa"/>
          </w:tcPr>
          <w:p w:rsidR="003F57BB" w:rsidRPr="006D27DC" w:rsidRDefault="003F57BB" w:rsidP="0027565C">
            <w:pPr>
              <w:jc w:val="center"/>
              <w:rPr>
                <w:sz w:val="22"/>
                <w:szCs w:val="22"/>
              </w:rPr>
            </w:pPr>
            <w:r w:rsidRPr="006D27DC">
              <w:rPr>
                <w:sz w:val="22"/>
                <w:szCs w:val="22"/>
              </w:rPr>
              <w:t>KV</w:t>
            </w:r>
          </w:p>
        </w:tc>
        <w:tc>
          <w:tcPr>
            <w:tcW w:w="1823" w:type="dxa"/>
          </w:tcPr>
          <w:p w:rsidR="003F57BB" w:rsidRPr="006D27DC" w:rsidRDefault="003F57BB" w:rsidP="0027565C">
            <w:pPr>
              <w:jc w:val="center"/>
              <w:rPr>
                <w:sz w:val="22"/>
                <w:szCs w:val="22"/>
              </w:rPr>
            </w:pPr>
            <w:r w:rsidRPr="006D27DC">
              <w:rPr>
                <w:sz w:val="22"/>
                <w:szCs w:val="22"/>
              </w:rPr>
              <w:t>KV</w:t>
            </w:r>
          </w:p>
        </w:tc>
        <w:tc>
          <w:tcPr>
            <w:tcW w:w="1935" w:type="dxa"/>
          </w:tcPr>
          <w:p w:rsidR="003F57BB" w:rsidRPr="006D27DC" w:rsidRDefault="003F57BB" w:rsidP="0027565C">
            <w:pPr>
              <w:jc w:val="center"/>
              <w:rPr>
                <w:sz w:val="22"/>
                <w:szCs w:val="22"/>
              </w:rPr>
            </w:pPr>
            <w:r w:rsidRPr="006D27DC">
              <w:rPr>
                <w:sz w:val="22"/>
                <w:szCs w:val="22"/>
              </w:rPr>
              <w:t>kV</w:t>
            </w:r>
          </w:p>
        </w:tc>
        <w:tc>
          <w:tcPr>
            <w:tcW w:w="1890" w:type="dxa"/>
          </w:tcPr>
          <w:p w:rsidR="003F57BB" w:rsidRPr="006D27DC" w:rsidRDefault="003F57BB" w:rsidP="0027565C">
            <w:pPr>
              <w:jc w:val="center"/>
              <w:rPr>
                <w:sz w:val="22"/>
                <w:szCs w:val="22"/>
              </w:rPr>
            </w:pPr>
            <w:r w:rsidRPr="006D27DC">
              <w:rPr>
                <w:sz w:val="22"/>
                <w:szCs w:val="22"/>
              </w:rPr>
              <w:t>kV</w:t>
            </w:r>
          </w:p>
        </w:tc>
      </w:tr>
      <w:tr w:rsidR="003F57BB" w:rsidRPr="006D27DC" w:rsidTr="00D97C9B">
        <w:trPr>
          <w:cantSplit/>
          <w:jc w:val="center"/>
        </w:trPr>
        <w:tc>
          <w:tcPr>
            <w:tcW w:w="1080" w:type="dxa"/>
          </w:tcPr>
          <w:p w:rsidR="003F57BB" w:rsidRPr="006D27DC" w:rsidRDefault="003F57BB" w:rsidP="0027565C">
            <w:pPr>
              <w:jc w:val="center"/>
              <w:rPr>
                <w:sz w:val="22"/>
                <w:szCs w:val="22"/>
              </w:rPr>
            </w:pPr>
            <w:r w:rsidRPr="006D27DC">
              <w:rPr>
                <w:sz w:val="22"/>
                <w:szCs w:val="22"/>
              </w:rPr>
              <w:t>400 kV</w:t>
            </w:r>
          </w:p>
        </w:tc>
        <w:tc>
          <w:tcPr>
            <w:tcW w:w="1822" w:type="dxa"/>
          </w:tcPr>
          <w:p w:rsidR="003F57BB" w:rsidRPr="006D27DC" w:rsidRDefault="003F57BB" w:rsidP="0027565C">
            <w:pPr>
              <w:jc w:val="center"/>
              <w:rPr>
                <w:sz w:val="22"/>
                <w:szCs w:val="22"/>
              </w:rPr>
            </w:pPr>
            <w:r w:rsidRPr="006D27DC">
              <w:rPr>
                <w:sz w:val="22"/>
                <w:szCs w:val="22"/>
              </w:rPr>
              <w:t>420 kV</w:t>
            </w:r>
          </w:p>
        </w:tc>
        <w:tc>
          <w:tcPr>
            <w:tcW w:w="1823" w:type="dxa"/>
          </w:tcPr>
          <w:p w:rsidR="003F57BB" w:rsidRPr="006D27DC" w:rsidRDefault="003F57BB" w:rsidP="0027565C">
            <w:pPr>
              <w:jc w:val="center"/>
              <w:rPr>
                <w:sz w:val="22"/>
                <w:szCs w:val="22"/>
              </w:rPr>
            </w:pPr>
            <w:r w:rsidRPr="006D27DC">
              <w:rPr>
                <w:sz w:val="22"/>
                <w:szCs w:val="22"/>
              </w:rPr>
              <w:t>370 kV</w:t>
            </w:r>
          </w:p>
        </w:tc>
        <w:tc>
          <w:tcPr>
            <w:tcW w:w="1935" w:type="dxa"/>
          </w:tcPr>
          <w:p w:rsidR="003F57BB" w:rsidRPr="006D27DC" w:rsidRDefault="003F57BB" w:rsidP="0027565C">
            <w:pPr>
              <w:jc w:val="center"/>
              <w:rPr>
                <w:sz w:val="22"/>
                <w:szCs w:val="22"/>
              </w:rPr>
            </w:pPr>
            <w:r w:rsidRPr="006D27DC">
              <w:rPr>
                <w:sz w:val="22"/>
                <w:szCs w:val="22"/>
              </w:rPr>
              <w:t>420 kV</w:t>
            </w:r>
          </w:p>
        </w:tc>
        <w:tc>
          <w:tcPr>
            <w:tcW w:w="1890" w:type="dxa"/>
          </w:tcPr>
          <w:p w:rsidR="003F57BB" w:rsidRPr="006D27DC" w:rsidRDefault="003F57BB" w:rsidP="0027565C">
            <w:pPr>
              <w:jc w:val="center"/>
              <w:rPr>
                <w:sz w:val="22"/>
                <w:szCs w:val="22"/>
              </w:rPr>
            </w:pPr>
            <w:r w:rsidRPr="006D27DC">
              <w:rPr>
                <w:sz w:val="22"/>
                <w:szCs w:val="22"/>
              </w:rPr>
              <w:t>340 kV</w:t>
            </w:r>
          </w:p>
        </w:tc>
      </w:tr>
      <w:tr w:rsidR="003F57BB" w:rsidRPr="006D27DC" w:rsidTr="00D97C9B">
        <w:trPr>
          <w:cantSplit/>
          <w:jc w:val="center"/>
        </w:trPr>
        <w:tc>
          <w:tcPr>
            <w:tcW w:w="1080" w:type="dxa"/>
          </w:tcPr>
          <w:p w:rsidR="003F57BB" w:rsidRPr="006D27DC" w:rsidRDefault="003F57BB" w:rsidP="0027565C">
            <w:pPr>
              <w:jc w:val="center"/>
              <w:rPr>
                <w:sz w:val="22"/>
                <w:szCs w:val="22"/>
              </w:rPr>
            </w:pPr>
            <w:r w:rsidRPr="006D27DC">
              <w:rPr>
                <w:sz w:val="22"/>
                <w:szCs w:val="22"/>
              </w:rPr>
              <w:t>154 kV</w:t>
            </w:r>
          </w:p>
        </w:tc>
        <w:tc>
          <w:tcPr>
            <w:tcW w:w="1822" w:type="dxa"/>
          </w:tcPr>
          <w:p w:rsidR="003F57BB" w:rsidRPr="006D27DC" w:rsidRDefault="003F57BB" w:rsidP="0027565C">
            <w:pPr>
              <w:jc w:val="center"/>
              <w:rPr>
                <w:sz w:val="22"/>
                <w:szCs w:val="22"/>
              </w:rPr>
            </w:pPr>
            <w:r w:rsidRPr="006D27DC">
              <w:rPr>
                <w:sz w:val="22"/>
                <w:szCs w:val="22"/>
              </w:rPr>
              <w:t>162 kV</w:t>
            </w:r>
          </w:p>
        </w:tc>
        <w:tc>
          <w:tcPr>
            <w:tcW w:w="1823" w:type="dxa"/>
          </w:tcPr>
          <w:p w:rsidR="003F57BB" w:rsidRPr="006D27DC" w:rsidRDefault="003F57BB" w:rsidP="0027565C">
            <w:pPr>
              <w:jc w:val="center"/>
              <w:rPr>
                <w:sz w:val="22"/>
                <w:szCs w:val="22"/>
              </w:rPr>
            </w:pPr>
            <w:r w:rsidRPr="006D27DC">
              <w:rPr>
                <w:sz w:val="22"/>
                <w:szCs w:val="22"/>
              </w:rPr>
              <w:t>146 kV</w:t>
            </w:r>
          </w:p>
        </w:tc>
        <w:tc>
          <w:tcPr>
            <w:tcW w:w="1935" w:type="dxa"/>
          </w:tcPr>
          <w:p w:rsidR="003F57BB" w:rsidRPr="006D27DC" w:rsidRDefault="003F57BB" w:rsidP="0027565C">
            <w:pPr>
              <w:jc w:val="center"/>
              <w:rPr>
                <w:sz w:val="22"/>
                <w:szCs w:val="22"/>
              </w:rPr>
            </w:pPr>
            <w:r w:rsidRPr="006D27DC">
              <w:rPr>
                <w:sz w:val="22"/>
                <w:szCs w:val="22"/>
              </w:rPr>
              <w:t>170 kV</w:t>
            </w:r>
          </w:p>
        </w:tc>
        <w:tc>
          <w:tcPr>
            <w:tcW w:w="1890" w:type="dxa"/>
          </w:tcPr>
          <w:p w:rsidR="003F57BB" w:rsidRPr="006D27DC" w:rsidRDefault="003F57BB" w:rsidP="0027565C">
            <w:pPr>
              <w:jc w:val="center"/>
              <w:rPr>
                <w:sz w:val="22"/>
                <w:szCs w:val="22"/>
              </w:rPr>
            </w:pPr>
            <w:r w:rsidRPr="006D27DC">
              <w:rPr>
                <w:sz w:val="22"/>
                <w:szCs w:val="22"/>
              </w:rPr>
              <w:t>140 kV</w:t>
            </w:r>
          </w:p>
        </w:tc>
      </w:tr>
    </w:tbl>
    <w:p w:rsidR="003F57BB" w:rsidRPr="006D27DC" w:rsidRDefault="003F57BB" w:rsidP="003F57BB"/>
    <w:p w:rsidR="003F57BB" w:rsidRPr="006D27DC" w:rsidRDefault="003F57BB" w:rsidP="00604F08">
      <w:pPr>
        <w:tabs>
          <w:tab w:val="left" w:pos="1043"/>
        </w:tabs>
        <w:jc w:val="center"/>
        <w:rPr>
          <w:b/>
          <w:noProof/>
          <w:szCs w:val="24"/>
        </w:rPr>
      </w:pPr>
    </w:p>
    <w:p w:rsidR="003F57BB" w:rsidRDefault="003F57BB" w:rsidP="00604F08">
      <w:pPr>
        <w:tabs>
          <w:tab w:val="left" w:pos="1043"/>
        </w:tabs>
        <w:jc w:val="center"/>
        <w:rPr>
          <w:b/>
          <w:noProof/>
          <w:szCs w:val="24"/>
        </w:rPr>
      </w:pPr>
    </w:p>
    <w:p w:rsidR="004E709A" w:rsidRDefault="004E709A" w:rsidP="00604F08">
      <w:pPr>
        <w:tabs>
          <w:tab w:val="left" w:pos="1043"/>
        </w:tabs>
        <w:jc w:val="center"/>
        <w:rPr>
          <w:b/>
          <w:noProof/>
          <w:szCs w:val="24"/>
        </w:rPr>
      </w:pPr>
    </w:p>
    <w:p w:rsidR="004E709A" w:rsidRDefault="004E709A" w:rsidP="00604F08">
      <w:pPr>
        <w:tabs>
          <w:tab w:val="left" w:pos="1043"/>
        </w:tabs>
        <w:jc w:val="center"/>
        <w:rPr>
          <w:b/>
          <w:noProof/>
          <w:szCs w:val="24"/>
        </w:rPr>
      </w:pPr>
    </w:p>
    <w:p w:rsidR="003F57BB" w:rsidRPr="006D27DC" w:rsidRDefault="004E709A" w:rsidP="004E709A">
      <w:pPr>
        <w:tabs>
          <w:tab w:val="left" w:pos="1043"/>
        </w:tabs>
        <w:jc w:val="center"/>
        <w:rPr>
          <w:b/>
          <w:noProof/>
          <w:szCs w:val="24"/>
        </w:rPr>
      </w:pPr>
      <w:r>
        <w:rPr>
          <w:b/>
          <w:noProof/>
          <w:szCs w:val="24"/>
        </w:rPr>
        <w:br w:type="page"/>
      </w:r>
    </w:p>
    <w:p w:rsidR="00614BD8" w:rsidRPr="006D27DC" w:rsidRDefault="00614BD8" w:rsidP="00614BD8">
      <w:pPr>
        <w:tabs>
          <w:tab w:val="left" w:pos="1043"/>
        </w:tabs>
        <w:jc w:val="center"/>
        <w:outlineLvl w:val="0"/>
        <w:rPr>
          <w:b/>
          <w:noProof/>
          <w:szCs w:val="24"/>
        </w:rPr>
      </w:pPr>
      <w:r w:rsidRPr="006D27DC">
        <w:rPr>
          <w:b/>
          <w:noProof/>
          <w:szCs w:val="24"/>
        </w:rPr>
        <w:t>EK 7</w:t>
      </w:r>
    </w:p>
    <w:p w:rsidR="00614BD8" w:rsidRDefault="00614BD8" w:rsidP="00614BD8">
      <w:pPr>
        <w:jc w:val="center"/>
        <w:rPr>
          <w:b/>
          <w:noProof/>
          <w:szCs w:val="24"/>
        </w:rPr>
      </w:pPr>
      <w:r w:rsidRPr="006D27DC">
        <w:rPr>
          <w:b/>
          <w:noProof/>
          <w:szCs w:val="24"/>
        </w:rPr>
        <w:t>GÜÇ KALİTESİ PARAMETRELERİ PLANLAMA SINIR DEĞERLERİ</w:t>
      </w:r>
    </w:p>
    <w:p w:rsidR="004E709A" w:rsidRPr="006D27DC" w:rsidRDefault="004E709A" w:rsidP="00614BD8">
      <w:pPr>
        <w:jc w:val="center"/>
        <w:rPr>
          <w:b/>
          <w:noProof/>
          <w:szCs w:val="24"/>
        </w:rPr>
      </w:pPr>
    </w:p>
    <w:p w:rsidR="00614BD8" w:rsidRPr="006D27DC" w:rsidRDefault="00614BD8" w:rsidP="00614BD8">
      <w:pPr>
        <w:jc w:val="both"/>
        <w:rPr>
          <w:b/>
          <w:noProof/>
          <w:szCs w:val="24"/>
        </w:rPr>
      </w:pPr>
    </w:p>
    <w:p w:rsidR="00614BD8" w:rsidRPr="006D27DC" w:rsidRDefault="00614BD8" w:rsidP="00614BD8">
      <w:pPr>
        <w:jc w:val="both"/>
        <w:outlineLvl w:val="0"/>
        <w:rPr>
          <w:noProof/>
          <w:sz w:val="22"/>
          <w:szCs w:val="22"/>
          <w:u w:val="single"/>
        </w:rPr>
      </w:pPr>
      <w:r w:rsidRPr="006D27DC">
        <w:rPr>
          <w:b/>
          <w:noProof/>
          <w:sz w:val="22"/>
          <w:szCs w:val="22"/>
          <w:u w:val="single"/>
        </w:rPr>
        <w:t>Tablo 1.</w:t>
      </w:r>
      <w:r w:rsidRPr="006D27DC">
        <w:rPr>
          <w:noProof/>
          <w:sz w:val="22"/>
          <w:szCs w:val="22"/>
          <w:u w:val="single"/>
        </w:rPr>
        <w:t xml:space="preserve"> </w:t>
      </w:r>
      <w:r w:rsidR="00EB5781" w:rsidRPr="006D27DC">
        <w:rPr>
          <w:noProof/>
          <w:sz w:val="22"/>
          <w:szCs w:val="22"/>
          <w:u w:val="single"/>
        </w:rPr>
        <w:t>400</w:t>
      </w:r>
      <w:r w:rsidRPr="006D27DC">
        <w:rPr>
          <w:noProof/>
          <w:sz w:val="22"/>
          <w:szCs w:val="22"/>
          <w:u w:val="single"/>
        </w:rPr>
        <w:t xml:space="preserve"> kV İletim Sisteminde Harmonik Gerilim Planlama Sınır Değerleri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701"/>
        <w:gridCol w:w="1314"/>
        <w:gridCol w:w="1260"/>
        <w:gridCol w:w="1260"/>
        <w:gridCol w:w="1440"/>
      </w:tblGrid>
      <w:tr w:rsidR="00614BD8" w:rsidRPr="006D27DC" w:rsidTr="00FE7EDB">
        <w:trPr>
          <w:cantSplit/>
          <w:jc w:val="center"/>
        </w:trPr>
        <w:tc>
          <w:tcPr>
            <w:tcW w:w="3006" w:type="dxa"/>
            <w:gridSpan w:val="2"/>
            <w:vAlign w:val="center"/>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Tek Harmonikler</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(3’ün katı olmayan) </w:t>
            </w:r>
          </w:p>
        </w:tc>
        <w:tc>
          <w:tcPr>
            <w:tcW w:w="2574" w:type="dxa"/>
            <w:gridSpan w:val="2"/>
            <w:vAlign w:val="center"/>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Tek Harmonikler</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(3’ün katı olan) </w:t>
            </w:r>
          </w:p>
        </w:tc>
        <w:tc>
          <w:tcPr>
            <w:tcW w:w="2700" w:type="dxa"/>
            <w:gridSpan w:val="2"/>
            <w:vAlign w:val="center"/>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Çift Harmonikler</w:t>
            </w:r>
          </w:p>
        </w:tc>
      </w:tr>
      <w:tr w:rsidR="00614BD8" w:rsidRPr="006D27DC" w:rsidTr="00FE7EDB">
        <w:trPr>
          <w:jc w:val="center"/>
        </w:trPr>
        <w:tc>
          <w:tcPr>
            <w:tcW w:w="1305"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tc>
        <w:tc>
          <w:tcPr>
            <w:tcW w:w="1701"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c>
          <w:tcPr>
            <w:tcW w:w="1314"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tc>
        <w:tc>
          <w:tcPr>
            <w:tcW w:w="1260"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c>
          <w:tcPr>
            <w:tcW w:w="1260"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tc>
        <w:tc>
          <w:tcPr>
            <w:tcW w:w="1440"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r>
      <w:tr w:rsidR="00614BD8" w:rsidRPr="006D27DC" w:rsidTr="00FE7EDB">
        <w:trPr>
          <w:jc w:val="center"/>
        </w:trPr>
        <w:tc>
          <w:tcPr>
            <w:tcW w:w="1305"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7</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11</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17</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19</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&gt;25</w:t>
            </w:r>
          </w:p>
        </w:tc>
        <w:tc>
          <w:tcPr>
            <w:tcW w:w="1701"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2</w:t>
            </w:r>
            <w:r w:rsidR="00636CB5" w:rsidRPr="006D27DC">
              <w:rPr>
                <w:noProof/>
                <w:sz w:val="22"/>
                <w:szCs w:val="22"/>
              </w:rPr>
              <w:t>,</w:t>
            </w:r>
            <w:r w:rsidRPr="006D27DC">
              <w:rPr>
                <w:noProof/>
                <w:sz w:val="22"/>
                <w:szCs w:val="22"/>
              </w:rPr>
              <w:t>0</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1,</w:t>
            </w:r>
            <w:r w:rsidRPr="006D27DC">
              <w:rPr>
                <w:noProof/>
                <w:sz w:val="22"/>
                <w:szCs w:val="22"/>
              </w:rPr>
              <w:t>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1,</w:t>
            </w:r>
            <w:r w:rsidRPr="006D27DC">
              <w:rPr>
                <w:noProof/>
                <w:sz w:val="22"/>
                <w:szCs w:val="22"/>
              </w:rPr>
              <w:t>0</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1,</w:t>
            </w:r>
            <w:r w:rsidRPr="006D27DC">
              <w:rPr>
                <w:noProof/>
                <w:sz w:val="22"/>
                <w:szCs w:val="22"/>
              </w:rPr>
              <w:t>0</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0,</w:t>
            </w:r>
            <w:r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r w:rsidRPr="006D27DC">
              <w:rPr>
                <w:noProof/>
                <w:sz w:val="22"/>
                <w:szCs w:val="22"/>
              </w:rPr>
              <w:t>0,</w:t>
            </w:r>
            <w:r w:rsidR="00614BD8" w:rsidRPr="006D27DC">
              <w:rPr>
                <w:noProof/>
                <w:sz w:val="22"/>
                <w:szCs w:val="22"/>
              </w:rPr>
              <w:t xml:space="preserve">5 (25/h) </w:t>
            </w:r>
          </w:p>
        </w:tc>
        <w:tc>
          <w:tcPr>
            <w:tcW w:w="1314"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9</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21</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&gt;21</w:t>
            </w:r>
          </w:p>
        </w:tc>
        <w:tc>
          <w:tcPr>
            <w:tcW w:w="1260"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1,</w:t>
            </w:r>
            <w:r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0,</w:t>
            </w:r>
            <w:r w:rsidRPr="006D27DC">
              <w:rPr>
                <w:noProof/>
                <w:sz w:val="22"/>
                <w:szCs w:val="22"/>
              </w:rPr>
              <w:t>2</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0,</w:t>
            </w:r>
            <w:r w:rsidRPr="006D27DC">
              <w:rPr>
                <w:noProof/>
                <w:sz w:val="22"/>
                <w:szCs w:val="22"/>
              </w:rPr>
              <w:t>2</w:t>
            </w:r>
          </w:p>
        </w:tc>
        <w:tc>
          <w:tcPr>
            <w:tcW w:w="1260"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4</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6</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8</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10</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12</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&gt;12</w:t>
            </w:r>
          </w:p>
        </w:tc>
        <w:tc>
          <w:tcPr>
            <w:tcW w:w="1440"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1,</w:t>
            </w:r>
            <w:r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8</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4</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4</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0,</w:t>
            </w:r>
            <w:r w:rsidRPr="006D27DC">
              <w:rPr>
                <w:noProof/>
                <w:sz w:val="22"/>
                <w:szCs w:val="22"/>
              </w:rPr>
              <w:t>2</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w:t>
            </w:r>
            <w:r w:rsidR="00636CB5" w:rsidRPr="006D27DC">
              <w:rPr>
                <w:noProof/>
                <w:sz w:val="22"/>
                <w:szCs w:val="22"/>
              </w:rPr>
              <w:t>0,</w:t>
            </w:r>
            <w:r w:rsidRPr="006D27DC">
              <w:rPr>
                <w:noProof/>
                <w:sz w:val="22"/>
                <w:szCs w:val="22"/>
              </w:rPr>
              <w:t>2</w:t>
            </w:r>
          </w:p>
        </w:tc>
      </w:tr>
      <w:tr w:rsidR="00614BD8" w:rsidRPr="006D27DC" w:rsidTr="00FE7EDB">
        <w:trPr>
          <w:cantSplit/>
          <w:jc w:val="center"/>
        </w:trPr>
        <w:tc>
          <w:tcPr>
            <w:tcW w:w="8280" w:type="dxa"/>
            <w:gridSpan w:val="6"/>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sz w:val="22"/>
                <w:szCs w:val="22"/>
              </w:rPr>
              <w:t>THB</w:t>
            </w:r>
            <w:r w:rsidRPr="006D27DC">
              <w:rPr>
                <w:sz w:val="22"/>
                <w:szCs w:val="22"/>
                <w:vertAlign w:val="subscript"/>
              </w:rPr>
              <w:t>V</w:t>
            </w:r>
            <w:r w:rsidRPr="006D27DC">
              <w:rPr>
                <w:noProof/>
                <w:sz w:val="22"/>
                <w:szCs w:val="22"/>
              </w:rPr>
              <w:t xml:space="preserve">: </w:t>
            </w:r>
            <w:r w:rsidR="00636CB5" w:rsidRPr="006D27DC">
              <w:rPr>
                <w:noProof/>
                <w:sz w:val="22"/>
                <w:szCs w:val="22"/>
              </w:rPr>
              <w:t>%</w:t>
            </w:r>
            <w:r w:rsidRPr="006D27DC">
              <w:rPr>
                <w:noProof/>
                <w:sz w:val="22"/>
                <w:szCs w:val="22"/>
              </w:rPr>
              <w:t>2</w:t>
            </w:r>
          </w:p>
        </w:tc>
      </w:tr>
    </w:tbl>
    <w:p w:rsidR="00614BD8" w:rsidRDefault="00614BD8" w:rsidP="00614BD8">
      <w:pPr>
        <w:autoSpaceDE w:val="0"/>
        <w:autoSpaceDN w:val="0"/>
        <w:adjustRightInd w:val="0"/>
        <w:rPr>
          <w:noProof/>
          <w:szCs w:val="24"/>
          <w:u w:val="single"/>
        </w:rPr>
      </w:pPr>
    </w:p>
    <w:p w:rsidR="004E709A" w:rsidRPr="006D27DC" w:rsidRDefault="004E709A" w:rsidP="00614BD8">
      <w:pPr>
        <w:autoSpaceDE w:val="0"/>
        <w:autoSpaceDN w:val="0"/>
        <w:adjustRightInd w:val="0"/>
        <w:rPr>
          <w:noProof/>
          <w:szCs w:val="24"/>
          <w:u w:val="single"/>
        </w:rPr>
      </w:pPr>
    </w:p>
    <w:p w:rsidR="00614BD8" w:rsidRPr="006D27DC" w:rsidRDefault="00614BD8" w:rsidP="00614BD8">
      <w:pPr>
        <w:jc w:val="both"/>
        <w:outlineLvl w:val="0"/>
        <w:rPr>
          <w:noProof/>
          <w:sz w:val="22"/>
          <w:szCs w:val="22"/>
          <w:u w:val="single"/>
        </w:rPr>
      </w:pPr>
      <w:r w:rsidRPr="006D27DC">
        <w:rPr>
          <w:b/>
          <w:noProof/>
          <w:sz w:val="22"/>
          <w:szCs w:val="22"/>
          <w:u w:val="single"/>
        </w:rPr>
        <w:t>Tablo 2.</w:t>
      </w:r>
      <w:r w:rsidRPr="006D27DC">
        <w:rPr>
          <w:noProof/>
          <w:sz w:val="22"/>
          <w:szCs w:val="22"/>
          <w:u w:val="single"/>
        </w:rPr>
        <w:t xml:space="preserve">  154 kV  İletim Sisteminde Harmonik Gerilim Planlama Sınır Değerleri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28"/>
        <w:gridCol w:w="1332"/>
        <w:gridCol w:w="1521"/>
        <w:gridCol w:w="1134"/>
        <w:gridCol w:w="1305"/>
      </w:tblGrid>
      <w:tr w:rsidR="00614BD8" w:rsidRPr="006D27DC" w:rsidTr="00FE7EDB">
        <w:trPr>
          <w:cantSplit/>
          <w:jc w:val="center"/>
        </w:trPr>
        <w:tc>
          <w:tcPr>
            <w:tcW w:w="2988" w:type="dxa"/>
            <w:gridSpan w:val="2"/>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Tek Harmonikler</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(3’ün katı olmayan) </w:t>
            </w:r>
          </w:p>
        </w:tc>
        <w:tc>
          <w:tcPr>
            <w:tcW w:w="2853" w:type="dxa"/>
            <w:gridSpan w:val="2"/>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Tek Harmonikler</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(3’ün katı olan) </w:t>
            </w:r>
          </w:p>
        </w:tc>
        <w:tc>
          <w:tcPr>
            <w:tcW w:w="2439" w:type="dxa"/>
            <w:gridSpan w:val="2"/>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Çift Harmonikler</w:t>
            </w:r>
          </w:p>
        </w:tc>
      </w:tr>
      <w:tr w:rsidR="00614BD8" w:rsidRPr="006D27DC" w:rsidTr="00FE7EDB">
        <w:trPr>
          <w:jc w:val="center"/>
        </w:trPr>
        <w:tc>
          <w:tcPr>
            <w:tcW w:w="1260"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w:t>
            </w:r>
          </w:p>
        </w:tc>
        <w:tc>
          <w:tcPr>
            <w:tcW w:w="1728"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c>
          <w:tcPr>
            <w:tcW w:w="1332"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w:t>
            </w:r>
          </w:p>
        </w:tc>
        <w:tc>
          <w:tcPr>
            <w:tcW w:w="1521"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c>
          <w:tcPr>
            <w:tcW w:w="1134"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No.</w:t>
            </w:r>
          </w:p>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w:t>
            </w:r>
          </w:p>
        </w:tc>
        <w:tc>
          <w:tcPr>
            <w:tcW w:w="1305" w:type="dxa"/>
          </w:tcPr>
          <w:p w:rsidR="00614BD8" w:rsidRPr="006D27DC" w:rsidRDefault="00614BD8" w:rsidP="00FE7EDB">
            <w:pPr>
              <w:tabs>
                <w:tab w:val="left" w:pos="-720"/>
                <w:tab w:val="left" w:pos="1566"/>
                <w:tab w:val="left" w:pos="2286"/>
                <w:tab w:val="left" w:pos="3600"/>
                <w:tab w:val="left" w:pos="4356"/>
                <w:tab w:val="left" w:pos="5904"/>
              </w:tabs>
              <w:jc w:val="center"/>
              <w:rPr>
                <w:noProof/>
                <w:sz w:val="22"/>
                <w:szCs w:val="22"/>
              </w:rPr>
            </w:pPr>
            <w:r w:rsidRPr="006D27DC">
              <w:rPr>
                <w:noProof/>
                <w:sz w:val="22"/>
                <w:szCs w:val="22"/>
              </w:rPr>
              <w:t>Harmonik Gerilim (%)</w:t>
            </w:r>
          </w:p>
        </w:tc>
      </w:tr>
      <w:tr w:rsidR="00614BD8" w:rsidRPr="006D27DC" w:rsidTr="00FE7EDB">
        <w:trPr>
          <w:jc w:val="center"/>
        </w:trPr>
        <w:tc>
          <w:tcPr>
            <w:tcW w:w="1260"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7</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11</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17</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19</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&gt;25</w:t>
            </w:r>
          </w:p>
        </w:tc>
        <w:tc>
          <w:tcPr>
            <w:tcW w:w="1728" w:type="dxa"/>
          </w:tcPr>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2,</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2,</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1,</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1,</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1,</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1,</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7</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 xml:space="preserve"> 0,</w:t>
            </w:r>
            <w:r w:rsidR="00614BD8" w:rsidRPr="006D27DC">
              <w:rPr>
                <w:noProof/>
                <w:sz w:val="22"/>
                <w:szCs w:val="22"/>
              </w:rPr>
              <w:t>7</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0,2+0,</w:t>
            </w:r>
            <w:r w:rsidR="00614BD8" w:rsidRPr="006D27DC">
              <w:rPr>
                <w:noProof/>
                <w:sz w:val="22"/>
                <w:szCs w:val="22"/>
              </w:rPr>
              <w:t xml:space="preserve">5 (25/h) </w:t>
            </w:r>
          </w:p>
        </w:tc>
        <w:tc>
          <w:tcPr>
            <w:tcW w:w="1332"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3</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9</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15</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21</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&gt;21</w:t>
            </w:r>
          </w:p>
        </w:tc>
        <w:tc>
          <w:tcPr>
            <w:tcW w:w="1521" w:type="dxa"/>
          </w:tcPr>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3</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p>
        </w:tc>
        <w:tc>
          <w:tcPr>
            <w:tcW w:w="1134" w:type="dxa"/>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2</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4</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6</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8</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10</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12</w:t>
            </w:r>
          </w:p>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&gt;12</w:t>
            </w:r>
          </w:p>
        </w:tc>
        <w:tc>
          <w:tcPr>
            <w:tcW w:w="1305" w:type="dxa"/>
          </w:tcPr>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1,</w:t>
            </w:r>
            <w:r w:rsidR="00614BD8" w:rsidRPr="006D27DC">
              <w:rPr>
                <w:noProof/>
                <w:sz w:val="22"/>
                <w:szCs w:val="22"/>
              </w:rPr>
              <w:t>0</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8</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5</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4</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4</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p>
          <w:p w:rsidR="00614BD8" w:rsidRPr="006D27DC" w:rsidRDefault="00636CB5" w:rsidP="00FE7EDB">
            <w:pPr>
              <w:tabs>
                <w:tab w:val="left" w:pos="-720"/>
                <w:tab w:val="left" w:pos="1566"/>
                <w:tab w:val="left" w:pos="2286"/>
                <w:tab w:val="left" w:pos="3600"/>
                <w:tab w:val="left" w:pos="4356"/>
                <w:tab w:val="left" w:pos="5904"/>
              </w:tabs>
              <w:rPr>
                <w:noProof/>
                <w:sz w:val="22"/>
                <w:szCs w:val="22"/>
              </w:rPr>
            </w:pPr>
            <w:r w:rsidRPr="006D27DC">
              <w:rPr>
                <w:noProof/>
                <w:sz w:val="22"/>
                <w:szCs w:val="22"/>
              </w:rPr>
              <w:t>0,</w:t>
            </w:r>
            <w:r w:rsidR="00614BD8" w:rsidRPr="006D27DC">
              <w:rPr>
                <w:noProof/>
                <w:sz w:val="22"/>
                <w:szCs w:val="22"/>
              </w:rPr>
              <w:t>2</w:t>
            </w:r>
          </w:p>
        </w:tc>
      </w:tr>
      <w:tr w:rsidR="00614BD8" w:rsidRPr="006D27DC" w:rsidTr="00FE7EDB">
        <w:trPr>
          <w:cantSplit/>
          <w:jc w:val="center"/>
        </w:trPr>
        <w:tc>
          <w:tcPr>
            <w:tcW w:w="8280" w:type="dxa"/>
            <w:gridSpan w:val="6"/>
          </w:tcPr>
          <w:p w:rsidR="00614BD8" w:rsidRPr="006D27DC" w:rsidRDefault="00614BD8" w:rsidP="00FE7EDB">
            <w:pPr>
              <w:tabs>
                <w:tab w:val="left" w:pos="-720"/>
                <w:tab w:val="left" w:pos="1566"/>
                <w:tab w:val="left" w:pos="2286"/>
                <w:tab w:val="left" w:pos="3600"/>
                <w:tab w:val="left" w:pos="4356"/>
                <w:tab w:val="left" w:pos="5904"/>
              </w:tabs>
              <w:rPr>
                <w:noProof/>
                <w:sz w:val="22"/>
                <w:szCs w:val="22"/>
              </w:rPr>
            </w:pPr>
            <w:r w:rsidRPr="006D27DC">
              <w:rPr>
                <w:sz w:val="22"/>
                <w:szCs w:val="22"/>
              </w:rPr>
              <w:t>THB</w:t>
            </w:r>
            <w:r w:rsidRPr="006D27DC">
              <w:rPr>
                <w:sz w:val="22"/>
                <w:szCs w:val="22"/>
                <w:vertAlign w:val="subscript"/>
              </w:rPr>
              <w:t>V</w:t>
            </w:r>
            <w:r w:rsidRPr="006D27DC">
              <w:rPr>
                <w:noProof/>
                <w:sz w:val="22"/>
                <w:szCs w:val="22"/>
              </w:rPr>
              <w:t>:% 3</w:t>
            </w:r>
          </w:p>
        </w:tc>
      </w:tr>
    </w:tbl>
    <w:p w:rsidR="004E709A" w:rsidRDefault="004E709A" w:rsidP="009960B9">
      <w:pPr>
        <w:tabs>
          <w:tab w:val="left" w:pos="1260"/>
          <w:tab w:val="left" w:pos="1440"/>
          <w:tab w:val="left" w:pos="2880"/>
        </w:tabs>
        <w:outlineLvl w:val="0"/>
        <w:rPr>
          <w:noProof/>
          <w:szCs w:val="24"/>
          <w:u w:val="single"/>
        </w:rPr>
      </w:pPr>
    </w:p>
    <w:p w:rsidR="004B3EBB" w:rsidRDefault="004B3EBB" w:rsidP="009960B9">
      <w:pPr>
        <w:tabs>
          <w:tab w:val="left" w:pos="1260"/>
          <w:tab w:val="left" w:pos="1440"/>
          <w:tab w:val="left" w:pos="2880"/>
        </w:tabs>
        <w:outlineLvl w:val="0"/>
        <w:rPr>
          <w:noProof/>
          <w:szCs w:val="24"/>
          <w:u w:val="single"/>
        </w:rPr>
      </w:pPr>
    </w:p>
    <w:p w:rsidR="004B3EBB" w:rsidRPr="006D27DC" w:rsidRDefault="004B3EBB" w:rsidP="009960B9">
      <w:pPr>
        <w:tabs>
          <w:tab w:val="left" w:pos="1260"/>
          <w:tab w:val="left" w:pos="1440"/>
          <w:tab w:val="left" w:pos="2880"/>
        </w:tabs>
        <w:outlineLvl w:val="0"/>
        <w:rPr>
          <w:noProof/>
          <w:szCs w:val="24"/>
          <w:u w:val="single"/>
        </w:rPr>
      </w:pPr>
    </w:p>
    <w:p w:rsidR="009960B9" w:rsidRPr="006D27DC" w:rsidRDefault="009960B9" w:rsidP="009960B9">
      <w:pPr>
        <w:jc w:val="both"/>
        <w:outlineLvl w:val="0"/>
        <w:rPr>
          <w:noProof/>
          <w:sz w:val="22"/>
          <w:szCs w:val="22"/>
          <w:u w:val="single"/>
        </w:rPr>
      </w:pPr>
      <w:r w:rsidRPr="006D27DC">
        <w:rPr>
          <w:b/>
          <w:noProof/>
          <w:sz w:val="22"/>
          <w:szCs w:val="22"/>
          <w:u w:val="single"/>
        </w:rPr>
        <w:t>Tablo 3.</w:t>
      </w:r>
      <w:r w:rsidRPr="006D27DC">
        <w:rPr>
          <w:noProof/>
          <w:sz w:val="22"/>
          <w:szCs w:val="22"/>
          <w:u w:val="single"/>
        </w:rPr>
        <w:t xml:space="preserve"> 154 kV altındaki  İletim Sisteminde Harmonik Gerilim Planlama Sınır Değerleri</w:t>
      </w:r>
    </w:p>
    <w:p w:rsidR="009960B9" w:rsidRPr="006D27DC" w:rsidRDefault="009960B9" w:rsidP="009960B9">
      <w:pPr>
        <w:jc w:val="both"/>
        <w:outlineLvl w:val="0"/>
        <w:rPr>
          <w:noProof/>
          <w:szCs w:val="24"/>
          <w:u w:val="single"/>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28"/>
        <w:gridCol w:w="1332"/>
        <w:gridCol w:w="1521"/>
        <w:gridCol w:w="1134"/>
        <w:gridCol w:w="1305"/>
      </w:tblGrid>
      <w:tr w:rsidR="009960B9" w:rsidRPr="006D27DC" w:rsidTr="00B57170">
        <w:trPr>
          <w:cantSplit/>
          <w:jc w:val="center"/>
        </w:trPr>
        <w:tc>
          <w:tcPr>
            <w:tcW w:w="2988"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olmayan) </w:t>
            </w:r>
          </w:p>
        </w:tc>
        <w:tc>
          <w:tcPr>
            <w:tcW w:w="2853"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olan) </w:t>
            </w:r>
          </w:p>
        </w:tc>
        <w:tc>
          <w:tcPr>
            <w:tcW w:w="2439"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Çift Harmonikler</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728"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332"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521"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134"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305"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&gt;25</w:t>
            </w:r>
          </w:p>
        </w:tc>
        <w:tc>
          <w:tcPr>
            <w:tcW w:w="1728"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1,6</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0,2+0,5 (25/h)</w:t>
            </w:r>
          </w:p>
        </w:tc>
        <w:tc>
          <w:tcPr>
            <w:tcW w:w="1332"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&gt;21</w:t>
            </w:r>
          </w:p>
        </w:tc>
        <w:tc>
          <w:tcPr>
            <w:tcW w:w="1521"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tc>
        <w:tc>
          <w:tcPr>
            <w:tcW w:w="1134"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6</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&gt;12</w:t>
            </w:r>
          </w:p>
        </w:tc>
        <w:tc>
          <w:tcPr>
            <w:tcW w:w="1305"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tc>
      </w:tr>
      <w:tr w:rsidR="009960B9" w:rsidRPr="006D27DC" w:rsidTr="00B57170">
        <w:trPr>
          <w:cantSplit/>
          <w:jc w:val="center"/>
        </w:trPr>
        <w:tc>
          <w:tcPr>
            <w:tcW w:w="8280" w:type="dxa"/>
            <w:gridSpan w:val="6"/>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sz w:val="22"/>
                <w:szCs w:val="22"/>
              </w:rPr>
              <w:t>THB</w:t>
            </w:r>
            <w:r w:rsidRPr="006D27DC">
              <w:rPr>
                <w:sz w:val="22"/>
                <w:szCs w:val="22"/>
                <w:vertAlign w:val="subscript"/>
              </w:rPr>
              <w:t>V</w:t>
            </w:r>
            <w:r w:rsidRPr="006D27DC">
              <w:rPr>
                <w:noProof/>
                <w:sz w:val="22"/>
                <w:szCs w:val="22"/>
              </w:rPr>
              <w:t>:% 4</w:t>
            </w:r>
          </w:p>
        </w:tc>
      </w:tr>
    </w:tbl>
    <w:p w:rsidR="009960B9" w:rsidRDefault="009960B9" w:rsidP="009960B9">
      <w:pPr>
        <w:tabs>
          <w:tab w:val="left" w:pos="1260"/>
          <w:tab w:val="left" w:pos="1440"/>
          <w:tab w:val="left" w:pos="2880"/>
        </w:tabs>
        <w:outlineLvl w:val="0"/>
        <w:rPr>
          <w:noProof/>
          <w:szCs w:val="24"/>
          <w:u w:val="single"/>
        </w:rPr>
      </w:pPr>
    </w:p>
    <w:p w:rsidR="004E709A" w:rsidRPr="006D27DC" w:rsidRDefault="004E709A" w:rsidP="009960B9">
      <w:pPr>
        <w:tabs>
          <w:tab w:val="left" w:pos="1260"/>
          <w:tab w:val="left" w:pos="1440"/>
          <w:tab w:val="left" w:pos="2880"/>
        </w:tabs>
        <w:outlineLvl w:val="0"/>
        <w:rPr>
          <w:noProof/>
          <w:szCs w:val="24"/>
          <w:u w:val="single"/>
        </w:rPr>
      </w:pPr>
    </w:p>
    <w:p w:rsidR="009960B9" w:rsidRPr="006D27DC" w:rsidRDefault="009960B9" w:rsidP="009960B9">
      <w:pPr>
        <w:tabs>
          <w:tab w:val="left" w:pos="1260"/>
          <w:tab w:val="left" w:pos="1440"/>
          <w:tab w:val="left" w:pos="2880"/>
        </w:tabs>
        <w:outlineLvl w:val="0"/>
        <w:rPr>
          <w:noProof/>
          <w:szCs w:val="24"/>
          <w:u w:val="single"/>
        </w:rPr>
      </w:pPr>
    </w:p>
    <w:p w:rsidR="009960B9" w:rsidRPr="006D27DC" w:rsidRDefault="009960B9" w:rsidP="009960B9">
      <w:pPr>
        <w:jc w:val="both"/>
        <w:outlineLvl w:val="0"/>
        <w:rPr>
          <w:noProof/>
          <w:sz w:val="22"/>
          <w:szCs w:val="22"/>
          <w:u w:val="single"/>
        </w:rPr>
      </w:pPr>
      <w:r w:rsidRPr="006D27DC">
        <w:rPr>
          <w:b/>
          <w:noProof/>
          <w:sz w:val="22"/>
          <w:szCs w:val="22"/>
          <w:u w:val="single"/>
        </w:rPr>
        <w:t>Tablo 4.</w:t>
      </w:r>
      <w:r w:rsidRPr="006D27DC">
        <w:rPr>
          <w:noProof/>
          <w:sz w:val="22"/>
          <w:szCs w:val="22"/>
          <w:u w:val="single"/>
        </w:rPr>
        <w:t xml:space="preserve"> 400 kV İletim Sisteminde Harmonik Gerilim Uyumluluk Sınır Değerleri</w:t>
      </w:r>
    </w:p>
    <w:p w:rsidR="009960B9" w:rsidRPr="006D27DC" w:rsidRDefault="009960B9" w:rsidP="009960B9">
      <w:pPr>
        <w:jc w:val="both"/>
        <w:outlineLvl w:val="0"/>
        <w:rPr>
          <w:noProof/>
          <w:sz w:val="22"/>
          <w:szCs w:val="22"/>
          <w:u w:val="single"/>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701"/>
        <w:gridCol w:w="1314"/>
        <w:gridCol w:w="1260"/>
        <w:gridCol w:w="1260"/>
        <w:gridCol w:w="1440"/>
      </w:tblGrid>
      <w:tr w:rsidR="009960B9" w:rsidRPr="006D27DC" w:rsidTr="00B57170">
        <w:trPr>
          <w:cantSplit/>
          <w:jc w:val="center"/>
        </w:trPr>
        <w:tc>
          <w:tcPr>
            <w:tcW w:w="3006" w:type="dxa"/>
            <w:gridSpan w:val="2"/>
            <w:vAlign w:val="center"/>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olmayan) </w:t>
            </w:r>
          </w:p>
        </w:tc>
        <w:tc>
          <w:tcPr>
            <w:tcW w:w="2574" w:type="dxa"/>
            <w:gridSpan w:val="2"/>
            <w:vAlign w:val="center"/>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olan) </w:t>
            </w:r>
          </w:p>
        </w:tc>
        <w:tc>
          <w:tcPr>
            <w:tcW w:w="2700" w:type="dxa"/>
            <w:gridSpan w:val="2"/>
            <w:vAlign w:val="center"/>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Çift Harmonikler</w:t>
            </w:r>
          </w:p>
        </w:tc>
      </w:tr>
      <w:tr w:rsidR="009960B9" w:rsidRPr="006D27DC" w:rsidTr="00B57170">
        <w:trPr>
          <w:jc w:val="center"/>
        </w:trPr>
        <w:tc>
          <w:tcPr>
            <w:tcW w:w="1305"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tc>
        <w:tc>
          <w:tcPr>
            <w:tcW w:w="1701"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314"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tc>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tc>
        <w:tc>
          <w:tcPr>
            <w:tcW w:w="144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r>
      <w:tr w:rsidR="009960B9" w:rsidRPr="006D27DC" w:rsidTr="00B57170">
        <w:trPr>
          <w:jc w:val="center"/>
        </w:trPr>
        <w:tc>
          <w:tcPr>
            <w:tcW w:w="1305"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&gt;25</w:t>
            </w:r>
          </w:p>
        </w:tc>
        <w:tc>
          <w:tcPr>
            <w:tcW w:w="1701"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0,2+0,3 (25/h) </w:t>
            </w:r>
          </w:p>
        </w:tc>
        <w:tc>
          <w:tcPr>
            <w:tcW w:w="1314"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&gt;21</w:t>
            </w:r>
          </w:p>
        </w:tc>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0,2</w:t>
            </w:r>
          </w:p>
        </w:tc>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6</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&gt;12</w:t>
            </w:r>
          </w:p>
        </w:tc>
        <w:tc>
          <w:tcPr>
            <w:tcW w:w="144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0,2</w:t>
            </w:r>
          </w:p>
        </w:tc>
      </w:tr>
      <w:tr w:rsidR="009960B9" w:rsidRPr="006D27DC" w:rsidTr="00B57170">
        <w:trPr>
          <w:cantSplit/>
          <w:jc w:val="center"/>
        </w:trPr>
        <w:tc>
          <w:tcPr>
            <w:tcW w:w="8280" w:type="dxa"/>
            <w:gridSpan w:val="6"/>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sz w:val="22"/>
                <w:szCs w:val="22"/>
              </w:rPr>
              <w:t>THB</w:t>
            </w:r>
            <w:r w:rsidRPr="006D27DC">
              <w:rPr>
                <w:sz w:val="22"/>
                <w:szCs w:val="22"/>
                <w:vertAlign w:val="subscript"/>
              </w:rPr>
              <w:t>V</w:t>
            </w:r>
            <w:r w:rsidRPr="006D27DC">
              <w:rPr>
                <w:noProof/>
                <w:sz w:val="22"/>
                <w:szCs w:val="22"/>
              </w:rPr>
              <w:t>: %3,5</w:t>
            </w:r>
          </w:p>
        </w:tc>
      </w:tr>
    </w:tbl>
    <w:p w:rsidR="004E709A" w:rsidRDefault="004E709A" w:rsidP="009960B9">
      <w:pPr>
        <w:autoSpaceDE w:val="0"/>
        <w:autoSpaceDN w:val="0"/>
        <w:adjustRightInd w:val="0"/>
        <w:rPr>
          <w:noProof/>
          <w:szCs w:val="24"/>
          <w:u w:val="single"/>
        </w:rPr>
      </w:pPr>
    </w:p>
    <w:p w:rsidR="004E709A" w:rsidRDefault="004E709A" w:rsidP="009960B9">
      <w:pPr>
        <w:autoSpaceDE w:val="0"/>
        <w:autoSpaceDN w:val="0"/>
        <w:adjustRightInd w:val="0"/>
        <w:rPr>
          <w:noProof/>
          <w:szCs w:val="24"/>
          <w:u w:val="single"/>
        </w:rPr>
      </w:pPr>
    </w:p>
    <w:p w:rsidR="004B3EBB" w:rsidRDefault="004B3EBB" w:rsidP="009960B9">
      <w:pPr>
        <w:autoSpaceDE w:val="0"/>
        <w:autoSpaceDN w:val="0"/>
        <w:adjustRightInd w:val="0"/>
        <w:rPr>
          <w:noProof/>
          <w:szCs w:val="24"/>
          <w:u w:val="single"/>
        </w:rPr>
      </w:pPr>
    </w:p>
    <w:p w:rsidR="004B3EBB" w:rsidRDefault="004B3EBB" w:rsidP="009960B9">
      <w:pPr>
        <w:autoSpaceDE w:val="0"/>
        <w:autoSpaceDN w:val="0"/>
        <w:adjustRightInd w:val="0"/>
        <w:rPr>
          <w:noProof/>
          <w:szCs w:val="24"/>
          <w:u w:val="single"/>
        </w:rPr>
      </w:pPr>
    </w:p>
    <w:p w:rsidR="004E709A" w:rsidRPr="006D27DC" w:rsidRDefault="004E709A" w:rsidP="009960B9">
      <w:pPr>
        <w:autoSpaceDE w:val="0"/>
        <w:autoSpaceDN w:val="0"/>
        <w:adjustRightInd w:val="0"/>
        <w:rPr>
          <w:noProof/>
          <w:szCs w:val="24"/>
          <w:u w:val="single"/>
        </w:rPr>
      </w:pPr>
    </w:p>
    <w:p w:rsidR="009960B9" w:rsidRPr="006D27DC" w:rsidRDefault="009960B9" w:rsidP="009960B9">
      <w:pPr>
        <w:jc w:val="both"/>
        <w:outlineLvl w:val="0"/>
        <w:rPr>
          <w:noProof/>
          <w:sz w:val="22"/>
          <w:szCs w:val="22"/>
          <w:u w:val="single"/>
        </w:rPr>
      </w:pPr>
      <w:r w:rsidRPr="006D27DC">
        <w:rPr>
          <w:b/>
          <w:noProof/>
          <w:sz w:val="22"/>
          <w:szCs w:val="22"/>
          <w:u w:val="single"/>
        </w:rPr>
        <w:t>Tablo 5.</w:t>
      </w:r>
      <w:r w:rsidRPr="006D27DC">
        <w:rPr>
          <w:noProof/>
          <w:sz w:val="22"/>
          <w:szCs w:val="22"/>
          <w:u w:val="single"/>
        </w:rPr>
        <w:t xml:space="preserve"> 154 kV İletim Sisteminde Harmonik Gerilim Uyumluluk Sınır Değerleri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28"/>
        <w:gridCol w:w="1332"/>
        <w:gridCol w:w="1521"/>
        <w:gridCol w:w="1134"/>
        <w:gridCol w:w="1305"/>
      </w:tblGrid>
      <w:tr w:rsidR="009960B9" w:rsidRPr="006D27DC" w:rsidTr="00B57170">
        <w:trPr>
          <w:cantSplit/>
          <w:jc w:val="center"/>
        </w:trPr>
        <w:tc>
          <w:tcPr>
            <w:tcW w:w="2988"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olmayan) </w:t>
            </w:r>
          </w:p>
        </w:tc>
        <w:tc>
          <w:tcPr>
            <w:tcW w:w="2853"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olan) </w:t>
            </w:r>
          </w:p>
        </w:tc>
        <w:tc>
          <w:tcPr>
            <w:tcW w:w="2439"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Çift Harmonikler</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728"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332"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521"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134"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305"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&gt;25</w:t>
            </w:r>
          </w:p>
        </w:tc>
        <w:tc>
          <w:tcPr>
            <w:tcW w:w="1728"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4,0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2,0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 0,7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0,2+0,5 (25/h) </w:t>
            </w:r>
          </w:p>
        </w:tc>
        <w:tc>
          <w:tcPr>
            <w:tcW w:w="1332"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&gt;21</w:t>
            </w:r>
          </w:p>
        </w:tc>
        <w:tc>
          <w:tcPr>
            <w:tcW w:w="1521"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tc>
        <w:tc>
          <w:tcPr>
            <w:tcW w:w="1134"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6</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&gt;12</w:t>
            </w:r>
          </w:p>
        </w:tc>
        <w:tc>
          <w:tcPr>
            <w:tcW w:w="1305"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0,8</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0,2</w:t>
            </w:r>
          </w:p>
        </w:tc>
      </w:tr>
      <w:tr w:rsidR="009960B9" w:rsidRPr="006D27DC" w:rsidTr="00B57170">
        <w:trPr>
          <w:cantSplit/>
          <w:jc w:val="center"/>
        </w:trPr>
        <w:tc>
          <w:tcPr>
            <w:tcW w:w="8280" w:type="dxa"/>
            <w:gridSpan w:val="6"/>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sz w:val="22"/>
                <w:szCs w:val="22"/>
              </w:rPr>
              <w:t xml:space="preserve"> THB</w:t>
            </w:r>
            <w:r w:rsidRPr="006D27DC">
              <w:rPr>
                <w:sz w:val="22"/>
                <w:szCs w:val="22"/>
                <w:vertAlign w:val="subscript"/>
              </w:rPr>
              <w:t>V</w:t>
            </w:r>
            <w:r w:rsidRPr="006D27DC">
              <w:rPr>
                <w:noProof/>
                <w:sz w:val="22"/>
                <w:szCs w:val="22"/>
              </w:rPr>
              <w:t>:% 5</w:t>
            </w:r>
          </w:p>
        </w:tc>
      </w:tr>
    </w:tbl>
    <w:p w:rsidR="009960B9" w:rsidRPr="006D27DC" w:rsidRDefault="009960B9" w:rsidP="009960B9">
      <w:pPr>
        <w:tabs>
          <w:tab w:val="left" w:pos="1260"/>
          <w:tab w:val="left" w:pos="1440"/>
          <w:tab w:val="left" w:pos="2880"/>
        </w:tabs>
        <w:outlineLvl w:val="0"/>
        <w:rPr>
          <w:noProof/>
          <w:szCs w:val="24"/>
          <w:u w:val="single"/>
        </w:rPr>
      </w:pPr>
    </w:p>
    <w:p w:rsidR="009960B9" w:rsidRPr="006D27DC" w:rsidRDefault="009960B9" w:rsidP="009960B9">
      <w:pPr>
        <w:jc w:val="both"/>
        <w:outlineLvl w:val="0"/>
        <w:rPr>
          <w:noProof/>
          <w:sz w:val="22"/>
          <w:szCs w:val="22"/>
          <w:u w:val="single"/>
        </w:rPr>
      </w:pPr>
      <w:r w:rsidRPr="006D27DC">
        <w:rPr>
          <w:b/>
          <w:noProof/>
          <w:sz w:val="22"/>
          <w:szCs w:val="22"/>
          <w:u w:val="single"/>
        </w:rPr>
        <w:t>Tablo 6.</w:t>
      </w:r>
      <w:r w:rsidRPr="006D27DC">
        <w:rPr>
          <w:noProof/>
          <w:sz w:val="22"/>
          <w:szCs w:val="22"/>
          <w:u w:val="single"/>
        </w:rPr>
        <w:t xml:space="preserve"> 154 kV altı için İletim Sisteminde Harmonik Gerilim Uyumluluk Sınır Değerleri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28"/>
        <w:gridCol w:w="1332"/>
        <w:gridCol w:w="1521"/>
        <w:gridCol w:w="1134"/>
        <w:gridCol w:w="1305"/>
      </w:tblGrid>
      <w:tr w:rsidR="009960B9" w:rsidRPr="006D27DC" w:rsidTr="00B57170">
        <w:trPr>
          <w:cantSplit/>
          <w:jc w:val="center"/>
        </w:trPr>
        <w:tc>
          <w:tcPr>
            <w:tcW w:w="2988"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olmayan) </w:t>
            </w:r>
          </w:p>
        </w:tc>
        <w:tc>
          <w:tcPr>
            <w:tcW w:w="2853"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Tek Harmonikler</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 xml:space="preserve">(3’ün katı olan) </w:t>
            </w:r>
          </w:p>
        </w:tc>
        <w:tc>
          <w:tcPr>
            <w:tcW w:w="2439" w:type="dxa"/>
            <w:gridSpan w:val="2"/>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Çift Harmonikler</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728"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332"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521"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c>
          <w:tcPr>
            <w:tcW w:w="1134"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No.</w:t>
            </w:r>
          </w:p>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w:t>
            </w:r>
          </w:p>
        </w:tc>
        <w:tc>
          <w:tcPr>
            <w:tcW w:w="1305" w:type="dxa"/>
          </w:tcPr>
          <w:p w:rsidR="009960B9" w:rsidRPr="006D27DC" w:rsidRDefault="009960B9" w:rsidP="00B57170">
            <w:pPr>
              <w:tabs>
                <w:tab w:val="left" w:pos="-720"/>
                <w:tab w:val="left" w:pos="1566"/>
                <w:tab w:val="left" w:pos="2286"/>
                <w:tab w:val="left" w:pos="3600"/>
                <w:tab w:val="left" w:pos="4356"/>
                <w:tab w:val="left" w:pos="5904"/>
              </w:tabs>
              <w:jc w:val="center"/>
              <w:rPr>
                <w:noProof/>
                <w:szCs w:val="22"/>
              </w:rPr>
            </w:pPr>
            <w:r w:rsidRPr="006D27DC">
              <w:rPr>
                <w:noProof/>
                <w:sz w:val="22"/>
                <w:szCs w:val="22"/>
              </w:rPr>
              <w:t>Harmonik Gerilim (%)</w:t>
            </w:r>
          </w:p>
        </w:tc>
      </w:tr>
      <w:tr w:rsidR="009960B9" w:rsidRPr="006D27DC" w:rsidTr="00B57170">
        <w:trPr>
          <w:jc w:val="center"/>
        </w:trPr>
        <w:tc>
          <w:tcPr>
            <w:tcW w:w="1260"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7</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11</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 w:val="22"/>
                <w:szCs w:val="22"/>
              </w:rPr>
            </w:pPr>
          </w:p>
        </w:tc>
        <w:tc>
          <w:tcPr>
            <w:tcW w:w="1728"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5,0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2,5</w:t>
            </w:r>
          </w:p>
          <w:p w:rsidR="009960B9" w:rsidRPr="006D27DC" w:rsidRDefault="009960B9" w:rsidP="00B57170">
            <w:pPr>
              <w:tabs>
                <w:tab w:val="left" w:pos="-720"/>
                <w:tab w:val="left" w:pos="1566"/>
                <w:tab w:val="left" w:pos="2286"/>
                <w:tab w:val="left" w:pos="3600"/>
                <w:tab w:val="left" w:pos="4356"/>
                <w:tab w:val="left" w:pos="5904"/>
              </w:tabs>
              <w:rPr>
                <w:noProof/>
                <w:szCs w:val="22"/>
              </w:rPr>
            </w:pPr>
          </w:p>
        </w:tc>
        <w:tc>
          <w:tcPr>
            <w:tcW w:w="1332"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21</w:t>
            </w:r>
          </w:p>
        </w:tc>
        <w:tc>
          <w:tcPr>
            <w:tcW w:w="1521"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3,0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1,3</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tc>
        <w:tc>
          <w:tcPr>
            <w:tcW w:w="1134"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2</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4</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≥6</w:t>
            </w:r>
          </w:p>
          <w:p w:rsidR="009960B9" w:rsidRPr="006D27DC" w:rsidRDefault="009960B9" w:rsidP="00B57170">
            <w:pPr>
              <w:tabs>
                <w:tab w:val="left" w:pos="-720"/>
                <w:tab w:val="left" w:pos="1566"/>
                <w:tab w:val="left" w:pos="2286"/>
                <w:tab w:val="left" w:pos="3600"/>
                <w:tab w:val="left" w:pos="4356"/>
                <w:tab w:val="left" w:pos="5904"/>
              </w:tabs>
              <w:rPr>
                <w:noProof/>
                <w:szCs w:val="22"/>
              </w:rPr>
            </w:pPr>
          </w:p>
        </w:tc>
        <w:tc>
          <w:tcPr>
            <w:tcW w:w="1305" w:type="dxa"/>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1,9</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1,0</w:t>
            </w:r>
          </w:p>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noProof/>
                <w:sz w:val="22"/>
                <w:szCs w:val="22"/>
              </w:rPr>
              <w:t>0,5</w:t>
            </w:r>
          </w:p>
          <w:p w:rsidR="009960B9" w:rsidRPr="006D27DC" w:rsidRDefault="009960B9" w:rsidP="00B57170">
            <w:pPr>
              <w:tabs>
                <w:tab w:val="left" w:pos="-720"/>
                <w:tab w:val="left" w:pos="1566"/>
                <w:tab w:val="left" w:pos="2286"/>
                <w:tab w:val="left" w:pos="3600"/>
                <w:tab w:val="left" w:pos="4356"/>
                <w:tab w:val="left" w:pos="5904"/>
              </w:tabs>
              <w:rPr>
                <w:noProof/>
                <w:szCs w:val="22"/>
              </w:rPr>
            </w:pPr>
          </w:p>
        </w:tc>
      </w:tr>
      <w:tr w:rsidR="009960B9" w:rsidRPr="006D27DC" w:rsidTr="00B57170">
        <w:trPr>
          <w:cantSplit/>
          <w:jc w:val="center"/>
        </w:trPr>
        <w:tc>
          <w:tcPr>
            <w:tcW w:w="8280" w:type="dxa"/>
            <w:gridSpan w:val="6"/>
          </w:tcPr>
          <w:p w:rsidR="009960B9" w:rsidRPr="006D27DC" w:rsidRDefault="009960B9" w:rsidP="00B57170">
            <w:pPr>
              <w:tabs>
                <w:tab w:val="left" w:pos="-720"/>
                <w:tab w:val="left" w:pos="1566"/>
                <w:tab w:val="left" w:pos="2286"/>
                <w:tab w:val="left" w:pos="3600"/>
                <w:tab w:val="left" w:pos="4356"/>
                <w:tab w:val="left" w:pos="5904"/>
              </w:tabs>
              <w:rPr>
                <w:noProof/>
                <w:szCs w:val="22"/>
              </w:rPr>
            </w:pPr>
            <w:r w:rsidRPr="006D27DC">
              <w:rPr>
                <w:sz w:val="22"/>
                <w:szCs w:val="22"/>
              </w:rPr>
              <w:t>THB</w:t>
            </w:r>
            <w:r w:rsidRPr="006D27DC">
              <w:rPr>
                <w:sz w:val="22"/>
                <w:szCs w:val="22"/>
                <w:vertAlign w:val="subscript"/>
              </w:rPr>
              <w:t>V</w:t>
            </w:r>
            <w:r w:rsidRPr="006D27DC">
              <w:rPr>
                <w:noProof/>
                <w:sz w:val="22"/>
                <w:szCs w:val="22"/>
              </w:rPr>
              <w:t>:% 8</w:t>
            </w:r>
          </w:p>
        </w:tc>
      </w:tr>
    </w:tbl>
    <w:p w:rsidR="009960B9" w:rsidRPr="006D27DC" w:rsidRDefault="009960B9" w:rsidP="009960B9">
      <w:pPr>
        <w:tabs>
          <w:tab w:val="left" w:pos="1260"/>
          <w:tab w:val="left" w:pos="1440"/>
          <w:tab w:val="left" w:pos="2880"/>
        </w:tabs>
        <w:outlineLvl w:val="0"/>
        <w:rPr>
          <w:noProof/>
          <w:szCs w:val="24"/>
          <w:u w:val="single"/>
        </w:rPr>
      </w:pPr>
    </w:p>
    <w:p w:rsidR="009960B9" w:rsidRPr="006D27DC" w:rsidRDefault="009960B9" w:rsidP="009960B9">
      <w:pPr>
        <w:tabs>
          <w:tab w:val="left" w:pos="1260"/>
          <w:tab w:val="left" w:pos="1440"/>
          <w:tab w:val="left" w:pos="2880"/>
        </w:tabs>
        <w:outlineLvl w:val="0"/>
        <w:rPr>
          <w:noProof/>
          <w:szCs w:val="24"/>
          <w:u w:val="single"/>
        </w:rPr>
      </w:pPr>
    </w:p>
    <w:p w:rsidR="00614BD8" w:rsidRPr="006D27DC" w:rsidRDefault="00614BD8" w:rsidP="00614BD8">
      <w:pPr>
        <w:tabs>
          <w:tab w:val="left" w:pos="1260"/>
          <w:tab w:val="left" w:pos="1440"/>
          <w:tab w:val="left" w:pos="2880"/>
        </w:tabs>
        <w:jc w:val="both"/>
        <w:outlineLvl w:val="0"/>
        <w:rPr>
          <w:noProof/>
          <w:sz w:val="22"/>
          <w:szCs w:val="22"/>
          <w:u w:val="single"/>
        </w:rPr>
      </w:pPr>
      <w:r w:rsidRPr="006D27DC">
        <w:rPr>
          <w:b/>
          <w:noProof/>
          <w:sz w:val="22"/>
          <w:szCs w:val="22"/>
          <w:u w:val="single"/>
        </w:rPr>
        <w:t xml:space="preserve">Tablo </w:t>
      </w:r>
      <w:r w:rsidR="009960B9" w:rsidRPr="006D27DC">
        <w:rPr>
          <w:b/>
          <w:noProof/>
          <w:sz w:val="22"/>
          <w:szCs w:val="22"/>
          <w:u w:val="single"/>
        </w:rPr>
        <w:t>7</w:t>
      </w:r>
      <w:r w:rsidRPr="006D27DC">
        <w:rPr>
          <w:b/>
          <w:noProof/>
          <w:sz w:val="22"/>
          <w:szCs w:val="22"/>
          <w:u w:val="single"/>
        </w:rPr>
        <w:t>.</w:t>
      </w:r>
      <w:r w:rsidRPr="006D27DC">
        <w:rPr>
          <w:noProof/>
          <w:sz w:val="22"/>
          <w:szCs w:val="22"/>
          <w:u w:val="single"/>
        </w:rPr>
        <w:t xml:space="preserve"> Fliker Planlama Sınır Değerleri</w:t>
      </w:r>
    </w:p>
    <w:tbl>
      <w:tblPr>
        <w:tblW w:w="8010" w:type="dxa"/>
        <w:jc w:val="center"/>
        <w:tblInd w:w="750" w:type="dxa"/>
        <w:tblLayout w:type="fixed"/>
        <w:tblCellMar>
          <w:left w:w="30" w:type="dxa"/>
          <w:right w:w="30" w:type="dxa"/>
        </w:tblCellMar>
        <w:tblLook w:val="04A0" w:firstRow="1" w:lastRow="0" w:firstColumn="1" w:lastColumn="0" w:noHBand="0" w:noVBand="1"/>
      </w:tblPr>
      <w:tblGrid>
        <w:gridCol w:w="2254"/>
        <w:gridCol w:w="2988"/>
        <w:gridCol w:w="2768"/>
      </w:tblGrid>
      <w:tr w:rsidR="00D406A3" w:rsidRPr="006D27DC" w:rsidTr="00D406A3">
        <w:trPr>
          <w:cantSplit/>
          <w:trHeight w:val="263"/>
          <w:jc w:val="center"/>
        </w:trPr>
        <w:tc>
          <w:tcPr>
            <w:tcW w:w="2252" w:type="dxa"/>
            <w:vMerge w:val="restart"/>
            <w:tcBorders>
              <w:top w:val="single" w:sz="4" w:space="0" w:color="auto"/>
              <w:left w:val="single" w:sz="4" w:space="0" w:color="auto"/>
              <w:bottom w:val="single" w:sz="4" w:space="0" w:color="auto"/>
              <w:right w:val="nil"/>
            </w:tcBorders>
          </w:tcPr>
          <w:p w:rsidR="00D406A3" w:rsidRPr="006D27DC" w:rsidRDefault="00D406A3">
            <w:pPr>
              <w:rPr>
                <w:noProof/>
                <w:snapToGrid w:val="0"/>
                <w:sz w:val="22"/>
                <w:szCs w:val="22"/>
                <w:lang w:eastAsia="en-US"/>
              </w:rPr>
            </w:pPr>
            <w:r w:rsidRPr="006D27DC">
              <w:rPr>
                <w:noProof/>
                <w:snapToGrid w:val="0"/>
              </w:rPr>
              <w:t>Gerilim Seviyesi (V)</w:t>
            </w:r>
          </w:p>
        </w:tc>
        <w:tc>
          <w:tcPr>
            <w:tcW w:w="5754" w:type="dxa"/>
            <w:gridSpan w:val="2"/>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Fliker Şiddeti</w:t>
            </w:r>
          </w:p>
        </w:tc>
      </w:tr>
      <w:tr w:rsidR="00D406A3" w:rsidRPr="006D27DC" w:rsidTr="00D406A3">
        <w:trPr>
          <w:cantSplit/>
          <w:trHeight w:val="275"/>
          <w:jc w:val="center"/>
        </w:trPr>
        <w:tc>
          <w:tcPr>
            <w:tcW w:w="2252" w:type="dxa"/>
            <w:vMerge/>
            <w:tcBorders>
              <w:top w:val="single" w:sz="4" w:space="0" w:color="auto"/>
              <w:left w:val="single" w:sz="4" w:space="0" w:color="auto"/>
              <w:bottom w:val="single" w:sz="4" w:space="0" w:color="auto"/>
              <w:right w:val="nil"/>
            </w:tcBorders>
            <w:vAlign w:val="center"/>
          </w:tcPr>
          <w:p w:rsidR="00D406A3" w:rsidRPr="006D27DC" w:rsidRDefault="00D406A3">
            <w:pPr>
              <w:rPr>
                <w:noProof/>
                <w:snapToGrid w:val="0"/>
                <w:sz w:val="22"/>
                <w:szCs w:val="22"/>
                <w:lang w:eastAsia="en-US"/>
              </w:rPr>
            </w:pPr>
          </w:p>
        </w:tc>
        <w:tc>
          <w:tcPr>
            <w:tcW w:w="298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P</w:t>
            </w:r>
            <w:r w:rsidRPr="006D27DC">
              <w:rPr>
                <w:noProof/>
                <w:snapToGrid w:val="0"/>
                <w:vertAlign w:val="subscript"/>
              </w:rPr>
              <w:t>st</w:t>
            </w:r>
            <w:r w:rsidRPr="006D27DC">
              <w:rPr>
                <w:noProof/>
                <w:snapToGrid w:val="0"/>
              </w:rPr>
              <w:t xml:space="preserve"> (Kısa Dönem)</w:t>
            </w:r>
          </w:p>
        </w:tc>
        <w:tc>
          <w:tcPr>
            <w:tcW w:w="276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P</w:t>
            </w:r>
            <w:r w:rsidRPr="006D27DC">
              <w:rPr>
                <w:noProof/>
                <w:snapToGrid w:val="0"/>
                <w:vertAlign w:val="subscript"/>
              </w:rPr>
              <w:t>lt</w:t>
            </w:r>
            <w:r w:rsidRPr="006D27DC">
              <w:rPr>
                <w:noProof/>
                <w:snapToGrid w:val="0"/>
              </w:rPr>
              <w:t xml:space="preserve"> (Uzun Dönem)</w:t>
            </w:r>
          </w:p>
        </w:tc>
      </w:tr>
      <w:tr w:rsidR="00D406A3" w:rsidRPr="006D27DC" w:rsidTr="00D406A3">
        <w:trPr>
          <w:trHeight w:val="275"/>
          <w:jc w:val="center"/>
        </w:trPr>
        <w:tc>
          <w:tcPr>
            <w:tcW w:w="2252" w:type="dxa"/>
            <w:tcBorders>
              <w:top w:val="single" w:sz="4" w:space="0" w:color="auto"/>
              <w:left w:val="single" w:sz="4" w:space="0" w:color="auto"/>
              <w:bottom w:val="single" w:sz="4" w:space="0" w:color="auto"/>
              <w:right w:val="single" w:sz="4" w:space="0" w:color="auto"/>
            </w:tcBorders>
          </w:tcPr>
          <w:p w:rsidR="00D406A3" w:rsidRPr="006D27DC" w:rsidRDefault="00D406A3">
            <w:pPr>
              <w:rPr>
                <w:noProof/>
                <w:snapToGrid w:val="0"/>
                <w:sz w:val="22"/>
                <w:szCs w:val="22"/>
                <w:lang w:eastAsia="en-US"/>
              </w:rPr>
            </w:pPr>
            <w:r w:rsidRPr="006D27DC">
              <w:rPr>
                <w:noProof/>
                <w:snapToGrid w:val="0"/>
              </w:rPr>
              <w:t xml:space="preserve"> V &gt; 154 kV</w:t>
            </w:r>
          </w:p>
        </w:tc>
        <w:tc>
          <w:tcPr>
            <w:tcW w:w="298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0,85</w:t>
            </w:r>
          </w:p>
        </w:tc>
        <w:tc>
          <w:tcPr>
            <w:tcW w:w="276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0,63</w:t>
            </w:r>
          </w:p>
        </w:tc>
      </w:tr>
      <w:tr w:rsidR="00D406A3" w:rsidRPr="006D27DC" w:rsidTr="00D406A3">
        <w:trPr>
          <w:trHeight w:val="263"/>
          <w:jc w:val="center"/>
        </w:trPr>
        <w:tc>
          <w:tcPr>
            <w:tcW w:w="2252" w:type="dxa"/>
            <w:tcBorders>
              <w:top w:val="single" w:sz="4" w:space="0" w:color="auto"/>
              <w:left w:val="single" w:sz="4" w:space="0" w:color="auto"/>
              <w:bottom w:val="single" w:sz="4" w:space="0" w:color="auto"/>
              <w:right w:val="single" w:sz="4" w:space="0" w:color="auto"/>
            </w:tcBorders>
          </w:tcPr>
          <w:p w:rsidR="00D406A3" w:rsidRPr="006D27DC" w:rsidRDefault="00D406A3">
            <w:pPr>
              <w:rPr>
                <w:noProof/>
                <w:snapToGrid w:val="0"/>
                <w:sz w:val="22"/>
                <w:szCs w:val="22"/>
                <w:lang w:eastAsia="en-US"/>
              </w:rPr>
            </w:pPr>
            <w:r w:rsidRPr="006D27DC">
              <w:rPr>
                <w:noProof/>
                <w:snapToGrid w:val="0"/>
              </w:rPr>
              <w:t xml:space="preserve"> 35 kV &lt; V ≤ 154 kV</w:t>
            </w:r>
          </w:p>
        </w:tc>
        <w:tc>
          <w:tcPr>
            <w:tcW w:w="298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0,97</w:t>
            </w:r>
          </w:p>
        </w:tc>
        <w:tc>
          <w:tcPr>
            <w:tcW w:w="276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0,72</w:t>
            </w:r>
          </w:p>
        </w:tc>
      </w:tr>
      <w:tr w:rsidR="00D406A3" w:rsidRPr="006D27DC" w:rsidTr="00D406A3">
        <w:trPr>
          <w:trHeight w:val="263"/>
          <w:jc w:val="center"/>
        </w:trPr>
        <w:tc>
          <w:tcPr>
            <w:tcW w:w="2252" w:type="dxa"/>
            <w:tcBorders>
              <w:top w:val="single" w:sz="4" w:space="0" w:color="auto"/>
              <w:left w:val="single" w:sz="4" w:space="0" w:color="auto"/>
              <w:bottom w:val="single" w:sz="4" w:space="0" w:color="auto"/>
              <w:right w:val="single" w:sz="4" w:space="0" w:color="auto"/>
            </w:tcBorders>
          </w:tcPr>
          <w:p w:rsidR="00D406A3" w:rsidRPr="006D27DC" w:rsidRDefault="00D406A3">
            <w:pPr>
              <w:rPr>
                <w:noProof/>
                <w:snapToGrid w:val="0"/>
                <w:sz w:val="22"/>
                <w:szCs w:val="22"/>
                <w:lang w:eastAsia="en-US"/>
              </w:rPr>
            </w:pPr>
            <w:r w:rsidRPr="006D27DC">
              <w:rPr>
                <w:noProof/>
                <w:snapToGrid w:val="0"/>
              </w:rPr>
              <w:t>1 kV &lt;V ≤ 35 kV</w:t>
            </w:r>
          </w:p>
        </w:tc>
        <w:tc>
          <w:tcPr>
            <w:tcW w:w="298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1,0</w:t>
            </w:r>
          </w:p>
        </w:tc>
        <w:tc>
          <w:tcPr>
            <w:tcW w:w="2767" w:type="dxa"/>
            <w:tcBorders>
              <w:top w:val="single" w:sz="4" w:space="0" w:color="auto"/>
              <w:left w:val="single" w:sz="4" w:space="0" w:color="auto"/>
              <w:bottom w:val="single" w:sz="4" w:space="0" w:color="auto"/>
              <w:right w:val="single" w:sz="4" w:space="0" w:color="auto"/>
            </w:tcBorders>
          </w:tcPr>
          <w:p w:rsidR="00D406A3" w:rsidRPr="006D27DC" w:rsidRDefault="00D406A3">
            <w:pPr>
              <w:jc w:val="center"/>
              <w:rPr>
                <w:noProof/>
                <w:snapToGrid w:val="0"/>
                <w:sz w:val="22"/>
                <w:szCs w:val="22"/>
                <w:lang w:eastAsia="en-US"/>
              </w:rPr>
            </w:pPr>
            <w:r w:rsidRPr="006D27DC">
              <w:rPr>
                <w:noProof/>
                <w:snapToGrid w:val="0"/>
              </w:rPr>
              <w:t>0,8</w:t>
            </w:r>
          </w:p>
        </w:tc>
      </w:tr>
    </w:tbl>
    <w:p w:rsidR="00D406A3" w:rsidRPr="006D27DC" w:rsidRDefault="00D406A3" w:rsidP="00614BD8">
      <w:pPr>
        <w:tabs>
          <w:tab w:val="left" w:pos="1260"/>
          <w:tab w:val="left" w:pos="1440"/>
          <w:tab w:val="left" w:pos="2880"/>
        </w:tabs>
        <w:jc w:val="both"/>
        <w:outlineLvl w:val="0"/>
        <w:rPr>
          <w:noProof/>
          <w:sz w:val="22"/>
          <w:szCs w:val="22"/>
          <w:u w:val="single"/>
        </w:rPr>
      </w:pPr>
    </w:p>
    <w:p w:rsidR="00F84910" w:rsidRPr="006D27DC" w:rsidRDefault="00F84910" w:rsidP="00604F08">
      <w:pPr>
        <w:pStyle w:val="Subpartext"/>
        <w:numPr>
          <w:ilvl w:val="0"/>
          <w:numId w:val="0"/>
        </w:numPr>
        <w:tabs>
          <w:tab w:val="left" w:pos="0"/>
        </w:tabs>
        <w:spacing w:before="0" w:after="0"/>
        <w:jc w:val="center"/>
        <w:rPr>
          <w:b/>
          <w:noProof/>
          <w:szCs w:val="24"/>
          <w:lang w:val="tr-TR"/>
        </w:rPr>
      </w:pPr>
    </w:p>
    <w:p w:rsidR="00614BD8" w:rsidRPr="006D27DC" w:rsidRDefault="00EB6AD5" w:rsidP="00DA2E2B">
      <w:pPr>
        <w:pStyle w:val="Subpartext"/>
        <w:numPr>
          <w:ilvl w:val="0"/>
          <w:numId w:val="0"/>
        </w:numPr>
        <w:tabs>
          <w:tab w:val="left" w:pos="0"/>
        </w:tabs>
        <w:spacing w:before="0" w:after="0"/>
        <w:jc w:val="center"/>
        <w:rPr>
          <w:b/>
          <w:noProof/>
          <w:szCs w:val="24"/>
        </w:rPr>
      </w:pPr>
      <w:r w:rsidRPr="006D27DC">
        <w:rPr>
          <w:b/>
          <w:noProof/>
          <w:szCs w:val="24"/>
          <w:lang w:val="tr-TR"/>
        </w:rPr>
        <w:br w:type="page"/>
      </w:r>
      <w:r w:rsidR="00614BD8" w:rsidRPr="006D27DC">
        <w:rPr>
          <w:b/>
          <w:noProof/>
          <w:szCs w:val="24"/>
        </w:rPr>
        <w:t>EK 8</w:t>
      </w:r>
    </w:p>
    <w:p w:rsidR="00351061" w:rsidRPr="00DA2E2B" w:rsidRDefault="00351061" w:rsidP="00614BD8">
      <w:pPr>
        <w:tabs>
          <w:tab w:val="left" w:pos="1043"/>
        </w:tabs>
        <w:jc w:val="center"/>
        <w:outlineLvl w:val="0"/>
        <w:rPr>
          <w:b/>
          <w:noProof/>
          <w:sz w:val="8"/>
          <w:szCs w:val="8"/>
        </w:rPr>
      </w:pPr>
    </w:p>
    <w:p w:rsidR="00614BD8" w:rsidRPr="006D27DC" w:rsidRDefault="00614BD8" w:rsidP="00614BD8">
      <w:pPr>
        <w:tabs>
          <w:tab w:val="left" w:pos="1043"/>
        </w:tabs>
        <w:jc w:val="center"/>
        <w:outlineLvl w:val="0"/>
        <w:rPr>
          <w:b/>
          <w:noProof/>
          <w:szCs w:val="24"/>
        </w:rPr>
      </w:pPr>
      <w:r w:rsidRPr="006D27DC">
        <w:rPr>
          <w:b/>
          <w:noProof/>
          <w:szCs w:val="24"/>
        </w:rPr>
        <w:t>HARMONİK LİMİTLERİ</w:t>
      </w:r>
    </w:p>
    <w:p w:rsidR="00614BD8" w:rsidRPr="00DA2E2B" w:rsidRDefault="00614BD8" w:rsidP="00614BD8">
      <w:pPr>
        <w:tabs>
          <w:tab w:val="left" w:pos="1043"/>
        </w:tabs>
        <w:jc w:val="center"/>
        <w:outlineLvl w:val="0"/>
        <w:rPr>
          <w:b/>
          <w:noProof/>
          <w:sz w:val="8"/>
          <w:szCs w:val="8"/>
        </w:rPr>
      </w:pPr>
    </w:p>
    <w:tbl>
      <w:tblPr>
        <w:tblW w:w="10302" w:type="dxa"/>
        <w:jc w:val="center"/>
        <w:tblInd w:w="-608" w:type="dxa"/>
        <w:tblCellMar>
          <w:left w:w="70" w:type="dxa"/>
          <w:right w:w="70" w:type="dxa"/>
        </w:tblCellMar>
        <w:tblLook w:val="0000" w:firstRow="0" w:lastRow="0" w:firstColumn="0" w:lastColumn="0" w:noHBand="0" w:noVBand="0"/>
      </w:tblPr>
      <w:tblGrid>
        <w:gridCol w:w="684"/>
        <w:gridCol w:w="1008"/>
        <w:gridCol w:w="516"/>
        <w:gridCol w:w="460"/>
        <w:gridCol w:w="500"/>
        <w:gridCol w:w="620"/>
        <w:gridCol w:w="620"/>
        <w:gridCol w:w="569"/>
        <w:gridCol w:w="569"/>
        <w:gridCol w:w="569"/>
        <w:gridCol w:w="620"/>
        <w:gridCol w:w="620"/>
        <w:gridCol w:w="569"/>
        <w:gridCol w:w="569"/>
        <w:gridCol w:w="569"/>
        <w:gridCol w:w="620"/>
        <w:gridCol w:w="620"/>
      </w:tblGrid>
      <w:tr w:rsidR="00614BD8" w:rsidRPr="006D27DC" w:rsidTr="00D97C9B">
        <w:trPr>
          <w:trHeight w:val="300"/>
          <w:jc w:val="center"/>
        </w:trPr>
        <w:tc>
          <w:tcPr>
            <w:tcW w:w="10302" w:type="dxa"/>
            <w:gridSpan w:val="17"/>
            <w:tcBorders>
              <w:top w:val="nil"/>
              <w:left w:val="nil"/>
              <w:bottom w:val="nil"/>
              <w:right w:val="nil"/>
            </w:tcBorders>
            <w:noWrap/>
            <w:vAlign w:val="bottom"/>
          </w:tcPr>
          <w:p w:rsidR="00614BD8" w:rsidRPr="006D27DC" w:rsidRDefault="00614BD8" w:rsidP="00FE7EDB">
            <w:pPr>
              <w:jc w:val="both"/>
              <w:rPr>
                <w:bCs/>
                <w:sz w:val="22"/>
                <w:szCs w:val="22"/>
                <w:u w:val="single"/>
              </w:rPr>
            </w:pPr>
            <w:r w:rsidRPr="006D27DC">
              <w:rPr>
                <w:b/>
                <w:bCs/>
                <w:sz w:val="22"/>
                <w:szCs w:val="22"/>
                <w:u w:val="single"/>
              </w:rPr>
              <w:t>Tablo 1.</w:t>
            </w:r>
            <w:r w:rsidRPr="006D27DC">
              <w:rPr>
                <w:bCs/>
                <w:sz w:val="22"/>
                <w:szCs w:val="22"/>
                <w:u w:val="single"/>
              </w:rPr>
              <w:t xml:space="preserve"> Kabul Edilebilir Akım Harmonik Limitleri</w:t>
            </w:r>
          </w:p>
        </w:tc>
      </w:tr>
      <w:tr w:rsidR="00614BD8" w:rsidRPr="006D27DC" w:rsidTr="00D97C9B">
        <w:trPr>
          <w:trHeight w:val="300"/>
          <w:jc w:val="center"/>
        </w:trPr>
        <w:tc>
          <w:tcPr>
            <w:tcW w:w="1692" w:type="dxa"/>
            <w:gridSpan w:val="2"/>
            <w:vMerge w:val="restart"/>
            <w:tcBorders>
              <w:top w:val="single" w:sz="8" w:space="0" w:color="auto"/>
              <w:left w:val="single" w:sz="8" w:space="0" w:color="auto"/>
              <w:bottom w:val="single" w:sz="4" w:space="0" w:color="000000"/>
              <w:right w:val="single" w:sz="4" w:space="0" w:color="000000"/>
            </w:tcBorders>
            <w:vAlign w:val="bottom"/>
          </w:tcPr>
          <w:p w:rsidR="00614BD8" w:rsidRPr="006D27DC" w:rsidRDefault="00614BD8" w:rsidP="00FE7EDB">
            <w:pPr>
              <w:rPr>
                <w:sz w:val="22"/>
                <w:szCs w:val="22"/>
              </w:rPr>
            </w:pPr>
            <w:r w:rsidRPr="006D27DC">
              <w:rPr>
                <w:sz w:val="22"/>
                <w:szCs w:val="22"/>
              </w:rPr>
              <w:t>Harmonik             Sırası</w:t>
            </w:r>
          </w:p>
        </w:tc>
        <w:tc>
          <w:tcPr>
            <w:tcW w:w="2716" w:type="dxa"/>
            <w:gridSpan w:val="5"/>
            <w:vMerge w:val="restart"/>
            <w:tcBorders>
              <w:top w:val="single" w:sz="8" w:space="0" w:color="auto"/>
              <w:left w:val="single" w:sz="4" w:space="0" w:color="auto"/>
              <w:bottom w:val="single" w:sz="4" w:space="0" w:color="000000"/>
              <w:right w:val="single" w:sz="4" w:space="0" w:color="000000"/>
            </w:tcBorders>
            <w:vAlign w:val="bottom"/>
          </w:tcPr>
          <w:p w:rsidR="00614BD8" w:rsidRPr="006D27DC" w:rsidRDefault="00614BD8" w:rsidP="00FE7EDB">
            <w:pPr>
              <w:jc w:val="center"/>
              <w:rPr>
                <w:sz w:val="22"/>
                <w:szCs w:val="22"/>
              </w:rPr>
            </w:pPr>
            <w:r w:rsidRPr="006D27DC">
              <w:rPr>
                <w:sz w:val="22"/>
                <w:szCs w:val="22"/>
              </w:rPr>
              <w:t>1 kV&lt;V≤34.5 kV</w:t>
            </w:r>
          </w:p>
        </w:tc>
        <w:tc>
          <w:tcPr>
            <w:tcW w:w="2947" w:type="dxa"/>
            <w:gridSpan w:val="5"/>
            <w:vMerge w:val="restart"/>
            <w:tcBorders>
              <w:top w:val="single" w:sz="8" w:space="0" w:color="auto"/>
              <w:left w:val="single" w:sz="4" w:space="0" w:color="auto"/>
              <w:bottom w:val="single" w:sz="4" w:space="0" w:color="000000"/>
              <w:right w:val="single" w:sz="4" w:space="0" w:color="000000"/>
            </w:tcBorders>
            <w:vAlign w:val="bottom"/>
          </w:tcPr>
          <w:p w:rsidR="00614BD8" w:rsidRPr="006D27DC" w:rsidRDefault="00614BD8" w:rsidP="00FE7EDB">
            <w:pPr>
              <w:jc w:val="center"/>
              <w:rPr>
                <w:sz w:val="22"/>
                <w:szCs w:val="22"/>
              </w:rPr>
            </w:pPr>
            <w:r w:rsidRPr="006D27DC">
              <w:rPr>
                <w:sz w:val="22"/>
                <w:szCs w:val="22"/>
              </w:rPr>
              <w:t>34.5 kV &lt;V≤154 kV</w:t>
            </w:r>
          </w:p>
        </w:tc>
        <w:tc>
          <w:tcPr>
            <w:tcW w:w="2947" w:type="dxa"/>
            <w:gridSpan w:val="5"/>
            <w:vMerge w:val="restart"/>
            <w:tcBorders>
              <w:top w:val="single" w:sz="8" w:space="0" w:color="auto"/>
              <w:left w:val="single" w:sz="4" w:space="0" w:color="auto"/>
              <w:bottom w:val="single" w:sz="4" w:space="0" w:color="000000"/>
              <w:right w:val="single" w:sz="8" w:space="0" w:color="000000"/>
            </w:tcBorders>
            <w:vAlign w:val="bottom"/>
          </w:tcPr>
          <w:p w:rsidR="00614BD8" w:rsidRPr="006D27DC" w:rsidRDefault="00614BD8" w:rsidP="00FE7EDB">
            <w:pPr>
              <w:jc w:val="center"/>
              <w:rPr>
                <w:sz w:val="22"/>
                <w:szCs w:val="22"/>
              </w:rPr>
            </w:pPr>
            <w:r w:rsidRPr="006D27DC">
              <w:rPr>
                <w:sz w:val="22"/>
                <w:szCs w:val="22"/>
              </w:rPr>
              <w:t>V&gt;154 kV</w:t>
            </w:r>
          </w:p>
        </w:tc>
      </w:tr>
      <w:tr w:rsidR="00614BD8" w:rsidRPr="006D27DC" w:rsidTr="00D97C9B">
        <w:trPr>
          <w:trHeight w:val="276"/>
          <w:jc w:val="center"/>
        </w:trPr>
        <w:tc>
          <w:tcPr>
            <w:tcW w:w="1692" w:type="dxa"/>
            <w:gridSpan w:val="2"/>
            <w:vMerge/>
            <w:tcBorders>
              <w:top w:val="single" w:sz="8" w:space="0" w:color="auto"/>
              <w:left w:val="single" w:sz="8" w:space="0" w:color="auto"/>
              <w:bottom w:val="single" w:sz="4" w:space="0" w:color="000000"/>
              <w:right w:val="single" w:sz="4" w:space="0" w:color="000000"/>
            </w:tcBorders>
            <w:vAlign w:val="center"/>
          </w:tcPr>
          <w:p w:rsidR="00614BD8" w:rsidRPr="006D27DC" w:rsidRDefault="00614BD8" w:rsidP="00FE7EDB">
            <w:pPr>
              <w:rPr>
                <w:sz w:val="22"/>
                <w:szCs w:val="22"/>
              </w:rPr>
            </w:pPr>
          </w:p>
        </w:tc>
        <w:tc>
          <w:tcPr>
            <w:tcW w:w="2716" w:type="dxa"/>
            <w:gridSpan w:val="5"/>
            <w:vMerge/>
            <w:tcBorders>
              <w:top w:val="single" w:sz="8" w:space="0" w:color="auto"/>
              <w:left w:val="single" w:sz="4" w:space="0" w:color="auto"/>
              <w:bottom w:val="single" w:sz="4" w:space="0" w:color="000000"/>
              <w:right w:val="single" w:sz="4" w:space="0" w:color="000000"/>
            </w:tcBorders>
            <w:vAlign w:val="center"/>
          </w:tcPr>
          <w:p w:rsidR="00614BD8" w:rsidRPr="006D27DC" w:rsidRDefault="00614BD8" w:rsidP="00FE7EDB">
            <w:pPr>
              <w:rPr>
                <w:sz w:val="22"/>
                <w:szCs w:val="22"/>
              </w:rPr>
            </w:pPr>
          </w:p>
        </w:tc>
        <w:tc>
          <w:tcPr>
            <w:tcW w:w="2947" w:type="dxa"/>
            <w:gridSpan w:val="5"/>
            <w:vMerge/>
            <w:tcBorders>
              <w:top w:val="single" w:sz="8" w:space="0" w:color="auto"/>
              <w:left w:val="single" w:sz="4" w:space="0" w:color="auto"/>
              <w:bottom w:val="single" w:sz="4" w:space="0" w:color="000000"/>
              <w:right w:val="single" w:sz="4" w:space="0" w:color="000000"/>
            </w:tcBorders>
            <w:vAlign w:val="center"/>
          </w:tcPr>
          <w:p w:rsidR="00614BD8" w:rsidRPr="006D27DC" w:rsidRDefault="00614BD8" w:rsidP="00FE7EDB">
            <w:pPr>
              <w:rPr>
                <w:sz w:val="22"/>
                <w:szCs w:val="22"/>
              </w:rPr>
            </w:pPr>
          </w:p>
        </w:tc>
        <w:tc>
          <w:tcPr>
            <w:tcW w:w="2947" w:type="dxa"/>
            <w:gridSpan w:val="5"/>
            <w:vMerge/>
            <w:tcBorders>
              <w:top w:val="single" w:sz="8" w:space="0" w:color="auto"/>
              <w:left w:val="single" w:sz="4" w:space="0" w:color="auto"/>
              <w:bottom w:val="single" w:sz="4" w:space="0" w:color="000000"/>
              <w:right w:val="single" w:sz="8" w:space="0" w:color="000000"/>
            </w:tcBorders>
            <w:vAlign w:val="center"/>
          </w:tcPr>
          <w:p w:rsidR="00614BD8" w:rsidRPr="006D27DC" w:rsidRDefault="00614BD8" w:rsidP="00FE7EDB">
            <w:pPr>
              <w:rPr>
                <w:sz w:val="22"/>
                <w:szCs w:val="22"/>
              </w:rPr>
            </w:pPr>
          </w:p>
        </w:tc>
      </w:tr>
      <w:tr w:rsidR="00614BD8" w:rsidRPr="006D27DC" w:rsidTr="00D97C9B">
        <w:trPr>
          <w:trHeight w:val="300"/>
          <w:jc w:val="center"/>
        </w:trPr>
        <w:tc>
          <w:tcPr>
            <w:tcW w:w="684" w:type="dxa"/>
            <w:vMerge w:val="restart"/>
            <w:tcBorders>
              <w:top w:val="nil"/>
              <w:left w:val="single" w:sz="8" w:space="0" w:color="auto"/>
              <w:bottom w:val="single" w:sz="4" w:space="0" w:color="000000"/>
              <w:right w:val="single" w:sz="4" w:space="0" w:color="auto"/>
            </w:tcBorders>
            <w:noWrap/>
            <w:vAlign w:val="center"/>
          </w:tcPr>
          <w:p w:rsidR="00614BD8" w:rsidRPr="006D27DC" w:rsidRDefault="00614BD8" w:rsidP="00FE7EDB">
            <w:pPr>
              <w:rPr>
                <w:sz w:val="22"/>
                <w:szCs w:val="22"/>
              </w:rPr>
            </w:pPr>
            <w:r w:rsidRPr="006D27DC">
              <w:rPr>
                <w:sz w:val="22"/>
                <w:szCs w:val="22"/>
              </w:rPr>
              <w:t>Grup</w:t>
            </w:r>
          </w:p>
        </w:tc>
        <w:tc>
          <w:tcPr>
            <w:tcW w:w="1008" w:type="dxa"/>
            <w:vMerge w:val="restart"/>
            <w:tcBorders>
              <w:top w:val="nil"/>
              <w:left w:val="single" w:sz="4" w:space="0" w:color="auto"/>
              <w:bottom w:val="single" w:sz="4" w:space="0" w:color="000000"/>
              <w:right w:val="single" w:sz="4" w:space="0" w:color="auto"/>
            </w:tcBorders>
            <w:noWrap/>
            <w:vAlign w:val="center"/>
          </w:tcPr>
          <w:p w:rsidR="00614BD8" w:rsidRPr="006D27DC" w:rsidRDefault="00614BD8" w:rsidP="00FE7EDB">
            <w:pPr>
              <w:jc w:val="center"/>
              <w:rPr>
                <w:sz w:val="22"/>
                <w:szCs w:val="22"/>
              </w:rPr>
            </w:pPr>
            <w:r w:rsidRPr="006D27DC">
              <w:rPr>
                <w:sz w:val="22"/>
                <w:szCs w:val="22"/>
              </w:rPr>
              <w:t>No</w:t>
            </w:r>
          </w:p>
        </w:tc>
        <w:tc>
          <w:tcPr>
            <w:tcW w:w="2716" w:type="dxa"/>
            <w:gridSpan w:val="5"/>
            <w:tcBorders>
              <w:top w:val="single" w:sz="4" w:space="0" w:color="auto"/>
              <w:left w:val="nil"/>
              <w:bottom w:val="single" w:sz="4" w:space="0" w:color="auto"/>
              <w:right w:val="single" w:sz="4" w:space="0" w:color="000000"/>
            </w:tcBorders>
            <w:noWrap/>
            <w:vAlign w:val="bottom"/>
          </w:tcPr>
          <w:p w:rsidR="00614BD8" w:rsidRPr="006D27DC" w:rsidRDefault="00614BD8" w:rsidP="00FE7EDB">
            <w:pPr>
              <w:jc w:val="center"/>
              <w:rPr>
                <w:sz w:val="22"/>
                <w:szCs w:val="22"/>
              </w:rPr>
            </w:pPr>
            <w:r w:rsidRPr="006D27DC">
              <w:rPr>
                <w:sz w:val="22"/>
                <w:szCs w:val="22"/>
              </w:rPr>
              <w:t>I</w:t>
            </w:r>
            <w:r w:rsidRPr="006D27DC">
              <w:rPr>
                <w:sz w:val="22"/>
                <w:szCs w:val="22"/>
                <w:vertAlign w:val="subscript"/>
              </w:rPr>
              <w:t>k</w:t>
            </w:r>
            <w:r w:rsidRPr="006D27DC">
              <w:rPr>
                <w:sz w:val="22"/>
                <w:szCs w:val="22"/>
              </w:rPr>
              <w:t>/I</w:t>
            </w:r>
            <w:r w:rsidRPr="006D27DC">
              <w:rPr>
                <w:sz w:val="22"/>
                <w:szCs w:val="22"/>
                <w:vertAlign w:val="subscript"/>
              </w:rPr>
              <w:t>L</w:t>
            </w:r>
          </w:p>
        </w:tc>
        <w:tc>
          <w:tcPr>
            <w:tcW w:w="2947" w:type="dxa"/>
            <w:gridSpan w:val="5"/>
            <w:tcBorders>
              <w:top w:val="single" w:sz="4" w:space="0" w:color="auto"/>
              <w:left w:val="nil"/>
              <w:bottom w:val="single" w:sz="4" w:space="0" w:color="auto"/>
              <w:right w:val="single" w:sz="4" w:space="0" w:color="000000"/>
            </w:tcBorders>
            <w:noWrap/>
            <w:vAlign w:val="bottom"/>
          </w:tcPr>
          <w:p w:rsidR="00614BD8" w:rsidRPr="006D27DC" w:rsidRDefault="00614BD8" w:rsidP="00FE7EDB">
            <w:pPr>
              <w:jc w:val="center"/>
              <w:rPr>
                <w:sz w:val="22"/>
                <w:szCs w:val="22"/>
              </w:rPr>
            </w:pPr>
            <w:r w:rsidRPr="006D27DC">
              <w:rPr>
                <w:sz w:val="22"/>
                <w:szCs w:val="22"/>
              </w:rPr>
              <w:t>I</w:t>
            </w:r>
            <w:r w:rsidRPr="006D27DC">
              <w:rPr>
                <w:sz w:val="22"/>
                <w:szCs w:val="22"/>
                <w:vertAlign w:val="subscript"/>
              </w:rPr>
              <w:t>k</w:t>
            </w:r>
            <w:r w:rsidRPr="006D27DC">
              <w:rPr>
                <w:sz w:val="22"/>
                <w:szCs w:val="22"/>
              </w:rPr>
              <w:t>/I</w:t>
            </w:r>
            <w:r w:rsidRPr="006D27DC">
              <w:rPr>
                <w:sz w:val="22"/>
                <w:szCs w:val="22"/>
                <w:vertAlign w:val="subscript"/>
              </w:rPr>
              <w:t>L</w:t>
            </w:r>
          </w:p>
        </w:tc>
        <w:tc>
          <w:tcPr>
            <w:tcW w:w="2947" w:type="dxa"/>
            <w:gridSpan w:val="5"/>
            <w:tcBorders>
              <w:top w:val="single" w:sz="4" w:space="0" w:color="auto"/>
              <w:left w:val="nil"/>
              <w:bottom w:val="single" w:sz="4" w:space="0" w:color="auto"/>
              <w:right w:val="single" w:sz="8" w:space="0" w:color="000000"/>
            </w:tcBorders>
            <w:noWrap/>
            <w:vAlign w:val="bottom"/>
          </w:tcPr>
          <w:p w:rsidR="00614BD8" w:rsidRPr="006D27DC" w:rsidRDefault="00614BD8" w:rsidP="00FE7EDB">
            <w:pPr>
              <w:jc w:val="center"/>
              <w:rPr>
                <w:sz w:val="22"/>
                <w:szCs w:val="22"/>
              </w:rPr>
            </w:pPr>
            <w:r w:rsidRPr="006D27DC">
              <w:rPr>
                <w:sz w:val="22"/>
                <w:szCs w:val="22"/>
              </w:rPr>
              <w:t>I</w:t>
            </w:r>
            <w:r w:rsidRPr="006D27DC">
              <w:rPr>
                <w:sz w:val="22"/>
                <w:szCs w:val="22"/>
                <w:vertAlign w:val="subscript"/>
              </w:rPr>
              <w:t>k</w:t>
            </w:r>
            <w:r w:rsidRPr="006D27DC">
              <w:rPr>
                <w:sz w:val="22"/>
                <w:szCs w:val="22"/>
              </w:rPr>
              <w:t>/I</w:t>
            </w:r>
            <w:r w:rsidRPr="006D27DC">
              <w:rPr>
                <w:sz w:val="22"/>
                <w:szCs w:val="22"/>
                <w:vertAlign w:val="subscript"/>
              </w:rPr>
              <w:t>L</w:t>
            </w:r>
          </w:p>
        </w:tc>
      </w:tr>
      <w:tr w:rsidR="00614BD8" w:rsidRPr="006D27DC" w:rsidTr="00D97C9B">
        <w:trPr>
          <w:trHeight w:val="300"/>
          <w:jc w:val="center"/>
        </w:trPr>
        <w:tc>
          <w:tcPr>
            <w:tcW w:w="684" w:type="dxa"/>
            <w:vMerge/>
            <w:tcBorders>
              <w:top w:val="nil"/>
              <w:left w:val="single" w:sz="8"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1008"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16" w:type="dxa"/>
            <w:vMerge w:val="restart"/>
            <w:tcBorders>
              <w:top w:val="nil"/>
              <w:left w:val="single" w:sz="4" w:space="0" w:color="auto"/>
              <w:bottom w:val="single" w:sz="4" w:space="0" w:color="000000"/>
              <w:right w:val="single" w:sz="4" w:space="0" w:color="auto"/>
            </w:tcBorders>
            <w:noWrap/>
            <w:vAlign w:val="center"/>
          </w:tcPr>
          <w:p w:rsidR="00614BD8" w:rsidRPr="006D27DC" w:rsidRDefault="00614BD8" w:rsidP="00FE7EDB">
            <w:pPr>
              <w:jc w:val="center"/>
              <w:rPr>
                <w:sz w:val="22"/>
                <w:szCs w:val="22"/>
              </w:rPr>
            </w:pPr>
            <w:r w:rsidRPr="006D27DC">
              <w:rPr>
                <w:sz w:val="22"/>
                <w:szCs w:val="22"/>
              </w:rPr>
              <w:t>&lt;20</w:t>
            </w:r>
          </w:p>
        </w:tc>
        <w:tc>
          <w:tcPr>
            <w:tcW w:w="46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20-         50</w:t>
            </w:r>
          </w:p>
        </w:tc>
        <w:tc>
          <w:tcPr>
            <w:tcW w:w="50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50-  100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100-  1000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&gt;     1000</w:t>
            </w:r>
          </w:p>
        </w:tc>
        <w:tc>
          <w:tcPr>
            <w:tcW w:w="569" w:type="dxa"/>
            <w:vMerge w:val="restart"/>
            <w:tcBorders>
              <w:top w:val="nil"/>
              <w:left w:val="single" w:sz="4" w:space="0" w:color="auto"/>
              <w:bottom w:val="single" w:sz="4" w:space="0" w:color="000000"/>
              <w:right w:val="single" w:sz="4" w:space="0" w:color="auto"/>
            </w:tcBorders>
            <w:noWrap/>
            <w:vAlign w:val="center"/>
          </w:tcPr>
          <w:p w:rsidR="00614BD8" w:rsidRPr="006D27DC" w:rsidRDefault="00614BD8" w:rsidP="00FE7EDB">
            <w:pPr>
              <w:jc w:val="center"/>
              <w:rPr>
                <w:sz w:val="22"/>
                <w:szCs w:val="22"/>
              </w:rPr>
            </w:pPr>
            <w:r w:rsidRPr="006D27DC">
              <w:rPr>
                <w:sz w:val="22"/>
                <w:szCs w:val="22"/>
              </w:rPr>
              <w:t>&lt;20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20-50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50-100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100-1000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&gt; 1000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&lt;20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20-    50</w:t>
            </w:r>
          </w:p>
        </w:tc>
        <w:tc>
          <w:tcPr>
            <w:tcW w:w="569"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50-  100</w:t>
            </w:r>
          </w:p>
        </w:tc>
        <w:tc>
          <w:tcPr>
            <w:tcW w:w="620" w:type="dxa"/>
            <w:vMerge w:val="restart"/>
            <w:tcBorders>
              <w:top w:val="nil"/>
              <w:left w:val="single" w:sz="4" w:space="0" w:color="auto"/>
              <w:bottom w:val="single" w:sz="4" w:space="0" w:color="000000"/>
              <w:right w:val="single" w:sz="4" w:space="0" w:color="auto"/>
            </w:tcBorders>
            <w:vAlign w:val="center"/>
          </w:tcPr>
          <w:p w:rsidR="00614BD8" w:rsidRPr="006D27DC" w:rsidRDefault="00614BD8" w:rsidP="00FE7EDB">
            <w:pPr>
              <w:jc w:val="center"/>
              <w:rPr>
                <w:sz w:val="22"/>
                <w:szCs w:val="22"/>
              </w:rPr>
            </w:pPr>
            <w:r w:rsidRPr="006D27DC">
              <w:rPr>
                <w:sz w:val="22"/>
                <w:szCs w:val="22"/>
              </w:rPr>
              <w:t>100-  1000</w:t>
            </w:r>
          </w:p>
        </w:tc>
        <w:tc>
          <w:tcPr>
            <w:tcW w:w="620" w:type="dxa"/>
            <w:vMerge w:val="restart"/>
            <w:tcBorders>
              <w:top w:val="nil"/>
              <w:left w:val="single" w:sz="4" w:space="0" w:color="auto"/>
              <w:bottom w:val="single" w:sz="4" w:space="0" w:color="000000"/>
              <w:right w:val="single" w:sz="8" w:space="0" w:color="auto"/>
            </w:tcBorders>
            <w:vAlign w:val="center"/>
          </w:tcPr>
          <w:p w:rsidR="00614BD8" w:rsidRPr="006D27DC" w:rsidRDefault="00614BD8" w:rsidP="00FE7EDB">
            <w:pPr>
              <w:jc w:val="center"/>
              <w:rPr>
                <w:sz w:val="22"/>
                <w:szCs w:val="22"/>
              </w:rPr>
            </w:pPr>
            <w:r w:rsidRPr="006D27DC">
              <w:rPr>
                <w:sz w:val="22"/>
                <w:szCs w:val="22"/>
              </w:rPr>
              <w:t>&gt; 1000</w:t>
            </w:r>
          </w:p>
        </w:tc>
      </w:tr>
      <w:tr w:rsidR="00614BD8" w:rsidRPr="006D27DC" w:rsidTr="00D97C9B">
        <w:trPr>
          <w:trHeight w:val="300"/>
          <w:jc w:val="center"/>
        </w:trPr>
        <w:tc>
          <w:tcPr>
            <w:tcW w:w="684" w:type="dxa"/>
            <w:vMerge/>
            <w:tcBorders>
              <w:top w:val="nil"/>
              <w:left w:val="single" w:sz="8"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1008"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16"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46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0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569"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4" w:space="0" w:color="auto"/>
            </w:tcBorders>
            <w:vAlign w:val="center"/>
          </w:tcPr>
          <w:p w:rsidR="00614BD8" w:rsidRPr="006D27DC" w:rsidRDefault="00614BD8" w:rsidP="00FE7EDB">
            <w:pPr>
              <w:rPr>
                <w:sz w:val="22"/>
                <w:szCs w:val="22"/>
              </w:rPr>
            </w:pPr>
          </w:p>
        </w:tc>
        <w:tc>
          <w:tcPr>
            <w:tcW w:w="620" w:type="dxa"/>
            <w:vMerge/>
            <w:tcBorders>
              <w:top w:val="nil"/>
              <w:left w:val="single" w:sz="4" w:space="0" w:color="auto"/>
              <w:bottom w:val="single" w:sz="4" w:space="0" w:color="000000"/>
              <w:right w:val="single" w:sz="8" w:space="0" w:color="auto"/>
            </w:tcBorders>
            <w:vAlign w:val="center"/>
          </w:tcPr>
          <w:p w:rsidR="00614BD8" w:rsidRPr="006D27DC" w:rsidRDefault="00614BD8" w:rsidP="00FE7EDB">
            <w:pPr>
              <w:rPr>
                <w:sz w:val="22"/>
                <w:szCs w:val="22"/>
              </w:rPr>
            </w:pPr>
          </w:p>
        </w:tc>
      </w:tr>
      <w:tr w:rsidR="00614BD8" w:rsidRPr="006D27DC" w:rsidTr="00D97C9B">
        <w:trPr>
          <w:trHeight w:val="510"/>
          <w:jc w:val="center"/>
        </w:trPr>
        <w:tc>
          <w:tcPr>
            <w:tcW w:w="684" w:type="dxa"/>
            <w:vMerge w:val="restart"/>
            <w:tcBorders>
              <w:top w:val="nil"/>
              <w:left w:val="single" w:sz="8" w:space="0" w:color="auto"/>
              <w:right w:val="single" w:sz="4" w:space="0" w:color="auto"/>
            </w:tcBorders>
            <w:noWrap/>
            <w:textDirection w:val="btLr"/>
            <w:vAlign w:val="bottom"/>
          </w:tcPr>
          <w:p w:rsidR="00614BD8" w:rsidRPr="006D27DC" w:rsidRDefault="00614BD8" w:rsidP="00FE7EDB">
            <w:pPr>
              <w:ind w:left="113" w:right="113"/>
              <w:jc w:val="center"/>
              <w:rPr>
                <w:sz w:val="22"/>
                <w:szCs w:val="22"/>
              </w:rPr>
            </w:pPr>
            <w:r w:rsidRPr="006D27DC">
              <w:rPr>
                <w:sz w:val="22"/>
                <w:szCs w:val="22"/>
              </w:rPr>
              <w:t>TEK HARMONİKLER</w:t>
            </w: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h&lt;11</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4</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7</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10</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6</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7,5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1,8</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3,8</w:t>
            </w:r>
          </w:p>
        </w:tc>
      </w:tr>
      <w:tr w:rsidR="00614BD8" w:rsidRPr="006D27DC" w:rsidTr="00D97C9B">
        <w:trPr>
          <w:trHeight w:val="510"/>
          <w:jc w:val="center"/>
        </w:trPr>
        <w:tc>
          <w:tcPr>
            <w:tcW w:w="684" w:type="dxa"/>
            <w:vMerge/>
            <w:tcBorders>
              <w:left w:val="single" w:sz="8" w:space="0" w:color="auto"/>
              <w:right w:val="single" w:sz="4" w:space="0" w:color="auto"/>
            </w:tcBorders>
            <w:noWrap/>
            <w:vAlign w:val="bottom"/>
          </w:tcPr>
          <w:p w:rsidR="00614BD8" w:rsidRPr="006D27DC" w:rsidRDefault="00614BD8" w:rsidP="00FE7EDB">
            <w:pPr>
              <w:jc w:val="center"/>
              <w:rPr>
                <w:sz w:val="22"/>
                <w:szCs w:val="22"/>
              </w:rPr>
            </w:pP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11≤h&lt;17</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3,5</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4,5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5,5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7</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1,8</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2,3</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2,8</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0,9</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1,4</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1,8</w:t>
            </w:r>
          </w:p>
        </w:tc>
      </w:tr>
      <w:tr w:rsidR="00614BD8" w:rsidRPr="006D27DC" w:rsidTr="00D97C9B">
        <w:trPr>
          <w:trHeight w:val="510"/>
          <w:jc w:val="center"/>
        </w:trPr>
        <w:tc>
          <w:tcPr>
            <w:tcW w:w="684" w:type="dxa"/>
            <w:vMerge/>
            <w:tcBorders>
              <w:left w:val="single" w:sz="8" w:space="0" w:color="auto"/>
              <w:right w:val="single" w:sz="4" w:space="0" w:color="auto"/>
            </w:tcBorders>
            <w:noWrap/>
            <w:vAlign w:val="bottom"/>
          </w:tcPr>
          <w:p w:rsidR="00614BD8" w:rsidRPr="006D27DC" w:rsidRDefault="00614BD8" w:rsidP="00FE7EDB">
            <w:pPr>
              <w:jc w:val="center"/>
              <w:rPr>
                <w:sz w:val="22"/>
                <w:szCs w:val="22"/>
              </w:rPr>
            </w:pP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17≤h&lt;23</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1,5</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2,5</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4</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6</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0,8</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3</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0,4</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0,6</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1,25</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1,3</w:t>
            </w:r>
          </w:p>
        </w:tc>
      </w:tr>
      <w:tr w:rsidR="00614BD8" w:rsidRPr="006D27DC" w:rsidTr="00D97C9B">
        <w:trPr>
          <w:trHeight w:val="510"/>
          <w:jc w:val="center"/>
        </w:trPr>
        <w:tc>
          <w:tcPr>
            <w:tcW w:w="684" w:type="dxa"/>
            <w:vMerge/>
            <w:tcBorders>
              <w:left w:val="single" w:sz="8" w:space="0" w:color="auto"/>
              <w:right w:val="single" w:sz="4" w:space="0" w:color="auto"/>
            </w:tcBorders>
            <w:noWrap/>
            <w:vAlign w:val="bottom"/>
          </w:tcPr>
          <w:p w:rsidR="00614BD8" w:rsidRPr="006D27DC" w:rsidRDefault="00614BD8" w:rsidP="00FE7EDB">
            <w:pPr>
              <w:jc w:val="center"/>
              <w:rPr>
                <w:sz w:val="22"/>
                <w:szCs w:val="22"/>
              </w:rPr>
            </w:pP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23≤h&lt;35</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0,6</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0,3</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0,75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0,15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0,4</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0,6</w:t>
            </w:r>
          </w:p>
        </w:tc>
      </w:tr>
      <w:tr w:rsidR="00614BD8" w:rsidRPr="006D27DC" w:rsidTr="00D97C9B">
        <w:trPr>
          <w:trHeight w:val="510"/>
          <w:jc w:val="center"/>
        </w:trPr>
        <w:tc>
          <w:tcPr>
            <w:tcW w:w="684" w:type="dxa"/>
            <w:vMerge/>
            <w:tcBorders>
              <w:left w:val="single" w:sz="8" w:space="0" w:color="auto"/>
              <w:bottom w:val="single" w:sz="4" w:space="0" w:color="auto"/>
              <w:right w:val="single" w:sz="4" w:space="0" w:color="auto"/>
            </w:tcBorders>
            <w:noWrap/>
            <w:vAlign w:val="bottom"/>
          </w:tcPr>
          <w:p w:rsidR="00614BD8" w:rsidRPr="006D27DC" w:rsidRDefault="00614BD8" w:rsidP="00FE7EDB">
            <w:pPr>
              <w:jc w:val="center"/>
              <w:rPr>
                <w:sz w:val="22"/>
                <w:szCs w:val="22"/>
              </w:rPr>
            </w:pPr>
          </w:p>
        </w:tc>
        <w:tc>
          <w:tcPr>
            <w:tcW w:w="1008"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h≥35</w:t>
            </w:r>
          </w:p>
        </w:tc>
        <w:tc>
          <w:tcPr>
            <w:tcW w:w="516"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0,3</w:t>
            </w:r>
          </w:p>
        </w:tc>
        <w:tc>
          <w:tcPr>
            <w:tcW w:w="46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50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0,7</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1,4</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0,15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0,25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0,35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0,5</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0,7</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0,75</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0,12</w:t>
            </w:r>
          </w:p>
        </w:tc>
        <w:tc>
          <w:tcPr>
            <w:tcW w:w="569"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0,17</w:t>
            </w:r>
          </w:p>
        </w:tc>
        <w:tc>
          <w:tcPr>
            <w:tcW w:w="620" w:type="dxa"/>
            <w:tcBorders>
              <w:top w:val="nil"/>
              <w:left w:val="nil"/>
              <w:bottom w:val="single" w:sz="4" w:space="0" w:color="auto"/>
              <w:right w:val="single" w:sz="4" w:space="0" w:color="auto"/>
            </w:tcBorders>
            <w:noWrap/>
            <w:vAlign w:val="bottom"/>
          </w:tcPr>
          <w:p w:rsidR="00614BD8" w:rsidRPr="006D27DC" w:rsidRDefault="00614BD8" w:rsidP="00FE7EDB">
            <w:pPr>
              <w:jc w:val="center"/>
              <w:rPr>
                <w:sz w:val="22"/>
                <w:szCs w:val="22"/>
              </w:rPr>
            </w:pPr>
            <w:r w:rsidRPr="006D27DC">
              <w:rPr>
                <w:sz w:val="22"/>
                <w:szCs w:val="22"/>
              </w:rPr>
              <w:t>0,25</w:t>
            </w:r>
          </w:p>
        </w:tc>
        <w:tc>
          <w:tcPr>
            <w:tcW w:w="620" w:type="dxa"/>
            <w:tcBorders>
              <w:top w:val="nil"/>
              <w:left w:val="nil"/>
              <w:bottom w:val="single" w:sz="4" w:space="0" w:color="auto"/>
              <w:right w:val="single" w:sz="8" w:space="0" w:color="auto"/>
            </w:tcBorders>
            <w:noWrap/>
            <w:vAlign w:val="bottom"/>
          </w:tcPr>
          <w:p w:rsidR="00614BD8" w:rsidRPr="006D27DC" w:rsidRDefault="00614BD8" w:rsidP="00FE7EDB">
            <w:pPr>
              <w:jc w:val="center"/>
              <w:rPr>
                <w:sz w:val="22"/>
                <w:szCs w:val="22"/>
              </w:rPr>
            </w:pPr>
            <w:r w:rsidRPr="006D27DC">
              <w:rPr>
                <w:sz w:val="22"/>
                <w:szCs w:val="22"/>
              </w:rPr>
              <w:t>0,35</w:t>
            </w:r>
          </w:p>
        </w:tc>
      </w:tr>
      <w:tr w:rsidR="00614BD8" w:rsidRPr="006D27DC" w:rsidTr="00D97C9B">
        <w:trPr>
          <w:trHeight w:val="345"/>
          <w:jc w:val="center"/>
        </w:trPr>
        <w:tc>
          <w:tcPr>
            <w:tcW w:w="10302" w:type="dxa"/>
            <w:gridSpan w:val="17"/>
            <w:tcBorders>
              <w:top w:val="single" w:sz="4" w:space="0" w:color="auto"/>
              <w:left w:val="single" w:sz="8" w:space="0" w:color="auto"/>
              <w:bottom w:val="single" w:sz="4" w:space="0" w:color="auto"/>
              <w:right w:val="single" w:sz="8" w:space="0" w:color="000000"/>
            </w:tcBorders>
            <w:noWrap/>
            <w:vAlign w:val="bottom"/>
          </w:tcPr>
          <w:p w:rsidR="00614BD8" w:rsidRPr="006D27DC" w:rsidRDefault="00614BD8" w:rsidP="00FE7EDB">
            <w:pPr>
              <w:jc w:val="center"/>
              <w:rPr>
                <w:sz w:val="22"/>
                <w:szCs w:val="22"/>
              </w:rPr>
            </w:pPr>
            <w:r w:rsidRPr="006D27DC">
              <w:rPr>
                <w:sz w:val="22"/>
                <w:szCs w:val="22"/>
              </w:rPr>
              <w:t>Çift harmonikler kendinden önceki tek harmoniğin 0.25 katı ile sınırlıdır.</w:t>
            </w:r>
          </w:p>
        </w:tc>
      </w:tr>
      <w:tr w:rsidR="00614BD8" w:rsidRPr="006D27DC" w:rsidTr="00D97C9B">
        <w:trPr>
          <w:trHeight w:val="750"/>
          <w:jc w:val="center"/>
        </w:trPr>
        <w:tc>
          <w:tcPr>
            <w:tcW w:w="1692" w:type="dxa"/>
            <w:gridSpan w:val="2"/>
            <w:tcBorders>
              <w:top w:val="single" w:sz="4" w:space="0" w:color="auto"/>
              <w:left w:val="single" w:sz="8" w:space="0" w:color="auto"/>
              <w:bottom w:val="nil"/>
              <w:right w:val="single" w:sz="4" w:space="0" w:color="000000"/>
            </w:tcBorders>
            <w:vAlign w:val="center"/>
          </w:tcPr>
          <w:p w:rsidR="00614BD8" w:rsidRPr="006D27DC" w:rsidRDefault="00614BD8" w:rsidP="00FE7EDB">
            <w:pPr>
              <w:jc w:val="center"/>
              <w:rPr>
                <w:sz w:val="22"/>
                <w:szCs w:val="22"/>
              </w:rPr>
            </w:pPr>
            <w:r w:rsidRPr="006D27DC">
              <w:rPr>
                <w:sz w:val="22"/>
                <w:szCs w:val="22"/>
              </w:rPr>
              <w:t>TTB</w:t>
            </w:r>
          </w:p>
        </w:tc>
        <w:tc>
          <w:tcPr>
            <w:tcW w:w="516"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5</w:t>
            </w:r>
          </w:p>
        </w:tc>
        <w:tc>
          <w:tcPr>
            <w:tcW w:w="46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8</w:t>
            </w:r>
          </w:p>
        </w:tc>
        <w:tc>
          <w:tcPr>
            <w:tcW w:w="50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12</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15</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20</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2,5</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4</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6</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7,5</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10</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1,3</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2</w:t>
            </w:r>
          </w:p>
        </w:tc>
        <w:tc>
          <w:tcPr>
            <w:tcW w:w="569"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3</w:t>
            </w:r>
          </w:p>
        </w:tc>
        <w:tc>
          <w:tcPr>
            <w:tcW w:w="620" w:type="dxa"/>
            <w:tcBorders>
              <w:top w:val="nil"/>
              <w:left w:val="nil"/>
              <w:bottom w:val="nil"/>
              <w:right w:val="single" w:sz="4" w:space="0" w:color="auto"/>
            </w:tcBorders>
            <w:noWrap/>
            <w:vAlign w:val="center"/>
          </w:tcPr>
          <w:p w:rsidR="00614BD8" w:rsidRPr="006D27DC" w:rsidRDefault="00614BD8" w:rsidP="00FE7EDB">
            <w:pPr>
              <w:jc w:val="center"/>
              <w:rPr>
                <w:sz w:val="22"/>
                <w:szCs w:val="22"/>
              </w:rPr>
            </w:pPr>
            <w:r w:rsidRPr="006D27DC">
              <w:rPr>
                <w:sz w:val="22"/>
                <w:szCs w:val="22"/>
              </w:rPr>
              <w:t>3,75</w:t>
            </w:r>
          </w:p>
        </w:tc>
        <w:tc>
          <w:tcPr>
            <w:tcW w:w="620" w:type="dxa"/>
            <w:tcBorders>
              <w:top w:val="nil"/>
              <w:left w:val="nil"/>
              <w:bottom w:val="nil"/>
              <w:right w:val="single" w:sz="8" w:space="0" w:color="auto"/>
            </w:tcBorders>
            <w:noWrap/>
            <w:vAlign w:val="center"/>
          </w:tcPr>
          <w:p w:rsidR="00614BD8" w:rsidRPr="006D27DC" w:rsidRDefault="00614BD8" w:rsidP="00FE7EDB">
            <w:pPr>
              <w:jc w:val="center"/>
              <w:rPr>
                <w:sz w:val="22"/>
                <w:szCs w:val="22"/>
              </w:rPr>
            </w:pPr>
            <w:r w:rsidRPr="006D27DC">
              <w:rPr>
                <w:sz w:val="22"/>
                <w:szCs w:val="22"/>
              </w:rPr>
              <w:t>5</w:t>
            </w:r>
          </w:p>
        </w:tc>
      </w:tr>
      <w:tr w:rsidR="00614BD8" w:rsidRPr="006D27DC" w:rsidTr="00D97C9B">
        <w:trPr>
          <w:trHeight w:val="330"/>
          <w:jc w:val="center"/>
        </w:trPr>
        <w:tc>
          <w:tcPr>
            <w:tcW w:w="10302" w:type="dxa"/>
            <w:gridSpan w:val="17"/>
            <w:tcBorders>
              <w:top w:val="nil"/>
              <w:left w:val="single" w:sz="8" w:space="0" w:color="auto"/>
              <w:bottom w:val="single" w:sz="8" w:space="0" w:color="auto"/>
              <w:right w:val="single" w:sz="8" w:space="0" w:color="000000"/>
            </w:tcBorders>
            <w:noWrap/>
            <w:vAlign w:val="bottom"/>
          </w:tcPr>
          <w:p w:rsidR="00614BD8" w:rsidRPr="006D27DC" w:rsidRDefault="00614BD8" w:rsidP="00FE7EDB">
            <w:pPr>
              <w:jc w:val="center"/>
              <w:rPr>
                <w:sz w:val="22"/>
                <w:szCs w:val="22"/>
              </w:rPr>
            </w:pPr>
            <w:r w:rsidRPr="006D27DC">
              <w:rPr>
                <w:sz w:val="22"/>
                <w:szCs w:val="22"/>
              </w:rPr>
              <w:t>Bu değerler 3 saniye çözünürlükle ölçülen 10’ar dakikalık ortalamalardır.</w:t>
            </w:r>
          </w:p>
        </w:tc>
      </w:tr>
      <w:tr w:rsidR="00614BD8" w:rsidRPr="006D27DC" w:rsidTr="00D97C9B">
        <w:trPr>
          <w:trHeight w:val="300"/>
          <w:jc w:val="center"/>
        </w:trPr>
        <w:tc>
          <w:tcPr>
            <w:tcW w:w="6735" w:type="dxa"/>
            <w:gridSpan w:val="11"/>
            <w:tcBorders>
              <w:top w:val="nil"/>
              <w:left w:val="nil"/>
              <w:bottom w:val="nil"/>
              <w:right w:val="nil"/>
            </w:tcBorders>
            <w:noWrap/>
            <w:vAlign w:val="bottom"/>
          </w:tcPr>
          <w:p w:rsidR="00614BD8" w:rsidRPr="006D27DC" w:rsidRDefault="00614BD8" w:rsidP="00FE7EDB">
            <w:pPr>
              <w:rPr>
                <w:sz w:val="22"/>
                <w:szCs w:val="22"/>
              </w:rPr>
            </w:pPr>
            <w:r w:rsidRPr="006D27DC">
              <w:rPr>
                <w:sz w:val="22"/>
                <w:szCs w:val="22"/>
              </w:rPr>
              <w:t>I</w:t>
            </w:r>
            <w:r w:rsidRPr="006D27DC">
              <w:rPr>
                <w:sz w:val="22"/>
                <w:szCs w:val="22"/>
                <w:vertAlign w:val="subscript"/>
              </w:rPr>
              <w:t>k</w:t>
            </w:r>
            <w:r w:rsidRPr="006D27DC">
              <w:rPr>
                <w:sz w:val="22"/>
                <w:szCs w:val="22"/>
              </w:rPr>
              <w:t>: Ortak bağlantı noktasındaki maksimum kısa devre akımı</w:t>
            </w:r>
          </w:p>
        </w:tc>
        <w:tc>
          <w:tcPr>
            <w:tcW w:w="620"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620" w:type="dxa"/>
            <w:tcBorders>
              <w:top w:val="nil"/>
              <w:left w:val="nil"/>
              <w:bottom w:val="nil"/>
              <w:right w:val="nil"/>
            </w:tcBorders>
            <w:noWrap/>
            <w:vAlign w:val="bottom"/>
          </w:tcPr>
          <w:p w:rsidR="00614BD8" w:rsidRPr="006D27DC" w:rsidRDefault="00614BD8" w:rsidP="00FE7EDB">
            <w:pPr>
              <w:rPr>
                <w:sz w:val="22"/>
                <w:szCs w:val="22"/>
              </w:rPr>
            </w:pPr>
          </w:p>
        </w:tc>
        <w:tc>
          <w:tcPr>
            <w:tcW w:w="620" w:type="dxa"/>
            <w:tcBorders>
              <w:top w:val="nil"/>
              <w:left w:val="nil"/>
              <w:bottom w:val="nil"/>
              <w:right w:val="nil"/>
            </w:tcBorders>
            <w:noWrap/>
            <w:vAlign w:val="bottom"/>
          </w:tcPr>
          <w:p w:rsidR="00614BD8" w:rsidRPr="006D27DC" w:rsidRDefault="00614BD8" w:rsidP="00FE7EDB">
            <w:pPr>
              <w:rPr>
                <w:sz w:val="22"/>
                <w:szCs w:val="22"/>
              </w:rPr>
            </w:pPr>
          </w:p>
        </w:tc>
      </w:tr>
      <w:tr w:rsidR="00614BD8" w:rsidRPr="006D27DC" w:rsidTr="00D97C9B">
        <w:trPr>
          <w:trHeight w:val="300"/>
          <w:jc w:val="center"/>
        </w:trPr>
        <w:tc>
          <w:tcPr>
            <w:tcW w:w="7355" w:type="dxa"/>
            <w:gridSpan w:val="12"/>
            <w:tcBorders>
              <w:top w:val="nil"/>
              <w:left w:val="nil"/>
              <w:bottom w:val="nil"/>
              <w:right w:val="nil"/>
            </w:tcBorders>
            <w:noWrap/>
            <w:vAlign w:val="bottom"/>
          </w:tcPr>
          <w:p w:rsidR="00614BD8" w:rsidRPr="006D27DC" w:rsidRDefault="00614BD8" w:rsidP="00FE7EDB">
            <w:pPr>
              <w:rPr>
                <w:sz w:val="22"/>
                <w:szCs w:val="22"/>
              </w:rPr>
            </w:pPr>
            <w:r w:rsidRPr="006D27DC">
              <w:rPr>
                <w:sz w:val="22"/>
                <w:szCs w:val="22"/>
              </w:rPr>
              <w:t>I</w:t>
            </w:r>
            <w:r w:rsidRPr="006D27DC">
              <w:rPr>
                <w:sz w:val="22"/>
                <w:szCs w:val="22"/>
                <w:vertAlign w:val="subscript"/>
              </w:rPr>
              <w:t>L</w:t>
            </w:r>
            <w:r w:rsidRPr="006D27DC">
              <w:rPr>
                <w:sz w:val="22"/>
                <w:szCs w:val="22"/>
              </w:rPr>
              <w:t>: Ortak bağlantı noktasındaki maksimum yük akımının ana bileşeni</w:t>
            </w: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569" w:type="dxa"/>
            <w:tcBorders>
              <w:top w:val="nil"/>
              <w:left w:val="nil"/>
              <w:bottom w:val="nil"/>
              <w:right w:val="nil"/>
            </w:tcBorders>
            <w:noWrap/>
            <w:vAlign w:val="bottom"/>
          </w:tcPr>
          <w:p w:rsidR="00614BD8" w:rsidRPr="006D27DC" w:rsidRDefault="00614BD8" w:rsidP="00FE7EDB">
            <w:pPr>
              <w:rPr>
                <w:sz w:val="22"/>
                <w:szCs w:val="22"/>
              </w:rPr>
            </w:pPr>
          </w:p>
        </w:tc>
        <w:tc>
          <w:tcPr>
            <w:tcW w:w="620" w:type="dxa"/>
            <w:tcBorders>
              <w:top w:val="nil"/>
              <w:left w:val="nil"/>
              <w:bottom w:val="nil"/>
              <w:right w:val="nil"/>
            </w:tcBorders>
            <w:noWrap/>
            <w:vAlign w:val="bottom"/>
          </w:tcPr>
          <w:p w:rsidR="00614BD8" w:rsidRPr="006D27DC" w:rsidRDefault="00614BD8" w:rsidP="00FE7EDB">
            <w:pPr>
              <w:rPr>
                <w:sz w:val="22"/>
                <w:szCs w:val="22"/>
              </w:rPr>
            </w:pPr>
          </w:p>
        </w:tc>
        <w:tc>
          <w:tcPr>
            <w:tcW w:w="620" w:type="dxa"/>
            <w:tcBorders>
              <w:top w:val="nil"/>
              <w:left w:val="nil"/>
              <w:bottom w:val="nil"/>
              <w:right w:val="nil"/>
            </w:tcBorders>
            <w:noWrap/>
            <w:vAlign w:val="bottom"/>
          </w:tcPr>
          <w:p w:rsidR="00614BD8" w:rsidRPr="006D27DC" w:rsidRDefault="00614BD8" w:rsidP="00FE7EDB">
            <w:pPr>
              <w:rPr>
                <w:sz w:val="22"/>
                <w:szCs w:val="22"/>
              </w:rPr>
            </w:pPr>
          </w:p>
        </w:tc>
      </w:tr>
    </w:tbl>
    <w:p w:rsidR="00614BD8" w:rsidRPr="00DA2E2B" w:rsidRDefault="00614BD8" w:rsidP="00604F08">
      <w:pPr>
        <w:pStyle w:val="Subpartext"/>
        <w:numPr>
          <w:ilvl w:val="0"/>
          <w:numId w:val="0"/>
        </w:numPr>
        <w:tabs>
          <w:tab w:val="left" w:pos="0"/>
        </w:tabs>
        <w:spacing w:before="0" w:after="0"/>
        <w:jc w:val="center"/>
        <w:rPr>
          <w:b/>
          <w:noProof/>
          <w:sz w:val="8"/>
          <w:szCs w:val="8"/>
          <w:lang w:val="tr-TR"/>
        </w:rPr>
      </w:pPr>
    </w:p>
    <w:p w:rsidR="009960B9" w:rsidRPr="006D27DC" w:rsidRDefault="00E3274D" w:rsidP="009960B9">
      <w:pPr>
        <w:pStyle w:val="partext"/>
        <w:numPr>
          <w:ilvl w:val="0"/>
          <w:numId w:val="0"/>
        </w:numPr>
        <w:tabs>
          <w:tab w:val="left" w:pos="-709"/>
        </w:tabs>
        <w:ind w:left="-709"/>
        <w:rPr>
          <w:sz w:val="22"/>
          <w:szCs w:val="22"/>
        </w:rPr>
      </w:pPr>
      <w:r>
        <w:rPr>
          <w:b/>
          <w:sz w:val="22"/>
          <w:szCs w:val="22"/>
          <w:lang w:val="tr-TR"/>
        </w:rPr>
        <w:t xml:space="preserve">            </w:t>
      </w:r>
      <w:r w:rsidR="009960B9" w:rsidRPr="006D27DC">
        <w:rPr>
          <w:b/>
          <w:sz w:val="22"/>
          <w:szCs w:val="22"/>
        </w:rPr>
        <w:t xml:space="preserve">Toplam Talep Bozulumu (TTB): </w:t>
      </w:r>
      <w:r w:rsidR="009960B9" w:rsidRPr="006D27DC">
        <w:rPr>
          <w:sz w:val="22"/>
          <w:szCs w:val="22"/>
        </w:rPr>
        <w:t>Akım harmonik bileşenlerinin etkin değerlerinin kareleri toplamının karekökünün, maksimum yük akımına (I</w:t>
      </w:r>
      <w:r w:rsidR="009960B9" w:rsidRPr="006D27DC">
        <w:rPr>
          <w:sz w:val="22"/>
          <w:szCs w:val="22"/>
          <w:vertAlign w:val="subscript"/>
        </w:rPr>
        <w:t>L</w:t>
      </w:r>
      <w:r w:rsidR="009960B9" w:rsidRPr="006D27DC">
        <w:rPr>
          <w:sz w:val="22"/>
          <w:szCs w:val="22"/>
        </w:rPr>
        <w:t xml:space="preserve">) oranı olan ve dalga </w:t>
      </w:r>
      <w:r>
        <w:rPr>
          <w:b/>
          <w:sz w:val="22"/>
          <w:szCs w:val="22"/>
          <w:lang w:val="tr-TR"/>
        </w:rPr>
        <w:t xml:space="preserve">  </w:t>
      </w:r>
      <w:r w:rsidR="009960B9" w:rsidRPr="006D27DC">
        <w:rPr>
          <w:sz w:val="22"/>
          <w:szCs w:val="22"/>
        </w:rPr>
        <w:t>şeklindeki bozulmayı yüzde olarak ifade eden ve aşağıdaki formül uyarınca hesaplanan değerini ifade eder.</w:t>
      </w:r>
    </w:p>
    <w:p w:rsidR="00F84910" w:rsidRPr="00DA2E2B" w:rsidRDefault="00DA5845" w:rsidP="00DA2E2B">
      <w:pPr>
        <w:pStyle w:val="Subpartext"/>
        <w:numPr>
          <w:ilvl w:val="0"/>
          <w:numId w:val="0"/>
        </w:numPr>
        <w:tabs>
          <w:tab w:val="left" w:pos="-284"/>
          <w:tab w:val="left" w:pos="-142"/>
          <w:tab w:val="left" w:pos="142"/>
        </w:tabs>
        <w:spacing w:before="0" w:after="0"/>
        <w:ind w:left="-426"/>
        <w:jc w:val="left"/>
        <w:rPr>
          <w:b/>
          <w:noProof/>
          <w:szCs w:val="24"/>
          <w:lang w:val="tr-TR"/>
        </w:rPr>
      </w:pPr>
      <w:r>
        <w:rPr>
          <w:b/>
          <w:noProof/>
          <w:szCs w:val="24"/>
          <w:lang w:val="tr-TR" w:eastAsia="tr-TR"/>
        </w:rPr>
        <w:drawing>
          <wp:inline distT="0" distB="0" distL="0" distR="0" wp14:anchorId="079E6910" wp14:editId="63312CFA">
            <wp:extent cx="1209675" cy="619125"/>
            <wp:effectExtent l="0" t="0" r="9525" b="9525"/>
            <wp:docPr id="2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9675" cy="619125"/>
                    </a:xfrm>
                    <a:prstGeom prst="rect">
                      <a:avLst/>
                    </a:prstGeom>
                    <a:noFill/>
                    <a:ln>
                      <a:noFill/>
                    </a:ln>
                  </pic:spPr>
                </pic:pic>
              </a:graphicData>
            </a:graphic>
          </wp:inline>
        </w:drawing>
      </w:r>
    </w:p>
    <w:p w:rsidR="004E709A" w:rsidRDefault="004E709A" w:rsidP="0027565C">
      <w:pPr>
        <w:pStyle w:val="GvdeMetniGirintisi2"/>
        <w:spacing w:after="0" w:line="240" w:lineRule="auto"/>
        <w:ind w:left="0"/>
        <w:jc w:val="center"/>
        <w:rPr>
          <w:b/>
          <w:noProof/>
          <w:szCs w:val="24"/>
          <w:lang w:val="tr-TR"/>
        </w:rPr>
      </w:pPr>
    </w:p>
    <w:p w:rsidR="004E709A" w:rsidRDefault="004E709A" w:rsidP="0027565C">
      <w:pPr>
        <w:pStyle w:val="GvdeMetniGirintisi2"/>
        <w:spacing w:after="0" w:line="240" w:lineRule="auto"/>
        <w:ind w:left="0"/>
        <w:jc w:val="center"/>
        <w:rPr>
          <w:b/>
          <w:noProof/>
          <w:szCs w:val="24"/>
          <w:lang w:val="tr-TR"/>
        </w:rPr>
      </w:pPr>
    </w:p>
    <w:p w:rsidR="004E709A" w:rsidRDefault="004E709A" w:rsidP="0027565C">
      <w:pPr>
        <w:pStyle w:val="GvdeMetniGirintisi2"/>
        <w:spacing w:after="0" w:line="240" w:lineRule="auto"/>
        <w:ind w:left="0"/>
        <w:jc w:val="center"/>
        <w:rPr>
          <w:b/>
          <w:noProof/>
          <w:szCs w:val="24"/>
          <w:lang w:val="tr-TR"/>
        </w:rPr>
      </w:pPr>
      <w:r>
        <w:rPr>
          <w:b/>
          <w:noProof/>
          <w:szCs w:val="24"/>
          <w:lang w:val="tr-TR"/>
        </w:rPr>
        <w:br w:type="page"/>
      </w:r>
    </w:p>
    <w:p w:rsidR="0027565C" w:rsidRPr="006D27DC" w:rsidRDefault="0027565C" w:rsidP="0027565C">
      <w:pPr>
        <w:pStyle w:val="GvdeMetniGirintisi2"/>
        <w:spacing w:after="0" w:line="240" w:lineRule="auto"/>
        <w:ind w:left="0"/>
        <w:jc w:val="center"/>
        <w:rPr>
          <w:b/>
          <w:noProof/>
          <w:szCs w:val="24"/>
          <w:lang w:val="tr-TR"/>
        </w:rPr>
      </w:pPr>
      <w:r w:rsidRPr="006D27DC">
        <w:rPr>
          <w:b/>
          <w:noProof/>
          <w:szCs w:val="24"/>
        </w:rPr>
        <w:t>EK 9</w:t>
      </w:r>
    </w:p>
    <w:p w:rsidR="00351061" w:rsidRPr="006D27DC" w:rsidRDefault="00351061" w:rsidP="0027565C">
      <w:pPr>
        <w:pStyle w:val="GvdeMetniGirintisi2"/>
        <w:spacing w:after="0" w:line="240" w:lineRule="auto"/>
        <w:ind w:left="0"/>
        <w:jc w:val="center"/>
        <w:rPr>
          <w:b/>
          <w:noProof/>
          <w:szCs w:val="24"/>
          <w:lang w:val="tr-TR"/>
        </w:rPr>
      </w:pPr>
    </w:p>
    <w:p w:rsidR="0027565C" w:rsidRPr="006D27DC" w:rsidRDefault="0027565C" w:rsidP="004E709A">
      <w:pPr>
        <w:jc w:val="center"/>
        <w:rPr>
          <w:b/>
          <w:noProof/>
          <w:szCs w:val="24"/>
        </w:rPr>
      </w:pPr>
      <w:r w:rsidRPr="006D27DC">
        <w:rPr>
          <w:b/>
          <w:noProof/>
          <w:szCs w:val="24"/>
        </w:rPr>
        <w:t>SAHA SORUMLULUK ÇİZELGELERİ</w:t>
      </w:r>
    </w:p>
    <w:p w:rsidR="0027565C" w:rsidRPr="006D27DC" w:rsidRDefault="0027565C" w:rsidP="004E709A">
      <w:pPr>
        <w:ind w:left="720"/>
        <w:jc w:val="center"/>
        <w:rPr>
          <w:b/>
          <w:noProof/>
          <w:szCs w:val="24"/>
        </w:rPr>
      </w:pPr>
      <w:r w:rsidRPr="006D27DC">
        <w:rPr>
          <w:b/>
          <w:noProof/>
          <w:szCs w:val="24"/>
        </w:rPr>
        <w:t>SAHA SORUMLULUK ÇİZELGELERİNİN HAZIRLANMASINDA</w:t>
      </w:r>
    </w:p>
    <w:p w:rsidR="0027565C" w:rsidRPr="006D27DC" w:rsidRDefault="0027565C" w:rsidP="004E709A">
      <w:pPr>
        <w:tabs>
          <w:tab w:val="left" w:pos="2700"/>
        </w:tabs>
        <w:ind w:left="1440" w:firstLine="720"/>
        <w:jc w:val="center"/>
        <w:rPr>
          <w:b/>
          <w:noProof/>
          <w:szCs w:val="24"/>
        </w:rPr>
      </w:pPr>
      <w:r w:rsidRPr="006D27DC">
        <w:rPr>
          <w:b/>
          <w:noProof/>
          <w:szCs w:val="24"/>
        </w:rPr>
        <w:t>UYGULANACAK TEMEL PRENSİPLER</w:t>
      </w:r>
    </w:p>
    <w:p w:rsidR="0027565C" w:rsidRPr="006D27DC" w:rsidRDefault="0027565C" w:rsidP="0027565C">
      <w:pPr>
        <w:pStyle w:val="Balk3"/>
        <w:spacing w:before="0" w:after="0"/>
        <w:ind w:left="720" w:firstLine="720"/>
        <w:jc w:val="both"/>
        <w:rPr>
          <w:rFonts w:ascii="Times New Roman" w:hAnsi="Times New Roman"/>
          <w:noProof/>
          <w:sz w:val="24"/>
          <w:szCs w:val="24"/>
        </w:rPr>
      </w:pPr>
    </w:p>
    <w:p w:rsidR="0027565C" w:rsidRPr="006D27DC" w:rsidRDefault="0027565C" w:rsidP="0027565C">
      <w:pPr>
        <w:jc w:val="both"/>
        <w:rPr>
          <w:noProof/>
          <w:szCs w:val="24"/>
        </w:rPr>
      </w:pPr>
    </w:p>
    <w:p w:rsidR="0027565C" w:rsidRPr="006D27DC" w:rsidRDefault="0027565C" w:rsidP="0027565C">
      <w:pPr>
        <w:ind w:left="1440" w:hanging="1440"/>
        <w:jc w:val="both"/>
        <w:rPr>
          <w:b/>
          <w:noProof/>
          <w:szCs w:val="24"/>
        </w:rPr>
      </w:pPr>
      <w:r w:rsidRPr="006D27DC">
        <w:rPr>
          <w:b/>
          <w:noProof/>
          <w:szCs w:val="24"/>
        </w:rPr>
        <w:t>E.</w:t>
      </w:r>
      <w:r w:rsidR="00614BD8" w:rsidRPr="006D27DC">
        <w:rPr>
          <w:b/>
          <w:noProof/>
          <w:szCs w:val="24"/>
        </w:rPr>
        <w:t>9</w:t>
      </w:r>
      <w:r w:rsidRPr="006D27DC">
        <w:rPr>
          <w:b/>
          <w:noProof/>
          <w:szCs w:val="24"/>
        </w:rPr>
        <w:t>.1</w:t>
      </w:r>
      <w:r w:rsidR="00F1485B" w:rsidRPr="006D27DC">
        <w:rPr>
          <w:b/>
          <w:noProof/>
          <w:szCs w:val="24"/>
        </w:rPr>
        <w:tab/>
        <w:t>Saha sorumluluk çizelgeleri ve kapsamı</w:t>
      </w:r>
    </w:p>
    <w:p w:rsidR="0027565C" w:rsidRPr="006D27DC" w:rsidRDefault="0027565C" w:rsidP="0027565C">
      <w:pPr>
        <w:ind w:left="1440" w:hanging="1440"/>
        <w:jc w:val="both"/>
        <w:rPr>
          <w:noProof/>
          <w:szCs w:val="24"/>
        </w:rPr>
      </w:pPr>
    </w:p>
    <w:p w:rsidR="0027565C" w:rsidRPr="006D27DC" w:rsidRDefault="0027565C" w:rsidP="00351061">
      <w:pPr>
        <w:ind w:left="142" w:firstLine="566"/>
        <w:jc w:val="both"/>
        <w:rPr>
          <w:noProof/>
          <w:szCs w:val="24"/>
        </w:rPr>
      </w:pPr>
      <w:r w:rsidRPr="006D27DC">
        <w:rPr>
          <w:noProof/>
          <w:szCs w:val="24"/>
        </w:rPr>
        <w:t xml:space="preserve">TEİAŞ ile kullanıcı arasında </w:t>
      </w:r>
      <w:r w:rsidR="00D33AC9" w:rsidRPr="006D27DC">
        <w:rPr>
          <w:noProof/>
          <w:szCs w:val="24"/>
        </w:rPr>
        <w:t>400</w:t>
      </w:r>
      <w:r w:rsidR="00F1485B" w:rsidRPr="006D27DC">
        <w:rPr>
          <w:noProof/>
          <w:szCs w:val="24"/>
        </w:rPr>
        <w:t xml:space="preserve"> k</w:t>
      </w:r>
      <w:r w:rsidR="00D33AC9" w:rsidRPr="006D27DC">
        <w:rPr>
          <w:noProof/>
          <w:szCs w:val="24"/>
        </w:rPr>
        <w:t>V ve/veya 154 kV</w:t>
      </w:r>
      <w:r w:rsidR="00F1485B" w:rsidRPr="006D27DC">
        <w:rPr>
          <w:noProof/>
          <w:szCs w:val="24"/>
        </w:rPr>
        <w:t xml:space="preserve"> gerilim seviyeleri üzerinden imzalanan bağlantı anlaşmaları için </w:t>
      </w:r>
      <w:r w:rsidRPr="006D27DC">
        <w:rPr>
          <w:noProof/>
          <w:szCs w:val="24"/>
        </w:rPr>
        <w:t xml:space="preserve">saha sorumluluk çizelgeleri hazırlanır. Çizelgede mevcut olmayan bir bilgiye gereksinim duyulması halinde taraflar arasında ek bir düzenleme yapılır. </w:t>
      </w:r>
    </w:p>
    <w:p w:rsidR="0027565C" w:rsidRPr="006D27DC" w:rsidRDefault="0027565C" w:rsidP="0027565C">
      <w:pPr>
        <w:ind w:left="1440" w:hanging="22"/>
        <w:jc w:val="both"/>
        <w:rPr>
          <w:noProof/>
          <w:szCs w:val="24"/>
        </w:rPr>
      </w:pPr>
    </w:p>
    <w:p w:rsidR="0027565C" w:rsidRPr="006D27DC" w:rsidRDefault="0027565C" w:rsidP="00351061">
      <w:pPr>
        <w:ind w:left="142" w:hanging="1440"/>
        <w:jc w:val="both"/>
        <w:rPr>
          <w:noProof/>
          <w:szCs w:val="24"/>
        </w:rPr>
      </w:pPr>
      <w:r w:rsidRPr="006D27DC">
        <w:rPr>
          <w:noProof/>
          <w:szCs w:val="24"/>
        </w:rPr>
        <w:tab/>
      </w:r>
      <w:r w:rsidR="00351061" w:rsidRPr="006D27DC">
        <w:rPr>
          <w:noProof/>
          <w:szCs w:val="24"/>
        </w:rPr>
        <w:tab/>
      </w:r>
      <w:r w:rsidRPr="006D27DC">
        <w:rPr>
          <w:noProof/>
          <w:szCs w:val="24"/>
        </w:rPr>
        <w:t xml:space="preserve">Saha sorumluluk çizelgeleri </w:t>
      </w:r>
      <w:r w:rsidR="00D33AC9" w:rsidRPr="006D27DC">
        <w:rPr>
          <w:noProof/>
          <w:szCs w:val="24"/>
        </w:rPr>
        <w:t>YG teçhizat çizelgesi başlığı altında düzenlenir. Söz konusu çizelgenin her sayfasında çizelgenin tarih ve sayısı bulunur.</w:t>
      </w:r>
    </w:p>
    <w:p w:rsidR="00D33AC9" w:rsidRPr="006D27DC" w:rsidRDefault="00D33AC9" w:rsidP="0027565C">
      <w:pPr>
        <w:ind w:left="1440" w:hanging="1440"/>
        <w:jc w:val="both"/>
        <w:rPr>
          <w:noProof/>
          <w:szCs w:val="24"/>
        </w:rPr>
      </w:pPr>
      <w:r w:rsidRPr="006D27DC">
        <w:rPr>
          <w:noProof/>
          <w:szCs w:val="24"/>
        </w:rPr>
        <w:tab/>
      </w:r>
    </w:p>
    <w:p w:rsidR="00D33AC9" w:rsidRPr="006D27DC" w:rsidRDefault="00D33AC9" w:rsidP="00351061">
      <w:pPr>
        <w:ind w:hanging="1440"/>
        <w:jc w:val="both"/>
        <w:rPr>
          <w:noProof/>
          <w:szCs w:val="24"/>
        </w:rPr>
      </w:pPr>
      <w:r w:rsidRPr="006D27DC">
        <w:rPr>
          <w:noProof/>
          <w:szCs w:val="24"/>
        </w:rPr>
        <w:tab/>
      </w:r>
      <w:r w:rsidR="00351061" w:rsidRPr="006D27DC">
        <w:rPr>
          <w:noProof/>
          <w:szCs w:val="24"/>
        </w:rPr>
        <w:tab/>
      </w:r>
      <w:r w:rsidRPr="006D27DC">
        <w:rPr>
          <w:noProof/>
          <w:szCs w:val="24"/>
        </w:rPr>
        <w:t>YG teçhizat çizelgesinde;</w:t>
      </w:r>
    </w:p>
    <w:p w:rsidR="00D33AC9" w:rsidRPr="006D27DC" w:rsidRDefault="00D33AC9" w:rsidP="00D33AC9">
      <w:pPr>
        <w:jc w:val="both"/>
        <w:rPr>
          <w:noProof/>
          <w:szCs w:val="24"/>
        </w:rPr>
      </w:pPr>
    </w:p>
    <w:p w:rsidR="00D33AC9" w:rsidRPr="006D27DC" w:rsidRDefault="00D33AC9" w:rsidP="00351061">
      <w:pPr>
        <w:numPr>
          <w:ilvl w:val="0"/>
          <w:numId w:val="177"/>
        </w:numPr>
        <w:jc w:val="both"/>
        <w:rPr>
          <w:noProof/>
          <w:szCs w:val="24"/>
        </w:rPr>
      </w:pPr>
      <w:r w:rsidRPr="006D27DC">
        <w:rPr>
          <w:noProof/>
          <w:szCs w:val="24"/>
        </w:rPr>
        <w:t>YG tesis ve/veya teçhizatın listesi,</w:t>
      </w:r>
    </w:p>
    <w:p w:rsidR="00D33AC9" w:rsidRPr="006D27DC" w:rsidRDefault="00D33AC9" w:rsidP="00351061">
      <w:pPr>
        <w:numPr>
          <w:ilvl w:val="0"/>
          <w:numId w:val="177"/>
        </w:numPr>
        <w:jc w:val="both"/>
        <w:rPr>
          <w:noProof/>
          <w:szCs w:val="24"/>
        </w:rPr>
      </w:pPr>
      <w:r w:rsidRPr="006D27DC">
        <w:rPr>
          <w:noProof/>
          <w:szCs w:val="24"/>
        </w:rPr>
        <w:t>YG tesis ve/veya teçhizatın mülkiyeti,</w:t>
      </w:r>
    </w:p>
    <w:p w:rsidR="00D33AC9" w:rsidRPr="006D27DC" w:rsidRDefault="00D33AC9" w:rsidP="00351061">
      <w:pPr>
        <w:numPr>
          <w:ilvl w:val="0"/>
          <w:numId w:val="177"/>
        </w:numPr>
        <w:jc w:val="both"/>
        <w:rPr>
          <w:noProof/>
          <w:szCs w:val="24"/>
        </w:rPr>
      </w:pPr>
      <w:r w:rsidRPr="006D27DC">
        <w:rPr>
          <w:noProof/>
          <w:szCs w:val="24"/>
        </w:rPr>
        <w:t>Saha sorumlusu (Kullanıcı tarafın işletme mühendisi)</w:t>
      </w:r>
      <w:r w:rsidR="00A97491" w:rsidRPr="006D27DC">
        <w:rPr>
          <w:noProof/>
          <w:szCs w:val="24"/>
        </w:rPr>
        <w:t>,</w:t>
      </w:r>
    </w:p>
    <w:p w:rsidR="00D33AC9" w:rsidRPr="006D27DC" w:rsidRDefault="004B3EBB" w:rsidP="004B3EBB">
      <w:pPr>
        <w:ind w:firstLine="360"/>
        <w:jc w:val="both"/>
        <w:rPr>
          <w:noProof/>
          <w:szCs w:val="24"/>
        </w:rPr>
      </w:pPr>
      <w:r>
        <w:rPr>
          <w:noProof/>
          <w:szCs w:val="24"/>
        </w:rPr>
        <w:t xml:space="preserve">ç) </w:t>
      </w:r>
      <w:r w:rsidR="00D33AC9" w:rsidRPr="006D27DC">
        <w:rPr>
          <w:noProof/>
          <w:szCs w:val="24"/>
        </w:rPr>
        <w:t>Güvenlik kuralları ile ilgili hususlar ve bu kuralların uygulanmasından sorumlu kişi (Kullanıcı tarafın işletme veya bu işle sorumlu mühendisi)</w:t>
      </w:r>
      <w:r w:rsidR="00A97491" w:rsidRPr="006D27DC">
        <w:rPr>
          <w:noProof/>
          <w:szCs w:val="24"/>
        </w:rPr>
        <w:t>,</w:t>
      </w:r>
    </w:p>
    <w:p w:rsidR="00D33AC9" w:rsidRPr="006D27DC" w:rsidRDefault="00D33AC9" w:rsidP="00351061">
      <w:pPr>
        <w:numPr>
          <w:ilvl w:val="0"/>
          <w:numId w:val="177"/>
        </w:numPr>
        <w:jc w:val="both"/>
        <w:rPr>
          <w:noProof/>
          <w:szCs w:val="24"/>
        </w:rPr>
      </w:pPr>
      <w:r w:rsidRPr="006D27DC">
        <w:rPr>
          <w:noProof/>
          <w:szCs w:val="24"/>
        </w:rPr>
        <w:t>Uygulanacak işletme prosedürleri ile ilgili hususlar,</w:t>
      </w:r>
    </w:p>
    <w:p w:rsidR="00D33AC9" w:rsidRPr="006D27DC" w:rsidRDefault="00D33AC9" w:rsidP="00351061">
      <w:pPr>
        <w:numPr>
          <w:ilvl w:val="0"/>
          <w:numId w:val="177"/>
        </w:numPr>
        <w:tabs>
          <w:tab w:val="left" w:pos="1134"/>
        </w:tabs>
        <w:jc w:val="both"/>
        <w:rPr>
          <w:noProof/>
          <w:szCs w:val="24"/>
        </w:rPr>
      </w:pPr>
      <w:r w:rsidRPr="006D27DC">
        <w:rPr>
          <w:noProof/>
          <w:szCs w:val="24"/>
        </w:rPr>
        <w:t>Kontrol mühendisi veya diğer sorumlu mühendis</w:t>
      </w:r>
      <w:r w:rsidR="00A97491" w:rsidRPr="006D27DC">
        <w:rPr>
          <w:noProof/>
          <w:szCs w:val="24"/>
        </w:rPr>
        <w:t xml:space="preserve"> </w:t>
      </w:r>
      <w:r w:rsidRPr="006D27DC">
        <w:rPr>
          <w:noProof/>
          <w:szCs w:val="24"/>
        </w:rPr>
        <w:t>(Tesisin yapımı sırasındaki tesisten sorumlu mühendis)</w:t>
      </w:r>
      <w:r w:rsidR="00A97491" w:rsidRPr="006D27DC">
        <w:rPr>
          <w:noProof/>
          <w:szCs w:val="24"/>
        </w:rPr>
        <w:t>,</w:t>
      </w:r>
      <w:r w:rsidRPr="006D27DC">
        <w:rPr>
          <w:noProof/>
          <w:szCs w:val="24"/>
        </w:rPr>
        <w:t xml:space="preserve"> </w:t>
      </w:r>
    </w:p>
    <w:p w:rsidR="00D33AC9" w:rsidRPr="006D27DC" w:rsidRDefault="00D33AC9" w:rsidP="00351061">
      <w:pPr>
        <w:numPr>
          <w:ilvl w:val="0"/>
          <w:numId w:val="177"/>
        </w:numPr>
        <w:jc w:val="both"/>
        <w:rPr>
          <w:noProof/>
          <w:szCs w:val="24"/>
        </w:rPr>
      </w:pPr>
      <w:r w:rsidRPr="006D27DC">
        <w:rPr>
          <w:noProof/>
          <w:szCs w:val="24"/>
        </w:rPr>
        <w:t xml:space="preserve">Yasal denetimler, kısa devre incelemeleri ve bakımdan sorumlu taraf (Santral sorumlusu), </w:t>
      </w:r>
    </w:p>
    <w:p w:rsidR="00D33AC9" w:rsidRPr="006D27DC" w:rsidRDefault="00D33AC9" w:rsidP="00351061">
      <w:pPr>
        <w:numPr>
          <w:ilvl w:val="0"/>
          <w:numId w:val="177"/>
        </w:numPr>
        <w:jc w:val="both"/>
        <w:rPr>
          <w:noProof/>
          <w:szCs w:val="24"/>
        </w:rPr>
      </w:pPr>
      <w:r w:rsidRPr="006D27DC">
        <w:rPr>
          <w:noProof/>
          <w:szCs w:val="24"/>
        </w:rPr>
        <w:t>Kısa devre incelemesini ve bakımını yapan kişinin irtibat telefon numarası.</w:t>
      </w:r>
    </w:p>
    <w:p w:rsidR="00D33AC9" w:rsidRPr="006D27DC" w:rsidRDefault="00D33AC9" w:rsidP="00D33AC9">
      <w:pPr>
        <w:ind w:left="1418"/>
        <w:jc w:val="both"/>
        <w:rPr>
          <w:noProof/>
          <w:szCs w:val="24"/>
        </w:rPr>
      </w:pPr>
    </w:p>
    <w:p w:rsidR="0027565C" w:rsidRPr="006D27DC" w:rsidRDefault="00D33AC9" w:rsidP="00351061">
      <w:pPr>
        <w:pStyle w:val="Balk2"/>
        <w:ind w:left="142" w:firstLine="566"/>
        <w:rPr>
          <w:noProof/>
          <w:szCs w:val="24"/>
          <w:lang w:val="tr-TR"/>
        </w:rPr>
      </w:pPr>
      <w:r w:rsidRPr="006D27DC">
        <w:rPr>
          <w:noProof/>
          <w:szCs w:val="24"/>
          <w:lang w:val="tr-TR"/>
        </w:rPr>
        <w:t>Saha sorumluluk çizelgelerinin bağlantı sahası bölümünde bağlantı noktaları açık bir şekilde gösterilir.</w:t>
      </w:r>
    </w:p>
    <w:p w:rsidR="0027565C" w:rsidRPr="006D27DC" w:rsidRDefault="0027565C" w:rsidP="00D33AC9">
      <w:pPr>
        <w:jc w:val="both"/>
        <w:rPr>
          <w:b/>
          <w:noProof/>
          <w:szCs w:val="24"/>
        </w:rPr>
      </w:pPr>
    </w:p>
    <w:p w:rsidR="0027565C" w:rsidRPr="006D27DC" w:rsidRDefault="0027565C" w:rsidP="0027565C">
      <w:pPr>
        <w:pStyle w:val="Balk9"/>
        <w:tabs>
          <w:tab w:val="left" w:pos="1418"/>
        </w:tabs>
        <w:spacing w:before="0" w:after="0"/>
        <w:ind w:left="2127" w:hanging="2127"/>
        <w:jc w:val="both"/>
        <w:rPr>
          <w:rFonts w:ascii="Times New Roman" w:hAnsi="Times New Roman"/>
          <w:b/>
          <w:noProof/>
          <w:sz w:val="24"/>
          <w:szCs w:val="24"/>
          <w:lang w:eastAsia="en-US"/>
        </w:rPr>
      </w:pPr>
      <w:r w:rsidRPr="006D27DC">
        <w:rPr>
          <w:rFonts w:ascii="Times New Roman" w:hAnsi="Times New Roman"/>
          <w:b/>
          <w:noProof/>
          <w:sz w:val="24"/>
          <w:szCs w:val="24"/>
        </w:rPr>
        <w:t>E.</w:t>
      </w:r>
      <w:r w:rsidR="00614BD8" w:rsidRPr="006D27DC">
        <w:rPr>
          <w:rFonts w:ascii="Times New Roman" w:hAnsi="Times New Roman"/>
          <w:b/>
          <w:noProof/>
          <w:sz w:val="24"/>
          <w:szCs w:val="24"/>
          <w:lang w:val="tr-TR"/>
        </w:rPr>
        <w:t>9</w:t>
      </w:r>
      <w:r w:rsidRPr="006D27DC">
        <w:rPr>
          <w:rFonts w:ascii="Times New Roman" w:hAnsi="Times New Roman"/>
          <w:b/>
          <w:noProof/>
          <w:sz w:val="24"/>
          <w:szCs w:val="24"/>
        </w:rPr>
        <w:t>.</w:t>
      </w:r>
      <w:r w:rsidR="00D33AC9" w:rsidRPr="006D27DC">
        <w:rPr>
          <w:rFonts w:ascii="Times New Roman" w:hAnsi="Times New Roman"/>
          <w:b/>
          <w:noProof/>
          <w:sz w:val="24"/>
          <w:szCs w:val="24"/>
          <w:lang w:val="tr-TR"/>
        </w:rPr>
        <w:t>2</w:t>
      </w:r>
      <w:r w:rsidRPr="006D27DC">
        <w:rPr>
          <w:rFonts w:ascii="Times New Roman" w:hAnsi="Times New Roman"/>
          <w:noProof/>
          <w:sz w:val="24"/>
          <w:szCs w:val="24"/>
        </w:rPr>
        <w:tab/>
      </w:r>
      <w:r w:rsidRPr="006D27DC">
        <w:rPr>
          <w:rFonts w:ascii="Times New Roman" w:hAnsi="Times New Roman"/>
          <w:b/>
          <w:noProof/>
          <w:sz w:val="24"/>
          <w:szCs w:val="24"/>
          <w:lang w:eastAsia="en-US"/>
        </w:rPr>
        <w:t xml:space="preserve">Ayrıntılar </w:t>
      </w:r>
    </w:p>
    <w:p w:rsidR="0027565C" w:rsidRPr="006D27DC" w:rsidRDefault="00351061" w:rsidP="00351061">
      <w:pPr>
        <w:pStyle w:val="Balk9"/>
        <w:tabs>
          <w:tab w:val="left" w:pos="142"/>
        </w:tabs>
        <w:spacing w:before="0" w:after="0"/>
        <w:ind w:left="142" w:hanging="1843"/>
        <w:jc w:val="both"/>
        <w:rPr>
          <w:rFonts w:ascii="Times New Roman" w:hAnsi="Times New Roman"/>
          <w:noProof/>
          <w:sz w:val="24"/>
          <w:szCs w:val="24"/>
        </w:rPr>
      </w:pPr>
      <w:r w:rsidRPr="006D27DC">
        <w:rPr>
          <w:rFonts w:ascii="Times New Roman" w:hAnsi="Times New Roman"/>
          <w:b/>
          <w:noProof/>
          <w:sz w:val="24"/>
          <w:szCs w:val="24"/>
          <w:lang w:val="tr-TR"/>
        </w:rPr>
        <w:tab/>
      </w:r>
      <w:r w:rsidRPr="006D27DC">
        <w:rPr>
          <w:rFonts w:ascii="Times New Roman" w:hAnsi="Times New Roman"/>
          <w:b/>
          <w:noProof/>
          <w:sz w:val="24"/>
          <w:szCs w:val="24"/>
          <w:lang w:val="tr-TR"/>
        </w:rPr>
        <w:tab/>
      </w:r>
      <w:r w:rsidR="0027565C" w:rsidRPr="006D27DC">
        <w:rPr>
          <w:rFonts w:ascii="Times New Roman" w:hAnsi="Times New Roman"/>
          <w:noProof/>
          <w:sz w:val="24"/>
          <w:szCs w:val="24"/>
        </w:rPr>
        <w:t>E.</w:t>
      </w:r>
      <w:r w:rsidR="00614BD8" w:rsidRPr="006D27DC">
        <w:rPr>
          <w:rFonts w:ascii="Times New Roman" w:hAnsi="Times New Roman"/>
          <w:noProof/>
          <w:sz w:val="24"/>
          <w:szCs w:val="24"/>
          <w:lang w:val="tr-TR"/>
        </w:rPr>
        <w:t>9</w:t>
      </w:r>
      <w:r w:rsidR="0027565C" w:rsidRPr="006D27DC">
        <w:rPr>
          <w:rFonts w:ascii="Times New Roman" w:hAnsi="Times New Roman"/>
          <w:noProof/>
          <w:sz w:val="24"/>
          <w:szCs w:val="24"/>
        </w:rPr>
        <w:t>.1.</w:t>
      </w:r>
      <w:r w:rsidR="00D33AC9" w:rsidRPr="006D27DC">
        <w:rPr>
          <w:rFonts w:ascii="Times New Roman" w:hAnsi="Times New Roman"/>
          <w:noProof/>
          <w:sz w:val="24"/>
          <w:szCs w:val="24"/>
          <w:lang w:val="tr-TR"/>
        </w:rPr>
        <w:t>’de ye</w:t>
      </w:r>
      <w:r w:rsidR="0027565C" w:rsidRPr="006D27DC">
        <w:rPr>
          <w:rFonts w:ascii="Times New Roman" w:hAnsi="Times New Roman"/>
          <w:noProof/>
          <w:sz w:val="24"/>
          <w:szCs w:val="24"/>
        </w:rPr>
        <w:t>r alan saha sorumluluk çizelgesinde, koruma ve yardımcı servis teçhizatı ile ilgili olarak, kullanıcı ve TEİAŞ ile birlikte sorumlu yönetim biriminin de belirtilmesi gereklidir.</w:t>
      </w:r>
    </w:p>
    <w:p w:rsidR="0027565C" w:rsidRPr="006D27DC" w:rsidRDefault="0027565C" w:rsidP="0027565C">
      <w:pPr>
        <w:pStyle w:val="stbilgi"/>
        <w:tabs>
          <w:tab w:val="clear" w:pos="4153"/>
          <w:tab w:val="clear" w:pos="8306"/>
        </w:tabs>
        <w:jc w:val="both"/>
        <w:rPr>
          <w:noProof/>
          <w:szCs w:val="24"/>
        </w:rPr>
      </w:pPr>
    </w:p>
    <w:p w:rsidR="0027565C" w:rsidRPr="006D27DC" w:rsidRDefault="0027565C" w:rsidP="0027565C">
      <w:pPr>
        <w:pStyle w:val="stbilgi"/>
        <w:tabs>
          <w:tab w:val="clear" w:pos="4153"/>
          <w:tab w:val="clear" w:pos="8306"/>
        </w:tabs>
        <w:ind w:left="1440" w:hanging="1440"/>
        <w:jc w:val="both"/>
        <w:rPr>
          <w:noProof/>
          <w:szCs w:val="24"/>
        </w:rPr>
      </w:pPr>
      <w:r w:rsidRPr="006D27DC">
        <w:rPr>
          <w:b/>
          <w:noProof/>
          <w:szCs w:val="24"/>
        </w:rPr>
        <w:t>E.</w:t>
      </w:r>
      <w:r w:rsidR="00614BD8" w:rsidRPr="006D27DC">
        <w:rPr>
          <w:b/>
          <w:noProof/>
          <w:szCs w:val="24"/>
          <w:lang w:val="tr-TR"/>
        </w:rPr>
        <w:t>9</w:t>
      </w:r>
      <w:r w:rsidRPr="006D27DC">
        <w:rPr>
          <w:b/>
          <w:noProof/>
          <w:szCs w:val="24"/>
        </w:rPr>
        <w:t>.</w:t>
      </w:r>
      <w:r w:rsidR="00D33AC9" w:rsidRPr="006D27DC">
        <w:rPr>
          <w:b/>
          <w:noProof/>
          <w:szCs w:val="24"/>
          <w:lang w:val="tr-TR"/>
        </w:rPr>
        <w:t>3</w:t>
      </w:r>
      <w:r w:rsidRPr="006D27DC">
        <w:rPr>
          <w:noProof/>
          <w:szCs w:val="24"/>
        </w:rPr>
        <w:tab/>
        <w:t xml:space="preserve">YG teçhizatına ilişkin saha sorumluluk çizelgesinde, şalt sahasına giren, çıkan veya şalt sahasının içinden direkt geçen hat ve kablolar gösterilir. </w:t>
      </w:r>
    </w:p>
    <w:p w:rsidR="0027565C" w:rsidRPr="006D27DC" w:rsidRDefault="0027565C" w:rsidP="004268AD">
      <w:pPr>
        <w:pStyle w:val="stbilgi"/>
        <w:tabs>
          <w:tab w:val="clear" w:pos="4153"/>
          <w:tab w:val="clear" w:pos="8306"/>
        </w:tabs>
        <w:jc w:val="both"/>
        <w:rPr>
          <w:noProof/>
          <w:szCs w:val="24"/>
          <w:lang w:val="tr-TR"/>
        </w:rPr>
      </w:pPr>
    </w:p>
    <w:p w:rsidR="0027565C" w:rsidRPr="006D27DC" w:rsidRDefault="0027565C" w:rsidP="0027565C">
      <w:pPr>
        <w:pStyle w:val="stbilgi"/>
        <w:tabs>
          <w:tab w:val="clear" w:pos="4153"/>
          <w:tab w:val="clear" w:pos="8306"/>
        </w:tabs>
        <w:ind w:left="1418" w:hanging="1418"/>
        <w:jc w:val="both"/>
        <w:rPr>
          <w:noProof/>
          <w:szCs w:val="24"/>
        </w:rPr>
      </w:pPr>
      <w:r w:rsidRPr="006D27DC">
        <w:rPr>
          <w:b/>
          <w:noProof/>
          <w:szCs w:val="24"/>
        </w:rPr>
        <w:t>E.</w:t>
      </w:r>
      <w:r w:rsidR="00614BD8" w:rsidRPr="006D27DC">
        <w:rPr>
          <w:b/>
          <w:noProof/>
          <w:szCs w:val="24"/>
          <w:lang w:val="tr-TR"/>
        </w:rPr>
        <w:t>9</w:t>
      </w:r>
      <w:r w:rsidR="004268AD" w:rsidRPr="006D27DC">
        <w:rPr>
          <w:b/>
          <w:noProof/>
          <w:szCs w:val="24"/>
        </w:rPr>
        <w:t>.</w:t>
      </w:r>
      <w:r w:rsidR="004268AD" w:rsidRPr="006D27DC">
        <w:rPr>
          <w:b/>
          <w:noProof/>
          <w:szCs w:val="24"/>
          <w:lang w:val="tr-TR"/>
        </w:rPr>
        <w:t>4</w:t>
      </w:r>
      <w:r w:rsidRPr="006D27DC">
        <w:rPr>
          <w:b/>
          <w:noProof/>
          <w:szCs w:val="24"/>
        </w:rPr>
        <w:tab/>
      </w:r>
      <w:r w:rsidRPr="006D27DC">
        <w:rPr>
          <w:noProof/>
          <w:szCs w:val="24"/>
        </w:rPr>
        <w:t>Saha sorumluk çizelgesi TEİAŞ adına tesisin bulunduğu bölgeden sorumlu kişi ve ilgili kullanıcı adına yetkili kişi tarafından imzalanır.</w:t>
      </w:r>
    </w:p>
    <w:p w:rsidR="0027565C" w:rsidRDefault="0027565C" w:rsidP="004268AD">
      <w:pPr>
        <w:pStyle w:val="stbilgi"/>
        <w:tabs>
          <w:tab w:val="clear" w:pos="4153"/>
          <w:tab w:val="clear" w:pos="8306"/>
        </w:tabs>
        <w:jc w:val="both"/>
        <w:rPr>
          <w:noProof/>
          <w:szCs w:val="24"/>
          <w:lang w:val="tr-TR"/>
        </w:rPr>
      </w:pPr>
    </w:p>
    <w:p w:rsidR="004E709A" w:rsidRPr="006D27DC" w:rsidRDefault="004E709A" w:rsidP="004268AD">
      <w:pPr>
        <w:pStyle w:val="stbilgi"/>
        <w:tabs>
          <w:tab w:val="clear" w:pos="4153"/>
          <w:tab w:val="clear" w:pos="8306"/>
        </w:tabs>
        <w:jc w:val="both"/>
        <w:rPr>
          <w:noProof/>
          <w:szCs w:val="24"/>
          <w:lang w:val="tr-TR"/>
        </w:rPr>
      </w:pPr>
    </w:p>
    <w:p w:rsidR="0027565C" w:rsidRPr="006D27DC" w:rsidRDefault="0027565C" w:rsidP="0027565C">
      <w:pPr>
        <w:pStyle w:val="stbilgi"/>
        <w:tabs>
          <w:tab w:val="clear" w:pos="4153"/>
          <w:tab w:val="clear" w:pos="8306"/>
        </w:tabs>
        <w:ind w:left="1440" w:hanging="1440"/>
        <w:jc w:val="both"/>
        <w:rPr>
          <w:noProof/>
          <w:szCs w:val="24"/>
        </w:rPr>
      </w:pPr>
      <w:r w:rsidRPr="006D27DC">
        <w:rPr>
          <w:b/>
          <w:noProof/>
          <w:szCs w:val="24"/>
        </w:rPr>
        <w:t>E.</w:t>
      </w:r>
      <w:r w:rsidR="00614BD8" w:rsidRPr="006D27DC">
        <w:rPr>
          <w:b/>
          <w:noProof/>
          <w:szCs w:val="24"/>
          <w:lang w:val="tr-TR"/>
        </w:rPr>
        <w:t>9</w:t>
      </w:r>
      <w:r w:rsidRPr="006D27DC">
        <w:rPr>
          <w:b/>
          <w:noProof/>
          <w:szCs w:val="24"/>
        </w:rPr>
        <w:t>.</w:t>
      </w:r>
      <w:r w:rsidR="004268AD" w:rsidRPr="006D27DC">
        <w:rPr>
          <w:b/>
          <w:noProof/>
          <w:szCs w:val="24"/>
          <w:lang w:val="tr-TR"/>
        </w:rPr>
        <w:t>5</w:t>
      </w:r>
      <w:r w:rsidRPr="006D27DC">
        <w:rPr>
          <w:noProof/>
          <w:szCs w:val="24"/>
        </w:rPr>
        <w:tab/>
      </w:r>
      <w:r w:rsidRPr="006D27DC">
        <w:rPr>
          <w:b/>
          <w:noProof/>
          <w:szCs w:val="24"/>
        </w:rPr>
        <w:t>Saha sorumluluk çizelgesinin dağıtımı</w:t>
      </w:r>
      <w:r w:rsidRPr="006D27DC">
        <w:rPr>
          <w:noProof/>
          <w:szCs w:val="24"/>
        </w:rPr>
        <w:t xml:space="preserve"> </w:t>
      </w:r>
    </w:p>
    <w:p w:rsidR="0027565C" w:rsidRPr="006D27DC" w:rsidRDefault="0027565C" w:rsidP="0027565C">
      <w:pPr>
        <w:pStyle w:val="stbilgi"/>
        <w:tabs>
          <w:tab w:val="clear" w:pos="4153"/>
          <w:tab w:val="clear" w:pos="8306"/>
        </w:tabs>
        <w:ind w:left="1440" w:hanging="1440"/>
        <w:jc w:val="both"/>
        <w:rPr>
          <w:noProof/>
          <w:szCs w:val="24"/>
        </w:rPr>
      </w:pPr>
    </w:p>
    <w:p w:rsidR="0027565C" w:rsidRPr="006D27DC" w:rsidRDefault="0027565C" w:rsidP="00351061">
      <w:pPr>
        <w:pStyle w:val="stbilgi"/>
        <w:tabs>
          <w:tab w:val="clear" w:pos="4153"/>
          <w:tab w:val="clear" w:pos="8306"/>
        </w:tabs>
        <w:ind w:firstLine="708"/>
        <w:jc w:val="both"/>
        <w:rPr>
          <w:noProof/>
          <w:szCs w:val="24"/>
        </w:rPr>
      </w:pPr>
      <w:r w:rsidRPr="006D27DC">
        <w:rPr>
          <w:noProof/>
          <w:szCs w:val="24"/>
        </w:rPr>
        <w:t xml:space="preserve">Saha sorumluluk çizelgesi taraflarca imzalandıktan sonra </w:t>
      </w:r>
      <w:r w:rsidR="004268AD" w:rsidRPr="006D27DC">
        <w:rPr>
          <w:noProof/>
          <w:szCs w:val="24"/>
          <w:lang w:val="tr-TR"/>
        </w:rPr>
        <w:t xml:space="preserve">tesis personelinin görebileceği bir yerde hazır bulundurulur. TEİAŞ tarafından istenmesi durumunda ilgili kullanıcı tarafından TEİAŞ’a sunulur. </w:t>
      </w:r>
    </w:p>
    <w:p w:rsidR="0027565C" w:rsidRPr="006D27DC" w:rsidRDefault="0027565C" w:rsidP="004268AD">
      <w:pPr>
        <w:pStyle w:val="stbilgi"/>
        <w:tabs>
          <w:tab w:val="clear" w:pos="4153"/>
          <w:tab w:val="clear" w:pos="8306"/>
        </w:tabs>
        <w:jc w:val="both"/>
        <w:rPr>
          <w:noProof/>
          <w:szCs w:val="24"/>
          <w:lang w:val="tr-TR"/>
        </w:rPr>
      </w:pPr>
    </w:p>
    <w:p w:rsidR="00D97C9B" w:rsidRPr="006D27DC" w:rsidRDefault="00D97C9B" w:rsidP="0027565C">
      <w:pPr>
        <w:pStyle w:val="stbilgi"/>
        <w:tabs>
          <w:tab w:val="clear" w:pos="4153"/>
          <w:tab w:val="clear" w:pos="8306"/>
        </w:tabs>
        <w:ind w:left="1440" w:hanging="1440"/>
        <w:jc w:val="both"/>
        <w:rPr>
          <w:b/>
          <w:noProof/>
          <w:szCs w:val="24"/>
          <w:lang w:val="tr-TR"/>
        </w:rPr>
      </w:pPr>
    </w:p>
    <w:p w:rsidR="0027565C" w:rsidRPr="006D27DC" w:rsidRDefault="004268AD" w:rsidP="0027565C">
      <w:pPr>
        <w:pStyle w:val="stbilgi"/>
        <w:tabs>
          <w:tab w:val="clear" w:pos="4153"/>
          <w:tab w:val="clear" w:pos="8306"/>
        </w:tabs>
        <w:ind w:left="1440" w:hanging="1440"/>
        <w:jc w:val="both"/>
        <w:rPr>
          <w:b/>
          <w:noProof/>
          <w:szCs w:val="24"/>
        </w:rPr>
      </w:pPr>
      <w:r w:rsidRPr="006D27DC">
        <w:rPr>
          <w:b/>
          <w:noProof/>
          <w:szCs w:val="24"/>
        </w:rPr>
        <w:t>E.</w:t>
      </w:r>
      <w:r w:rsidRPr="006D27DC">
        <w:rPr>
          <w:b/>
          <w:noProof/>
          <w:szCs w:val="24"/>
          <w:lang w:val="tr-TR"/>
        </w:rPr>
        <w:t>9</w:t>
      </w:r>
      <w:r w:rsidR="0027565C" w:rsidRPr="006D27DC">
        <w:rPr>
          <w:b/>
          <w:noProof/>
          <w:szCs w:val="24"/>
        </w:rPr>
        <w:t>.</w:t>
      </w:r>
      <w:r w:rsidRPr="006D27DC">
        <w:rPr>
          <w:b/>
          <w:noProof/>
          <w:szCs w:val="24"/>
          <w:lang w:val="tr-TR"/>
        </w:rPr>
        <w:t>6</w:t>
      </w:r>
      <w:r w:rsidR="0027565C" w:rsidRPr="006D27DC">
        <w:rPr>
          <w:noProof/>
          <w:szCs w:val="24"/>
        </w:rPr>
        <w:tab/>
      </w:r>
      <w:r w:rsidR="0027565C" w:rsidRPr="006D27DC">
        <w:rPr>
          <w:b/>
          <w:noProof/>
          <w:szCs w:val="24"/>
        </w:rPr>
        <w:t xml:space="preserve">Saha sorumluluk çizelgelerinin değiştirilmesi </w:t>
      </w:r>
    </w:p>
    <w:p w:rsidR="0027565C" w:rsidRPr="006D27DC" w:rsidRDefault="0027565C" w:rsidP="0027565C">
      <w:pPr>
        <w:pStyle w:val="stbilgi"/>
        <w:tabs>
          <w:tab w:val="clear" w:pos="4153"/>
          <w:tab w:val="clear" w:pos="8306"/>
        </w:tabs>
        <w:ind w:left="1440" w:hanging="1440"/>
        <w:jc w:val="both"/>
        <w:rPr>
          <w:b/>
          <w:noProof/>
          <w:szCs w:val="24"/>
        </w:rPr>
      </w:pPr>
    </w:p>
    <w:p w:rsidR="0027565C" w:rsidRPr="006D27DC" w:rsidRDefault="0027565C" w:rsidP="00351061">
      <w:pPr>
        <w:pStyle w:val="stbilgi"/>
        <w:tabs>
          <w:tab w:val="clear" w:pos="4153"/>
          <w:tab w:val="clear" w:pos="8306"/>
        </w:tabs>
        <w:ind w:firstLine="708"/>
        <w:jc w:val="both"/>
        <w:rPr>
          <w:noProof/>
          <w:szCs w:val="24"/>
        </w:rPr>
      </w:pPr>
      <w:r w:rsidRPr="006D27DC">
        <w:rPr>
          <w:noProof/>
          <w:szCs w:val="24"/>
        </w:rPr>
        <w:t xml:space="preserve">TEİAŞ veya kullanıcı, saha sorumluluk çizelgelerinde bir değişiklik veya düzeltme yapılmasını talep etmesi durumunda, </w:t>
      </w:r>
      <w:r w:rsidR="004268AD" w:rsidRPr="006D27DC">
        <w:rPr>
          <w:noProof/>
          <w:szCs w:val="24"/>
          <w:lang w:val="tr-TR"/>
        </w:rPr>
        <w:t xml:space="preserve">değiştirilmiş saha sorumluluk çizelgeleri düzenlenerek TEİAŞ’a veya kullanıcıya bildirilir. </w:t>
      </w:r>
    </w:p>
    <w:p w:rsidR="0027565C" w:rsidRPr="006D27DC" w:rsidRDefault="0027565C" w:rsidP="004268AD">
      <w:pPr>
        <w:pStyle w:val="stbilgi"/>
        <w:tabs>
          <w:tab w:val="clear" w:pos="4153"/>
          <w:tab w:val="clear" w:pos="8306"/>
        </w:tabs>
        <w:jc w:val="both"/>
        <w:rPr>
          <w:b/>
          <w:noProof/>
          <w:szCs w:val="24"/>
          <w:lang w:val="tr-TR"/>
        </w:rPr>
      </w:pPr>
    </w:p>
    <w:p w:rsidR="0027565C" w:rsidRPr="006D27DC" w:rsidRDefault="0027565C" w:rsidP="0027565C">
      <w:pPr>
        <w:pStyle w:val="stbilgi"/>
        <w:tabs>
          <w:tab w:val="clear" w:pos="4153"/>
          <w:tab w:val="clear" w:pos="8306"/>
        </w:tabs>
        <w:ind w:left="1440" w:hanging="1440"/>
        <w:jc w:val="both"/>
        <w:rPr>
          <w:noProof/>
          <w:szCs w:val="24"/>
        </w:rPr>
      </w:pPr>
      <w:r w:rsidRPr="006D27DC">
        <w:rPr>
          <w:b/>
          <w:noProof/>
          <w:szCs w:val="24"/>
        </w:rPr>
        <w:t>E.</w:t>
      </w:r>
      <w:r w:rsidR="00614BD8" w:rsidRPr="006D27DC">
        <w:rPr>
          <w:b/>
          <w:noProof/>
          <w:szCs w:val="24"/>
          <w:lang w:val="tr-TR"/>
        </w:rPr>
        <w:t>9</w:t>
      </w:r>
      <w:r w:rsidRPr="006D27DC">
        <w:rPr>
          <w:b/>
          <w:noProof/>
          <w:szCs w:val="24"/>
        </w:rPr>
        <w:t>.</w:t>
      </w:r>
      <w:r w:rsidR="004268AD" w:rsidRPr="006D27DC">
        <w:rPr>
          <w:b/>
          <w:noProof/>
          <w:szCs w:val="24"/>
          <w:lang w:val="tr-TR"/>
        </w:rPr>
        <w:t>7</w:t>
      </w:r>
      <w:r w:rsidRPr="006D27DC">
        <w:rPr>
          <w:noProof/>
          <w:szCs w:val="24"/>
        </w:rPr>
        <w:tab/>
      </w:r>
      <w:r w:rsidRPr="006D27DC">
        <w:rPr>
          <w:b/>
          <w:noProof/>
          <w:szCs w:val="24"/>
        </w:rPr>
        <w:t>Acil değişiklikler</w:t>
      </w:r>
      <w:r w:rsidRPr="006D27DC">
        <w:rPr>
          <w:noProof/>
          <w:szCs w:val="24"/>
        </w:rPr>
        <w:t xml:space="preserve"> </w:t>
      </w:r>
    </w:p>
    <w:p w:rsidR="0027565C" w:rsidRPr="006D27DC" w:rsidRDefault="0027565C" w:rsidP="0027565C">
      <w:pPr>
        <w:pStyle w:val="stbilgi"/>
        <w:tabs>
          <w:tab w:val="clear" w:pos="4153"/>
          <w:tab w:val="clear" w:pos="8306"/>
        </w:tabs>
        <w:ind w:left="1440" w:hanging="1440"/>
        <w:jc w:val="both"/>
        <w:rPr>
          <w:noProof/>
          <w:szCs w:val="24"/>
        </w:rPr>
      </w:pPr>
    </w:p>
    <w:p w:rsidR="0027565C" w:rsidRPr="006D27DC" w:rsidRDefault="0027565C" w:rsidP="00351061">
      <w:pPr>
        <w:pStyle w:val="stbilgi"/>
        <w:tabs>
          <w:tab w:val="clear" w:pos="4153"/>
          <w:tab w:val="clear" w:pos="8306"/>
        </w:tabs>
        <w:ind w:firstLine="708"/>
        <w:jc w:val="both"/>
        <w:rPr>
          <w:noProof/>
          <w:szCs w:val="24"/>
        </w:rPr>
      </w:pPr>
      <w:r w:rsidRPr="006D27DC">
        <w:rPr>
          <w:noProof/>
          <w:szCs w:val="24"/>
        </w:rPr>
        <w:t>Saha sorumluluk çizelgelerinde bir değişiklik yapılmasının talep edilmesi durumunda, taraflar durumdan birbirlerini gecikmeden bilgilendirirler ve yazılı olarak teyit ederler. Bu durumda, aşağıdaki hususlar müzakere edilir:</w:t>
      </w:r>
    </w:p>
    <w:p w:rsidR="0027565C" w:rsidRPr="006D27DC" w:rsidRDefault="0027565C" w:rsidP="0027565C">
      <w:pPr>
        <w:pStyle w:val="stbilgi"/>
        <w:tabs>
          <w:tab w:val="clear" w:pos="4153"/>
          <w:tab w:val="clear" w:pos="8306"/>
        </w:tabs>
        <w:ind w:left="1440" w:hanging="1440"/>
        <w:jc w:val="both"/>
        <w:rPr>
          <w:noProof/>
          <w:szCs w:val="24"/>
        </w:rPr>
      </w:pPr>
    </w:p>
    <w:p w:rsidR="0027565C" w:rsidRPr="006D27DC" w:rsidRDefault="0027565C" w:rsidP="00351061">
      <w:pPr>
        <w:pStyle w:val="stbilgi"/>
        <w:numPr>
          <w:ilvl w:val="0"/>
          <w:numId w:val="176"/>
        </w:numPr>
        <w:tabs>
          <w:tab w:val="clear" w:pos="4153"/>
          <w:tab w:val="clear" w:pos="8306"/>
        </w:tabs>
        <w:jc w:val="both"/>
        <w:rPr>
          <w:noProof/>
          <w:szCs w:val="24"/>
        </w:rPr>
      </w:pPr>
      <w:r w:rsidRPr="006D27DC">
        <w:rPr>
          <w:noProof/>
          <w:szCs w:val="24"/>
        </w:rPr>
        <w:t>Saha sorumluluk çizelgesinde yapılması talep edilen değişiklikler ve gerekçeleri,</w:t>
      </w:r>
    </w:p>
    <w:p w:rsidR="0027565C" w:rsidRPr="006D27DC" w:rsidRDefault="0027565C" w:rsidP="00351061">
      <w:pPr>
        <w:pStyle w:val="stbilgi"/>
        <w:numPr>
          <w:ilvl w:val="0"/>
          <w:numId w:val="176"/>
        </w:numPr>
        <w:tabs>
          <w:tab w:val="clear" w:pos="4153"/>
          <w:tab w:val="clear" w:pos="8306"/>
        </w:tabs>
        <w:jc w:val="both"/>
        <w:rPr>
          <w:noProof/>
          <w:szCs w:val="24"/>
        </w:rPr>
      </w:pPr>
      <w:r w:rsidRPr="006D27DC">
        <w:rPr>
          <w:noProof/>
          <w:szCs w:val="24"/>
        </w:rPr>
        <w:t>Değişikliğin geçici veya kalıcı olması durumu,</w:t>
      </w:r>
    </w:p>
    <w:p w:rsidR="0027565C" w:rsidRPr="006D27DC" w:rsidRDefault="0027565C" w:rsidP="00351061">
      <w:pPr>
        <w:pStyle w:val="stbilgi"/>
        <w:numPr>
          <w:ilvl w:val="0"/>
          <w:numId w:val="176"/>
        </w:numPr>
        <w:tabs>
          <w:tab w:val="clear" w:pos="4153"/>
          <w:tab w:val="clear" w:pos="8306"/>
        </w:tabs>
        <w:jc w:val="both"/>
        <w:rPr>
          <w:noProof/>
          <w:szCs w:val="24"/>
        </w:rPr>
      </w:pPr>
      <w:r w:rsidRPr="006D27DC">
        <w:rPr>
          <w:noProof/>
          <w:szCs w:val="24"/>
        </w:rPr>
        <w:t>Değişikliğin taraflarca kabul edilmesi durumunda, yenilenmiş saha sorumluluk çizelgesinin dağıtımı.</w:t>
      </w:r>
    </w:p>
    <w:p w:rsidR="0027565C" w:rsidRPr="006D27DC" w:rsidRDefault="0027565C" w:rsidP="0027565C">
      <w:pPr>
        <w:pStyle w:val="stbilgi"/>
        <w:tabs>
          <w:tab w:val="clear" w:pos="4153"/>
          <w:tab w:val="clear" w:pos="8306"/>
        </w:tabs>
        <w:jc w:val="both"/>
        <w:rPr>
          <w:noProof/>
          <w:szCs w:val="24"/>
          <w:lang w:val="tr-TR"/>
        </w:rPr>
      </w:pPr>
    </w:p>
    <w:p w:rsidR="0027565C" w:rsidRPr="006D27DC" w:rsidRDefault="0027565C" w:rsidP="0027565C">
      <w:pPr>
        <w:pStyle w:val="stbilgi"/>
        <w:tabs>
          <w:tab w:val="clear" w:pos="4153"/>
          <w:tab w:val="clear" w:pos="8306"/>
        </w:tabs>
        <w:jc w:val="both"/>
        <w:rPr>
          <w:b/>
          <w:noProof/>
          <w:szCs w:val="24"/>
        </w:rPr>
      </w:pPr>
      <w:r w:rsidRPr="006D27DC">
        <w:rPr>
          <w:b/>
          <w:noProof/>
          <w:szCs w:val="24"/>
        </w:rPr>
        <w:t>E.</w:t>
      </w:r>
      <w:r w:rsidR="00614BD8" w:rsidRPr="006D27DC">
        <w:rPr>
          <w:b/>
          <w:noProof/>
          <w:szCs w:val="24"/>
          <w:lang w:val="tr-TR"/>
        </w:rPr>
        <w:t>9</w:t>
      </w:r>
      <w:r w:rsidRPr="006D27DC">
        <w:rPr>
          <w:b/>
          <w:noProof/>
          <w:szCs w:val="24"/>
        </w:rPr>
        <w:t>.</w:t>
      </w:r>
      <w:r w:rsidR="004268AD" w:rsidRPr="006D27DC">
        <w:rPr>
          <w:b/>
          <w:noProof/>
          <w:szCs w:val="24"/>
          <w:lang w:val="tr-TR"/>
        </w:rPr>
        <w:t>8</w:t>
      </w:r>
      <w:r w:rsidRPr="006D27DC">
        <w:rPr>
          <w:noProof/>
          <w:szCs w:val="24"/>
        </w:rPr>
        <w:tab/>
      </w:r>
      <w:r w:rsidRPr="006D27DC">
        <w:rPr>
          <w:noProof/>
          <w:szCs w:val="24"/>
        </w:rPr>
        <w:tab/>
      </w:r>
      <w:r w:rsidRPr="006D27DC">
        <w:rPr>
          <w:b/>
          <w:noProof/>
          <w:szCs w:val="24"/>
        </w:rPr>
        <w:t>Yetkili kimseler</w:t>
      </w:r>
    </w:p>
    <w:p w:rsidR="0027565C" w:rsidRPr="006D27DC" w:rsidRDefault="0027565C" w:rsidP="0027565C">
      <w:pPr>
        <w:pStyle w:val="stbilgi"/>
        <w:tabs>
          <w:tab w:val="clear" w:pos="4153"/>
          <w:tab w:val="clear" w:pos="8306"/>
        </w:tabs>
        <w:ind w:left="1418"/>
        <w:jc w:val="both"/>
        <w:rPr>
          <w:noProof/>
          <w:szCs w:val="24"/>
        </w:rPr>
      </w:pPr>
    </w:p>
    <w:p w:rsidR="0027565C" w:rsidRPr="006D27DC" w:rsidRDefault="0027565C" w:rsidP="00351061">
      <w:pPr>
        <w:pStyle w:val="stbilgi"/>
        <w:tabs>
          <w:tab w:val="clear" w:pos="4153"/>
          <w:tab w:val="clear" w:pos="8306"/>
        </w:tabs>
        <w:ind w:firstLine="708"/>
        <w:jc w:val="both"/>
        <w:rPr>
          <w:noProof/>
          <w:szCs w:val="24"/>
        </w:rPr>
      </w:pPr>
      <w:r w:rsidRPr="006D27DC">
        <w:rPr>
          <w:noProof/>
          <w:szCs w:val="24"/>
        </w:rPr>
        <w:t>TEİAŞ ve kullanıcılar saha sorumluluk çizelgelerini kendileri adına imzalamaya yetkili kimselerin isim listesini birbirlerine verirler. TEİAŞ ve kullanıcılar bu listelerde bir değişiklik olması durumunda birbirlerini gecikmeksizin bilgilendirirler.</w:t>
      </w:r>
    </w:p>
    <w:p w:rsidR="0027565C" w:rsidRPr="006D27DC" w:rsidRDefault="0027565C" w:rsidP="0027565C">
      <w:pPr>
        <w:pStyle w:val="stbilgi"/>
        <w:tabs>
          <w:tab w:val="clear" w:pos="4153"/>
          <w:tab w:val="clear" w:pos="8306"/>
        </w:tabs>
        <w:ind w:left="1418" w:hanging="1418"/>
        <w:jc w:val="both"/>
        <w:rPr>
          <w:noProof/>
          <w:szCs w:val="24"/>
        </w:rPr>
      </w:pPr>
    </w:p>
    <w:p w:rsidR="00C44B99" w:rsidRPr="006D27DC" w:rsidRDefault="00C44B99" w:rsidP="0027565C">
      <w:pPr>
        <w:pStyle w:val="Subpartext"/>
        <w:numPr>
          <w:ilvl w:val="0"/>
          <w:numId w:val="0"/>
        </w:numPr>
        <w:tabs>
          <w:tab w:val="left" w:pos="0"/>
        </w:tabs>
        <w:spacing w:before="0" w:after="0"/>
        <w:jc w:val="center"/>
        <w:rPr>
          <w:b/>
          <w:noProof/>
          <w:szCs w:val="24"/>
          <w:lang w:val="tr-TR"/>
        </w:rPr>
      </w:pPr>
    </w:p>
    <w:p w:rsidR="00C7111C" w:rsidRPr="006D27DC" w:rsidRDefault="00EB6AD5" w:rsidP="00C7111C">
      <w:pPr>
        <w:pStyle w:val="Subpartext"/>
        <w:numPr>
          <w:ilvl w:val="0"/>
          <w:numId w:val="0"/>
        </w:numPr>
        <w:tabs>
          <w:tab w:val="left" w:pos="0"/>
        </w:tabs>
        <w:spacing w:before="0" w:after="0"/>
        <w:jc w:val="center"/>
        <w:rPr>
          <w:b/>
          <w:noProof/>
          <w:szCs w:val="24"/>
          <w:lang w:val="tr-TR"/>
        </w:rPr>
      </w:pPr>
      <w:r w:rsidRPr="006D27DC">
        <w:rPr>
          <w:b/>
          <w:noProof/>
          <w:szCs w:val="24"/>
          <w:lang w:val="tr-TR"/>
        </w:rPr>
        <w:br w:type="page"/>
      </w:r>
      <w:r w:rsidR="00C44B99" w:rsidRPr="006D27DC">
        <w:rPr>
          <w:b/>
          <w:noProof/>
          <w:szCs w:val="24"/>
        </w:rPr>
        <w:t>EK 1</w:t>
      </w:r>
      <w:r w:rsidR="00C7111C" w:rsidRPr="006D27DC">
        <w:rPr>
          <w:b/>
          <w:noProof/>
          <w:szCs w:val="24"/>
          <w:lang w:val="tr-TR"/>
        </w:rPr>
        <w:t>0</w:t>
      </w:r>
    </w:p>
    <w:p w:rsidR="00F04414" w:rsidRDefault="00C21E7C" w:rsidP="008E3C36">
      <w:pPr>
        <w:pStyle w:val="Subpartext"/>
        <w:numPr>
          <w:ilvl w:val="0"/>
          <w:numId w:val="0"/>
        </w:numPr>
        <w:tabs>
          <w:tab w:val="left" w:pos="0"/>
        </w:tabs>
        <w:spacing w:before="0" w:after="0"/>
        <w:jc w:val="center"/>
        <w:rPr>
          <w:b/>
          <w:lang w:val="tr-TR"/>
        </w:rPr>
      </w:pPr>
      <w:r w:rsidRPr="006D27DC">
        <w:rPr>
          <w:b/>
          <w:szCs w:val="24"/>
          <w:lang w:val="tr-TR"/>
        </w:rPr>
        <w:t>Ü</w:t>
      </w:r>
      <w:r w:rsidRPr="006D27DC">
        <w:rPr>
          <w:b/>
        </w:rPr>
        <w:t>RET</w:t>
      </w:r>
      <w:r w:rsidR="00330DA1" w:rsidRPr="006D27DC">
        <w:rPr>
          <w:b/>
          <w:lang w:val="tr-TR"/>
        </w:rPr>
        <w:t>İ</w:t>
      </w:r>
      <w:r w:rsidRPr="006D27DC">
        <w:rPr>
          <w:b/>
        </w:rPr>
        <w:t>M</w:t>
      </w:r>
      <w:r w:rsidRPr="006D27DC">
        <w:rPr>
          <w:b/>
          <w:lang w:val="tr-TR"/>
        </w:rPr>
        <w:t xml:space="preserve"> VE TÜKETİM</w:t>
      </w:r>
      <w:r w:rsidRPr="006D27DC">
        <w:rPr>
          <w:b/>
        </w:rPr>
        <w:t xml:space="preserve"> TES</w:t>
      </w:r>
      <w:r w:rsidR="00330DA1" w:rsidRPr="006D27DC">
        <w:rPr>
          <w:b/>
          <w:lang w:val="tr-TR"/>
        </w:rPr>
        <w:t>İ</w:t>
      </w:r>
      <w:r w:rsidRPr="006D27DC">
        <w:rPr>
          <w:b/>
        </w:rPr>
        <w:t>SLER</w:t>
      </w:r>
      <w:r w:rsidR="00330DA1" w:rsidRPr="006D27DC">
        <w:rPr>
          <w:b/>
          <w:lang w:val="tr-TR"/>
        </w:rPr>
        <w:t>İ</w:t>
      </w:r>
      <w:r w:rsidRPr="006D27DC">
        <w:rPr>
          <w:b/>
        </w:rPr>
        <w:t xml:space="preserve"> </w:t>
      </w:r>
      <w:r w:rsidRPr="006D27DC">
        <w:rPr>
          <w:b/>
          <w:lang w:val="tr-TR"/>
        </w:rPr>
        <w:t xml:space="preserve">ÖRNEK </w:t>
      </w:r>
      <w:r w:rsidRPr="006D27DC">
        <w:rPr>
          <w:b/>
        </w:rPr>
        <w:t>BAĞLANTI</w:t>
      </w:r>
      <w:r w:rsidRPr="006D27DC">
        <w:rPr>
          <w:b/>
          <w:lang w:val="tr-TR"/>
        </w:rPr>
        <w:t xml:space="preserve"> TEK HAT ŞEMALARI </w:t>
      </w:r>
    </w:p>
    <w:p w:rsidR="00812622" w:rsidRDefault="00812622" w:rsidP="008E3C36">
      <w:pPr>
        <w:pStyle w:val="Subpartext"/>
        <w:numPr>
          <w:ilvl w:val="0"/>
          <w:numId w:val="0"/>
        </w:numPr>
        <w:tabs>
          <w:tab w:val="left" w:pos="0"/>
        </w:tabs>
        <w:spacing w:before="0" w:after="0"/>
        <w:jc w:val="center"/>
        <w:rPr>
          <w:b/>
          <w:lang w:val="tr-TR"/>
        </w:rPr>
      </w:pPr>
    </w:p>
    <w:p w:rsidR="00812622" w:rsidRPr="006D27DC" w:rsidRDefault="00812622" w:rsidP="00812622">
      <w:pPr>
        <w:pStyle w:val="Subpartext"/>
        <w:numPr>
          <w:ilvl w:val="0"/>
          <w:numId w:val="0"/>
        </w:numPr>
        <w:tabs>
          <w:tab w:val="left" w:pos="0"/>
        </w:tabs>
        <w:spacing w:before="0" w:after="0"/>
        <w:rPr>
          <w:b/>
          <w:szCs w:val="24"/>
        </w:rPr>
      </w:pPr>
    </w:p>
    <w:p w:rsidR="00812622" w:rsidRPr="006D27DC" w:rsidRDefault="00DA5845" w:rsidP="00812622">
      <w:pPr>
        <w:pStyle w:val="Subpartext"/>
        <w:numPr>
          <w:ilvl w:val="0"/>
          <w:numId w:val="0"/>
        </w:numPr>
        <w:tabs>
          <w:tab w:val="left" w:pos="0"/>
        </w:tabs>
        <w:spacing w:before="0" w:after="0"/>
        <w:jc w:val="center"/>
        <w:rPr>
          <w:noProof/>
          <w:lang w:val="tr-TR" w:eastAsia="tr-TR"/>
        </w:rPr>
      </w:pPr>
      <w:r>
        <w:rPr>
          <w:noProof/>
          <w:lang w:val="tr-TR" w:eastAsia="tr-TR"/>
        </w:rPr>
        <w:drawing>
          <wp:inline distT="0" distB="0" distL="0" distR="0" wp14:anchorId="70976C6D" wp14:editId="7C278A3B">
            <wp:extent cx="7610475" cy="4714875"/>
            <wp:effectExtent l="0" t="0" r="9525" b="9525"/>
            <wp:docPr id="30"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10475" cy="4714875"/>
                    </a:xfrm>
                    <a:prstGeom prst="rect">
                      <a:avLst/>
                    </a:prstGeom>
                    <a:noFill/>
                    <a:ln>
                      <a:noFill/>
                    </a:ln>
                  </pic:spPr>
                </pic:pic>
              </a:graphicData>
            </a:graphic>
          </wp:inline>
        </w:drawing>
      </w:r>
    </w:p>
    <w:p w:rsidR="00812622" w:rsidRPr="006D27DC" w:rsidRDefault="00DA5845" w:rsidP="00812622">
      <w:pPr>
        <w:pStyle w:val="Subpartext"/>
        <w:numPr>
          <w:ilvl w:val="0"/>
          <w:numId w:val="0"/>
        </w:numPr>
        <w:tabs>
          <w:tab w:val="left" w:pos="0"/>
        </w:tabs>
        <w:spacing w:before="0" w:after="0"/>
        <w:jc w:val="center"/>
        <w:rPr>
          <w:noProof/>
          <w:lang w:val="tr-TR" w:eastAsia="tr-TR"/>
        </w:rPr>
      </w:pPr>
      <w:r>
        <w:rPr>
          <w:noProof/>
          <w:lang w:val="tr-TR" w:eastAsia="tr-TR"/>
        </w:rPr>
        <w:drawing>
          <wp:inline distT="0" distB="0" distL="0" distR="0" wp14:anchorId="13EEE45C" wp14:editId="4EBB58B1">
            <wp:extent cx="9324975" cy="4714875"/>
            <wp:effectExtent l="0" t="0" r="9525" b="9525"/>
            <wp:docPr id="31"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24975" cy="471487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DA5845" w:rsidP="00812622">
      <w:pPr>
        <w:pStyle w:val="Subpartext"/>
        <w:numPr>
          <w:ilvl w:val="0"/>
          <w:numId w:val="0"/>
        </w:numPr>
        <w:tabs>
          <w:tab w:val="left" w:pos="0"/>
        </w:tabs>
        <w:spacing w:before="0" w:after="0"/>
        <w:jc w:val="center"/>
        <w:rPr>
          <w:noProof/>
          <w:lang w:val="tr-TR" w:eastAsia="tr-TR"/>
        </w:rPr>
      </w:pPr>
      <w:r>
        <w:rPr>
          <w:noProof/>
          <w:lang w:val="tr-TR" w:eastAsia="tr-TR"/>
        </w:rPr>
        <w:drawing>
          <wp:inline distT="0" distB="0" distL="0" distR="0" wp14:anchorId="04464BC8" wp14:editId="17D5E417">
            <wp:extent cx="8410575" cy="4714875"/>
            <wp:effectExtent l="0" t="0" r="9525" b="9525"/>
            <wp:docPr id="32"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10575" cy="471487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noProof/>
          <w:lang w:val="tr-TR" w:eastAsia="tr-TR"/>
        </w:rPr>
      </w:pPr>
    </w:p>
    <w:p w:rsidR="00812622" w:rsidRPr="006D27DC" w:rsidRDefault="00DA5845" w:rsidP="00812622">
      <w:pPr>
        <w:pStyle w:val="Subpartext"/>
        <w:numPr>
          <w:ilvl w:val="0"/>
          <w:numId w:val="0"/>
        </w:numPr>
        <w:tabs>
          <w:tab w:val="left" w:pos="0"/>
        </w:tabs>
        <w:spacing w:before="0" w:after="0"/>
        <w:jc w:val="center"/>
        <w:rPr>
          <w:noProof/>
          <w:lang w:val="tr-TR" w:eastAsia="tr-TR"/>
        </w:rPr>
      </w:pPr>
      <w:r>
        <w:rPr>
          <w:noProof/>
          <w:lang w:val="tr-TR" w:eastAsia="tr-TR"/>
        </w:rPr>
        <w:drawing>
          <wp:inline distT="0" distB="0" distL="0" distR="0" wp14:anchorId="039C152F" wp14:editId="15E562DA">
            <wp:extent cx="6096000" cy="471487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714875"/>
                    </a:xfrm>
                    <a:prstGeom prst="rect">
                      <a:avLst/>
                    </a:prstGeom>
                    <a:noFill/>
                    <a:ln>
                      <a:noFill/>
                    </a:ln>
                  </pic:spPr>
                </pic:pic>
              </a:graphicData>
            </a:graphic>
          </wp:inline>
        </w:drawing>
      </w: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1C0DF035" wp14:editId="5DC4DEC5">
            <wp:extent cx="8886825" cy="55721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86825" cy="5572125"/>
                    </a:xfrm>
                    <a:prstGeom prst="rect">
                      <a:avLst/>
                    </a:prstGeom>
                    <a:noFill/>
                    <a:ln>
                      <a:noFill/>
                    </a:ln>
                  </pic:spPr>
                </pic:pic>
              </a:graphicData>
            </a:graphic>
          </wp:inline>
        </w:drawing>
      </w:r>
      <w:r w:rsidR="00812622">
        <w:rPr>
          <w:lang w:val="tr-TR"/>
        </w:rPr>
        <w:br w:type="page"/>
      </w:r>
      <w:r>
        <w:rPr>
          <w:noProof/>
          <w:lang w:val="tr-TR" w:eastAsia="tr-TR"/>
        </w:rPr>
        <w:drawing>
          <wp:inline distT="0" distB="0" distL="0" distR="0" wp14:anchorId="64A30A46" wp14:editId="5DCE100C">
            <wp:extent cx="5705475" cy="518160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5181600"/>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454A766C" wp14:editId="54ADF3CF">
            <wp:extent cx="5457825" cy="47148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7825" cy="471487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306F3F97" wp14:editId="36E75335">
            <wp:extent cx="5772150" cy="49625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2150" cy="496252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636FD971" wp14:editId="54F59EF0">
            <wp:extent cx="4505325" cy="449580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05325" cy="4495800"/>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6DDF43B0" wp14:editId="2934A35C">
            <wp:extent cx="8210550" cy="55816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10550" cy="5581650"/>
                    </a:xfrm>
                    <a:prstGeom prst="rect">
                      <a:avLst/>
                    </a:prstGeom>
                    <a:noFill/>
                    <a:ln>
                      <a:noFill/>
                    </a:ln>
                  </pic:spPr>
                </pic:pic>
              </a:graphicData>
            </a:graphic>
          </wp:inline>
        </w:drawing>
      </w: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636BD3F7" wp14:editId="3AAF98E0">
            <wp:extent cx="8267700" cy="557212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67700" cy="5572125"/>
                    </a:xfrm>
                    <a:prstGeom prst="rect">
                      <a:avLst/>
                    </a:prstGeom>
                    <a:noFill/>
                    <a:ln>
                      <a:noFill/>
                    </a:ln>
                  </pic:spPr>
                </pic:pic>
              </a:graphicData>
            </a:graphic>
          </wp:inline>
        </w:drawing>
      </w: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7D88A3A9" wp14:editId="7DFB85DF">
            <wp:extent cx="6153150" cy="4819650"/>
            <wp:effectExtent l="0" t="0" r="0" b="0"/>
            <wp:docPr id="4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53150" cy="4819650"/>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354BC967" wp14:editId="377A44F7">
            <wp:extent cx="5105400" cy="48196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5400" cy="4819650"/>
                    </a:xfrm>
                    <a:prstGeom prst="rect">
                      <a:avLst/>
                    </a:prstGeom>
                    <a:noFill/>
                    <a:ln>
                      <a:noFill/>
                    </a:ln>
                  </pic:spPr>
                </pic:pic>
              </a:graphicData>
            </a:graphic>
          </wp:inline>
        </w:drawing>
      </w:r>
    </w:p>
    <w:p w:rsidR="00812622"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r>
        <w:rPr>
          <w:lang w:val="tr-TR"/>
        </w:rPr>
        <w:br w:type="page"/>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68B49BAF" wp14:editId="73C56E40">
            <wp:extent cx="5762625" cy="4714875"/>
            <wp:effectExtent l="0" t="0" r="9525" b="9525"/>
            <wp:docPr id="43"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2625" cy="471487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782379BE" wp14:editId="04026ED4">
            <wp:extent cx="6115050" cy="4714875"/>
            <wp:effectExtent l="0" t="0" r="0" b="9525"/>
            <wp:docPr id="44"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5050" cy="4714875"/>
                    </a:xfrm>
                    <a:prstGeom prst="rect">
                      <a:avLst/>
                    </a:prstGeom>
                    <a:noFill/>
                    <a:ln>
                      <a:noFill/>
                    </a:ln>
                  </pic:spPr>
                </pic:pic>
              </a:graphicData>
            </a:graphic>
          </wp:inline>
        </w:drawing>
      </w:r>
    </w:p>
    <w:p w:rsidR="00812622" w:rsidRPr="006D27DC" w:rsidRDefault="00DA5845" w:rsidP="00812622">
      <w:pPr>
        <w:pStyle w:val="Subpartext"/>
        <w:numPr>
          <w:ilvl w:val="0"/>
          <w:numId w:val="0"/>
        </w:numPr>
        <w:tabs>
          <w:tab w:val="left" w:pos="0"/>
        </w:tabs>
        <w:spacing w:before="0" w:after="0"/>
        <w:jc w:val="center"/>
        <w:rPr>
          <w:lang w:val="tr-TR"/>
        </w:rPr>
      </w:pPr>
      <w:r>
        <w:rPr>
          <w:noProof/>
          <w:lang w:val="tr-TR" w:eastAsia="tr-TR"/>
        </w:rPr>
        <w:drawing>
          <wp:inline distT="0" distB="0" distL="0" distR="0" wp14:anchorId="6C6277C8" wp14:editId="189A1969">
            <wp:extent cx="5791200" cy="5076825"/>
            <wp:effectExtent l="0" t="0" r="0" b="9525"/>
            <wp:docPr id="45"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91200" cy="5076825"/>
                    </a:xfrm>
                    <a:prstGeom prst="rect">
                      <a:avLst/>
                    </a:prstGeom>
                    <a:noFill/>
                    <a:ln>
                      <a:noFill/>
                    </a:ln>
                  </pic:spPr>
                </pic:pic>
              </a:graphicData>
            </a:graphic>
          </wp:inline>
        </w:drawing>
      </w: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12622">
      <w:pPr>
        <w:pStyle w:val="Subpartext"/>
        <w:numPr>
          <w:ilvl w:val="0"/>
          <w:numId w:val="0"/>
        </w:numPr>
        <w:tabs>
          <w:tab w:val="left" w:pos="0"/>
        </w:tabs>
        <w:spacing w:before="0" w:after="0"/>
        <w:jc w:val="center"/>
        <w:rPr>
          <w:lang w:val="tr-TR"/>
        </w:rPr>
      </w:pPr>
    </w:p>
    <w:p w:rsidR="00812622" w:rsidRPr="006D27DC" w:rsidRDefault="00812622" w:rsidP="008E3C36">
      <w:pPr>
        <w:pStyle w:val="Subpartext"/>
        <w:numPr>
          <w:ilvl w:val="0"/>
          <w:numId w:val="0"/>
        </w:numPr>
        <w:tabs>
          <w:tab w:val="left" w:pos="0"/>
        </w:tabs>
        <w:spacing w:before="0" w:after="0"/>
        <w:jc w:val="center"/>
        <w:rPr>
          <w:lang w:val="tr-TR"/>
        </w:rPr>
      </w:pPr>
    </w:p>
    <w:p w:rsidR="00667133" w:rsidRPr="006D27DC" w:rsidRDefault="00BE3F74" w:rsidP="00BE3F74">
      <w:pPr>
        <w:pStyle w:val="Subpartext"/>
        <w:numPr>
          <w:ilvl w:val="0"/>
          <w:numId w:val="0"/>
        </w:numPr>
        <w:tabs>
          <w:tab w:val="left" w:pos="0"/>
        </w:tabs>
        <w:spacing w:before="0" w:after="0"/>
        <w:jc w:val="center"/>
        <w:rPr>
          <w:b/>
          <w:szCs w:val="24"/>
          <w:lang w:val="tr-TR"/>
        </w:rPr>
      </w:pPr>
      <w:r>
        <w:rPr>
          <w:lang w:val="tr-TR"/>
        </w:rPr>
        <w:br w:type="page"/>
      </w:r>
      <w:r w:rsidR="00667133" w:rsidRPr="006D27DC">
        <w:rPr>
          <w:b/>
          <w:szCs w:val="24"/>
        </w:rPr>
        <w:t>EK 11</w:t>
      </w:r>
    </w:p>
    <w:p w:rsidR="00351061" w:rsidRPr="006D27DC" w:rsidRDefault="00351061" w:rsidP="00667133">
      <w:pPr>
        <w:pStyle w:val="GvdeMetniGirintisi2"/>
        <w:spacing w:after="0" w:line="240" w:lineRule="auto"/>
        <w:ind w:left="0"/>
        <w:jc w:val="center"/>
        <w:rPr>
          <w:b/>
          <w:w w:val="105"/>
          <w:szCs w:val="24"/>
          <w:lang w:val="tr-TR"/>
        </w:rPr>
      </w:pPr>
    </w:p>
    <w:p w:rsidR="00667133" w:rsidRPr="006D27DC" w:rsidRDefault="00667133" w:rsidP="00667133">
      <w:pPr>
        <w:pStyle w:val="Balk4"/>
        <w:spacing w:before="0" w:after="0"/>
        <w:jc w:val="center"/>
        <w:rPr>
          <w:w w:val="105"/>
          <w:sz w:val="24"/>
          <w:szCs w:val="24"/>
        </w:rPr>
      </w:pPr>
      <w:r w:rsidRPr="006D27DC">
        <w:rPr>
          <w:w w:val="105"/>
          <w:sz w:val="24"/>
          <w:szCs w:val="24"/>
        </w:rPr>
        <w:t>PLANLAMA VERİLERİ</w:t>
      </w:r>
    </w:p>
    <w:p w:rsidR="00667133" w:rsidRPr="006D27DC" w:rsidRDefault="00667133" w:rsidP="00667133">
      <w:pPr>
        <w:jc w:val="both"/>
        <w:rPr>
          <w:w w:val="105"/>
          <w:szCs w:val="24"/>
        </w:rPr>
      </w:pPr>
    </w:p>
    <w:p w:rsidR="00667133" w:rsidRPr="006D27DC" w:rsidRDefault="00667133" w:rsidP="00667133">
      <w:pPr>
        <w:jc w:val="center"/>
        <w:rPr>
          <w:b/>
          <w:w w:val="105"/>
          <w:szCs w:val="24"/>
        </w:rPr>
      </w:pPr>
      <w:r w:rsidRPr="006D27DC">
        <w:rPr>
          <w:b/>
          <w:w w:val="105"/>
          <w:szCs w:val="24"/>
        </w:rPr>
        <w:t>BÖLÜM 1</w:t>
      </w:r>
    </w:p>
    <w:p w:rsidR="00667133" w:rsidRPr="006D27DC" w:rsidRDefault="00667133" w:rsidP="00667133">
      <w:pPr>
        <w:jc w:val="both"/>
        <w:rPr>
          <w:w w:val="105"/>
          <w:szCs w:val="24"/>
        </w:rPr>
      </w:pPr>
    </w:p>
    <w:p w:rsidR="00667133" w:rsidRPr="006D27DC" w:rsidRDefault="00667133" w:rsidP="00667133">
      <w:pPr>
        <w:pStyle w:val="Balk3"/>
        <w:spacing w:before="0" w:after="0"/>
        <w:jc w:val="both"/>
        <w:rPr>
          <w:rFonts w:ascii="Times New Roman" w:hAnsi="Times New Roman"/>
          <w:w w:val="105"/>
          <w:sz w:val="24"/>
          <w:szCs w:val="24"/>
        </w:rPr>
      </w:pPr>
      <w:r w:rsidRPr="006D27DC">
        <w:rPr>
          <w:rFonts w:ascii="Times New Roman" w:hAnsi="Times New Roman"/>
          <w:w w:val="105"/>
          <w:sz w:val="24"/>
          <w:szCs w:val="24"/>
        </w:rPr>
        <w:t>E.11.1</w:t>
      </w:r>
      <w:r w:rsidRPr="006D27DC">
        <w:rPr>
          <w:rFonts w:ascii="Times New Roman" w:hAnsi="Times New Roman"/>
          <w:w w:val="105"/>
          <w:sz w:val="24"/>
          <w:szCs w:val="24"/>
        </w:rPr>
        <w:tab/>
      </w:r>
      <w:r w:rsidRPr="006D27DC">
        <w:rPr>
          <w:rFonts w:ascii="Times New Roman" w:hAnsi="Times New Roman"/>
          <w:w w:val="105"/>
          <w:sz w:val="24"/>
          <w:szCs w:val="24"/>
        </w:rPr>
        <w:tab/>
        <w:t>STANDART PLANLAMA VERİLERİ</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 xml:space="preserve">E.11.1.1 </w:t>
      </w:r>
      <w:r w:rsidRPr="006D27DC">
        <w:rPr>
          <w:rFonts w:ascii="Times New Roman" w:hAnsi="Times New Roman"/>
          <w:w w:val="105"/>
          <w:sz w:val="24"/>
          <w:szCs w:val="24"/>
        </w:rPr>
        <w:tab/>
        <w:t>Şalt sahası ve kullanıcı sistemi verileri</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 xml:space="preserve">E.11.1.1.1 </w:t>
      </w:r>
      <w:r w:rsidRPr="006D27DC">
        <w:rPr>
          <w:rFonts w:ascii="Times New Roman" w:hAnsi="Times New Roman"/>
          <w:w w:val="105"/>
          <w:sz w:val="24"/>
          <w:szCs w:val="24"/>
        </w:rPr>
        <w:tab/>
        <w:t>Genel</w:t>
      </w:r>
    </w:p>
    <w:p w:rsidR="00667133" w:rsidRPr="006D27DC" w:rsidRDefault="00667133" w:rsidP="00351061">
      <w:pPr>
        <w:ind w:firstLine="708"/>
        <w:jc w:val="both"/>
        <w:rPr>
          <w:w w:val="105"/>
          <w:szCs w:val="24"/>
        </w:rPr>
      </w:pPr>
      <w:r w:rsidRPr="006D27DC">
        <w:rPr>
          <w:w w:val="105"/>
          <w:szCs w:val="24"/>
        </w:rPr>
        <w:t>Kullanıcı, sistemi ile ilgili verileri, E.</w:t>
      </w:r>
      <w:r w:rsidR="00CC080A" w:rsidRPr="006D27DC">
        <w:rPr>
          <w:w w:val="105"/>
          <w:szCs w:val="24"/>
        </w:rPr>
        <w:t>11</w:t>
      </w:r>
      <w:r w:rsidRPr="006D27DC">
        <w:rPr>
          <w:w w:val="105"/>
          <w:szCs w:val="24"/>
        </w:rPr>
        <w:t>.1.1.2 ve E.</w:t>
      </w:r>
      <w:r w:rsidR="00CC080A" w:rsidRPr="006D27DC">
        <w:rPr>
          <w:w w:val="105"/>
          <w:szCs w:val="24"/>
        </w:rPr>
        <w:t>11</w:t>
      </w:r>
      <w:r w:rsidRPr="006D27DC">
        <w:rPr>
          <w:w w:val="105"/>
          <w:szCs w:val="24"/>
        </w:rPr>
        <w:t>.1.1.3'te açıklandığı şekilde TEİAŞ’a bildirir.</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E.11.1.1.2</w:t>
      </w:r>
      <w:r w:rsidRPr="006D27DC">
        <w:rPr>
          <w:rFonts w:ascii="Times New Roman" w:hAnsi="Times New Roman"/>
          <w:w w:val="105"/>
          <w:sz w:val="24"/>
          <w:szCs w:val="24"/>
        </w:rPr>
        <w:tab/>
        <w:t>Kullanıcı sistemi şeması</w:t>
      </w:r>
    </w:p>
    <w:p w:rsidR="00667133" w:rsidRPr="006D27DC" w:rsidRDefault="00667133" w:rsidP="00351061">
      <w:pPr>
        <w:pStyle w:val="GvdeMetniGirintisi"/>
        <w:spacing w:after="0"/>
        <w:ind w:left="0" w:firstLine="708"/>
        <w:jc w:val="both"/>
        <w:rPr>
          <w:szCs w:val="24"/>
        </w:rPr>
      </w:pPr>
      <w:r w:rsidRPr="006D27DC">
        <w:rPr>
          <w:szCs w:val="24"/>
        </w:rPr>
        <w:t>Kullanıcı sistemi tek hat şeması; bağlantıların ve primer dağıtım sistemlerinin mevcut ve önerilen durumunu, teçhizat kapasitelerini ve numaralarını içerir.</w:t>
      </w:r>
    </w:p>
    <w:p w:rsidR="00667133" w:rsidRPr="006D27DC" w:rsidRDefault="00667133" w:rsidP="00667133">
      <w:pPr>
        <w:pStyle w:val="Balk1"/>
        <w:spacing w:before="0" w:after="0"/>
        <w:ind w:left="1440" w:hanging="1440"/>
        <w:jc w:val="both"/>
        <w:rPr>
          <w:rFonts w:ascii="Times New Roman" w:hAnsi="Times New Roman"/>
          <w:w w:val="105"/>
          <w:sz w:val="24"/>
          <w:szCs w:val="24"/>
        </w:rPr>
      </w:pPr>
      <w:r w:rsidRPr="006D27DC">
        <w:rPr>
          <w:rFonts w:ascii="Times New Roman" w:hAnsi="Times New Roman"/>
          <w:w w:val="105"/>
          <w:sz w:val="24"/>
          <w:szCs w:val="24"/>
        </w:rPr>
        <w:t>E.11.1.1.3</w:t>
      </w:r>
      <w:r w:rsidRPr="006D27DC">
        <w:rPr>
          <w:rFonts w:ascii="Times New Roman" w:hAnsi="Times New Roman"/>
          <w:w w:val="105"/>
          <w:sz w:val="24"/>
          <w:szCs w:val="24"/>
        </w:rPr>
        <w:tab/>
        <w:t>Kısa devre analizi verileri</w:t>
      </w:r>
    </w:p>
    <w:p w:rsidR="00667133" w:rsidRPr="006D27DC" w:rsidRDefault="00667133" w:rsidP="00351061">
      <w:pPr>
        <w:numPr>
          <w:ilvl w:val="0"/>
          <w:numId w:val="178"/>
        </w:numPr>
        <w:tabs>
          <w:tab w:val="num" w:pos="709"/>
        </w:tabs>
        <w:jc w:val="both"/>
        <w:rPr>
          <w:w w:val="105"/>
          <w:szCs w:val="24"/>
        </w:rPr>
      </w:pPr>
      <w:r w:rsidRPr="006D27DC">
        <w:rPr>
          <w:w w:val="105"/>
          <w:szCs w:val="24"/>
        </w:rPr>
        <w:t>Kullanıcı sistemi iletim sistemine bağlanmadan önce ve sonra iki sistem arasındaki bağlantı noktasında (+), (-) ve sıfır bileşen empedansları,</w:t>
      </w:r>
    </w:p>
    <w:p w:rsidR="00667133" w:rsidRPr="006D27DC" w:rsidRDefault="00667133" w:rsidP="00351061">
      <w:pPr>
        <w:numPr>
          <w:ilvl w:val="0"/>
          <w:numId w:val="178"/>
        </w:numPr>
        <w:tabs>
          <w:tab w:val="num" w:pos="709"/>
        </w:tabs>
        <w:jc w:val="both"/>
        <w:rPr>
          <w:w w:val="105"/>
          <w:szCs w:val="24"/>
        </w:rPr>
      </w:pPr>
      <w:r w:rsidRPr="006D27DC">
        <w:rPr>
          <w:w w:val="105"/>
          <w:szCs w:val="24"/>
        </w:rPr>
        <w:t xml:space="preserve">Kullanıcı sisteminde bulunan senkron </w:t>
      </w:r>
      <w:r w:rsidR="002B67BA" w:rsidRPr="006D27DC">
        <w:rPr>
          <w:w w:val="105"/>
          <w:szCs w:val="24"/>
        </w:rPr>
        <w:t>jeneratör</w:t>
      </w:r>
      <w:r w:rsidRPr="006D27DC">
        <w:rPr>
          <w:w w:val="105"/>
          <w:szCs w:val="24"/>
        </w:rPr>
        <w:t>, elektrojen grupları ve/veya senkron/endüksiyon motor ve/veya şönt kapasitörlerin iletim sisteminde puant yük koşullarında 3 faz-toprak ve tek faz-toprak kısa devre arızası meydana gelmesi durumunda kısa devre akımlarına katkıları</w:t>
      </w:r>
      <w:r w:rsidR="00060561" w:rsidRPr="006D27DC">
        <w:rPr>
          <w:w w:val="105"/>
          <w:szCs w:val="24"/>
        </w:rPr>
        <w:t>.</w:t>
      </w:r>
      <w:r w:rsidRPr="006D27DC">
        <w:rPr>
          <w:w w:val="105"/>
          <w:szCs w:val="24"/>
        </w:rPr>
        <w:t xml:space="preserve"> </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E.11.1.2</w:t>
      </w:r>
      <w:r w:rsidRPr="006D27DC">
        <w:rPr>
          <w:rFonts w:ascii="Times New Roman" w:hAnsi="Times New Roman"/>
          <w:w w:val="105"/>
          <w:sz w:val="24"/>
          <w:szCs w:val="24"/>
        </w:rPr>
        <w:tab/>
        <w:t>Talep verileri</w:t>
      </w: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E.11.1.2.1</w:t>
      </w:r>
      <w:r w:rsidRPr="006D27DC">
        <w:rPr>
          <w:rFonts w:ascii="Times New Roman" w:hAnsi="Times New Roman"/>
          <w:w w:val="105"/>
          <w:sz w:val="24"/>
          <w:szCs w:val="24"/>
        </w:rPr>
        <w:tab/>
        <w:t>Genel</w:t>
      </w:r>
    </w:p>
    <w:p w:rsidR="00667133" w:rsidRPr="006D27DC" w:rsidRDefault="00667133" w:rsidP="00351061">
      <w:pPr>
        <w:ind w:firstLine="708"/>
        <w:jc w:val="both"/>
        <w:rPr>
          <w:w w:val="105"/>
          <w:szCs w:val="24"/>
        </w:rPr>
      </w:pPr>
      <w:r w:rsidRPr="006D27DC">
        <w:rPr>
          <w:w w:val="105"/>
          <w:szCs w:val="24"/>
        </w:rPr>
        <w:t>Kullanıcılar, bağlantı noktasındaki bir önceki yıla ait gerçekleşen talep verilerini, içinde bulunulan yıla ve izleyen on yıla ait tahmini talep verilerini E.</w:t>
      </w:r>
      <w:r w:rsidR="00CC080A" w:rsidRPr="006D27DC">
        <w:rPr>
          <w:w w:val="105"/>
          <w:szCs w:val="24"/>
        </w:rPr>
        <w:t>11</w:t>
      </w:r>
      <w:r w:rsidRPr="006D27DC">
        <w:rPr>
          <w:w w:val="105"/>
          <w:szCs w:val="24"/>
        </w:rPr>
        <w:t>.1.2.2, E.</w:t>
      </w:r>
      <w:r w:rsidR="00CC080A" w:rsidRPr="006D27DC">
        <w:rPr>
          <w:w w:val="105"/>
          <w:szCs w:val="24"/>
        </w:rPr>
        <w:t>11</w:t>
      </w:r>
      <w:r w:rsidRPr="006D27DC">
        <w:rPr>
          <w:w w:val="105"/>
          <w:szCs w:val="24"/>
        </w:rPr>
        <w:t>.1.2.3 ve E.</w:t>
      </w:r>
      <w:r w:rsidR="00CC080A" w:rsidRPr="006D27DC">
        <w:rPr>
          <w:w w:val="105"/>
          <w:szCs w:val="24"/>
        </w:rPr>
        <w:t>11</w:t>
      </w:r>
      <w:r w:rsidRPr="006D27DC">
        <w:rPr>
          <w:w w:val="105"/>
          <w:szCs w:val="24"/>
        </w:rPr>
        <w:t>.1.4’te belirtildiği şekilde</w:t>
      </w:r>
      <w:r w:rsidR="0084004D" w:rsidRPr="006D27DC">
        <w:rPr>
          <w:w w:val="105"/>
          <w:szCs w:val="24"/>
        </w:rPr>
        <w:t xml:space="preserve"> her yıl Ocak ayı sonuna kadar</w:t>
      </w:r>
      <w:r w:rsidRPr="006D27DC">
        <w:rPr>
          <w:w w:val="105"/>
          <w:szCs w:val="24"/>
        </w:rPr>
        <w:t xml:space="preserve"> TEİAŞ’a bildirirler.</w:t>
      </w:r>
    </w:p>
    <w:p w:rsidR="0084004D" w:rsidRPr="006D27DC" w:rsidRDefault="0084004D" w:rsidP="00667133">
      <w:pPr>
        <w:ind w:left="1440"/>
        <w:jc w:val="both"/>
        <w:rPr>
          <w:w w:val="105"/>
          <w:szCs w:val="24"/>
        </w:rPr>
      </w:pPr>
    </w:p>
    <w:p w:rsidR="0084004D" w:rsidRPr="006D27DC" w:rsidRDefault="0084004D" w:rsidP="00351061">
      <w:pPr>
        <w:ind w:firstLine="708"/>
        <w:jc w:val="both"/>
        <w:rPr>
          <w:w w:val="105"/>
          <w:szCs w:val="24"/>
        </w:rPr>
      </w:pPr>
      <w:r w:rsidRPr="006D27DC">
        <w:rPr>
          <w:w w:val="105"/>
          <w:szCs w:val="24"/>
        </w:rPr>
        <w:t>İçinde bulunulan yıla ve bu yılı takip eden on yıla ait yıllık puant ve minimum talep günleri, saatleri ile birlikte, her yıl Şubat ayı sonuna kadar TEİAŞ tarafından kullanıcılara bildirilir.</w:t>
      </w:r>
    </w:p>
    <w:p w:rsidR="00667133" w:rsidRPr="006D27DC" w:rsidRDefault="00667133" w:rsidP="00667133">
      <w:pPr>
        <w:ind w:left="1440"/>
        <w:jc w:val="both"/>
        <w:rPr>
          <w:w w:val="105"/>
          <w:szCs w:val="24"/>
        </w:rPr>
      </w:pPr>
    </w:p>
    <w:p w:rsidR="00667133" w:rsidRPr="006D27DC" w:rsidRDefault="00667133" w:rsidP="00351061">
      <w:pPr>
        <w:ind w:firstLine="708"/>
        <w:jc w:val="both"/>
        <w:rPr>
          <w:w w:val="105"/>
          <w:szCs w:val="24"/>
        </w:rPr>
      </w:pPr>
      <w:r w:rsidRPr="006D27DC">
        <w:rPr>
          <w:w w:val="105"/>
          <w:szCs w:val="24"/>
        </w:rPr>
        <w:t>Kullanıcılar, bağlantı noktasındaki çalışma koşullarına göre yaptıkları ek talep tahminlerini her yıl Mart ayı sonuna kadar TEİAŞ’a bildirirler. Bu tahminlerin bildirilmediği durumlarda TEİAŞ’ta mevcut en son bilgilerin geçerli olduğu kabul edilir.</w:t>
      </w:r>
    </w:p>
    <w:p w:rsidR="00667133" w:rsidRPr="006D27DC" w:rsidRDefault="00667133" w:rsidP="00667133">
      <w:pPr>
        <w:pStyle w:val="Subpartext"/>
        <w:numPr>
          <w:ilvl w:val="6"/>
          <w:numId w:val="0"/>
        </w:numPr>
        <w:tabs>
          <w:tab w:val="clear" w:pos="1440"/>
          <w:tab w:val="num" w:pos="1211"/>
        </w:tabs>
        <w:spacing w:before="0" w:after="0"/>
        <w:outlineLvl w:val="6"/>
        <w:rPr>
          <w:b/>
          <w:bCs/>
          <w:kern w:val="32"/>
          <w:szCs w:val="24"/>
        </w:rPr>
      </w:pPr>
    </w:p>
    <w:p w:rsidR="00667133" w:rsidRPr="006D27DC" w:rsidRDefault="00667133" w:rsidP="00351061">
      <w:pPr>
        <w:pStyle w:val="Subpartext"/>
        <w:numPr>
          <w:ilvl w:val="6"/>
          <w:numId w:val="0"/>
        </w:numPr>
        <w:tabs>
          <w:tab w:val="clear" w:pos="1440"/>
          <w:tab w:val="num" w:pos="1211"/>
        </w:tabs>
        <w:spacing w:before="0" w:after="0"/>
        <w:outlineLvl w:val="6"/>
        <w:rPr>
          <w:szCs w:val="24"/>
          <w:lang w:val="tr-TR"/>
        </w:rPr>
      </w:pPr>
      <w:r w:rsidRPr="006D27DC">
        <w:rPr>
          <w:b/>
          <w:bCs/>
          <w:kern w:val="32"/>
          <w:szCs w:val="24"/>
        </w:rPr>
        <w:t>E.11.1.2.2</w:t>
      </w:r>
      <w:r w:rsidRPr="006D27DC">
        <w:rPr>
          <w:b/>
          <w:bCs/>
          <w:kern w:val="32"/>
          <w:szCs w:val="24"/>
        </w:rPr>
        <w:tab/>
      </w:r>
      <w:r w:rsidRPr="006D27DC">
        <w:rPr>
          <w:b/>
          <w:bCs/>
          <w:kern w:val="32"/>
          <w:szCs w:val="24"/>
        </w:rPr>
        <w:tab/>
        <w:t>Aktif ve reaktif talep verileri</w:t>
      </w:r>
    </w:p>
    <w:p w:rsidR="00667133" w:rsidRPr="006D27DC" w:rsidRDefault="00667133" w:rsidP="00351061">
      <w:pPr>
        <w:ind w:firstLine="708"/>
        <w:jc w:val="both"/>
        <w:rPr>
          <w:w w:val="105"/>
          <w:szCs w:val="24"/>
        </w:rPr>
      </w:pPr>
      <w:r w:rsidRPr="006D27DC">
        <w:rPr>
          <w:w w:val="105"/>
          <w:szCs w:val="24"/>
        </w:rPr>
        <w:t xml:space="preserve">Dağıtım hatlarındaki kayıplar, dağıtım sistemine bağlı dengelemeye katılmayan ünitelerin üretimi hariç, iç ihtiyacını dağıtım sisteminden doğrudan karşılayan santralların bu ihtiyaçları ile ilgili aktif ve reaktif talep verileri dağıtım şirketi tarafından sağlanır. </w:t>
      </w:r>
    </w:p>
    <w:p w:rsidR="00667133" w:rsidRPr="006D27DC" w:rsidRDefault="00667133" w:rsidP="00667133">
      <w:pPr>
        <w:ind w:left="1440"/>
        <w:jc w:val="both"/>
        <w:rPr>
          <w:w w:val="105"/>
          <w:szCs w:val="24"/>
        </w:rPr>
      </w:pPr>
    </w:p>
    <w:p w:rsidR="00667133" w:rsidRPr="006D27DC" w:rsidRDefault="00667133" w:rsidP="00351061">
      <w:pPr>
        <w:ind w:firstLine="708"/>
        <w:jc w:val="both"/>
        <w:rPr>
          <w:w w:val="105"/>
          <w:szCs w:val="24"/>
        </w:rPr>
      </w:pPr>
      <w:r w:rsidRPr="006D27DC">
        <w:rPr>
          <w:w w:val="105"/>
          <w:szCs w:val="24"/>
        </w:rPr>
        <w:t>Kullanıcı talep verileri;</w:t>
      </w:r>
    </w:p>
    <w:p w:rsidR="00667133" w:rsidRPr="006D27DC" w:rsidRDefault="00667133" w:rsidP="00667133">
      <w:pPr>
        <w:ind w:left="1440"/>
        <w:jc w:val="both"/>
        <w:rPr>
          <w:w w:val="105"/>
          <w:szCs w:val="24"/>
        </w:rPr>
      </w:pPr>
    </w:p>
    <w:p w:rsidR="00667133" w:rsidRPr="006D27DC" w:rsidRDefault="00667133" w:rsidP="00351061">
      <w:pPr>
        <w:numPr>
          <w:ilvl w:val="0"/>
          <w:numId w:val="179"/>
        </w:numPr>
        <w:jc w:val="both"/>
        <w:rPr>
          <w:w w:val="105"/>
          <w:szCs w:val="24"/>
        </w:rPr>
      </w:pPr>
      <w:r w:rsidRPr="006D27DC">
        <w:rPr>
          <w:w w:val="105"/>
          <w:szCs w:val="24"/>
        </w:rPr>
        <w:t>Sistemin yaz ve kış maksimum puant ve minimum yüklenmesi ile ilgili olarak TEİAŞ tarafından belirlenecek tarihlerdeki talep güçleri,</w:t>
      </w:r>
    </w:p>
    <w:p w:rsidR="00667133" w:rsidRPr="006D27DC" w:rsidRDefault="00667133" w:rsidP="00351061">
      <w:pPr>
        <w:numPr>
          <w:ilvl w:val="0"/>
          <w:numId w:val="179"/>
        </w:numPr>
        <w:jc w:val="both"/>
        <w:rPr>
          <w:w w:val="105"/>
          <w:szCs w:val="24"/>
        </w:rPr>
      </w:pPr>
      <w:r w:rsidRPr="006D27DC">
        <w:rPr>
          <w:w w:val="105"/>
          <w:szCs w:val="24"/>
        </w:rPr>
        <w:t>Kullanıcının kendi puant gününde ve saatinde en yüksek talep gücü,</w:t>
      </w:r>
    </w:p>
    <w:p w:rsidR="00667133" w:rsidRPr="006D27DC" w:rsidRDefault="00667133" w:rsidP="00351061">
      <w:pPr>
        <w:numPr>
          <w:ilvl w:val="0"/>
          <w:numId w:val="179"/>
        </w:numPr>
        <w:jc w:val="both"/>
        <w:rPr>
          <w:w w:val="105"/>
          <w:szCs w:val="24"/>
        </w:rPr>
      </w:pPr>
      <w:r w:rsidRPr="006D27DC">
        <w:rPr>
          <w:w w:val="105"/>
          <w:szCs w:val="24"/>
        </w:rPr>
        <w:t>Aylık olarak ayın en yüksek talep gücü,</w:t>
      </w:r>
    </w:p>
    <w:p w:rsidR="00667133" w:rsidRPr="006D27DC" w:rsidRDefault="009901FB" w:rsidP="009901FB">
      <w:pPr>
        <w:ind w:firstLine="360"/>
        <w:jc w:val="both"/>
        <w:rPr>
          <w:w w:val="105"/>
          <w:szCs w:val="24"/>
        </w:rPr>
      </w:pPr>
      <w:r>
        <w:rPr>
          <w:w w:val="105"/>
          <w:szCs w:val="24"/>
        </w:rPr>
        <w:t xml:space="preserve">ç) </w:t>
      </w:r>
      <w:r w:rsidR="00667133" w:rsidRPr="006D27DC">
        <w:rPr>
          <w:w w:val="105"/>
          <w:szCs w:val="24"/>
        </w:rPr>
        <w:t>MWh olarak yıllık enerji talebi,</w:t>
      </w:r>
    </w:p>
    <w:p w:rsidR="00667133" w:rsidRPr="006D27DC" w:rsidRDefault="00667133" w:rsidP="00351061">
      <w:pPr>
        <w:numPr>
          <w:ilvl w:val="0"/>
          <w:numId w:val="179"/>
        </w:numPr>
        <w:jc w:val="both"/>
        <w:rPr>
          <w:w w:val="105"/>
          <w:szCs w:val="24"/>
        </w:rPr>
      </w:pPr>
      <w:r w:rsidRPr="006D27DC">
        <w:rPr>
          <w:w w:val="105"/>
          <w:szCs w:val="24"/>
        </w:rPr>
        <w:t>Dengelemeye tabi olmayan ve kullanıcı sistemine doğrudan bağlı ünitelerin net çıkış güçleri,</w:t>
      </w:r>
    </w:p>
    <w:p w:rsidR="00667133" w:rsidRPr="006D27DC" w:rsidRDefault="00667133" w:rsidP="00351061">
      <w:pPr>
        <w:numPr>
          <w:ilvl w:val="0"/>
          <w:numId w:val="179"/>
        </w:numPr>
        <w:jc w:val="both"/>
        <w:rPr>
          <w:w w:val="105"/>
          <w:szCs w:val="24"/>
        </w:rPr>
      </w:pPr>
      <w:r w:rsidRPr="006D27DC">
        <w:rPr>
          <w:w w:val="105"/>
          <w:szCs w:val="24"/>
        </w:rPr>
        <w:t>Talebin gerilim ve frekansa göre değişimi,</w:t>
      </w:r>
    </w:p>
    <w:p w:rsidR="00667133" w:rsidRPr="006D27DC" w:rsidRDefault="00667133" w:rsidP="00351061">
      <w:pPr>
        <w:numPr>
          <w:ilvl w:val="0"/>
          <w:numId w:val="179"/>
        </w:numPr>
        <w:jc w:val="both"/>
        <w:rPr>
          <w:w w:val="105"/>
          <w:szCs w:val="24"/>
        </w:rPr>
      </w:pPr>
      <w:r w:rsidRPr="006D27DC">
        <w:rPr>
          <w:w w:val="105"/>
          <w:szCs w:val="24"/>
        </w:rPr>
        <w:t>Talebin iletim sisteminde yarattığı harmonik bileşenleri ve genlikleri,</w:t>
      </w:r>
    </w:p>
    <w:p w:rsidR="00667133" w:rsidRPr="006D27DC" w:rsidRDefault="00667133" w:rsidP="00351061">
      <w:pPr>
        <w:numPr>
          <w:ilvl w:val="0"/>
          <w:numId w:val="179"/>
        </w:numPr>
        <w:jc w:val="both"/>
        <w:rPr>
          <w:w w:val="105"/>
          <w:szCs w:val="24"/>
        </w:rPr>
      </w:pPr>
      <w:r w:rsidRPr="006D27DC">
        <w:rPr>
          <w:w w:val="105"/>
          <w:szCs w:val="24"/>
        </w:rPr>
        <w:t>Talebinin iletim sisteminde yarattığı ortalama ve azami faz dengesizlikleri,</w:t>
      </w:r>
    </w:p>
    <w:p w:rsidR="00667133" w:rsidRPr="006D27DC" w:rsidRDefault="001C497D" w:rsidP="001C497D">
      <w:pPr>
        <w:ind w:firstLine="360"/>
        <w:jc w:val="both"/>
        <w:rPr>
          <w:w w:val="105"/>
          <w:szCs w:val="24"/>
        </w:rPr>
      </w:pPr>
      <w:r>
        <w:rPr>
          <w:w w:val="105"/>
          <w:szCs w:val="24"/>
        </w:rPr>
        <w:t xml:space="preserve">ğ) </w:t>
      </w:r>
      <w:r w:rsidR="00667133" w:rsidRPr="006D27DC">
        <w:rPr>
          <w:w w:val="105"/>
          <w:szCs w:val="24"/>
        </w:rPr>
        <w:t>Günlük, aylık ve yıllık yük eğrileri,</w:t>
      </w:r>
    </w:p>
    <w:p w:rsidR="00667133" w:rsidRPr="006D27DC" w:rsidRDefault="009901FB" w:rsidP="009901FB">
      <w:pPr>
        <w:ind w:left="360"/>
        <w:jc w:val="both"/>
        <w:rPr>
          <w:szCs w:val="24"/>
        </w:rPr>
      </w:pPr>
      <w:r>
        <w:rPr>
          <w:w w:val="105"/>
          <w:szCs w:val="24"/>
        </w:rPr>
        <w:t xml:space="preserve">ı) </w:t>
      </w:r>
      <w:r w:rsidR="00667133" w:rsidRPr="006D27DC">
        <w:rPr>
          <w:w w:val="105"/>
          <w:szCs w:val="24"/>
        </w:rPr>
        <w:t xml:space="preserve">Konut, ticarethane, resmi daire, okul, hastane, sanayi, tarımsal sulama ve tarife dışı aboneler için günlük, aylık ve yıllık yük eğrileri (Ocak ayından başlayarak her üç ay bir mevsim olarak kabul edilecektir. Her mevsimle ilgili olarak; Cumartesi, Pazar, Pazartesi, Çarşamba </w:t>
      </w:r>
      <w:r w:rsidR="00667133" w:rsidRPr="006D27DC">
        <w:rPr>
          <w:szCs w:val="24"/>
        </w:rPr>
        <w:t>günlerinin her birini temsil eden örnek gün için saatlik puant değerleri ve bu tüketici gruplarının aylık enerji tüketimleri ile günlük, aylık ve yıllık yük eğrileri.)</w:t>
      </w:r>
      <w:r w:rsidR="0070670E" w:rsidRPr="006D27DC">
        <w:rPr>
          <w:szCs w:val="24"/>
        </w:rPr>
        <w:t>,</w:t>
      </w:r>
      <w:r w:rsidR="0070670E" w:rsidRPr="006D27DC">
        <w:rPr>
          <w:szCs w:val="24"/>
        </w:rPr>
        <w:tab/>
      </w:r>
    </w:p>
    <w:p w:rsidR="00667133" w:rsidRPr="006D27DC" w:rsidRDefault="00667133" w:rsidP="00667133">
      <w:pPr>
        <w:ind w:left="1440"/>
        <w:jc w:val="both"/>
        <w:rPr>
          <w:szCs w:val="24"/>
        </w:rPr>
      </w:pPr>
    </w:p>
    <w:p w:rsidR="00667133" w:rsidRPr="006D27DC" w:rsidRDefault="00667133" w:rsidP="0070670E">
      <w:pPr>
        <w:ind w:firstLine="360"/>
        <w:jc w:val="both"/>
        <w:rPr>
          <w:szCs w:val="24"/>
        </w:rPr>
      </w:pPr>
      <w:r w:rsidRPr="006D27DC">
        <w:rPr>
          <w:szCs w:val="24"/>
        </w:rPr>
        <w:t>olarak düzenlenir.</w:t>
      </w:r>
    </w:p>
    <w:p w:rsidR="00667133" w:rsidRPr="006D27DC" w:rsidRDefault="00667133" w:rsidP="0084004D">
      <w:pPr>
        <w:jc w:val="both"/>
        <w:rPr>
          <w:szCs w:val="24"/>
        </w:rPr>
      </w:pPr>
    </w:p>
    <w:p w:rsidR="00667133" w:rsidRPr="006D27DC" w:rsidRDefault="00667133" w:rsidP="00351061">
      <w:pPr>
        <w:pStyle w:val="Balk2"/>
        <w:rPr>
          <w:w w:val="105"/>
          <w:szCs w:val="24"/>
          <w:lang w:val="tr-TR"/>
        </w:rPr>
      </w:pPr>
      <w:r w:rsidRPr="006D27DC">
        <w:rPr>
          <w:b/>
          <w:w w:val="105"/>
          <w:szCs w:val="24"/>
        </w:rPr>
        <w:t>E.11.1.2.3</w:t>
      </w:r>
      <w:r w:rsidRPr="006D27DC">
        <w:rPr>
          <w:w w:val="105"/>
          <w:szCs w:val="24"/>
        </w:rPr>
        <w:tab/>
      </w:r>
      <w:r w:rsidRPr="006D27DC">
        <w:rPr>
          <w:b/>
          <w:w w:val="105"/>
          <w:szCs w:val="24"/>
        </w:rPr>
        <w:t>5 MVA’nın üzerindeki yükler</w:t>
      </w:r>
    </w:p>
    <w:p w:rsidR="00667133" w:rsidRPr="006D27DC" w:rsidRDefault="00667133" w:rsidP="00351061">
      <w:pPr>
        <w:pStyle w:val="GvdeMetniGirintisi"/>
        <w:spacing w:after="0"/>
        <w:ind w:left="0" w:firstLine="708"/>
        <w:jc w:val="both"/>
        <w:rPr>
          <w:szCs w:val="24"/>
        </w:rPr>
      </w:pPr>
      <w:r w:rsidRPr="006D27DC">
        <w:rPr>
          <w:szCs w:val="24"/>
        </w:rPr>
        <w:t xml:space="preserve">Kullanıcılar, 5MVA’nın üzerindeki talepler için ayrıntılı yük karakteristiklerini TEİAŞ’a bildirirler. Ark Ocakları, çelik işleme atölyeleri, metro ve demiryolları kataner besleme sistemleri, fliker, gerilim dalgalanmaları ile müşterileri etkileyebilen yükler bu gruba dahildir. </w:t>
      </w:r>
    </w:p>
    <w:p w:rsidR="00667133" w:rsidRPr="006D27DC" w:rsidRDefault="00667133" w:rsidP="009901FB">
      <w:pPr>
        <w:pStyle w:val="GvdeMetniGirintisi"/>
        <w:numPr>
          <w:ilvl w:val="6"/>
          <w:numId w:val="45"/>
        </w:numPr>
        <w:spacing w:after="0"/>
        <w:jc w:val="both"/>
        <w:rPr>
          <w:szCs w:val="24"/>
        </w:rPr>
      </w:pPr>
      <w:r w:rsidRPr="006D27DC">
        <w:rPr>
          <w:szCs w:val="24"/>
        </w:rPr>
        <w:t>Bu tür yükler için gerekli veriler:</w:t>
      </w:r>
    </w:p>
    <w:p w:rsidR="00667133" w:rsidRPr="006D27DC" w:rsidRDefault="00667133" w:rsidP="009901FB">
      <w:pPr>
        <w:numPr>
          <w:ilvl w:val="6"/>
          <w:numId w:val="45"/>
        </w:numPr>
        <w:jc w:val="both"/>
        <w:rPr>
          <w:w w:val="105"/>
          <w:szCs w:val="24"/>
        </w:rPr>
      </w:pPr>
      <w:r w:rsidRPr="006D27DC">
        <w:rPr>
          <w:w w:val="105"/>
          <w:szCs w:val="24"/>
        </w:rPr>
        <w:t>Periyodik değişim gösteren aktif ve reaktif enerji talepleri,</w:t>
      </w:r>
    </w:p>
    <w:p w:rsidR="00667133" w:rsidRPr="006D27DC" w:rsidRDefault="00667133" w:rsidP="009901FB">
      <w:pPr>
        <w:numPr>
          <w:ilvl w:val="6"/>
          <w:numId w:val="45"/>
        </w:numPr>
        <w:jc w:val="both"/>
        <w:rPr>
          <w:w w:val="105"/>
          <w:szCs w:val="24"/>
        </w:rPr>
      </w:pPr>
      <w:r w:rsidRPr="006D27DC">
        <w:rPr>
          <w:w w:val="105"/>
          <w:szCs w:val="24"/>
        </w:rPr>
        <w:t>Değişimin periyodu,</w:t>
      </w:r>
    </w:p>
    <w:p w:rsidR="00667133" w:rsidRPr="006D27DC" w:rsidRDefault="009901FB" w:rsidP="009901FB">
      <w:pPr>
        <w:numPr>
          <w:ilvl w:val="3"/>
          <w:numId w:val="45"/>
        </w:numPr>
        <w:jc w:val="both"/>
        <w:rPr>
          <w:w w:val="105"/>
          <w:szCs w:val="24"/>
        </w:rPr>
      </w:pPr>
      <w:r>
        <w:rPr>
          <w:w w:val="105"/>
          <w:szCs w:val="24"/>
        </w:rPr>
        <w:t xml:space="preserve">      ç) </w:t>
      </w:r>
      <w:r w:rsidR="00667133" w:rsidRPr="006D27DC">
        <w:rPr>
          <w:w w:val="105"/>
          <w:szCs w:val="24"/>
        </w:rPr>
        <w:t>Talebin periyodik değişimi esnasında sabit kalan kısmı,</w:t>
      </w:r>
    </w:p>
    <w:p w:rsidR="00667133" w:rsidRPr="006D27DC" w:rsidRDefault="00581560" w:rsidP="009901FB">
      <w:pPr>
        <w:numPr>
          <w:ilvl w:val="0"/>
          <w:numId w:val="45"/>
        </w:numPr>
        <w:jc w:val="both"/>
        <w:rPr>
          <w:w w:val="105"/>
          <w:szCs w:val="24"/>
        </w:rPr>
      </w:pPr>
      <w:r>
        <w:rPr>
          <w:w w:val="105"/>
          <w:szCs w:val="24"/>
        </w:rPr>
        <w:t xml:space="preserve">      d) </w:t>
      </w:r>
      <w:r w:rsidR="00667133" w:rsidRPr="006D27DC">
        <w:rPr>
          <w:w w:val="105"/>
          <w:szCs w:val="24"/>
        </w:rPr>
        <w:t>Arz yetersizliğinin ortaya çıkması durumunda, kullanıcı barasındaki çıkış geriliminin düşmesini önleyebilmek için aktif ve reaktif talepte yapılması gereken kesintiler,</w:t>
      </w:r>
    </w:p>
    <w:p w:rsidR="00667133" w:rsidRPr="006D27DC" w:rsidRDefault="00581560" w:rsidP="009901FB">
      <w:pPr>
        <w:numPr>
          <w:ilvl w:val="0"/>
          <w:numId w:val="45"/>
        </w:numPr>
        <w:jc w:val="both"/>
        <w:rPr>
          <w:w w:val="105"/>
          <w:szCs w:val="24"/>
        </w:rPr>
      </w:pPr>
      <w:r>
        <w:rPr>
          <w:w w:val="105"/>
          <w:szCs w:val="24"/>
        </w:rPr>
        <w:t xml:space="preserve">      e) </w:t>
      </w:r>
      <w:r w:rsidR="00667133" w:rsidRPr="006D27DC">
        <w:rPr>
          <w:w w:val="105"/>
          <w:szCs w:val="24"/>
        </w:rPr>
        <w:t>Periyodik bir süre içinde maksimum aktif ve reaktif güç talepleri,</w:t>
      </w:r>
    </w:p>
    <w:p w:rsidR="00667133" w:rsidRPr="006D27DC" w:rsidRDefault="00581560" w:rsidP="009901FB">
      <w:pPr>
        <w:numPr>
          <w:ilvl w:val="0"/>
          <w:numId w:val="45"/>
        </w:numPr>
        <w:jc w:val="both"/>
        <w:rPr>
          <w:w w:val="105"/>
          <w:szCs w:val="24"/>
        </w:rPr>
      </w:pPr>
      <w:r>
        <w:rPr>
          <w:w w:val="105"/>
          <w:szCs w:val="24"/>
        </w:rPr>
        <w:t xml:space="preserve">      f)</w:t>
      </w:r>
      <w:r w:rsidR="00667133" w:rsidRPr="006D27DC">
        <w:rPr>
          <w:w w:val="105"/>
          <w:szCs w:val="24"/>
        </w:rPr>
        <w:t>Periyodik süre içinde en yüksek enerji talebi</w:t>
      </w:r>
      <w:r w:rsidR="0070670E" w:rsidRPr="006D27DC">
        <w:rPr>
          <w:w w:val="105"/>
          <w:szCs w:val="24"/>
        </w:rPr>
        <w:t>.</w:t>
      </w:r>
    </w:p>
    <w:p w:rsidR="00667133" w:rsidRPr="006D27DC" w:rsidRDefault="00667133" w:rsidP="00667133">
      <w:pPr>
        <w:ind w:left="1440"/>
        <w:jc w:val="both"/>
        <w:rPr>
          <w:w w:val="105"/>
          <w:szCs w:val="24"/>
        </w:rPr>
      </w:pPr>
    </w:p>
    <w:p w:rsidR="00667133" w:rsidRPr="006D27DC" w:rsidRDefault="00667133" w:rsidP="00667133">
      <w:pPr>
        <w:pStyle w:val="Balk2"/>
        <w:rPr>
          <w:b/>
          <w:w w:val="105"/>
          <w:szCs w:val="24"/>
        </w:rPr>
      </w:pPr>
      <w:r w:rsidRPr="006D27DC">
        <w:rPr>
          <w:b/>
          <w:w w:val="105"/>
          <w:szCs w:val="24"/>
        </w:rPr>
        <w:t>E.11.1.3</w:t>
      </w:r>
      <w:r w:rsidRPr="006D27DC">
        <w:rPr>
          <w:w w:val="105"/>
          <w:szCs w:val="24"/>
        </w:rPr>
        <w:tab/>
      </w:r>
      <w:r w:rsidRPr="006D27DC">
        <w:rPr>
          <w:b/>
          <w:w w:val="105"/>
          <w:szCs w:val="24"/>
        </w:rPr>
        <w:t>Santral verileri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E.11.1.3.1</w:t>
      </w:r>
      <w:r w:rsidRPr="006D27DC">
        <w:rPr>
          <w:w w:val="105"/>
          <w:szCs w:val="24"/>
        </w:rPr>
        <w:tab/>
      </w:r>
      <w:r w:rsidRPr="006D27DC">
        <w:rPr>
          <w:b/>
          <w:w w:val="105"/>
          <w:szCs w:val="24"/>
        </w:rPr>
        <w:t>Genel</w:t>
      </w:r>
    </w:p>
    <w:p w:rsidR="00667133" w:rsidRPr="006D27DC" w:rsidRDefault="00667133" w:rsidP="00351061">
      <w:pPr>
        <w:pStyle w:val="GvdeMetniGirintisi"/>
        <w:spacing w:after="0"/>
        <w:ind w:left="0" w:firstLine="708"/>
        <w:jc w:val="both"/>
        <w:rPr>
          <w:w w:val="105"/>
          <w:szCs w:val="24"/>
          <w:lang w:val="tr-TR"/>
        </w:rPr>
      </w:pPr>
      <w:r w:rsidRPr="006D27DC">
        <w:rPr>
          <w:szCs w:val="24"/>
        </w:rPr>
        <w:t>Kullanıcılar</w:t>
      </w:r>
      <w:r w:rsidRPr="006D27DC">
        <w:rPr>
          <w:w w:val="105"/>
          <w:szCs w:val="24"/>
        </w:rPr>
        <w:t xml:space="preserve"> TEİAŞ’a bir önceki yıl, içinde bulunulan ve bu yılı izleyen on yıla</w:t>
      </w:r>
      <w:r w:rsidR="00CC080A" w:rsidRPr="006D27DC">
        <w:rPr>
          <w:w w:val="105"/>
          <w:szCs w:val="24"/>
        </w:rPr>
        <w:t xml:space="preserve"> ait verileri E.</w:t>
      </w:r>
      <w:r w:rsidR="00CC080A" w:rsidRPr="006D27DC">
        <w:rPr>
          <w:w w:val="105"/>
          <w:szCs w:val="24"/>
          <w:lang w:val="tr-TR"/>
        </w:rPr>
        <w:t>11</w:t>
      </w:r>
      <w:r w:rsidRPr="006D27DC">
        <w:rPr>
          <w:w w:val="105"/>
          <w:szCs w:val="24"/>
        </w:rPr>
        <w:t>.1.3.2,</w:t>
      </w:r>
      <w:r w:rsidR="00CC080A" w:rsidRPr="006D27DC">
        <w:rPr>
          <w:w w:val="105"/>
          <w:szCs w:val="24"/>
        </w:rPr>
        <w:t xml:space="preserve"> E.</w:t>
      </w:r>
      <w:r w:rsidR="00CC080A" w:rsidRPr="006D27DC">
        <w:rPr>
          <w:w w:val="105"/>
          <w:szCs w:val="24"/>
          <w:lang w:val="tr-TR"/>
        </w:rPr>
        <w:t>11</w:t>
      </w:r>
      <w:r w:rsidRPr="006D27DC">
        <w:rPr>
          <w:w w:val="105"/>
          <w:szCs w:val="24"/>
        </w:rPr>
        <w:t>.1.3.3</w:t>
      </w:r>
      <w:r w:rsidR="00CC080A" w:rsidRPr="006D27DC">
        <w:rPr>
          <w:w w:val="105"/>
          <w:szCs w:val="24"/>
        </w:rPr>
        <w:t xml:space="preserve"> ve E.</w:t>
      </w:r>
      <w:r w:rsidR="00CC080A" w:rsidRPr="006D27DC">
        <w:rPr>
          <w:w w:val="105"/>
          <w:szCs w:val="24"/>
          <w:lang w:val="tr-TR"/>
        </w:rPr>
        <w:t>11</w:t>
      </w:r>
      <w:r w:rsidRPr="006D27DC">
        <w:rPr>
          <w:w w:val="105"/>
          <w:szCs w:val="24"/>
        </w:rPr>
        <w:t>.1.4’te belirtildiği şekilde bildirirler.</w:t>
      </w:r>
    </w:p>
    <w:p w:rsidR="0084004D" w:rsidRPr="006D27DC" w:rsidRDefault="0084004D" w:rsidP="00667133">
      <w:pPr>
        <w:pStyle w:val="GvdeMetniGirintisi"/>
        <w:spacing w:after="0"/>
        <w:ind w:left="1440"/>
        <w:jc w:val="both"/>
        <w:rPr>
          <w:w w:val="105"/>
          <w:szCs w:val="24"/>
          <w:lang w:val="tr-TR"/>
        </w:rPr>
      </w:pPr>
    </w:p>
    <w:p w:rsidR="00CC080A" w:rsidRPr="006D27DC" w:rsidRDefault="00667133" w:rsidP="00351061">
      <w:pPr>
        <w:pStyle w:val="GvdeMetniGirintisi"/>
        <w:spacing w:after="0"/>
        <w:ind w:left="0" w:firstLine="708"/>
        <w:jc w:val="both"/>
        <w:rPr>
          <w:b/>
          <w:strike/>
          <w:szCs w:val="24"/>
          <w:lang w:val="tr-TR"/>
        </w:rPr>
      </w:pPr>
      <w:r w:rsidRPr="006D27DC">
        <w:rPr>
          <w:szCs w:val="24"/>
        </w:rPr>
        <w:t>İletim sistemine bağlı üretim faaliyeti gösteren tüzel kişiler aşağıdaki bilgileri TEİAŞ’a bildirirler. İletim sistemine bağlı olmayıp, kullanıcı şebekesine veya dağıtım sistemine bağlı santrallar da TEİAŞ tarafından talep edilmesi durumunda bu bilgileri verirler.</w:t>
      </w:r>
      <w:r w:rsidRPr="006D27DC">
        <w:rPr>
          <w:b/>
          <w:szCs w:val="24"/>
        </w:rPr>
        <w:t xml:space="preserve"> </w:t>
      </w:r>
    </w:p>
    <w:p w:rsidR="00CC080A" w:rsidRPr="006D27DC" w:rsidRDefault="00CC080A" w:rsidP="00CC080A">
      <w:pPr>
        <w:pStyle w:val="GvdeMetniGirintisi"/>
        <w:spacing w:after="0"/>
        <w:ind w:left="0"/>
        <w:jc w:val="both"/>
        <w:rPr>
          <w:b/>
          <w:strike/>
          <w:szCs w:val="24"/>
          <w:lang w:val="tr-TR"/>
        </w:rPr>
      </w:pPr>
    </w:p>
    <w:p w:rsidR="00667133" w:rsidRPr="006D27DC" w:rsidRDefault="00667133" w:rsidP="00351061">
      <w:pPr>
        <w:pStyle w:val="GvdeMetniGirintisi"/>
        <w:numPr>
          <w:ilvl w:val="0"/>
          <w:numId w:val="181"/>
        </w:numPr>
        <w:spacing w:after="0"/>
        <w:jc w:val="both"/>
        <w:rPr>
          <w:w w:val="105"/>
        </w:rPr>
      </w:pPr>
      <w:r w:rsidRPr="006D27DC">
        <w:rPr>
          <w:w w:val="105"/>
        </w:rPr>
        <w:t>Santral veya ünitenin iletim sistemine bir bara aracılığıyla direkt olarak bağlı olduğu durum için santral verileri,</w:t>
      </w:r>
    </w:p>
    <w:p w:rsidR="00667133" w:rsidRPr="006D27DC" w:rsidRDefault="00667133" w:rsidP="00351061">
      <w:pPr>
        <w:numPr>
          <w:ilvl w:val="0"/>
          <w:numId w:val="181"/>
        </w:numPr>
        <w:jc w:val="both"/>
        <w:rPr>
          <w:w w:val="105"/>
          <w:szCs w:val="24"/>
        </w:rPr>
      </w:pPr>
      <w:r w:rsidRPr="006D27DC">
        <w:rPr>
          <w:w w:val="105"/>
          <w:szCs w:val="24"/>
        </w:rPr>
        <w:t xml:space="preserve">Santral veya ünitenin iletim sistemine </w:t>
      </w:r>
      <w:r w:rsidR="009F0BB1" w:rsidRPr="006D27DC">
        <w:rPr>
          <w:szCs w:val="24"/>
        </w:rPr>
        <w:t xml:space="preserve">kullanıcı </w:t>
      </w:r>
      <w:r w:rsidRPr="006D27DC">
        <w:rPr>
          <w:szCs w:val="24"/>
        </w:rPr>
        <w:t>şebekesine veya dağıtım sistemi üzerinden</w:t>
      </w:r>
      <w:r w:rsidRPr="006D27DC">
        <w:rPr>
          <w:w w:val="105"/>
          <w:szCs w:val="24"/>
        </w:rPr>
        <w:t xml:space="preserve"> bağlı olduğu durum için santral verileri.</w:t>
      </w:r>
    </w:p>
    <w:p w:rsidR="00667133" w:rsidRPr="006D27DC" w:rsidRDefault="00667133" w:rsidP="00351061">
      <w:pPr>
        <w:pStyle w:val="Balk5"/>
        <w:spacing w:before="0" w:after="0"/>
        <w:jc w:val="both"/>
        <w:rPr>
          <w:i w:val="0"/>
          <w:w w:val="105"/>
          <w:sz w:val="24"/>
          <w:szCs w:val="24"/>
          <w:lang w:val="tr-TR"/>
        </w:rPr>
      </w:pPr>
      <w:r w:rsidRPr="006D27DC">
        <w:rPr>
          <w:i w:val="0"/>
          <w:w w:val="105"/>
          <w:sz w:val="24"/>
          <w:szCs w:val="24"/>
        </w:rPr>
        <w:t>E.11.1.3.2</w:t>
      </w:r>
      <w:r w:rsidRPr="006D27DC">
        <w:rPr>
          <w:i w:val="0"/>
          <w:w w:val="105"/>
          <w:sz w:val="24"/>
          <w:szCs w:val="24"/>
        </w:rPr>
        <w:tab/>
        <w:t>Santral verileri</w:t>
      </w:r>
    </w:p>
    <w:p w:rsidR="00667133" w:rsidRPr="006D27DC" w:rsidRDefault="00667133" w:rsidP="00351061">
      <w:pPr>
        <w:numPr>
          <w:ilvl w:val="0"/>
          <w:numId w:val="182"/>
        </w:numPr>
        <w:tabs>
          <w:tab w:val="num" w:pos="709"/>
        </w:tabs>
        <w:jc w:val="both"/>
        <w:rPr>
          <w:w w:val="105"/>
          <w:szCs w:val="24"/>
        </w:rPr>
      </w:pPr>
      <w:r w:rsidRPr="006D27DC">
        <w:rPr>
          <w:w w:val="105"/>
          <w:szCs w:val="24"/>
        </w:rPr>
        <w:t>Santralın iletim sistemine bağlandığı noktanın coğrafi, elektriksel konumu ve gerilimi,</w:t>
      </w:r>
    </w:p>
    <w:p w:rsidR="00667133" w:rsidRPr="006D27DC" w:rsidRDefault="00667133" w:rsidP="00351061">
      <w:pPr>
        <w:numPr>
          <w:ilvl w:val="0"/>
          <w:numId w:val="182"/>
        </w:numPr>
        <w:tabs>
          <w:tab w:val="num" w:pos="709"/>
        </w:tabs>
        <w:jc w:val="both"/>
        <w:rPr>
          <w:w w:val="105"/>
          <w:szCs w:val="24"/>
        </w:rPr>
      </w:pPr>
      <w:r w:rsidRPr="006D27DC">
        <w:rPr>
          <w:w w:val="105"/>
          <w:szCs w:val="24"/>
        </w:rPr>
        <w:t>Santralın kurulu ve asgari çıkış gücü,</w:t>
      </w:r>
    </w:p>
    <w:p w:rsidR="00667133" w:rsidRPr="006D27DC" w:rsidRDefault="00667133" w:rsidP="00351061">
      <w:pPr>
        <w:numPr>
          <w:ilvl w:val="0"/>
          <w:numId w:val="182"/>
        </w:numPr>
        <w:jc w:val="both"/>
        <w:rPr>
          <w:w w:val="105"/>
          <w:szCs w:val="24"/>
        </w:rPr>
      </w:pPr>
      <w:r w:rsidRPr="006D27DC">
        <w:rPr>
          <w:w w:val="105"/>
          <w:szCs w:val="24"/>
        </w:rPr>
        <w:t>Aktif ve reaktif iç tüketimi,</w:t>
      </w:r>
    </w:p>
    <w:p w:rsidR="00667133" w:rsidRPr="006D27DC" w:rsidRDefault="00581560" w:rsidP="00581560">
      <w:pPr>
        <w:ind w:firstLine="360"/>
        <w:jc w:val="both"/>
        <w:rPr>
          <w:w w:val="105"/>
          <w:szCs w:val="24"/>
        </w:rPr>
      </w:pPr>
      <w:r>
        <w:rPr>
          <w:w w:val="105"/>
          <w:szCs w:val="24"/>
        </w:rPr>
        <w:t xml:space="preserve">ç) </w:t>
      </w:r>
      <w:r w:rsidR="00667133" w:rsidRPr="006D27DC">
        <w:rPr>
          <w:w w:val="105"/>
          <w:szCs w:val="24"/>
        </w:rPr>
        <w:t>Üretim programı</w:t>
      </w:r>
      <w:r w:rsidR="009F0BB1" w:rsidRPr="006D27DC">
        <w:rPr>
          <w:w w:val="105"/>
          <w:szCs w:val="24"/>
        </w:rPr>
        <w:t>.</w:t>
      </w:r>
    </w:p>
    <w:p w:rsidR="00667133" w:rsidRPr="006D27DC" w:rsidRDefault="00667133" w:rsidP="00667133">
      <w:pPr>
        <w:ind w:left="1440"/>
        <w:jc w:val="both"/>
        <w:rPr>
          <w:w w:val="105"/>
          <w:szCs w:val="24"/>
        </w:rPr>
      </w:pPr>
    </w:p>
    <w:p w:rsidR="00667133" w:rsidRPr="006D27DC" w:rsidRDefault="00667133" w:rsidP="00351061">
      <w:pPr>
        <w:pStyle w:val="GvdeMetniGirintisi3"/>
        <w:spacing w:before="0" w:after="0"/>
        <w:ind w:left="0" w:firstLine="708"/>
        <w:rPr>
          <w:szCs w:val="24"/>
        </w:rPr>
      </w:pPr>
      <w:r w:rsidRPr="006D27DC">
        <w:rPr>
          <w:szCs w:val="24"/>
        </w:rPr>
        <w:t>Dağıtım sisteminin talebi hesaplanırken, dağıtım sistemine direkt olarak bağlı santralların ünite sayısı ve bunların toplam kapasitesi talepten düşülür.</w:t>
      </w:r>
    </w:p>
    <w:p w:rsidR="00351061" w:rsidRPr="006D27DC" w:rsidRDefault="00351061" w:rsidP="00667133">
      <w:pPr>
        <w:pStyle w:val="Balk1"/>
        <w:spacing w:before="0" w:after="0"/>
        <w:jc w:val="both"/>
        <w:rPr>
          <w:rFonts w:ascii="Times New Roman" w:hAnsi="Times New Roman"/>
          <w:w w:val="105"/>
          <w:sz w:val="24"/>
          <w:szCs w:val="24"/>
          <w:lang w:val="tr-TR"/>
        </w:rPr>
      </w:pPr>
    </w:p>
    <w:p w:rsidR="00667133" w:rsidRPr="006D27DC" w:rsidRDefault="00667133" w:rsidP="00351061">
      <w:pPr>
        <w:pStyle w:val="Balk1"/>
        <w:spacing w:before="0" w:after="0"/>
        <w:jc w:val="both"/>
        <w:rPr>
          <w:rFonts w:ascii="Times New Roman" w:hAnsi="Times New Roman"/>
          <w:w w:val="105"/>
          <w:sz w:val="24"/>
          <w:szCs w:val="24"/>
          <w:lang w:val="tr-TR"/>
        </w:rPr>
      </w:pPr>
      <w:r w:rsidRPr="006D27DC">
        <w:rPr>
          <w:rFonts w:ascii="Times New Roman" w:hAnsi="Times New Roman"/>
          <w:w w:val="105"/>
          <w:sz w:val="24"/>
          <w:szCs w:val="24"/>
        </w:rPr>
        <w:t>E.11.1.3.3</w:t>
      </w:r>
      <w:r w:rsidRPr="006D27DC">
        <w:rPr>
          <w:rFonts w:ascii="Times New Roman" w:hAnsi="Times New Roman"/>
          <w:w w:val="105"/>
          <w:sz w:val="24"/>
          <w:szCs w:val="24"/>
        </w:rPr>
        <w:tab/>
        <w:t xml:space="preserve">Ünite verileri </w:t>
      </w:r>
    </w:p>
    <w:p w:rsidR="00667133" w:rsidRPr="006D27DC" w:rsidRDefault="00667133" w:rsidP="00351061">
      <w:pPr>
        <w:numPr>
          <w:ilvl w:val="0"/>
          <w:numId w:val="183"/>
        </w:numPr>
        <w:jc w:val="both"/>
        <w:rPr>
          <w:w w:val="105"/>
          <w:szCs w:val="24"/>
        </w:rPr>
      </w:pPr>
      <w:r w:rsidRPr="006D27DC">
        <w:rPr>
          <w:w w:val="105"/>
          <w:szCs w:val="24"/>
        </w:rPr>
        <w:t>Çıkış gücü ve gerilimi,</w:t>
      </w:r>
    </w:p>
    <w:p w:rsidR="00667133" w:rsidRPr="006D27DC" w:rsidRDefault="00667133" w:rsidP="00351061">
      <w:pPr>
        <w:numPr>
          <w:ilvl w:val="0"/>
          <w:numId w:val="183"/>
        </w:numPr>
        <w:jc w:val="both"/>
        <w:rPr>
          <w:w w:val="105"/>
          <w:szCs w:val="24"/>
        </w:rPr>
      </w:pPr>
      <w:r w:rsidRPr="006D27DC">
        <w:rPr>
          <w:w w:val="105"/>
          <w:szCs w:val="24"/>
        </w:rPr>
        <w:t>Güç faktörü,</w:t>
      </w:r>
    </w:p>
    <w:p w:rsidR="00667133" w:rsidRPr="006D27DC" w:rsidRDefault="00667133" w:rsidP="00351061">
      <w:pPr>
        <w:numPr>
          <w:ilvl w:val="0"/>
          <w:numId w:val="183"/>
        </w:numPr>
        <w:jc w:val="both"/>
        <w:rPr>
          <w:w w:val="105"/>
          <w:szCs w:val="24"/>
        </w:rPr>
      </w:pPr>
      <w:r w:rsidRPr="006D27DC">
        <w:rPr>
          <w:w w:val="105"/>
          <w:szCs w:val="24"/>
        </w:rPr>
        <w:t>Yıllık çalışma süresi,</w:t>
      </w:r>
    </w:p>
    <w:p w:rsidR="00667133" w:rsidRPr="006D27DC" w:rsidRDefault="00571D7D" w:rsidP="00571D7D">
      <w:pPr>
        <w:ind w:firstLine="360"/>
        <w:jc w:val="both"/>
        <w:rPr>
          <w:w w:val="105"/>
          <w:szCs w:val="24"/>
        </w:rPr>
      </w:pPr>
      <w:r>
        <w:rPr>
          <w:w w:val="105"/>
          <w:szCs w:val="24"/>
        </w:rPr>
        <w:t xml:space="preserve">ç) </w:t>
      </w:r>
      <w:r w:rsidR="00667133" w:rsidRPr="006D27DC">
        <w:rPr>
          <w:w w:val="105"/>
          <w:szCs w:val="24"/>
        </w:rPr>
        <w:t>Yıllık enerji üretimi,</w:t>
      </w:r>
    </w:p>
    <w:p w:rsidR="00667133" w:rsidRPr="006D27DC" w:rsidRDefault="00667133" w:rsidP="00351061">
      <w:pPr>
        <w:numPr>
          <w:ilvl w:val="0"/>
          <w:numId w:val="183"/>
        </w:numPr>
        <w:jc w:val="both"/>
        <w:rPr>
          <w:w w:val="105"/>
          <w:szCs w:val="24"/>
        </w:rPr>
      </w:pPr>
      <w:r w:rsidRPr="006D27DC">
        <w:rPr>
          <w:w w:val="105"/>
          <w:szCs w:val="24"/>
        </w:rPr>
        <w:t>Üretim kapasitesi,</w:t>
      </w:r>
    </w:p>
    <w:p w:rsidR="00667133" w:rsidRPr="006D27DC" w:rsidRDefault="00667133" w:rsidP="00351061">
      <w:pPr>
        <w:numPr>
          <w:ilvl w:val="0"/>
          <w:numId w:val="183"/>
        </w:numPr>
        <w:jc w:val="both"/>
        <w:rPr>
          <w:w w:val="105"/>
          <w:szCs w:val="24"/>
        </w:rPr>
      </w:pPr>
      <w:r w:rsidRPr="006D27DC">
        <w:rPr>
          <w:w w:val="105"/>
          <w:szCs w:val="24"/>
        </w:rPr>
        <w:t>Sözleşmeye bağlanmış kapasite,</w:t>
      </w:r>
    </w:p>
    <w:p w:rsidR="00667133" w:rsidRPr="006D27DC" w:rsidRDefault="00667133" w:rsidP="00351061">
      <w:pPr>
        <w:numPr>
          <w:ilvl w:val="0"/>
          <w:numId w:val="183"/>
        </w:numPr>
        <w:jc w:val="both"/>
        <w:rPr>
          <w:w w:val="105"/>
          <w:szCs w:val="24"/>
        </w:rPr>
      </w:pPr>
      <w:r w:rsidRPr="006D27DC">
        <w:rPr>
          <w:w w:val="105"/>
          <w:szCs w:val="24"/>
        </w:rPr>
        <w:t xml:space="preserve">Yüklenme eğrisi, </w:t>
      </w:r>
    </w:p>
    <w:p w:rsidR="00667133" w:rsidRPr="006D27DC" w:rsidRDefault="00667133" w:rsidP="00351061">
      <w:pPr>
        <w:numPr>
          <w:ilvl w:val="0"/>
          <w:numId w:val="183"/>
        </w:numPr>
        <w:jc w:val="both"/>
        <w:rPr>
          <w:w w:val="105"/>
          <w:szCs w:val="24"/>
        </w:rPr>
      </w:pPr>
      <w:r w:rsidRPr="006D27DC">
        <w:rPr>
          <w:w w:val="105"/>
          <w:szCs w:val="24"/>
        </w:rPr>
        <w:t>Aktif ve reaktif iç tüketimi,</w:t>
      </w:r>
    </w:p>
    <w:p w:rsidR="00667133" w:rsidRPr="006D27DC" w:rsidRDefault="00571D7D" w:rsidP="00571D7D">
      <w:pPr>
        <w:ind w:left="360"/>
        <w:jc w:val="both"/>
        <w:rPr>
          <w:w w:val="105"/>
          <w:szCs w:val="24"/>
        </w:rPr>
      </w:pPr>
      <w:r>
        <w:rPr>
          <w:w w:val="105"/>
          <w:szCs w:val="24"/>
        </w:rPr>
        <w:t xml:space="preserve">ğ) </w:t>
      </w:r>
      <w:r w:rsidR="00667133" w:rsidRPr="006D27DC">
        <w:rPr>
          <w:w w:val="105"/>
          <w:szCs w:val="24"/>
        </w:rPr>
        <w:t>Atalet sabiti,</w:t>
      </w:r>
    </w:p>
    <w:p w:rsidR="00667133" w:rsidRPr="006D27DC" w:rsidRDefault="00667133" w:rsidP="00351061">
      <w:pPr>
        <w:numPr>
          <w:ilvl w:val="0"/>
          <w:numId w:val="183"/>
        </w:numPr>
        <w:jc w:val="both"/>
        <w:rPr>
          <w:w w:val="105"/>
          <w:szCs w:val="24"/>
        </w:rPr>
      </w:pPr>
      <w:r w:rsidRPr="006D27DC">
        <w:rPr>
          <w:w w:val="105"/>
          <w:szCs w:val="24"/>
        </w:rPr>
        <w:t>Kısa devre oranı,</w:t>
      </w:r>
    </w:p>
    <w:p w:rsidR="00667133" w:rsidRPr="006D27DC" w:rsidRDefault="00571D7D" w:rsidP="00571D7D">
      <w:pPr>
        <w:jc w:val="both"/>
        <w:rPr>
          <w:w w:val="105"/>
          <w:szCs w:val="24"/>
        </w:rPr>
      </w:pPr>
      <w:r>
        <w:rPr>
          <w:w w:val="105"/>
          <w:szCs w:val="24"/>
        </w:rPr>
        <w:t xml:space="preserve">     ı) </w:t>
      </w:r>
      <w:r w:rsidR="00667133" w:rsidRPr="006D27DC">
        <w:rPr>
          <w:w w:val="105"/>
          <w:szCs w:val="24"/>
        </w:rPr>
        <w:t>Dikey eksen transient reaktansı (x’d),</w:t>
      </w:r>
    </w:p>
    <w:p w:rsidR="00667133" w:rsidRPr="006D27DC" w:rsidRDefault="00667133" w:rsidP="00571D7D">
      <w:pPr>
        <w:numPr>
          <w:ilvl w:val="0"/>
          <w:numId w:val="226"/>
        </w:numPr>
        <w:jc w:val="both"/>
        <w:rPr>
          <w:w w:val="105"/>
          <w:szCs w:val="24"/>
        </w:rPr>
      </w:pPr>
      <w:r w:rsidRPr="006D27DC">
        <w:rPr>
          <w:w w:val="105"/>
          <w:szCs w:val="24"/>
        </w:rPr>
        <w:t>Dikey eksen sub-transient zaman sabiti (T”d),</w:t>
      </w:r>
    </w:p>
    <w:p w:rsidR="00667133" w:rsidRPr="006D27DC" w:rsidRDefault="00571D7D" w:rsidP="00571D7D">
      <w:pPr>
        <w:ind w:firstLine="360"/>
        <w:jc w:val="both"/>
        <w:rPr>
          <w:w w:val="105"/>
          <w:szCs w:val="24"/>
        </w:rPr>
      </w:pPr>
      <w:r>
        <w:rPr>
          <w:w w:val="105"/>
          <w:szCs w:val="24"/>
        </w:rPr>
        <w:t>j)</w:t>
      </w:r>
      <w:r w:rsidR="00667133" w:rsidRPr="006D27DC">
        <w:rPr>
          <w:w w:val="105"/>
          <w:szCs w:val="24"/>
        </w:rPr>
        <w:t>Ana güç transformatörünün kapasitesi, pozitif bileşen reaktansı ve kademe ayarları,</w:t>
      </w:r>
    </w:p>
    <w:p w:rsidR="00667133" w:rsidRPr="006D27DC" w:rsidRDefault="00571D7D" w:rsidP="00571D7D">
      <w:pPr>
        <w:ind w:firstLine="360"/>
        <w:jc w:val="both"/>
        <w:rPr>
          <w:w w:val="105"/>
          <w:szCs w:val="24"/>
        </w:rPr>
      </w:pPr>
      <w:r>
        <w:rPr>
          <w:w w:val="105"/>
          <w:szCs w:val="24"/>
        </w:rPr>
        <w:t>k)</w:t>
      </w:r>
      <w:r w:rsidR="00667133" w:rsidRPr="006D27DC">
        <w:rPr>
          <w:w w:val="105"/>
          <w:szCs w:val="24"/>
        </w:rPr>
        <w:t>Santralın emreamadelik çizelgesi,</w:t>
      </w:r>
    </w:p>
    <w:p w:rsidR="00667133" w:rsidRPr="006D27DC" w:rsidRDefault="00571D7D" w:rsidP="00571D7D">
      <w:pPr>
        <w:ind w:firstLine="360"/>
        <w:jc w:val="both"/>
        <w:rPr>
          <w:w w:val="105"/>
          <w:szCs w:val="24"/>
        </w:rPr>
      </w:pPr>
      <w:r>
        <w:rPr>
          <w:w w:val="105"/>
          <w:szCs w:val="24"/>
        </w:rPr>
        <w:t xml:space="preserve">l) </w:t>
      </w:r>
      <w:r w:rsidR="00667133" w:rsidRPr="006D27DC">
        <w:rPr>
          <w:w w:val="105"/>
          <w:szCs w:val="24"/>
        </w:rPr>
        <w:t>Isı tüketimi (kcal/kwh),</w:t>
      </w:r>
    </w:p>
    <w:p w:rsidR="00667133" w:rsidRPr="006D27DC" w:rsidRDefault="00571D7D" w:rsidP="00571D7D">
      <w:pPr>
        <w:ind w:firstLine="360"/>
        <w:jc w:val="both"/>
        <w:rPr>
          <w:w w:val="105"/>
          <w:szCs w:val="24"/>
        </w:rPr>
      </w:pPr>
      <w:r>
        <w:rPr>
          <w:w w:val="105"/>
          <w:szCs w:val="24"/>
        </w:rPr>
        <w:t>m)</w:t>
      </w:r>
      <w:r w:rsidR="00667133" w:rsidRPr="006D27DC">
        <w:rPr>
          <w:w w:val="105"/>
          <w:szCs w:val="24"/>
        </w:rPr>
        <w:t>Yakıt tüketimi (gr/kwh, ton/yıl, m</w:t>
      </w:r>
      <w:r w:rsidR="00667133" w:rsidRPr="006D27DC">
        <w:rPr>
          <w:w w:val="105"/>
          <w:szCs w:val="24"/>
          <w:vertAlign w:val="superscript"/>
        </w:rPr>
        <w:t>3</w:t>
      </w:r>
      <w:r w:rsidR="00667133" w:rsidRPr="006D27DC">
        <w:rPr>
          <w:w w:val="105"/>
          <w:szCs w:val="24"/>
        </w:rPr>
        <w:t>/kwh, m</w:t>
      </w:r>
      <w:r w:rsidR="00667133" w:rsidRPr="006D27DC">
        <w:rPr>
          <w:w w:val="105"/>
          <w:szCs w:val="24"/>
          <w:vertAlign w:val="superscript"/>
        </w:rPr>
        <w:t>3</w:t>
      </w:r>
      <w:r w:rsidR="00667133" w:rsidRPr="006D27DC">
        <w:rPr>
          <w:w w:val="105"/>
          <w:szCs w:val="24"/>
        </w:rPr>
        <w:t>/yıl),</w:t>
      </w:r>
    </w:p>
    <w:p w:rsidR="00667133" w:rsidRPr="006D27DC" w:rsidRDefault="00667133" w:rsidP="00571D7D">
      <w:pPr>
        <w:numPr>
          <w:ilvl w:val="0"/>
          <w:numId w:val="227"/>
        </w:numPr>
        <w:jc w:val="both"/>
        <w:rPr>
          <w:w w:val="105"/>
          <w:szCs w:val="24"/>
        </w:rPr>
      </w:pPr>
      <w:r w:rsidRPr="006D27DC">
        <w:rPr>
          <w:w w:val="105"/>
          <w:szCs w:val="24"/>
        </w:rPr>
        <w:t>Yakıt türü,</w:t>
      </w:r>
    </w:p>
    <w:p w:rsidR="00667133" w:rsidRPr="006D27DC" w:rsidRDefault="00667133" w:rsidP="00571D7D">
      <w:pPr>
        <w:numPr>
          <w:ilvl w:val="0"/>
          <w:numId w:val="227"/>
        </w:numPr>
        <w:jc w:val="both"/>
        <w:rPr>
          <w:w w:val="105"/>
          <w:szCs w:val="24"/>
        </w:rPr>
      </w:pPr>
      <w:r w:rsidRPr="006D27DC">
        <w:rPr>
          <w:w w:val="105"/>
          <w:szCs w:val="24"/>
        </w:rPr>
        <w:t>Yakıtın ortalama ısıl değeri (kcal/kg),</w:t>
      </w:r>
    </w:p>
    <w:p w:rsidR="00667133" w:rsidRPr="006D27DC" w:rsidRDefault="00571D7D" w:rsidP="00571D7D">
      <w:pPr>
        <w:ind w:left="360"/>
        <w:jc w:val="both"/>
        <w:rPr>
          <w:w w:val="105"/>
          <w:szCs w:val="24"/>
        </w:rPr>
      </w:pPr>
      <w:r>
        <w:rPr>
          <w:w w:val="105"/>
          <w:szCs w:val="24"/>
        </w:rPr>
        <w:t xml:space="preserve">ö) </w:t>
      </w:r>
      <w:r w:rsidR="00667133" w:rsidRPr="006D27DC">
        <w:rPr>
          <w:w w:val="105"/>
          <w:szCs w:val="24"/>
        </w:rPr>
        <w:t>Yardımcı yakıt türü ve miktarı,</w:t>
      </w:r>
    </w:p>
    <w:p w:rsidR="00667133" w:rsidRPr="006D27DC" w:rsidRDefault="00667133" w:rsidP="00571D7D">
      <w:pPr>
        <w:numPr>
          <w:ilvl w:val="0"/>
          <w:numId w:val="227"/>
        </w:numPr>
        <w:jc w:val="both"/>
        <w:rPr>
          <w:w w:val="105"/>
          <w:szCs w:val="24"/>
        </w:rPr>
      </w:pPr>
      <w:r w:rsidRPr="006D27DC">
        <w:rPr>
          <w:w w:val="105"/>
          <w:szCs w:val="24"/>
        </w:rPr>
        <w:t>Ünite türü ve türbin devir sayısı,</w:t>
      </w:r>
    </w:p>
    <w:p w:rsidR="00667133" w:rsidRPr="006D27DC" w:rsidRDefault="00667133" w:rsidP="00571D7D">
      <w:pPr>
        <w:numPr>
          <w:ilvl w:val="0"/>
          <w:numId w:val="228"/>
        </w:numPr>
        <w:jc w:val="both"/>
        <w:rPr>
          <w:w w:val="105"/>
          <w:szCs w:val="24"/>
        </w:rPr>
      </w:pPr>
      <w:r w:rsidRPr="006D27DC">
        <w:rPr>
          <w:w w:val="105"/>
          <w:szCs w:val="24"/>
        </w:rPr>
        <w:t xml:space="preserve">Birim yatırım </w:t>
      </w:r>
      <w:r w:rsidR="0027146C" w:rsidRPr="006D27DC">
        <w:rPr>
          <w:w w:val="105"/>
          <w:szCs w:val="24"/>
        </w:rPr>
        <w:t>(</w:t>
      </w:r>
      <w:r w:rsidRPr="006D27DC">
        <w:rPr>
          <w:w w:val="105"/>
          <w:szCs w:val="24"/>
        </w:rPr>
        <w:t xml:space="preserve">$/kW), sabit giderler ($/kW-ay), ve değişken işletme giderleri (cent/kwh), </w:t>
      </w:r>
    </w:p>
    <w:p w:rsidR="00667133" w:rsidRPr="006D27DC" w:rsidRDefault="00667133" w:rsidP="00571D7D">
      <w:pPr>
        <w:numPr>
          <w:ilvl w:val="0"/>
          <w:numId w:val="228"/>
        </w:numPr>
        <w:jc w:val="both"/>
        <w:rPr>
          <w:w w:val="105"/>
          <w:szCs w:val="24"/>
        </w:rPr>
      </w:pPr>
      <w:r w:rsidRPr="006D27DC">
        <w:rPr>
          <w:w w:val="105"/>
          <w:szCs w:val="24"/>
        </w:rPr>
        <w:t>Yıllık CO, CO</w:t>
      </w:r>
      <w:r w:rsidRPr="006D27DC">
        <w:rPr>
          <w:w w:val="105"/>
          <w:szCs w:val="24"/>
          <w:vertAlign w:val="subscript"/>
        </w:rPr>
        <w:t>2</w:t>
      </w:r>
      <w:r w:rsidRPr="006D27DC">
        <w:rPr>
          <w:w w:val="105"/>
          <w:szCs w:val="24"/>
        </w:rPr>
        <w:t>, CH</w:t>
      </w:r>
      <w:r w:rsidRPr="006D27DC">
        <w:rPr>
          <w:w w:val="105"/>
          <w:szCs w:val="24"/>
          <w:vertAlign w:val="subscript"/>
        </w:rPr>
        <w:t>4</w:t>
      </w:r>
      <w:r w:rsidRPr="006D27DC">
        <w:rPr>
          <w:w w:val="105"/>
          <w:szCs w:val="24"/>
        </w:rPr>
        <w:t>, NO</w:t>
      </w:r>
      <w:r w:rsidRPr="006D27DC">
        <w:rPr>
          <w:w w:val="105"/>
          <w:szCs w:val="24"/>
          <w:vertAlign w:val="subscript"/>
        </w:rPr>
        <w:t>x</w:t>
      </w:r>
      <w:r w:rsidRPr="006D27DC">
        <w:rPr>
          <w:w w:val="105"/>
          <w:szCs w:val="24"/>
        </w:rPr>
        <w:t>, SO</w:t>
      </w:r>
      <w:r w:rsidRPr="006D27DC">
        <w:rPr>
          <w:w w:val="105"/>
          <w:szCs w:val="24"/>
          <w:vertAlign w:val="subscript"/>
        </w:rPr>
        <w:t>x</w:t>
      </w:r>
      <w:r w:rsidRPr="006D27DC">
        <w:rPr>
          <w:w w:val="105"/>
          <w:szCs w:val="24"/>
        </w:rPr>
        <w:t xml:space="preserve"> ve toz emisyonları (gr/kwh),</w:t>
      </w:r>
    </w:p>
    <w:p w:rsidR="00667133" w:rsidRPr="006D27DC" w:rsidRDefault="00571D7D" w:rsidP="006D27DC">
      <w:pPr>
        <w:ind w:left="360"/>
        <w:jc w:val="both"/>
        <w:rPr>
          <w:w w:val="105"/>
          <w:szCs w:val="24"/>
        </w:rPr>
      </w:pPr>
      <w:r>
        <w:rPr>
          <w:w w:val="105"/>
          <w:szCs w:val="24"/>
        </w:rPr>
        <w:t>ş</w:t>
      </w:r>
      <w:r w:rsidR="00E96C94" w:rsidRPr="006D27DC">
        <w:rPr>
          <w:w w:val="105"/>
          <w:szCs w:val="24"/>
        </w:rPr>
        <w:t xml:space="preserve">) </w:t>
      </w:r>
      <w:r w:rsidR="00667133" w:rsidRPr="006D27DC">
        <w:rPr>
          <w:w w:val="105"/>
          <w:szCs w:val="24"/>
        </w:rPr>
        <w:t>Emisyon kontrol tesisi kurulmadan önce belirlenen emisyon özellikleri (CO, CO</w:t>
      </w:r>
      <w:r w:rsidR="00667133" w:rsidRPr="006D27DC">
        <w:rPr>
          <w:w w:val="105"/>
          <w:szCs w:val="24"/>
          <w:vertAlign w:val="subscript"/>
        </w:rPr>
        <w:t>2</w:t>
      </w:r>
      <w:r w:rsidR="00667133" w:rsidRPr="006D27DC">
        <w:rPr>
          <w:w w:val="105"/>
          <w:szCs w:val="24"/>
        </w:rPr>
        <w:t>, CH</w:t>
      </w:r>
      <w:r w:rsidR="00667133" w:rsidRPr="006D27DC">
        <w:rPr>
          <w:w w:val="105"/>
          <w:szCs w:val="24"/>
          <w:vertAlign w:val="subscript"/>
        </w:rPr>
        <w:t>4</w:t>
      </w:r>
      <w:r w:rsidR="00667133" w:rsidRPr="006D27DC">
        <w:rPr>
          <w:w w:val="105"/>
          <w:szCs w:val="24"/>
        </w:rPr>
        <w:t>, NO</w:t>
      </w:r>
      <w:r w:rsidR="00667133" w:rsidRPr="006D27DC">
        <w:rPr>
          <w:w w:val="105"/>
          <w:szCs w:val="24"/>
          <w:vertAlign w:val="subscript"/>
        </w:rPr>
        <w:t>x</w:t>
      </w:r>
      <w:r w:rsidR="00667133" w:rsidRPr="006D27DC">
        <w:rPr>
          <w:w w:val="105"/>
          <w:szCs w:val="24"/>
        </w:rPr>
        <w:t>, SO</w:t>
      </w:r>
      <w:r w:rsidR="00667133" w:rsidRPr="006D27DC">
        <w:rPr>
          <w:w w:val="105"/>
          <w:szCs w:val="24"/>
          <w:vertAlign w:val="subscript"/>
        </w:rPr>
        <w:t>x</w:t>
      </w:r>
      <w:r w:rsidR="00667133" w:rsidRPr="006D27DC">
        <w:rPr>
          <w:w w:val="105"/>
          <w:szCs w:val="24"/>
        </w:rPr>
        <w:t xml:space="preserve"> ve toz) (gr/kwh),</w:t>
      </w:r>
    </w:p>
    <w:p w:rsidR="00667133" w:rsidRDefault="00571D7D" w:rsidP="006D27DC">
      <w:pPr>
        <w:ind w:left="360"/>
        <w:jc w:val="both"/>
        <w:rPr>
          <w:w w:val="105"/>
          <w:szCs w:val="24"/>
        </w:rPr>
      </w:pPr>
      <w:r>
        <w:rPr>
          <w:w w:val="105"/>
          <w:szCs w:val="24"/>
        </w:rPr>
        <w:t>t</w:t>
      </w:r>
      <w:r w:rsidR="00E96C94" w:rsidRPr="006D27DC">
        <w:rPr>
          <w:w w:val="105"/>
          <w:szCs w:val="24"/>
        </w:rPr>
        <w:t xml:space="preserve">) </w:t>
      </w:r>
      <w:r w:rsidR="00667133" w:rsidRPr="006D27DC">
        <w:rPr>
          <w:w w:val="105"/>
          <w:szCs w:val="24"/>
        </w:rPr>
        <w:t>Elektrofiltre, bacagazı arıtma tesisi gibi, emisyon kontrol tesislerinin verimi (%).</w:t>
      </w:r>
    </w:p>
    <w:p w:rsidR="004E709A" w:rsidRPr="006D27DC" w:rsidRDefault="004E709A" w:rsidP="006D27DC">
      <w:pPr>
        <w:ind w:left="360"/>
        <w:jc w:val="both"/>
        <w:rPr>
          <w:w w:val="105"/>
          <w:szCs w:val="24"/>
        </w:rPr>
      </w:pPr>
    </w:p>
    <w:p w:rsidR="00667133" w:rsidRPr="006D27DC" w:rsidRDefault="00667133" w:rsidP="00667133">
      <w:pPr>
        <w:pStyle w:val="Balk1"/>
        <w:spacing w:before="0" w:after="0"/>
        <w:jc w:val="both"/>
        <w:rPr>
          <w:rFonts w:ascii="Times New Roman" w:hAnsi="Times New Roman"/>
          <w:w w:val="105"/>
          <w:sz w:val="24"/>
          <w:szCs w:val="24"/>
        </w:rPr>
      </w:pPr>
      <w:r w:rsidRPr="006D27DC">
        <w:rPr>
          <w:rFonts w:ascii="Times New Roman" w:hAnsi="Times New Roman"/>
          <w:w w:val="105"/>
          <w:sz w:val="24"/>
          <w:szCs w:val="24"/>
        </w:rPr>
        <w:t>E.11.1.3.4</w:t>
      </w:r>
      <w:r w:rsidRPr="006D27DC">
        <w:rPr>
          <w:rFonts w:ascii="Times New Roman" w:hAnsi="Times New Roman"/>
          <w:w w:val="105"/>
          <w:sz w:val="24"/>
          <w:szCs w:val="24"/>
        </w:rPr>
        <w:tab/>
        <w:t>Hidroelektrik santral verileri</w:t>
      </w:r>
    </w:p>
    <w:p w:rsidR="00667133" w:rsidRPr="006D27DC" w:rsidRDefault="00667133" w:rsidP="00351061">
      <w:pPr>
        <w:ind w:firstLine="708"/>
        <w:jc w:val="both"/>
        <w:rPr>
          <w:w w:val="105"/>
          <w:szCs w:val="24"/>
        </w:rPr>
      </w:pPr>
      <w:r w:rsidRPr="006D27DC">
        <w:rPr>
          <w:w w:val="105"/>
          <w:szCs w:val="24"/>
        </w:rPr>
        <w:t xml:space="preserve">Yukarıdaki veriler hidroelektrik santrallar için de hazırlanıp TEİAŞ’a bildirilir. </w:t>
      </w:r>
    </w:p>
    <w:p w:rsidR="00667133" w:rsidRPr="006D27DC" w:rsidRDefault="00667133" w:rsidP="00667133">
      <w:pPr>
        <w:jc w:val="both"/>
        <w:rPr>
          <w:b/>
          <w:w w:val="105"/>
          <w:szCs w:val="24"/>
        </w:rPr>
      </w:pPr>
      <w:r w:rsidRPr="006D27DC">
        <w:rPr>
          <w:b/>
          <w:w w:val="105"/>
          <w:szCs w:val="24"/>
        </w:rPr>
        <w:t>E.11.1.4         Santral verileri</w:t>
      </w:r>
    </w:p>
    <w:p w:rsidR="00667133" w:rsidRPr="006D27DC" w:rsidRDefault="00667133" w:rsidP="00667133">
      <w:pPr>
        <w:jc w:val="both"/>
        <w:rPr>
          <w:w w:val="105"/>
          <w:szCs w:val="24"/>
        </w:rPr>
      </w:pPr>
    </w:p>
    <w:p w:rsidR="00667133" w:rsidRPr="006D27DC" w:rsidRDefault="00667133" w:rsidP="0084004D">
      <w:pPr>
        <w:ind w:left="1418" w:hanging="1418"/>
        <w:jc w:val="both"/>
        <w:rPr>
          <w:b/>
          <w:w w:val="105"/>
          <w:szCs w:val="24"/>
        </w:rPr>
      </w:pPr>
      <w:r w:rsidRPr="006D27DC">
        <w:rPr>
          <w:b/>
          <w:w w:val="105"/>
          <w:szCs w:val="24"/>
        </w:rPr>
        <w:t>E.11.1.4.1     Aylık  santral işletme verileri (Gerçekleşen aya ait veriler, takip eden ayın ilk haftası sonuna kadar verilecektir.)</w:t>
      </w:r>
    </w:p>
    <w:p w:rsidR="00667133" w:rsidRPr="006D27DC" w:rsidRDefault="00667133" w:rsidP="00667133">
      <w:pPr>
        <w:jc w:val="both"/>
        <w:rPr>
          <w:w w:val="105"/>
          <w:szCs w:val="24"/>
        </w:rPr>
      </w:pPr>
    </w:p>
    <w:p w:rsidR="00667133" w:rsidRPr="006D27DC" w:rsidRDefault="00667133" w:rsidP="00667133">
      <w:pPr>
        <w:jc w:val="both"/>
        <w:rPr>
          <w:b/>
          <w:w w:val="105"/>
          <w:szCs w:val="24"/>
        </w:rPr>
      </w:pPr>
      <w:r w:rsidRPr="006D27DC">
        <w:rPr>
          <w:b/>
          <w:w w:val="105"/>
          <w:szCs w:val="24"/>
        </w:rPr>
        <w:t>E.11.1.4.1.1 Termik santral verileri</w:t>
      </w:r>
      <w:r w:rsidRPr="006D27DC">
        <w:rPr>
          <w:w w:val="105"/>
          <w:szCs w:val="24"/>
        </w:rPr>
        <w:t xml:space="preserve">  </w:t>
      </w:r>
    </w:p>
    <w:p w:rsidR="00667133" w:rsidRPr="006D27DC" w:rsidRDefault="00667133" w:rsidP="00351061">
      <w:pPr>
        <w:numPr>
          <w:ilvl w:val="0"/>
          <w:numId w:val="184"/>
        </w:numPr>
        <w:jc w:val="both"/>
        <w:rPr>
          <w:w w:val="105"/>
          <w:szCs w:val="24"/>
        </w:rPr>
      </w:pPr>
      <w:r w:rsidRPr="006D27DC">
        <w:rPr>
          <w:w w:val="105"/>
          <w:szCs w:val="24"/>
        </w:rPr>
        <w:t>Brüt üretim(kWh)</w:t>
      </w:r>
    </w:p>
    <w:p w:rsidR="00667133" w:rsidRPr="006D27DC" w:rsidRDefault="00667133" w:rsidP="00351061">
      <w:pPr>
        <w:numPr>
          <w:ilvl w:val="0"/>
          <w:numId w:val="184"/>
        </w:numPr>
        <w:jc w:val="both"/>
        <w:rPr>
          <w:w w:val="105"/>
          <w:szCs w:val="24"/>
        </w:rPr>
      </w:pPr>
      <w:r w:rsidRPr="006D27DC">
        <w:rPr>
          <w:w w:val="105"/>
          <w:szCs w:val="24"/>
        </w:rPr>
        <w:t>Santral iç tüketimi(kWh)</w:t>
      </w:r>
    </w:p>
    <w:p w:rsidR="00667133" w:rsidRPr="006D27DC" w:rsidRDefault="00667133" w:rsidP="00351061">
      <w:pPr>
        <w:numPr>
          <w:ilvl w:val="0"/>
          <w:numId w:val="184"/>
        </w:numPr>
        <w:jc w:val="both"/>
        <w:rPr>
          <w:w w:val="105"/>
          <w:szCs w:val="24"/>
        </w:rPr>
      </w:pPr>
      <w:r w:rsidRPr="006D27DC">
        <w:rPr>
          <w:w w:val="105"/>
          <w:szCs w:val="24"/>
        </w:rPr>
        <w:t>Net üretim(kWh)</w:t>
      </w:r>
    </w:p>
    <w:p w:rsidR="00667133" w:rsidRPr="006D27DC" w:rsidRDefault="00571D7D" w:rsidP="00571D7D">
      <w:pPr>
        <w:ind w:firstLine="360"/>
        <w:jc w:val="both"/>
        <w:rPr>
          <w:w w:val="105"/>
          <w:szCs w:val="24"/>
        </w:rPr>
      </w:pPr>
      <w:r>
        <w:rPr>
          <w:w w:val="105"/>
          <w:szCs w:val="24"/>
        </w:rPr>
        <w:t>ç)</w:t>
      </w:r>
      <w:r w:rsidR="00667133" w:rsidRPr="006D27DC">
        <w:rPr>
          <w:w w:val="105"/>
          <w:szCs w:val="24"/>
        </w:rPr>
        <w:t>Yakıt miktarı (Ton veya sm³)</w:t>
      </w:r>
    </w:p>
    <w:p w:rsidR="00667133" w:rsidRPr="006D27DC" w:rsidRDefault="00667133" w:rsidP="00667133">
      <w:pPr>
        <w:jc w:val="both"/>
        <w:rPr>
          <w:w w:val="105"/>
          <w:szCs w:val="24"/>
          <w:u w:val="single"/>
        </w:rPr>
      </w:pPr>
    </w:p>
    <w:p w:rsidR="00667133" w:rsidRPr="006D27DC" w:rsidRDefault="00667133" w:rsidP="00667133">
      <w:pPr>
        <w:jc w:val="both"/>
        <w:rPr>
          <w:b/>
          <w:w w:val="105"/>
          <w:szCs w:val="24"/>
        </w:rPr>
      </w:pPr>
      <w:r w:rsidRPr="006D27DC">
        <w:rPr>
          <w:b/>
          <w:w w:val="105"/>
          <w:szCs w:val="24"/>
        </w:rPr>
        <w:t>E.11.1.4.1.2 Hidrolik santral verileri</w:t>
      </w:r>
      <w:r w:rsidRPr="006D27DC">
        <w:rPr>
          <w:w w:val="105"/>
          <w:szCs w:val="24"/>
        </w:rPr>
        <w:t xml:space="preserve">        </w:t>
      </w:r>
    </w:p>
    <w:p w:rsidR="00667133" w:rsidRPr="006D27DC" w:rsidRDefault="00667133" w:rsidP="00351061">
      <w:pPr>
        <w:numPr>
          <w:ilvl w:val="0"/>
          <w:numId w:val="185"/>
        </w:numPr>
        <w:jc w:val="both"/>
        <w:rPr>
          <w:w w:val="105"/>
          <w:szCs w:val="24"/>
        </w:rPr>
      </w:pPr>
      <w:r w:rsidRPr="006D27DC">
        <w:rPr>
          <w:w w:val="105"/>
          <w:szCs w:val="24"/>
        </w:rPr>
        <w:t>Brüt üretim(kWh)</w:t>
      </w:r>
      <w:r w:rsidR="009F0BB1" w:rsidRPr="006D27DC">
        <w:rPr>
          <w:w w:val="105"/>
          <w:szCs w:val="24"/>
        </w:rPr>
        <w:t>,</w:t>
      </w:r>
    </w:p>
    <w:p w:rsidR="00667133" w:rsidRPr="006D27DC" w:rsidRDefault="00667133" w:rsidP="00351061">
      <w:pPr>
        <w:numPr>
          <w:ilvl w:val="0"/>
          <w:numId w:val="185"/>
        </w:numPr>
        <w:jc w:val="both"/>
        <w:rPr>
          <w:w w:val="105"/>
          <w:szCs w:val="24"/>
        </w:rPr>
      </w:pPr>
      <w:r w:rsidRPr="006D27DC">
        <w:rPr>
          <w:w w:val="105"/>
          <w:szCs w:val="24"/>
        </w:rPr>
        <w:t>Santral iç tüketimi(kWh)</w:t>
      </w:r>
      <w:r w:rsidR="009F0BB1" w:rsidRPr="006D27DC">
        <w:rPr>
          <w:w w:val="105"/>
          <w:szCs w:val="24"/>
        </w:rPr>
        <w:t>,</w:t>
      </w:r>
    </w:p>
    <w:p w:rsidR="00667133" w:rsidRPr="006D27DC" w:rsidRDefault="00667133" w:rsidP="00351061">
      <w:pPr>
        <w:numPr>
          <w:ilvl w:val="0"/>
          <w:numId w:val="185"/>
        </w:numPr>
        <w:jc w:val="both"/>
        <w:rPr>
          <w:w w:val="105"/>
          <w:szCs w:val="24"/>
        </w:rPr>
      </w:pPr>
      <w:r w:rsidRPr="006D27DC">
        <w:rPr>
          <w:w w:val="105"/>
          <w:szCs w:val="24"/>
        </w:rPr>
        <w:t>Net üretim(kWh)</w:t>
      </w:r>
      <w:r w:rsidR="009F0BB1" w:rsidRPr="006D27DC">
        <w:rPr>
          <w:w w:val="105"/>
          <w:szCs w:val="24"/>
        </w:rPr>
        <w:t>,</w:t>
      </w:r>
    </w:p>
    <w:p w:rsidR="00667133" w:rsidRPr="006D27DC" w:rsidRDefault="00571D7D" w:rsidP="00571D7D">
      <w:pPr>
        <w:ind w:firstLine="360"/>
        <w:jc w:val="both"/>
        <w:rPr>
          <w:w w:val="105"/>
          <w:szCs w:val="24"/>
        </w:rPr>
      </w:pPr>
      <w:r>
        <w:rPr>
          <w:w w:val="105"/>
          <w:szCs w:val="24"/>
        </w:rPr>
        <w:t xml:space="preserve">ç) </w:t>
      </w:r>
      <w:r w:rsidR="00667133" w:rsidRPr="006D27DC">
        <w:rPr>
          <w:w w:val="105"/>
          <w:szCs w:val="24"/>
        </w:rPr>
        <w:t>Gelen su miktarı (m³)</w:t>
      </w:r>
      <w:r w:rsidR="009F0BB1" w:rsidRPr="006D27DC">
        <w:rPr>
          <w:w w:val="105"/>
          <w:szCs w:val="24"/>
        </w:rPr>
        <w:t>.</w:t>
      </w:r>
    </w:p>
    <w:p w:rsidR="00667133" w:rsidRPr="006D27DC" w:rsidRDefault="00667133" w:rsidP="00667133">
      <w:pPr>
        <w:jc w:val="both"/>
        <w:rPr>
          <w:w w:val="105"/>
          <w:szCs w:val="24"/>
          <w:u w:val="single"/>
        </w:rPr>
      </w:pPr>
    </w:p>
    <w:p w:rsidR="00D97C9B" w:rsidRPr="006D27DC" w:rsidRDefault="00D97C9B" w:rsidP="00667133">
      <w:pPr>
        <w:jc w:val="both"/>
        <w:rPr>
          <w:b/>
          <w:w w:val="105"/>
          <w:szCs w:val="24"/>
          <w:u w:val="single"/>
        </w:rPr>
      </w:pPr>
    </w:p>
    <w:p w:rsidR="00667133" w:rsidRPr="006D27DC" w:rsidRDefault="00667133" w:rsidP="00667133">
      <w:pPr>
        <w:jc w:val="both"/>
        <w:rPr>
          <w:b/>
          <w:w w:val="105"/>
          <w:szCs w:val="24"/>
        </w:rPr>
      </w:pPr>
      <w:r w:rsidRPr="006D27DC">
        <w:rPr>
          <w:b/>
          <w:w w:val="105"/>
          <w:szCs w:val="24"/>
        </w:rPr>
        <w:t>E.11.1.4.1.3 Jeotermal ve Rüzgar santral verileri</w:t>
      </w:r>
    </w:p>
    <w:p w:rsidR="00667133" w:rsidRPr="006D27DC" w:rsidRDefault="00667133" w:rsidP="00351061">
      <w:pPr>
        <w:numPr>
          <w:ilvl w:val="0"/>
          <w:numId w:val="186"/>
        </w:numPr>
        <w:jc w:val="both"/>
        <w:rPr>
          <w:w w:val="105"/>
          <w:szCs w:val="24"/>
        </w:rPr>
      </w:pPr>
      <w:r w:rsidRPr="006D27DC">
        <w:rPr>
          <w:w w:val="105"/>
          <w:szCs w:val="24"/>
        </w:rPr>
        <w:t>Brüt üretim(kWh)</w:t>
      </w:r>
    </w:p>
    <w:p w:rsidR="00667133" w:rsidRPr="006D27DC" w:rsidRDefault="00667133" w:rsidP="00351061">
      <w:pPr>
        <w:numPr>
          <w:ilvl w:val="0"/>
          <w:numId w:val="186"/>
        </w:numPr>
        <w:jc w:val="both"/>
        <w:rPr>
          <w:w w:val="105"/>
          <w:szCs w:val="24"/>
        </w:rPr>
      </w:pPr>
      <w:r w:rsidRPr="006D27DC">
        <w:rPr>
          <w:w w:val="105"/>
          <w:szCs w:val="24"/>
        </w:rPr>
        <w:t>İç tüketim(kWh)</w:t>
      </w:r>
    </w:p>
    <w:p w:rsidR="00667133" w:rsidRPr="006D27DC" w:rsidRDefault="00667133" w:rsidP="00351061">
      <w:pPr>
        <w:numPr>
          <w:ilvl w:val="0"/>
          <w:numId w:val="186"/>
        </w:numPr>
        <w:jc w:val="both"/>
        <w:rPr>
          <w:w w:val="105"/>
          <w:szCs w:val="24"/>
        </w:rPr>
      </w:pPr>
      <w:r w:rsidRPr="006D27DC">
        <w:rPr>
          <w:w w:val="105"/>
          <w:szCs w:val="24"/>
        </w:rPr>
        <w:t>Net üretim(kWh)</w:t>
      </w:r>
    </w:p>
    <w:p w:rsidR="00667133" w:rsidRPr="006D27DC" w:rsidRDefault="00667133" w:rsidP="00667133">
      <w:pPr>
        <w:jc w:val="both"/>
        <w:rPr>
          <w:w w:val="105"/>
          <w:szCs w:val="24"/>
          <w:u w:val="single"/>
        </w:rPr>
      </w:pPr>
    </w:p>
    <w:p w:rsidR="00667133" w:rsidRPr="006D27DC" w:rsidRDefault="00667133" w:rsidP="00351061">
      <w:pPr>
        <w:ind w:left="1276" w:hanging="1276"/>
        <w:jc w:val="both"/>
        <w:rPr>
          <w:b/>
          <w:w w:val="105"/>
          <w:szCs w:val="24"/>
        </w:rPr>
      </w:pPr>
      <w:r w:rsidRPr="006D27DC">
        <w:rPr>
          <w:b/>
          <w:w w:val="105"/>
          <w:szCs w:val="24"/>
        </w:rPr>
        <w:t xml:space="preserve">E.11.1.4.2  Kısa dönem arz-talep projeksiyonu santral verileri (Bir sonraki yıla ait veriler, içinde bulunulan yılın </w:t>
      </w:r>
      <w:r w:rsidR="00351061" w:rsidRPr="006D27DC">
        <w:rPr>
          <w:b/>
          <w:w w:val="105"/>
          <w:szCs w:val="24"/>
        </w:rPr>
        <w:t xml:space="preserve">Mart </w:t>
      </w:r>
      <w:r w:rsidRPr="006D27DC">
        <w:rPr>
          <w:b/>
          <w:w w:val="105"/>
          <w:szCs w:val="24"/>
        </w:rPr>
        <w:t>ayı sonuna kadar verilecektir.)</w:t>
      </w:r>
    </w:p>
    <w:p w:rsidR="00667133" w:rsidRPr="006D27DC" w:rsidRDefault="00667133" w:rsidP="00351061">
      <w:pPr>
        <w:numPr>
          <w:ilvl w:val="0"/>
          <w:numId w:val="187"/>
        </w:numPr>
        <w:jc w:val="both"/>
        <w:rPr>
          <w:w w:val="105"/>
          <w:szCs w:val="24"/>
        </w:rPr>
      </w:pPr>
      <w:r w:rsidRPr="006D27DC">
        <w:rPr>
          <w:w w:val="105"/>
          <w:szCs w:val="24"/>
        </w:rPr>
        <w:t>Proje üretimi (kWh)</w:t>
      </w:r>
    </w:p>
    <w:p w:rsidR="00667133" w:rsidRPr="006D27DC" w:rsidRDefault="00667133" w:rsidP="00351061">
      <w:pPr>
        <w:numPr>
          <w:ilvl w:val="0"/>
          <w:numId w:val="187"/>
        </w:numPr>
        <w:jc w:val="both"/>
        <w:rPr>
          <w:w w:val="105"/>
          <w:szCs w:val="24"/>
        </w:rPr>
      </w:pPr>
      <w:r w:rsidRPr="006D27DC">
        <w:rPr>
          <w:w w:val="105"/>
          <w:szCs w:val="24"/>
        </w:rPr>
        <w:t>Brüt üretim(kWh)</w:t>
      </w:r>
    </w:p>
    <w:p w:rsidR="00667133" w:rsidRPr="006D27DC" w:rsidRDefault="00667133" w:rsidP="00351061">
      <w:pPr>
        <w:numPr>
          <w:ilvl w:val="0"/>
          <w:numId w:val="187"/>
        </w:numPr>
        <w:jc w:val="both"/>
        <w:rPr>
          <w:w w:val="105"/>
          <w:szCs w:val="24"/>
        </w:rPr>
      </w:pPr>
      <w:r w:rsidRPr="006D27DC">
        <w:rPr>
          <w:w w:val="105"/>
          <w:szCs w:val="24"/>
        </w:rPr>
        <w:t>İç tüketim(kWh)</w:t>
      </w:r>
    </w:p>
    <w:p w:rsidR="00667133" w:rsidRPr="006D27DC" w:rsidRDefault="00571D7D" w:rsidP="00571D7D">
      <w:pPr>
        <w:ind w:firstLine="360"/>
        <w:jc w:val="both"/>
        <w:rPr>
          <w:w w:val="105"/>
          <w:szCs w:val="24"/>
        </w:rPr>
      </w:pPr>
      <w:r>
        <w:rPr>
          <w:w w:val="105"/>
          <w:szCs w:val="24"/>
        </w:rPr>
        <w:t xml:space="preserve">ç) </w:t>
      </w:r>
      <w:r w:rsidR="00667133" w:rsidRPr="006D27DC">
        <w:rPr>
          <w:w w:val="105"/>
          <w:szCs w:val="24"/>
        </w:rPr>
        <w:t>Net üretim(kWh</w:t>
      </w:r>
    </w:p>
    <w:p w:rsidR="00667133" w:rsidRPr="006D27DC" w:rsidRDefault="00667133" w:rsidP="00667133">
      <w:pPr>
        <w:ind w:left="705"/>
        <w:jc w:val="both"/>
        <w:rPr>
          <w:w w:val="105"/>
          <w:szCs w:val="24"/>
          <w:u w:val="single"/>
        </w:rPr>
      </w:pPr>
    </w:p>
    <w:p w:rsidR="00667133" w:rsidRPr="006D27DC" w:rsidRDefault="00667133" w:rsidP="0084004D">
      <w:pPr>
        <w:ind w:left="1134" w:hanging="1134"/>
        <w:jc w:val="both"/>
        <w:rPr>
          <w:b/>
          <w:w w:val="105"/>
          <w:szCs w:val="24"/>
        </w:rPr>
      </w:pPr>
      <w:r w:rsidRPr="006D27DC">
        <w:rPr>
          <w:b/>
          <w:w w:val="105"/>
          <w:szCs w:val="24"/>
        </w:rPr>
        <w:t>E.11.1.4.3 Bir önceki yıla ait aylık bazda santral verileri (İçinde bulunulan yılın Şubat ayı sonuna kadar verilecektir.)</w:t>
      </w:r>
    </w:p>
    <w:p w:rsidR="00667133" w:rsidRPr="006D27DC" w:rsidRDefault="00667133" w:rsidP="00667133">
      <w:pPr>
        <w:jc w:val="both"/>
        <w:rPr>
          <w:w w:val="105"/>
          <w:szCs w:val="24"/>
          <w:u w:val="single"/>
        </w:rPr>
      </w:pPr>
    </w:p>
    <w:p w:rsidR="00667133" w:rsidRPr="006D27DC" w:rsidRDefault="00667133" w:rsidP="00667133">
      <w:pPr>
        <w:jc w:val="both"/>
        <w:rPr>
          <w:b/>
          <w:w w:val="105"/>
          <w:szCs w:val="24"/>
        </w:rPr>
      </w:pPr>
      <w:r w:rsidRPr="006D27DC">
        <w:rPr>
          <w:b/>
          <w:w w:val="105"/>
          <w:szCs w:val="24"/>
        </w:rPr>
        <w:t>E.11.1.4.3.1  Bir önceki yıla ait  aylık bazda termik santral verileri</w:t>
      </w:r>
    </w:p>
    <w:p w:rsidR="00667133" w:rsidRPr="006D27DC" w:rsidRDefault="00667133" w:rsidP="00351061">
      <w:pPr>
        <w:numPr>
          <w:ilvl w:val="0"/>
          <w:numId w:val="188"/>
        </w:numPr>
        <w:jc w:val="both"/>
        <w:rPr>
          <w:w w:val="105"/>
          <w:szCs w:val="24"/>
        </w:rPr>
      </w:pPr>
      <w:r w:rsidRPr="006D27DC">
        <w:rPr>
          <w:w w:val="105"/>
          <w:szCs w:val="24"/>
        </w:rPr>
        <w:t>Brüt üretim(kWh)</w:t>
      </w:r>
    </w:p>
    <w:p w:rsidR="00667133" w:rsidRPr="006D27DC" w:rsidRDefault="00667133" w:rsidP="00351061">
      <w:pPr>
        <w:numPr>
          <w:ilvl w:val="0"/>
          <w:numId w:val="188"/>
        </w:numPr>
        <w:jc w:val="both"/>
        <w:rPr>
          <w:w w:val="105"/>
          <w:szCs w:val="24"/>
        </w:rPr>
      </w:pPr>
      <w:r w:rsidRPr="006D27DC">
        <w:rPr>
          <w:w w:val="105"/>
          <w:szCs w:val="24"/>
        </w:rPr>
        <w:t>İç tüketim(kWh)</w:t>
      </w:r>
    </w:p>
    <w:p w:rsidR="00667133" w:rsidRPr="006D27DC" w:rsidRDefault="00667133" w:rsidP="00351061">
      <w:pPr>
        <w:numPr>
          <w:ilvl w:val="0"/>
          <w:numId w:val="188"/>
        </w:numPr>
        <w:jc w:val="both"/>
        <w:rPr>
          <w:w w:val="105"/>
          <w:szCs w:val="24"/>
        </w:rPr>
      </w:pPr>
      <w:r w:rsidRPr="006D27DC">
        <w:rPr>
          <w:w w:val="105"/>
          <w:szCs w:val="24"/>
        </w:rPr>
        <w:t>Net üretim(kWh)</w:t>
      </w:r>
    </w:p>
    <w:p w:rsidR="00667133" w:rsidRPr="006D27DC" w:rsidRDefault="00571D7D" w:rsidP="00571D7D">
      <w:pPr>
        <w:ind w:firstLine="360"/>
        <w:jc w:val="both"/>
        <w:rPr>
          <w:w w:val="105"/>
          <w:szCs w:val="24"/>
        </w:rPr>
      </w:pPr>
      <w:r>
        <w:rPr>
          <w:w w:val="105"/>
          <w:szCs w:val="24"/>
        </w:rPr>
        <w:t xml:space="preserve">ç) </w:t>
      </w:r>
      <w:r w:rsidR="00667133" w:rsidRPr="006D27DC">
        <w:rPr>
          <w:w w:val="105"/>
          <w:szCs w:val="24"/>
        </w:rPr>
        <w:t>Yakıt miktarı(Ton/sm³)</w:t>
      </w:r>
    </w:p>
    <w:p w:rsidR="00667133" w:rsidRPr="006D27DC" w:rsidRDefault="00667133" w:rsidP="00667133">
      <w:pPr>
        <w:jc w:val="both"/>
        <w:rPr>
          <w:w w:val="105"/>
          <w:szCs w:val="24"/>
          <w:u w:val="single"/>
        </w:rPr>
      </w:pPr>
    </w:p>
    <w:p w:rsidR="00667133" w:rsidRPr="006D27DC" w:rsidRDefault="00667133" w:rsidP="00667133">
      <w:pPr>
        <w:jc w:val="both"/>
        <w:rPr>
          <w:b/>
          <w:w w:val="105"/>
          <w:szCs w:val="24"/>
        </w:rPr>
      </w:pPr>
      <w:r w:rsidRPr="006D27DC">
        <w:rPr>
          <w:b/>
          <w:w w:val="105"/>
          <w:szCs w:val="24"/>
        </w:rPr>
        <w:t>E.11.1.4.3.2 Bir önceki yıla ait aylık bazda hidrolik santral verileri</w:t>
      </w:r>
    </w:p>
    <w:p w:rsidR="00667133" w:rsidRPr="006D27DC" w:rsidRDefault="00667133" w:rsidP="00351061">
      <w:pPr>
        <w:numPr>
          <w:ilvl w:val="0"/>
          <w:numId w:val="189"/>
        </w:numPr>
        <w:jc w:val="both"/>
        <w:rPr>
          <w:w w:val="105"/>
          <w:szCs w:val="24"/>
        </w:rPr>
      </w:pPr>
      <w:r w:rsidRPr="006D27DC">
        <w:rPr>
          <w:w w:val="105"/>
          <w:szCs w:val="24"/>
        </w:rPr>
        <w:t>Brüt üretim(kWh)</w:t>
      </w:r>
    </w:p>
    <w:p w:rsidR="00667133" w:rsidRPr="006D27DC" w:rsidRDefault="00667133" w:rsidP="00351061">
      <w:pPr>
        <w:numPr>
          <w:ilvl w:val="0"/>
          <w:numId w:val="189"/>
        </w:numPr>
        <w:jc w:val="both"/>
        <w:rPr>
          <w:w w:val="105"/>
          <w:szCs w:val="24"/>
        </w:rPr>
      </w:pPr>
      <w:r w:rsidRPr="006D27DC">
        <w:rPr>
          <w:w w:val="105"/>
          <w:szCs w:val="24"/>
        </w:rPr>
        <w:t>İç tüketim(kWh)</w:t>
      </w:r>
    </w:p>
    <w:p w:rsidR="00667133" w:rsidRPr="006D27DC" w:rsidRDefault="00667133" w:rsidP="00351061">
      <w:pPr>
        <w:numPr>
          <w:ilvl w:val="0"/>
          <w:numId w:val="189"/>
        </w:numPr>
        <w:jc w:val="both"/>
        <w:rPr>
          <w:w w:val="105"/>
          <w:szCs w:val="24"/>
        </w:rPr>
      </w:pPr>
      <w:r w:rsidRPr="006D27DC">
        <w:rPr>
          <w:w w:val="105"/>
          <w:szCs w:val="24"/>
        </w:rPr>
        <w:t>Net üretim(kWh)</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Toplam gelen su miktarı(m³)</w:t>
      </w:r>
    </w:p>
    <w:p w:rsidR="00667133" w:rsidRPr="006D27DC" w:rsidRDefault="00667133" w:rsidP="00351061">
      <w:pPr>
        <w:numPr>
          <w:ilvl w:val="0"/>
          <w:numId w:val="189"/>
        </w:numPr>
        <w:jc w:val="both"/>
        <w:rPr>
          <w:w w:val="105"/>
          <w:szCs w:val="24"/>
        </w:rPr>
      </w:pPr>
      <w:r w:rsidRPr="006D27DC">
        <w:rPr>
          <w:w w:val="105"/>
          <w:szCs w:val="24"/>
        </w:rPr>
        <w:t>Gelen debi(m³/sn)</w:t>
      </w:r>
    </w:p>
    <w:p w:rsidR="00667133" w:rsidRPr="006D27DC" w:rsidRDefault="00667133" w:rsidP="00351061">
      <w:pPr>
        <w:numPr>
          <w:ilvl w:val="0"/>
          <w:numId w:val="189"/>
        </w:numPr>
        <w:jc w:val="both"/>
        <w:rPr>
          <w:w w:val="105"/>
          <w:szCs w:val="24"/>
        </w:rPr>
      </w:pPr>
      <w:r w:rsidRPr="006D27DC">
        <w:rPr>
          <w:w w:val="105"/>
          <w:szCs w:val="24"/>
        </w:rPr>
        <w:t>Enerjiye kullanılan su(m³)</w:t>
      </w:r>
    </w:p>
    <w:p w:rsidR="00667133" w:rsidRPr="006D27DC" w:rsidRDefault="00667133" w:rsidP="00351061">
      <w:pPr>
        <w:numPr>
          <w:ilvl w:val="0"/>
          <w:numId w:val="189"/>
        </w:numPr>
        <w:jc w:val="both"/>
        <w:rPr>
          <w:w w:val="105"/>
          <w:szCs w:val="24"/>
        </w:rPr>
      </w:pPr>
      <w:r w:rsidRPr="006D27DC">
        <w:rPr>
          <w:w w:val="105"/>
          <w:szCs w:val="24"/>
        </w:rPr>
        <w:t>Buharlaşma(m³)</w:t>
      </w:r>
    </w:p>
    <w:p w:rsidR="00667133" w:rsidRPr="006D27DC" w:rsidRDefault="00667133" w:rsidP="00351061">
      <w:pPr>
        <w:numPr>
          <w:ilvl w:val="0"/>
          <w:numId w:val="189"/>
        </w:numPr>
        <w:jc w:val="both"/>
        <w:rPr>
          <w:w w:val="105"/>
          <w:szCs w:val="24"/>
        </w:rPr>
      </w:pPr>
      <w:r w:rsidRPr="006D27DC">
        <w:rPr>
          <w:w w:val="105"/>
          <w:szCs w:val="24"/>
        </w:rPr>
        <w:t>Dolu savaktan bırakılan su(m³)</w:t>
      </w:r>
    </w:p>
    <w:p w:rsidR="00667133" w:rsidRPr="006D27DC" w:rsidRDefault="00034445" w:rsidP="00034445">
      <w:pPr>
        <w:ind w:left="360"/>
        <w:jc w:val="both"/>
        <w:rPr>
          <w:w w:val="105"/>
          <w:szCs w:val="24"/>
        </w:rPr>
      </w:pPr>
      <w:r>
        <w:rPr>
          <w:w w:val="105"/>
          <w:szCs w:val="24"/>
        </w:rPr>
        <w:t>ğ)</w:t>
      </w:r>
      <w:r w:rsidR="00667133" w:rsidRPr="006D27DC">
        <w:rPr>
          <w:w w:val="105"/>
          <w:szCs w:val="24"/>
        </w:rPr>
        <w:t>İçme ve kullanmaya verilen su(m³)</w:t>
      </w:r>
    </w:p>
    <w:p w:rsidR="00667133" w:rsidRPr="006D27DC" w:rsidRDefault="00667133" w:rsidP="00351061">
      <w:pPr>
        <w:numPr>
          <w:ilvl w:val="0"/>
          <w:numId w:val="189"/>
        </w:numPr>
        <w:jc w:val="both"/>
        <w:rPr>
          <w:w w:val="105"/>
          <w:szCs w:val="24"/>
        </w:rPr>
      </w:pPr>
      <w:r w:rsidRPr="006D27DC">
        <w:rPr>
          <w:w w:val="105"/>
          <w:szCs w:val="24"/>
        </w:rPr>
        <w:t>Dip savak ve sulamaya verilen su(m³)</w:t>
      </w:r>
    </w:p>
    <w:p w:rsidR="00667133" w:rsidRPr="006D27DC" w:rsidRDefault="00034445" w:rsidP="00034445">
      <w:pPr>
        <w:ind w:firstLine="360"/>
        <w:jc w:val="both"/>
        <w:rPr>
          <w:w w:val="105"/>
          <w:szCs w:val="24"/>
        </w:rPr>
      </w:pPr>
      <w:r>
        <w:rPr>
          <w:w w:val="105"/>
          <w:szCs w:val="24"/>
        </w:rPr>
        <w:t xml:space="preserve">ı) </w:t>
      </w:r>
      <w:r w:rsidR="00667133" w:rsidRPr="006D27DC">
        <w:rPr>
          <w:w w:val="105"/>
          <w:szCs w:val="24"/>
        </w:rPr>
        <w:t>Sızıntı ve kayıplar(m³)</w:t>
      </w:r>
    </w:p>
    <w:p w:rsidR="00667133" w:rsidRPr="006D27DC" w:rsidRDefault="00667133" w:rsidP="00351061">
      <w:pPr>
        <w:numPr>
          <w:ilvl w:val="0"/>
          <w:numId w:val="189"/>
        </w:numPr>
        <w:jc w:val="both"/>
        <w:rPr>
          <w:w w:val="105"/>
          <w:szCs w:val="24"/>
        </w:rPr>
      </w:pPr>
      <w:r w:rsidRPr="006D27DC">
        <w:rPr>
          <w:w w:val="105"/>
          <w:szCs w:val="24"/>
        </w:rPr>
        <w:t>Kullanılan toplam su (m³)</w:t>
      </w:r>
    </w:p>
    <w:p w:rsidR="00667133" w:rsidRPr="006D27DC" w:rsidRDefault="00667133" w:rsidP="00351061">
      <w:pPr>
        <w:numPr>
          <w:ilvl w:val="0"/>
          <w:numId w:val="189"/>
        </w:numPr>
        <w:jc w:val="both"/>
        <w:rPr>
          <w:w w:val="105"/>
          <w:szCs w:val="24"/>
        </w:rPr>
      </w:pPr>
      <w:r w:rsidRPr="006D27DC">
        <w:rPr>
          <w:w w:val="105"/>
          <w:szCs w:val="24"/>
        </w:rPr>
        <w:t>Aybaşı / aysonu göl seviyesi (m)</w:t>
      </w:r>
    </w:p>
    <w:p w:rsidR="00667133" w:rsidRPr="006D27DC" w:rsidRDefault="00667133" w:rsidP="00351061">
      <w:pPr>
        <w:numPr>
          <w:ilvl w:val="0"/>
          <w:numId w:val="189"/>
        </w:numPr>
        <w:jc w:val="both"/>
        <w:rPr>
          <w:w w:val="105"/>
          <w:szCs w:val="24"/>
        </w:rPr>
      </w:pPr>
      <w:r w:rsidRPr="006D27DC">
        <w:rPr>
          <w:w w:val="105"/>
          <w:szCs w:val="24"/>
        </w:rPr>
        <w:t>Aybaşı/aysonu göldeki su miktarı (m³)</w:t>
      </w:r>
    </w:p>
    <w:p w:rsidR="00667133" w:rsidRPr="006D27DC" w:rsidRDefault="00667133" w:rsidP="00351061">
      <w:pPr>
        <w:numPr>
          <w:ilvl w:val="0"/>
          <w:numId w:val="189"/>
        </w:numPr>
        <w:jc w:val="both"/>
        <w:rPr>
          <w:w w:val="105"/>
          <w:szCs w:val="24"/>
        </w:rPr>
      </w:pPr>
      <w:r w:rsidRPr="006D27DC">
        <w:rPr>
          <w:w w:val="105"/>
          <w:szCs w:val="24"/>
        </w:rPr>
        <w:t>Su enerji oranı (m³/kWh)</w:t>
      </w:r>
    </w:p>
    <w:p w:rsidR="00667133" w:rsidRPr="006D27DC" w:rsidRDefault="00667133" w:rsidP="00667133">
      <w:pPr>
        <w:jc w:val="both"/>
        <w:rPr>
          <w:w w:val="105"/>
          <w:szCs w:val="24"/>
          <w:u w:val="single"/>
        </w:rPr>
      </w:pPr>
    </w:p>
    <w:p w:rsidR="00667133" w:rsidRPr="006D27DC" w:rsidRDefault="00667133" w:rsidP="00667133">
      <w:pPr>
        <w:jc w:val="both"/>
        <w:rPr>
          <w:b/>
          <w:w w:val="105"/>
          <w:szCs w:val="24"/>
        </w:rPr>
      </w:pPr>
      <w:r w:rsidRPr="006D27DC">
        <w:rPr>
          <w:b/>
          <w:w w:val="105"/>
          <w:szCs w:val="24"/>
        </w:rPr>
        <w:t>E.11.1.4.3.3 Bir önceki yıla ait aylık bazda jeotermal ve rüzgar santral verileri</w:t>
      </w:r>
    </w:p>
    <w:p w:rsidR="00667133" w:rsidRPr="006D27DC" w:rsidRDefault="00667133" w:rsidP="00351061">
      <w:pPr>
        <w:numPr>
          <w:ilvl w:val="0"/>
          <w:numId w:val="190"/>
        </w:numPr>
        <w:jc w:val="both"/>
        <w:rPr>
          <w:w w:val="105"/>
          <w:szCs w:val="24"/>
        </w:rPr>
      </w:pPr>
      <w:r w:rsidRPr="006D27DC">
        <w:rPr>
          <w:w w:val="105"/>
          <w:szCs w:val="24"/>
        </w:rPr>
        <w:t>Brüt üretim(kWh)</w:t>
      </w:r>
    </w:p>
    <w:p w:rsidR="00667133" w:rsidRPr="006D27DC" w:rsidRDefault="00667133" w:rsidP="00351061">
      <w:pPr>
        <w:numPr>
          <w:ilvl w:val="0"/>
          <w:numId w:val="190"/>
        </w:numPr>
        <w:jc w:val="both"/>
        <w:rPr>
          <w:w w:val="105"/>
          <w:szCs w:val="24"/>
        </w:rPr>
      </w:pPr>
      <w:r w:rsidRPr="006D27DC">
        <w:rPr>
          <w:w w:val="105"/>
          <w:szCs w:val="24"/>
        </w:rPr>
        <w:t>İç tüketim(kWh)</w:t>
      </w:r>
    </w:p>
    <w:p w:rsidR="00667133" w:rsidRPr="006D27DC" w:rsidRDefault="00667133" w:rsidP="00351061">
      <w:pPr>
        <w:numPr>
          <w:ilvl w:val="0"/>
          <w:numId w:val="190"/>
        </w:numPr>
        <w:jc w:val="both"/>
        <w:rPr>
          <w:w w:val="105"/>
          <w:szCs w:val="24"/>
        </w:rPr>
      </w:pPr>
      <w:r w:rsidRPr="006D27DC">
        <w:rPr>
          <w:w w:val="105"/>
          <w:szCs w:val="24"/>
        </w:rPr>
        <w:t>Net üretim(kWh)</w:t>
      </w:r>
    </w:p>
    <w:p w:rsidR="00667133" w:rsidRPr="006D27DC" w:rsidRDefault="00667133" w:rsidP="00667133">
      <w:pPr>
        <w:ind w:left="1440"/>
        <w:jc w:val="both"/>
        <w:rPr>
          <w:w w:val="105"/>
          <w:szCs w:val="24"/>
        </w:rPr>
      </w:pPr>
    </w:p>
    <w:p w:rsidR="00667133" w:rsidRPr="006D27DC" w:rsidRDefault="00667133" w:rsidP="00667133">
      <w:pPr>
        <w:jc w:val="both"/>
        <w:rPr>
          <w:b/>
          <w:w w:val="105"/>
          <w:szCs w:val="24"/>
        </w:rPr>
      </w:pPr>
    </w:p>
    <w:p w:rsidR="00B678EE" w:rsidRPr="006D27DC" w:rsidRDefault="004E709A" w:rsidP="00667133">
      <w:pPr>
        <w:jc w:val="center"/>
        <w:rPr>
          <w:b/>
          <w:w w:val="105"/>
          <w:szCs w:val="24"/>
        </w:rPr>
      </w:pPr>
      <w:r>
        <w:rPr>
          <w:b/>
          <w:w w:val="105"/>
          <w:szCs w:val="24"/>
        </w:rPr>
        <w:br w:type="page"/>
      </w:r>
    </w:p>
    <w:p w:rsidR="00667133" w:rsidRPr="006D27DC" w:rsidRDefault="00667133" w:rsidP="00667133">
      <w:pPr>
        <w:jc w:val="center"/>
        <w:rPr>
          <w:b/>
          <w:w w:val="105"/>
          <w:szCs w:val="24"/>
        </w:rPr>
      </w:pPr>
      <w:r w:rsidRPr="006D27DC">
        <w:rPr>
          <w:b/>
          <w:w w:val="105"/>
          <w:szCs w:val="24"/>
        </w:rPr>
        <w:t>BÖLÜM 2</w:t>
      </w:r>
    </w:p>
    <w:p w:rsidR="00667133" w:rsidRPr="006D27DC" w:rsidRDefault="00667133" w:rsidP="00667133">
      <w:pPr>
        <w:jc w:val="both"/>
        <w:rPr>
          <w:b/>
          <w:w w:val="105"/>
          <w:szCs w:val="24"/>
        </w:rPr>
      </w:pPr>
    </w:p>
    <w:p w:rsidR="00667133" w:rsidRPr="006D27DC" w:rsidRDefault="00667133" w:rsidP="00667133">
      <w:pPr>
        <w:pStyle w:val="Balk2"/>
        <w:rPr>
          <w:b/>
          <w:w w:val="105"/>
          <w:szCs w:val="24"/>
        </w:rPr>
      </w:pPr>
      <w:r w:rsidRPr="006D27DC">
        <w:rPr>
          <w:b/>
          <w:w w:val="105"/>
          <w:szCs w:val="24"/>
        </w:rPr>
        <w:t>E.11.2</w:t>
      </w:r>
      <w:r w:rsidRPr="006D27DC">
        <w:rPr>
          <w:b/>
          <w:w w:val="105"/>
          <w:szCs w:val="24"/>
        </w:rPr>
        <w:tab/>
      </w:r>
      <w:r w:rsidRPr="006D27DC">
        <w:rPr>
          <w:b/>
          <w:w w:val="105"/>
          <w:szCs w:val="24"/>
        </w:rPr>
        <w:tab/>
        <w:t>AYRINTILI PLANLAMA VERİLERİ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E.11.2.1</w:t>
      </w:r>
      <w:r w:rsidRPr="006D27DC">
        <w:rPr>
          <w:b/>
          <w:w w:val="105"/>
          <w:szCs w:val="24"/>
        </w:rPr>
        <w:tab/>
        <w:t>Şalt sahası ve kullanıcı sistemi verileri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E.11.2.1.1</w:t>
      </w:r>
      <w:r w:rsidRPr="006D27DC">
        <w:rPr>
          <w:b/>
          <w:w w:val="105"/>
          <w:szCs w:val="24"/>
        </w:rPr>
        <w:tab/>
        <w:t>Genel</w:t>
      </w:r>
    </w:p>
    <w:p w:rsidR="00667133" w:rsidRPr="006D27DC" w:rsidRDefault="00667133" w:rsidP="00351061">
      <w:pPr>
        <w:ind w:firstLine="708"/>
        <w:jc w:val="both"/>
        <w:rPr>
          <w:w w:val="105"/>
          <w:szCs w:val="24"/>
        </w:rPr>
      </w:pPr>
      <w:r w:rsidRPr="006D27DC">
        <w:rPr>
          <w:w w:val="105"/>
          <w:szCs w:val="24"/>
        </w:rPr>
        <w:t>Kullanıcılar sistemleri ile ilgili ayrıntılı bilgileri, E.</w:t>
      </w:r>
      <w:r w:rsidR="00CC080A" w:rsidRPr="006D27DC">
        <w:rPr>
          <w:w w:val="105"/>
          <w:szCs w:val="24"/>
        </w:rPr>
        <w:t>11</w:t>
      </w:r>
      <w:r w:rsidRPr="006D27DC">
        <w:rPr>
          <w:w w:val="105"/>
          <w:szCs w:val="24"/>
        </w:rPr>
        <w:t>.2.1.2 ve E.</w:t>
      </w:r>
      <w:r w:rsidR="00CC080A" w:rsidRPr="006D27DC">
        <w:rPr>
          <w:w w:val="105"/>
          <w:szCs w:val="24"/>
        </w:rPr>
        <w:t>11</w:t>
      </w:r>
      <w:r w:rsidRPr="006D27DC">
        <w:rPr>
          <w:w w:val="105"/>
          <w:szCs w:val="24"/>
        </w:rPr>
        <w:t>.2.1.11'de açıklandığı şekilde TEİAŞ’a bildirirler.</w:t>
      </w:r>
    </w:p>
    <w:p w:rsidR="00667133" w:rsidRPr="006D27DC" w:rsidRDefault="00667133" w:rsidP="00667133">
      <w:pPr>
        <w:ind w:left="1440"/>
        <w:jc w:val="both"/>
        <w:rPr>
          <w:w w:val="105"/>
          <w:szCs w:val="24"/>
        </w:rPr>
      </w:pPr>
    </w:p>
    <w:p w:rsidR="00667133" w:rsidRPr="006D27DC" w:rsidRDefault="00667133" w:rsidP="00667133">
      <w:pPr>
        <w:jc w:val="both"/>
        <w:rPr>
          <w:b/>
          <w:w w:val="105"/>
          <w:szCs w:val="24"/>
        </w:rPr>
      </w:pPr>
      <w:r w:rsidRPr="006D27DC">
        <w:rPr>
          <w:b/>
          <w:w w:val="105"/>
          <w:szCs w:val="24"/>
        </w:rPr>
        <w:t>E.11.2.1.2</w:t>
      </w:r>
      <w:r w:rsidRPr="006D27DC">
        <w:rPr>
          <w:w w:val="105"/>
          <w:szCs w:val="24"/>
        </w:rPr>
        <w:tab/>
      </w:r>
      <w:r w:rsidRPr="006D27DC">
        <w:rPr>
          <w:b/>
          <w:w w:val="105"/>
          <w:szCs w:val="24"/>
        </w:rPr>
        <w:t>Kullanıcı sistemi şeması</w:t>
      </w:r>
    </w:p>
    <w:p w:rsidR="00667133" w:rsidRPr="006D27DC" w:rsidRDefault="00667133" w:rsidP="00D97C9B">
      <w:pPr>
        <w:numPr>
          <w:ilvl w:val="0"/>
          <w:numId w:val="191"/>
        </w:numPr>
        <w:jc w:val="both"/>
        <w:rPr>
          <w:w w:val="105"/>
          <w:szCs w:val="24"/>
        </w:rPr>
      </w:pPr>
      <w:r w:rsidRPr="006D27DC">
        <w:rPr>
          <w:w w:val="105"/>
          <w:szCs w:val="24"/>
        </w:rPr>
        <w:t>Bara yapısı,</w:t>
      </w:r>
    </w:p>
    <w:p w:rsidR="00667133" w:rsidRPr="006D27DC" w:rsidRDefault="00667133" w:rsidP="00D97C9B">
      <w:pPr>
        <w:numPr>
          <w:ilvl w:val="0"/>
          <w:numId w:val="191"/>
        </w:numPr>
        <w:jc w:val="both"/>
        <w:rPr>
          <w:w w:val="105"/>
          <w:szCs w:val="24"/>
        </w:rPr>
      </w:pPr>
      <w:r w:rsidRPr="006D27DC">
        <w:rPr>
          <w:w w:val="105"/>
          <w:szCs w:val="24"/>
        </w:rPr>
        <w:t>Hatlar, kablolar, transformatörler, kesici, ayırıcılar ile koruma ve ölçü sistemleri,</w:t>
      </w:r>
    </w:p>
    <w:p w:rsidR="00667133" w:rsidRPr="006D27DC" w:rsidRDefault="00667133" w:rsidP="00D97C9B">
      <w:pPr>
        <w:numPr>
          <w:ilvl w:val="0"/>
          <w:numId w:val="191"/>
        </w:numPr>
        <w:jc w:val="both"/>
        <w:rPr>
          <w:w w:val="105"/>
          <w:szCs w:val="24"/>
        </w:rPr>
      </w:pPr>
      <w:r w:rsidRPr="006D27DC">
        <w:rPr>
          <w:w w:val="105"/>
          <w:szCs w:val="24"/>
        </w:rPr>
        <w:t>Faz sırası,</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Topraklama düzeneği,</w:t>
      </w:r>
    </w:p>
    <w:p w:rsidR="00667133" w:rsidRPr="006D27DC" w:rsidRDefault="00667133" w:rsidP="00D97C9B">
      <w:pPr>
        <w:numPr>
          <w:ilvl w:val="0"/>
          <w:numId w:val="191"/>
        </w:numPr>
        <w:jc w:val="both"/>
        <w:rPr>
          <w:w w:val="105"/>
          <w:szCs w:val="24"/>
        </w:rPr>
      </w:pPr>
      <w:r w:rsidRPr="006D27DC">
        <w:rPr>
          <w:w w:val="105"/>
          <w:szCs w:val="24"/>
        </w:rPr>
        <w:t>Anahtarlama ve kilitleme düzenekleri,</w:t>
      </w:r>
    </w:p>
    <w:p w:rsidR="00667133" w:rsidRPr="006D27DC" w:rsidRDefault="00667133" w:rsidP="00D97C9B">
      <w:pPr>
        <w:numPr>
          <w:ilvl w:val="0"/>
          <w:numId w:val="191"/>
        </w:numPr>
        <w:jc w:val="both"/>
        <w:rPr>
          <w:w w:val="105"/>
          <w:szCs w:val="24"/>
        </w:rPr>
      </w:pPr>
      <w:r w:rsidRPr="006D27DC">
        <w:rPr>
          <w:w w:val="105"/>
          <w:szCs w:val="24"/>
        </w:rPr>
        <w:t>İşletme gerilimleri,</w:t>
      </w:r>
    </w:p>
    <w:p w:rsidR="00667133" w:rsidRPr="006D27DC" w:rsidRDefault="00667133" w:rsidP="00D97C9B">
      <w:pPr>
        <w:numPr>
          <w:ilvl w:val="0"/>
          <w:numId w:val="191"/>
        </w:numPr>
        <w:jc w:val="both"/>
        <w:rPr>
          <w:w w:val="105"/>
          <w:szCs w:val="24"/>
        </w:rPr>
      </w:pPr>
      <w:r w:rsidRPr="006D27DC">
        <w:rPr>
          <w:w w:val="105"/>
          <w:szCs w:val="24"/>
        </w:rPr>
        <w:t>Ekipmanın numaralandırma ve isimlendirme usul ve esasları</w:t>
      </w:r>
      <w:r w:rsidR="00351061" w:rsidRPr="006D27DC">
        <w:rPr>
          <w:w w:val="105"/>
          <w:szCs w:val="24"/>
        </w:rPr>
        <w:t>.</w:t>
      </w:r>
    </w:p>
    <w:p w:rsidR="00667133" w:rsidRPr="006D27DC" w:rsidRDefault="00667133" w:rsidP="00667133">
      <w:pPr>
        <w:tabs>
          <w:tab w:val="num" w:pos="2160"/>
        </w:tabs>
        <w:ind w:left="1440"/>
        <w:jc w:val="both"/>
        <w:rPr>
          <w:w w:val="105"/>
          <w:szCs w:val="24"/>
        </w:rPr>
      </w:pPr>
    </w:p>
    <w:p w:rsidR="00667133" w:rsidRPr="006D27DC" w:rsidRDefault="00667133" w:rsidP="00667133">
      <w:pPr>
        <w:jc w:val="both"/>
        <w:rPr>
          <w:b/>
          <w:w w:val="105"/>
          <w:szCs w:val="24"/>
        </w:rPr>
      </w:pPr>
      <w:r w:rsidRPr="006D27DC">
        <w:rPr>
          <w:b/>
          <w:w w:val="105"/>
          <w:szCs w:val="24"/>
        </w:rPr>
        <w:t>E.11.2.1.3</w:t>
      </w:r>
      <w:r w:rsidRPr="006D27DC">
        <w:rPr>
          <w:b/>
          <w:w w:val="105"/>
          <w:szCs w:val="24"/>
        </w:rPr>
        <w:tab/>
        <w:t>Reaktif kompanzasyon sistemi verileri</w:t>
      </w:r>
    </w:p>
    <w:p w:rsidR="00667133" w:rsidRPr="006D27DC" w:rsidRDefault="00667133" w:rsidP="00351061">
      <w:pPr>
        <w:pStyle w:val="GvdeMetniGirintisi"/>
        <w:spacing w:after="0"/>
        <w:ind w:left="0" w:firstLine="708"/>
        <w:jc w:val="both"/>
        <w:rPr>
          <w:szCs w:val="24"/>
          <w:lang w:val="tr-TR"/>
        </w:rPr>
      </w:pPr>
      <w:r w:rsidRPr="006D27DC">
        <w:rPr>
          <w:szCs w:val="24"/>
        </w:rPr>
        <w:t>Kullanıcı sistemindeki reaktif kompanzasyon tesisleri için aşağıdaki bilgiler hazırlanır</w:t>
      </w:r>
      <w:r w:rsidR="009F0BB1" w:rsidRPr="006D27DC">
        <w:rPr>
          <w:szCs w:val="24"/>
          <w:lang w:val="tr-TR"/>
        </w:rPr>
        <w:t>:</w:t>
      </w:r>
    </w:p>
    <w:p w:rsidR="00667133" w:rsidRPr="006D27DC" w:rsidRDefault="00667133" w:rsidP="00351061">
      <w:pPr>
        <w:numPr>
          <w:ilvl w:val="0"/>
          <w:numId w:val="192"/>
        </w:numPr>
        <w:jc w:val="both"/>
        <w:rPr>
          <w:w w:val="105"/>
          <w:szCs w:val="24"/>
        </w:rPr>
      </w:pPr>
      <w:r w:rsidRPr="006D27DC">
        <w:rPr>
          <w:w w:val="105"/>
          <w:szCs w:val="24"/>
        </w:rPr>
        <w:t xml:space="preserve">Reaktif </w:t>
      </w:r>
      <w:r w:rsidR="0027146C" w:rsidRPr="006D27DC">
        <w:rPr>
          <w:w w:val="105"/>
          <w:szCs w:val="24"/>
        </w:rPr>
        <w:t xml:space="preserve">kompanzasyon </w:t>
      </w:r>
      <w:r w:rsidRPr="006D27DC">
        <w:rPr>
          <w:w w:val="105"/>
          <w:szCs w:val="24"/>
        </w:rPr>
        <w:t>sisteminin çıkışının sabit veya değişken olduğu,</w:t>
      </w:r>
    </w:p>
    <w:p w:rsidR="00667133" w:rsidRPr="006D27DC" w:rsidRDefault="00667133" w:rsidP="00351061">
      <w:pPr>
        <w:numPr>
          <w:ilvl w:val="0"/>
          <w:numId w:val="192"/>
        </w:numPr>
        <w:jc w:val="both"/>
        <w:rPr>
          <w:w w:val="105"/>
          <w:szCs w:val="24"/>
        </w:rPr>
      </w:pPr>
      <w:r w:rsidRPr="006D27DC">
        <w:rPr>
          <w:w w:val="105"/>
          <w:szCs w:val="24"/>
        </w:rPr>
        <w:t xml:space="preserve">Reaktif </w:t>
      </w:r>
      <w:r w:rsidR="0027146C" w:rsidRPr="006D27DC">
        <w:rPr>
          <w:w w:val="105"/>
          <w:szCs w:val="24"/>
        </w:rPr>
        <w:t xml:space="preserve">kompanzasyon </w:t>
      </w:r>
      <w:r w:rsidRPr="006D27DC">
        <w:rPr>
          <w:w w:val="105"/>
          <w:szCs w:val="24"/>
        </w:rPr>
        <w:t>sisteminin kapasitif ve/veya endüktif bölgelerdeki işletme aralığı,</w:t>
      </w:r>
    </w:p>
    <w:p w:rsidR="00667133" w:rsidRPr="006D27DC" w:rsidRDefault="00667133" w:rsidP="00351061">
      <w:pPr>
        <w:numPr>
          <w:ilvl w:val="0"/>
          <w:numId w:val="192"/>
        </w:numPr>
        <w:tabs>
          <w:tab w:val="num" w:pos="709"/>
        </w:tabs>
        <w:jc w:val="both"/>
        <w:rPr>
          <w:w w:val="105"/>
          <w:szCs w:val="24"/>
        </w:rPr>
      </w:pPr>
      <w:r w:rsidRPr="006D27DC">
        <w:rPr>
          <w:w w:val="105"/>
          <w:szCs w:val="24"/>
        </w:rPr>
        <w:t>Reaktif güç çıkışının kademe ayarları,</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Reaktif güç çıkışının otomatik kontrol özellikleri ve ayarları,</w:t>
      </w:r>
    </w:p>
    <w:p w:rsidR="00667133" w:rsidRPr="006D27DC" w:rsidRDefault="00667133" w:rsidP="00351061">
      <w:pPr>
        <w:numPr>
          <w:ilvl w:val="0"/>
          <w:numId w:val="192"/>
        </w:numPr>
        <w:jc w:val="both"/>
        <w:rPr>
          <w:w w:val="105"/>
          <w:szCs w:val="24"/>
        </w:rPr>
      </w:pPr>
      <w:r w:rsidRPr="006D27DC">
        <w:rPr>
          <w:w w:val="105"/>
          <w:szCs w:val="24"/>
        </w:rPr>
        <w:t xml:space="preserve">Reaktif </w:t>
      </w:r>
      <w:r w:rsidR="0027146C" w:rsidRPr="006D27DC">
        <w:rPr>
          <w:w w:val="105"/>
          <w:szCs w:val="24"/>
        </w:rPr>
        <w:t xml:space="preserve">kompanzasyon </w:t>
      </w:r>
      <w:r w:rsidRPr="006D27DC">
        <w:rPr>
          <w:w w:val="105"/>
          <w:szCs w:val="24"/>
        </w:rPr>
        <w:t>sisteminin kullanıcı sistemine bağlantı noktası.</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E.11.2.1.4</w:t>
      </w:r>
      <w:r w:rsidRPr="006D27DC">
        <w:rPr>
          <w:b/>
          <w:w w:val="105"/>
          <w:szCs w:val="24"/>
        </w:rPr>
        <w:tab/>
        <w:t>Kullanıcı sisteminin iletim sisteminin kısa devre gücüne etkisi</w:t>
      </w:r>
    </w:p>
    <w:p w:rsidR="00667133" w:rsidRPr="006D27DC" w:rsidRDefault="00667133" w:rsidP="00351061">
      <w:pPr>
        <w:pStyle w:val="GvdeMetniGirintisi"/>
        <w:spacing w:after="0"/>
        <w:ind w:left="0" w:firstLine="708"/>
        <w:jc w:val="both"/>
        <w:rPr>
          <w:szCs w:val="24"/>
          <w:lang w:val="tr-TR"/>
        </w:rPr>
      </w:pPr>
      <w:r w:rsidRPr="006D27DC">
        <w:rPr>
          <w:szCs w:val="24"/>
        </w:rPr>
        <w:t>Kullanıcı, sisteminin iletim sisteminin kısa devre gücüne olan etkisinin incelenebilmesi için aşağıdaki bilgileri TEİAŞ’a bildirir</w:t>
      </w:r>
      <w:r w:rsidR="009F0BB1" w:rsidRPr="006D27DC">
        <w:rPr>
          <w:szCs w:val="24"/>
          <w:lang w:val="tr-TR"/>
        </w:rPr>
        <w:t>:</w:t>
      </w:r>
    </w:p>
    <w:p w:rsidR="00667133" w:rsidRPr="006D27DC" w:rsidRDefault="00667133" w:rsidP="00351061">
      <w:pPr>
        <w:numPr>
          <w:ilvl w:val="0"/>
          <w:numId w:val="193"/>
        </w:numPr>
        <w:tabs>
          <w:tab w:val="num" w:pos="709"/>
        </w:tabs>
        <w:jc w:val="both"/>
        <w:rPr>
          <w:w w:val="105"/>
          <w:szCs w:val="24"/>
        </w:rPr>
      </w:pPr>
      <w:r w:rsidRPr="006D27DC">
        <w:rPr>
          <w:w w:val="105"/>
          <w:szCs w:val="24"/>
        </w:rPr>
        <w:t>Kullanıcı sistemine bağlı üniteler de dahil olmak üzere, bağlantı noktasındaki azami 3 faz-toprak kısa devre gücü,</w:t>
      </w:r>
    </w:p>
    <w:p w:rsidR="00667133" w:rsidRPr="006D27DC" w:rsidRDefault="00667133" w:rsidP="00351061">
      <w:pPr>
        <w:numPr>
          <w:ilvl w:val="0"/>
          <w:numId w:val="193"/>
        </w:numPr>
        <w:tabs>
          <w:tab w:val="num" w:pos="709"/>
        </w:tabs>
        <w:jc w:val="both"/>
        <w:rPr>
          <w:w w:val="105"/>
          <w:szCs w:val="24"/>
        </w:rPr>
      </w:pPr>
      <w:r w:rsidRPr="006D27DC">
        <w:rPr>
          <w:w w:val="105"/>
          <w:szCs w:val="24"/>
        </w:rPr>
        <w:t xml:space="preserve">Kullanıcı sistemine bağlı senkron </w:t>
      </w:r>
      <w:r w:rsidR="002B67BA" w:rsidRPr="006D27DC">
        <w:rPr>
          <w:w w:val="105"/>
          <w:szCs w:val="24"/>
        </w:rPr>
        <w:t>jeneratör</w:t>
      </w:r>
      <w:r w:rsidRPr="006D27DC">
        <w:rPr>
          <w:w w:val="105"/>
          <w:szCs w:val="24"/>
        </w:rPr>
        <w:t>, elektrojen grupları ve/veya senkron/endüksiyon motor ve/veya şönt kapasitörlerden gelecek ilave 3 faz-toprak kısa devre gücü,</w:t>
      </w:r>
    </w:p>
    <w:p w:rsidR="00667133" w:rsidRPr="006D27DC" w:rsidRDefault="00667133" w:rsidP="00351061">
      <w:pPr>
        <w:numPr>
          <w:ilvl w:val="0"/>
          <w:numId w:val="193"/>
        </w:numPr>
        <w:tabs>
          <w:tab w:val="num" w:pos="709"/>
        </w:tabs>
        <w:jc w:val="both"/>
        <w:rPr>
          <w:w w:val="105"/>
          <w:szCs w:val="24"/>
        </w:rPr>
      </w:pPr>
      <w:r w:rsidRPr="006D27DC">
        <w:rPr>
          <w:w w:val="105"/>
          <w:szCs w:val="24"/>
        </w:rPr>
        <w:t>Kullanıcı sisteminin (+), (-) ve sıfır bileşen empedansları.</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 xml:space="preserve">E.11.2.1.5 </w:t>
      </w:r>
      <w:r w:rsidRPr="006D27DC">
        <w:rPr>
          <w:b/>
          <w:w w:val="105"/>
          <w:szCs w:val="24"/>
        </w:rPr>
        <w:tab/>
        <w:t>Sistem suseptansı</w:t>
      </w:r>
    </w:p>
    <w:p w:rsidR="00667133" w:rsidRPr="006D27DC" w:rsidRDefault="00667133" w:rsidP="00351061">
      <w:pPr>
        <w:pStyle w:val="GvdeMetniGirintisi"/>
        <w:spacing w:after="0"/>
        <w:ind w:left="0" w:firstLine="708"/>
        <w:jc w:val="both"/>
        <w:rPr>
          <w:szCs w:val="24"/>
        </w:rPr>
      </w:pPr>
      <w:r w:rsidRPr="006D27DC">
        <w:rPr>
          <w:szCs w:val="24"/>
        </w:rPr>
        <w:t>Kullanıcı, nominal frekanstaki kullanıcı sisteminin iletim sistemine bağlantı noktasındaki eşdeğer sistem suseptans bilgilerini TEİAŞ’a verir. Bu bilgiler, normal koşullarda kablo şebekesinin entegre parçası olan ve kablodan bağımsız olarak hizmet dışı olmayan şönt reaktörler hakkında bilgileri de içerir. Bu bilgilere aşağıdakiler dahil değildir:</w:t>
      </w:r>
    </w:p>
    <w:p w:rsidR="00667133" w:rsidRPr="006D27DC" w:rsidRDefault="00667133" w:rsidP="00351061">
      <w:pPr>
        <w:numPr>
          <w:ilvl w:val="0"/>
          <w:numId w:val="194"/>
        </w:numPr>
        <w:jc w:val="both"/>
        <w:rPr>
          <w:w w:val="105"/>
          <w:szCs w:val="24"/>
        </w:rPr>
      </w:pPr>
      <w:r w:rsidRPr="006D27DC">
        <w:rPr>
          <w:w w:val="105"/>
          <w:szCs w:val="24"/>
        </w:rPr>
        <w:t xml:space="preserve">Kullanıcı sistemindeki bağımsız reaktif kompanzasyon tesisleri, </w:t>
      </w:r>
    </w:p>
    <w:p w:rsidR="00667133" w:rsidRPr="006D27DC" w:rsidRDefault="00667133" w:rsidP="00351061">
      <w:pPr>
        <w:numPr>
          <w:ilvl w:val="0"/>
          <w:numId w:val="194"/>
        </w:numPr>
        <w:jc w:val="both"/>
        <w:rPr>
          <w:w w:val="105"/>
          <w:szCs w:val="24"/>
        </w:rPr>
      </w:pPr>
      <w:r w:rsidRPr="006D27DC">
        <w:rPr>
          <w:w w:val="105"/>
          <w:szCs w:val="24"/>
        </w:rPr>
        <w:t>E.</w:t>
      </w:r>
      <w:r w:rsidR="00CC080A" w:rsidRPr="006D27DC">
        <w:rPr>
          <w:w w:val="105"/>
          <w:szCs w:val="24"/>
        </w:rPr>
        <w:t>11</w:t>
      </w:r>
      <w:r w:rsidRPr="006D27DC">
        <w:rPr>
          <w:w w:val="105"/>
          <w:szCs w:val="24"/>
        </w:rPr>
        <w:t>.2.3.2'de belirtilen aktif ve reaktif güç ek talep verilerindeki kullanıcı sisteminin suseptansı.</w:t>
      </w:r>
    </w:p>
    <w:p w:rsidR="00667133" w:rsidRPr="006D27DC" w:rsidRDefault="00667133" w:rsidP="00667133">
      <w:pPr>
        <w:pStyle w:val="MainItem"/>
        <w:spacing w:before="0" w:after="0"/>
        <w:rPr>
          <w:szCs w:val="24"/>
        </w:rPr>
      </w:pPr>
    </w:p>
    <w:p w:rsidR="00351061" w:rsidRPr="006D27DC" w:rsidRDefault="00351061" w:rsidP="00667133">
      <w:pPr>
        <w:pStyle w:val="MainItem"/>
        <w:spacing w:before="0" w:after="0"/>
        <w:rPr>
          <w:szCs w:val="24"/>
        </w:rPr>
      </w:pPr>
    </w:p>
    <w:p w:rsidR="00351061" w:rsidRPr="006D27DC" w:rsidRDefault="00351061" w:rsidP="00667133">
      <w:pPr>
        <w:pStyle w:val="MainItem"/>
        <w:spacing w:before="0" w:after="0"/>
        <w:rPr>
          <w:szCs w:val="24"/>
        </w:rPr>
      </w:pPr>
    </w:p>
    <w:p w:rsidR="00351061" w:rsidRPr="006D27DC" w:rsidRDefault="00351061" w:rsidP="00667133">
      <w:pPr>
        <w:pStyle w:val="MainItem"/>
        <w:spacing w:before="0" w:after="0"/>
        <w:rPr>
          <w:szCs w:val="24"/>
        </w:rPr>
      </w:pPr>
    </w:p>
    <w:p w:rsidR="00667133" w:rsidRPr="006D27DC" w:rsidRDefault="00667133" w:rsidP="00351061">
      <w:pPr>
        <w:jc w:val="both"/>
        <w:rPr>
          <w:b/>
          <w:w w:val="105"/>
          <w:szCs w:val="24"/>
        </w:rPr>
      </w:pPr>
      <w:r w:rsidRPr="006D27DC">
        <w:rPr>
          <w:b/>
          <w:w w:val="105"/>
          <w:szCs w:val="24"/>
        </w:rPr>
        <w:t>E.11.2.1.6</w:t>
      </w:r>
      <w:r w:rsidRPr="006D27DC">
        <w:rPr>
          <w:b/>
          <w:w w:val="105"/>
          <w:szCs w:val="24"/>
        </w:rPr>
        <w:tab/>
        <w:t>Bağlantı empedansı</w:t>
      </w:r>
    </w:p>
    <w:p w:rsidR="00667133" w:rsidRPr="006D27DC" w:rsidRDefault="00667133" w:rsidP="00351061">
      <w:pPr>
        <w:pStyle w:val="GvdeMetniGirintisi"/>
        <w:spacing w:after="0"/>
        <w:ind w:left="0" w:firstLine="708"/>
        <w:jc w:val="both"/>
        <w:rPr>
          <w:szCs w:val="24"/>
        </w:rPr>
      </w:pPr>
      <w:r w:rsidRPr="006D27DC">
        <w:rPr>
          <w:szCs w:val="24"/>
        </w:rPr>
        <w:t>Kullanıcılar, sistemleri ile ilgili, eşdeğer direnç, reaktans ve şönt suseptansları içeren değerleri TEİAŞ’a verirler. Bu değerlerin TEİAŞ tarafından düşük bulunması durumunda eşdeğer empedans ile ilgili daha ayrıntılı bilgi veya kullanıcı sistemi eşdeğer empedansının direnç bileşeni kullanıcıdan istenebilir.</w:t>
      </w:r>
    </w:p>
    <w:p w:rsidR="00667133" w:rsidRPr="006D27DC" w:rsidRDefault="00667133" w:rsidP="00667133">
      <w:pPr>
        <w:jc w:val="both"/>
        <w:rPr>
          <w:b/>
          <w:w w:val="105"/>
          <w:szCs w:val="24"/>
        </w:rPr>
      </w:pPr>
    </w:p>
    <w:p w:rsidR="00667133" w:rsidRPr="006D27DC" w:rsidRDefault="00667133" w:rsidP="00351061">
      <w:pPr>
        <w:jc w:val="both"/>
        <w:rPr>
          <w:b/>
          <w:w w:val="105"/>
          <w:szCs w:val="24"/>
        </w:rPr>
      </w:pPr>
      <w:r w:rsidRPr="006D27DC">
        <w:rPr>
          <w:b/>
          <w:w w:val="105"/>
          <w:szCs w:val="24"/>
        </w:rPr>
        <w:t>E.11.2.1.7</w:t>
      </w:r>
      <w:r w:rsidRPr="006D27DC">
        <w:rPr>
          <w:b/>
          <w:w w:val="105"/>
          <w:szCs w:val="24"/>
        </w:rPr>
        <w:tab/>
        <w:t>Talep aktarma</w:t>
      </w:r>
    </w:p>
    <w:p w:rsidR="00667133" w:rsidRPr="006D27DC" w:rsidRDefault="00667133" w:rsidP="00351061">
      <w:pPr>
        <w:pStyle w:val="GvdeMetniGirintisi"/>
        <w:spacing w:after="0"/>
        <w:ind w:left="0" w:firstLine="708"/>
        <w:jc w:val="both"/>
        <w:rPr>
          <w:szCs w:val="24"/>
        </w:rPr>
      </w:pPr>
      <w:r w:rsidRPr="006D27DC">
        <w:rPr>
          <w:szCs w:val="24"/>
        </w:rPr>
        <w:t>Talebin, iletim sistemindeki birden fazla noktadan birlikte karşıl</w:t>
      </w:r>
      <w:r w:rsidR="0027146C" w:rsidRPr="006D27DC">
        <w:rPr>
          <w:szCs w:val="24"/>
          <w:lang w:val="tr-TR"/>
        </w:rPr>
        <w:t>an</w:t>
      </w:r>
      <w:r w:rsidRPr="006D27DC">
        <w:rPr>
          <w:szCs w:val="24"/>
        </w:rPr>
        <w:t xml:space="preserve">ması durumunda, bu noktaların herbirindeki taleplerin toplam talebe oranları kullanıcı tarafından TEİAŞ’a bildirilir. Ayrıca, arıza ve bakım çalışmaları esnasında bu talepler üzerinde elle veya otomatik olarak yapılan talep aktarma işlemleri ve bu işlemler için gerekli süreler kullanıcı tarafından TEİAŞ’a bildirilir. </w:t>
      </w:r>
    </w:p>
    <w:p w:rsidR="00351061" w:rsidRPr="006D27DC" w:rsidRDefault="00351061" w:rsidP="00351061">
      <w:pPr>
        <w:pStyle w:val="GvdeMetniGirintisi"/>
        <w:spacing w:after="0"/>
        <w:ind w:left="0" w:firstLine="708"/>
        <w:jc w:val="both"/>
        <w:rPr>
          <w:szCs w:val="24"/>
          <w:lang w:val="tr-TR"/>
        </w:rPr>
      </w:pPr>
    </w:p>
    <w:p w:rsidR="00667133" w:rsidRPr="006D27DC" w:rsidRDefault="00667133" w:rsidP="00351061">
      <w:pPr>
        <w:pStyle w:val="GvdeMetniGirintisi"/>
        <w:spacing w:after="0"/>
        <w:ind w:left="0" w:firstLine="708"/>
        <w:jc w:val="both"/>
        <w:rPr>
          <w:szCs w:val="24"/>
        </w:rPr>
      </w:pPr>
      <w:r w:rsidRPr="006D27DC">
        <w:rPr>
          <w:szCs w:val="24"/>
        </w:rPr>
        <w:t>Talebin, iletim sistemindeki alternatif noktalardan beslenebilmesinin mümkün olması durumunda, talebin bu alternatif noktalara aktarılma olanakları ve aktarılma süreleri kullanıcı tarafından TEİAŞ’a bildirilir.</w:t>
      </w:r>
    </w:p>
    <w:p w:rsidR="00667133" w:rsidRPr="006D27DC" w:rsidRDefault="00667133" w:rsidP="00667133">
      <w:pPr>
        <w:jc w:val="both"/>
        <w:rPr>
          <w:b/>
          <w:w w:val="105"/>
          <w:szCs w:val="24"/>
        </w:rPr>
      </w:pPr>
    </w:p>
    <w:p w:rsidR="00667133" w:rsidRPr="006D27DC" w:rsidRDefault="00667133" w:rsidP="00351061">
      <w:pPr>
        <w:jc w:val="both"/>
        <w:rPr>
          <w:b/>
          <w:w w:val="105"/>
          <w:szCs w:val="24"/>
        </w:rPr>
      </w:pPr>
      <w:r w:rsidRPr="006D27DC">
        <w:rPr>
          <w:b/>
          <w:w w:val="105"/>
          <w:szCs w:val="24"/>
        </w:rPr>
        <w:t>E.11.2.1.8</w:t>
      </w:r>
      <w:r w:rsidRPr="006D27DC">
        <w:rPr>
          <w:b/>
          <w:w w:val="105"/>
          <w:szCs w:val="24"/>
        </w:rPr>
        <w:tab/>
        <w:t>Sistem verileri</w:t>
      </w:r>
    </w:p>
    <w:p w:rsidR="00667133" w:rsidRPr="006D27DC" w:rsidRDefault="00667133" w:rsidP="00351061">
      <w:pPr>
        <w:pStyle w:val="GvdeMetniGirintisi"/>
        <w:spacing w:after="0"/>
        <w:ind w:left="0" w:firstLine="708"/>
        <w:jc w:val="both"/>
        <w:rPr>
          <w:szCs w:val="24"/>
        </w:rPr>
      </w:pPr>
      <w:r w:rsidRPr="006D27DC">
        <w:rPr>
          <w:szCs w:val="24"/>
        </w:rPr>
        <w:t>Kullanıcı, yüksek gerilim sistemi ile ilgili olarak aşağıdaki verileri sunar.</w:t>
      </w:r>
    </w:p>
    <w:p w:rsidR="00667133" w:rsidRPr="006D27DC" w:rsidRDefault="00667133" w:rsidP="00351061">
      <w:pPr>
        <w:numPr>
          <w:ilvl w:val="0"/>
          <w:numId w:val="9"/>
        </w:numPr>
        <w:tabs>
          <w:tab w:val="clear" w:pos="1440"/>
          <w:tab w:val="num" w:pos="567"/>
          <w:tab w:val="num" w:pos="851"/>
        </w:tabs>
        <w:ind w:left="2160" w:hanging="1734"/>
        <w:jc w:val="both"/>
        <w:rPr>
          <w:w w:val="105"/>
          <w:szCs w:val="24"/>
        </w:rPr>
      </w:pPr>
      <w:r w:rsidRPr="006D27DC">
        <w:rPr>
          <w:w w:val="105"/>
          <w:szCs w:val="24"/>
        </w:rPr>
        <w:t>Sistem parametreleri:</w:t>
      </w:r>
    </w:p>
    <w:p w:rsidR="00667133" w:rsidRPr="006D27DC" w:rsidRDefault="00667133" w:rsidP="00667133">
      <w:pPr>
        <w:tabs>
          <w:tab w:val="num" w:pos="2160"/>
        </w:tabs>
        <w:ind w:left="1440"/>
        <w:jc w:val="both"/>
        <w:rPr>
          <w:w w:val="105"/>
          <w:szCs w:val="24"/>
        </w:rPr>
      </w:pPr>
    </w:p>
    <w:p w:rsidR="00667133" w:rsidRPr="006D27DC" w:rsidRDefault="00667133" w:rsidP="00351061">
      <w:pPr>
        <w:numPr>
          <w:ilvl w:val="0"/>
          <w:numId w:val="195"/>
        </w:numPr>
        <w:jc w:val="both"/>
        <w:rPr>
          <w:w w:val="105"/>
          <w:szCs w:val="24"/>
        </w:rPr>
      </w:pPr>
      <w:r w:rsidRPr="006D27DC">
        <w:rPr>
          <w:w w:val="105"/>
          <w:szCs w:val="24"/>
        </w:rPr>
        <w:t>Nominal gerilim (kV),</w:t>
      </w:r>
    </w:p>
    <w:p w:rsidR="00667133" w:rsidRPr="006D27DC" w:rsidRDefault="00667133" w:rsidP="00351061">
      <w:pPr>
        <w:numPr>
          <w:ilvl w:val="0"/>
          <w:numId w:val="195"/>
        </w:numPr>
        <w:jc w:val="both"/>
        <w:rPr>
          <w:w w:val="105"/>
          <w:szCs w:val="24"/>
        </w:rPr>
      </w:pPr>
      <w:r w:rsidRPr="006D27DC">
        <w:rPr>
          <w:w w:val="105"/>
          <w:szCs w:val="24"/>
        </w:rPr>
        <w:t>İşletme gerilimi (kV),</w:t>
      </w:r>
    </w:p>
    <w:p w:rsidR="00667133" w:rsidRPr="006D27DC" w:rsidRDefault="00667133" w:rsidP="00351061">
      <w:pPr>
        <w:numPr>
          <w:ilvl w:val="0"/>
          <w:numId w:val="195"/>
        </w:numPr>
        <w:jc w:val="both"/>
        <w:rPr>
          <w:w w:val="105"/>
          <w:szCs w:val="24"/>
        </w:rPr>
      </w:pPr>
      <w:r w:rsidRPr="006D27DC">
        <w:rPr>
          <w:w w:val="105"/>
          <w:szCs w:val="24"/>
        </w:rPr>
        <w:t>Pozitif bileşen reaktansı,</w:t>
      </w:r>
    </w:p>
    <w:p w:rsidR="00667133" w:rsidRPr="006D27DC" w:rsidRDefault="00667133" w:rsidP="00351061">
      <w:pPr>
        <w:numPr>
          <w:ilvl w:val="0"/>
          <w:numId w:val="195"/>
        </w:numPr>
        <w:jc w:val="both"/>
        <w:rPr>
          <w:w w:val="105"/>
          <w:szCs w:val="24"/>
        </w:rPr>
      </w:pPr>
      <w:r w:rsidRPr="006D27DC">
        <w:rPr>
          <w:w w:val="105"/>
          <w:szCs w:val="24"/>
        </w:rPr>
        <w:t>Pozitif bileşen direnci,</w:t>
      </w:r>
    </w:p>
    <w:p w:rsidR="00667133" w:rsidRPr="006D27DC" w:rsidRDefault="00667133" w:rsidP="00351061">
      <w:pPr>
        <w:numPr>
          <w:ilvl w:val="0"/>
          <w:numId w:val="195"/>
        </w:numPr>
        <w:jc w:val="both"/>
        <w:rPr>
          <w:w w:val="105"/>
          <w:szCs w:val="24"/>
        </w:rPr>
      </w:pPr>
      <w:r w:rsidRPr="006D27DC">
        <w:rPr>
          <w:w w:val="105"/>
          <w:szCs w:val="24"/>
        </w:rPr>
        <w:t>Pozitif bileşen suseptansı,</w:t>
      </w:r>
    </w:p>
    <w:p w:rsidR="00667133" w:rsidRPr="006D27DC" w:rsidRDefault="00667133" w:rsidP="00351061">
      <w:pPr>
        <w:numPr>
          <w:ilvl w:val="0"/>
          <w:numId w:val="195"/>
        </w:numPr>
        <w:jc w:val="both"/>
        <w:rPr>
          <w:w w:val="105"/>
          <w:szCs w:val="24"/>
        </w:rPr>
      </w:pPr>
      <w:r w:rsidRPr="006D27DC">
        <w:rPr>
          <w:w w:val="105"/>
          <w:szCs w:val="24"/>
        </w:rPr>
        <w:t>Sıfır bileşen reaktansı,</w:t>
      </w:r>
    </w:p>
    <w:p w:rsidR="00667133" w:rsidRPr="006D27DC" w:rsidRDefault="00667133" w:rsidP="00351061">
      <w:pPr>
        <w:numPr>
          <w:ilvl w:val="0"/>
          <w:numId w:val="195"/>
        </w:numPr>
        <w:jc w:val="both"/>
        <w:rPr>
          <w:w w:val="105"/>
          <w:szCs w:val="24"/>
        </w:rPr>
      </w:pPr>
      <w:r w:rsidRPr="006D27DC">
        <w:rPr>
          <w:w w:val="105"/>
          <w:szCs w:val="24"/>
        </w:rPr>
        <w:t>Sıfır bileşen direnci,</w:t>
      </w:r>
    </w:p>
    <w:p w:rsidR="00667133" w:rsidRPr="006D27DC" w:rsidRDefault="00667133" w:rsidP="00351061">
      <w:pPr>
        <w:numPr>
          <w:ilvl w:val="0"/>
          <w:numId w:val="195"/>
        </w:numPr>
        <w:jc w:val="both"/>
        <w:rPr>
          <w:w w:val="105"/>
          <w:szCs w:val="24"/>
        </w:rPr>
      </w:pPr>
      <w:r w:rsidRPr="006D27DC">
        <w:rPr>
          <w:w w:val="105"/>
          <w:szCs w:val="24"/>
        </w:rPr>
        <w:t>Sıfır bileşen suseptansı</w:t>
      </w:r>
      <w:r w:rsidR="009F0BB1" w:rsidRPr="006D27DC">
        <w:rPr>
          <w:w w:val="105"/>
          <w:szCs w:val="24"/>
        </w:rPr>
        <w:t>.</w:t>
      </w:r>
    </w:p>
    <w:p w:rsidR="00667133" w:rsidRPr="006D27DC" w:rsidRDefault="00667133" w:rsidP="00667133">
      <w:pPr>
        <w:ind w:left="2160"/>
        <w:jc w:val="both"/>
        <w:rPr>
          <w:w w:val="105"/>
          <w:szCs w:val="24"/>
        </w:rPr>
      </w:pPr>
    </w:p>
    <w:p w:rsidR="00667133" w:rsidRPr="006D27DC" w:rsidRDefault="00667133" w:rsidP="00351061">
      <w:pPr>
        <w:numPr>
          <w:ilvl w:val="0"/>
          <w:numId w:val="9"/>
        </w:numPr>
        <w:tabs>
          <w:tab w:val="clear" w:pos="1440"/>
          <w:tab w:val="num" w:pos="851"/>
          <w:tab w:val="num" w:pos="2160"/>
        </w:tabs>
        <w:ind w:left="2160" w:hanging="1734"/>
        <w:jc w:val="both"/>
        <w:rPr>
          <w:w w:val="105"/>
          <w:szCs w:val="24"/>
        </w:rPr>
      </w:pPr>
      <w:r w:rsidRPr="006D27DC">
        <w:rPr>
          <w:w w:val="105"/>
          <w:szCs w:val="24"/>
        </w:rPr>
        <w:t>Yüksek gerilim şebekesi ile kullanıcı şebekesi arasında transformatörler:</w:t>
      </w:r>
    </w:p>
    <w:p w:rsidR="00667133" w:rsidRPr="006D27DC" w:rsidRDefault="00667133" w:rsidP="00667133">
      <w:pPr>
        <w:tabs>
          <w:tab w:val="num" w:pos="2160"/>
        </w:tabs>
        <w:ind w:left="1440"/>
        <w:jc w:val="both"/>
        <w:rPr>
          <w:w w:val="105"/>
          <w:szCs w:val="24"/>
        </w:rPr>
      </w:pPr>
    </w:p>
    <w:p w:rsidR="00667133" w:rsidRPr="006D27DC" w:rsidRDefault="00667133" w:rsidP="00351061">
      <w:pPr>
        <w:numPr>
          <w:ilvl w:val="0"/>
          <w:numId w:val="196"/>
        </w:numPr>
        <w:jc w:val="both"/>
        <w:rPr>
          <w:w w:val="105"/>
          <w:szCs w:val="24"/>
        </w:rPr>
      </w:pPr>
      <w:r w:rsidRPr="006D27DC">
        <w:rPr>
          <w:w w:val="105"/>
          <w:szCs w:val="24"/>
        </w:rPr>
        <w:t>MVA kapasitesi,</w:t>
      </w:r>
    </w:p>
    <w:p w:rsidR="00667133" w:rsidRPr="006D27DC" w:rsidRDefault="00667133" w:rsidP="00351061">
      <w:pPr>
        <w:numPr>
          <w:ilvl w:val="0"/>
          <w:numId w:val="196"/>
        </w:numPr>
        <w:jc w:val="both"/>
        <w:rPr>
          <w:w w:val="105"/>
          <w:szCs w:val="24"/>
        </w:rPr>
      </w:pPr>
      <w:r w:rsidRPr="006D27DC">
        <w:rPr>
          <w:w w:val="105"/>
          <w:szCs w:val="24"/>
        </w:rPr>
        <w:t>Gerilim oranı,</w:t>
      </w:r>
    </w:p>
    <w:p w:rsidR="00667133" w:rsidRPr="006D27DC" w:rsidRDefault="00667133" w:rsidP="00351061">
      <w:pPr>
        <w:numPr>
          <w:ilvl w:val="0"/>
          <w:numId w:val="196"/>
        </w:numPr>
        <w:jc w:val="both"/>
        <w:rPr>
          <w:w w:val="105"/>
          <w:szCs w:val="24"/>
        </w:rPr>
      </w:pPr>
      <w:r w:rsidRPr="006D27DC">
        <w:rPr>
          <w:w w:val="105"/>
          <w:szCs w:val="24"/>
        </w:rPr>
        <w:t>Sargıların bağlantı şekli,</w:t>
      </w:r>
    </w:p>
    <w:p w:rsidR="00667133" w:rsidRPr="006D27DC" w:rsidRDefault="00667133" w:rsidP="00351061">
      <w:pPr>
        <w:numPr>
          <w:ilvl w:val="0"/>
          <w:numId w:val="196"/>
        </w:numPr>
        <w:jc w:val="both"/>
        <w:rPr>
          <w:w w:val="105"/>
          <w:szCs w:val="24"/>
        </w:rPr>
      </w:pPr>
      <w:r w:rsidRPr="006D27DC">
        <w:rPr>
          <w:w w:val="105"/>
          <w:szCs w:val="24"/>
        </w:rPr>
        <w:t>Sargıların azami, asgari ve nominal kademeleri de dikkate alınarak hesaplanan pozitif bileşen direnci,</w:t>
      </w:r>
    </w:p>
    <w:p w:rsidR="00667133" w:rsidRPr="006D27DC" w:rsidRDefault="00667133" w:rsidP="00351061">
      <w:pPr>
        <w:numPr>
          <w:ilvl w:val="0"/>
          <w:numId w:val="196"/>
        </w:numPr>
        <w:jc w:val="both"/>
        <w:rPr>
          <w:w w:val="105"/>
          <w:szCs w:val="24"/>
        </w:rPr>
      </w:pPr>
      <w:r w:rsidRPr="006D27DC">
        <w:rPr>
          <w:w w:val="105"/>
          <w:szCs w:val="24"/>
        </w:rPr>
        <w:t>Sargıların azami, asgari ve nominal kademeleri de dikkate alınarak hesaplanan pozitif bileşen reaktansı,</w:t>
      </w:r>
    </w:p>
    <w:p w:rsidR="00667133" w:rsidRPr="006D27DC" w:rsidRDefault="00667133" w:rsidP="00351061">
      <w:pPr>
        <w:numPr>
          <w:ilvl w:val="0"/>
          <w:numId w:val="196"/>
        </w:numPr>
        <w:jc w:val="both"/>
        <w:rPr>
          <w:w w:val="105"/>
          <w:szCs w:val="24"/>
        </w:rPr>
      </w:pPr>
      <w:r w:rsidRPr="006D27DC">
        <w:rPr>
          <w:w w:val="105"/>
          <w:szCs w:val="24"/>
        </w:rPr>
        <w:t>Sıfır bileşen reaktansı,</w:t>
      </w:r>
    </w:p>
    <w:p w:rsidR="00667133" w:rsidRPr="006D27DC" w:rsidRDefault="00667133" w:rsidP="00351061">
      <w:pPr>
        <w:numPr>
          <w:ilvl w:val="0"/>
          <w:numId w:val="196"/>
        </w:numPr>
        <w:jc w:val="both"/>
        <w:rPr>
          <w:w w:val="105"/>
          <w:szCs w:val="24"/>
        </w:rPr>
      </w:pPr>
      <w:r w:rsidRPr="006D27DC">
        <w:rPr>
          <w:w w:val="105"/>
          <w:szCs w:val="24"/>
        </w:rPr>
        <w:t>Kademe ayar aralığı,</w:t>
      </w:r>
    </w:p>
    <w:p w:rsidR="00667133" w:rsidRPr="006D27DC" w:rsidRDefault="00667133" w:rsidP="00351061">
      <w:pPr>
        <w:numPr>
          <w:ilvl w:val="0"/>
          <w:numId w:val="196"/>
        </w:numPr>
        <w:jc w:val="both"/>
        <w:rPr>
          <w:w w:val="105"/>
          <w:szCs w:val="24"/>
        </w:rPr>
      </w:pPr>
      <w:r w:rsidRPr="006D27DC">
        <w:rPr>
          <w:w w:val="105"/>
          <w:szCs w:val="24"/>
        </w:rPr>
        <w:t>Kademe adımı sayısı,</w:t>
      </w:r>
    </w:p>
    <w:p w:rsidR="00667133" w:rsidRPr="006D27DC" w:rsidRDefault="00667133" w:rsidP="00351061">
      <w:pPr>
        <w:numPr>
          <w:ilvl w:val="0"/>
          <w:numId w:val="196"/>
        </w:numPr>
        <w:jc w:val="both"/>
        <w:rPr>
          <w:w w:val="105"/>
          <w:szCs w:val="24"/>
        </w:rPr>
      </w:pPr>
      <w:r w:rsidRPr="006D27DC">
        <w:rPr>
          <w:w w:val="105"/>
          <w:szCs w:val="24"/>
        </w:rPr>
        <w:t>Kademe değiştirici türü: yükte veya boşta,</w:t>
      </w:r>
    </w:p>
    <w:p w:rsidR="00667133" w:rsidRPr="006D27DC" w:rsidRDefault="00667133" w:rsidP="00351061">
      <w:pPr>
        <w:numPr>
          <w:ilvl w:val="0"/>
          <w:numId w:val="196"/>
        </w:numPr>
        <w:jc w:val="both"/>
        <w:rPr>
          <w:w w:val="105"/>
          <w:szCs w:val="24"/>
        </w:rPr>
      </w:pPr>
      <w:r w:rsidRPr="006D27DC">
        <w:rPr>
          <w:w w:val="105"/>
          <w:szCs w:val="24"/>
        </w:rPr>
        <w:t>Kademe değiştirici tipi: anolog, sayısal, BCD</w:t>
      </w:r>
      <w:r w:rsidR="009F0BB1" w:rsidRPr="006D27DC">
        <w:rPr>
          <w:w w:val="105"/>
          <w:szCs w:val="24"/>
        </w:rPr>
        <w:t>.</w:t>
      </w:r>
    </w:p>
    <w:p w:rsidR="00667133" w:rsidRPr="006D27DC" w:rsidRDefault="00667133" w:rsidP="00667133">
      <w:pPr>
        <w:ind w:left="2160"/>
        <w:jc w:val="both"/>
        <w:rPr>
          <w:w w:val="105"/>
          <w:szCs w:val="24"/>
        </w:rPr>
      </w:pPr>
    </w:p>
    <w:p w:rsidR="00667133" w:rsidRPr="006D27DC" w:rsidRDefault="00667133" w:rsidP="00351061">
      <w:pPr>
        <w:numPr>
          <w:ilvl w:val="0"/>
          <w:numId w:val="9"/>
        </w:numPr>
        <w:tabs>
          <w:tab w:val="clear" w:pos="1440"/>
          <w:tab w:val="num" w:pos="851"/>
        </w:tabs>
        <w:ind w:left="851" w:hanging="425"/>
        <w:jc w:val="both"/>
        <w:rPr>
          <w:w w:val="105"/>
          <w:szCs w:val="24"/>
        </w:rPr>
      </w:pPr>
      <w:r w:rsidRPr="006D27DC">
        <w:rPr>
          <w:w w:val="105"/>
          <w:szCs w:val="24"/>
        </w:rPr>
        <w:t>Santrallar da dahil olmak üzere, iletim sistemi bağlantı noktasına bağlı primer fider donanımı</w:t>
      </w:r>
      <w:r w:rsidR="009F0BB1" w:rsidRPr="006D27DC">
        <w:rPr>
          <w:w w:val="105"/>
          <w:szCs w:val="24"/>
        </w:rPr>
        <w:t>:</w:t>
      </w:r>
    </w:p>
    <w:p w:rsidR="00667133" w:rsidRPr="006D27DC" w:rsidRDefault="00667133" w:rsidP="00667133">
      <w:pPr>
        <w:tabs>
          <w:tab w:val="num" w:pos="2160"/>
        </w:tabs>
        <w:ind w:left="1440"/>
        <w:jc w:val="both"/>
        <w:rPr>
          <w:w w:val="105"/>
          <w:szCs w:val="24"/>
        </w:rPr>
      </w:pPr>
    </w:p>
    <w:p w:rsidR="00667133" w:rsidRPr="006D27DC" w:rsidRDefault="00667133" w:rsidP="008F1D5E">
      <w:pPr>
        <w:numPr>
          <w:ilvl w:val="0"/>
          <w:numId w:val="197"/>
        </w:numPr>
        <w:jc w:val="both"/>
        <w:rPr>
          <w:w w:val="105"/>
          <w:szCs w:val="24"/>
        </w:rPr>
      </w:pPr>
      <w:r w:rsidRPr="006D27DC">
        <w:rPr>
          <w:w w:val="105"/>
          <w:szCs w:val="24"/>
        </w:rPr>
        <w:t>Nominal gerilim (kV),</w:t>
      </w:r>
    </w:p>
    <w:p w:rsidR="00667133" w:rsidRPr="006D27DC" w:rsidRDefault="00667133" w:rsidP="008F1D5E">
      <w:pPr>
        <w:numPr>
          <w:ilvl w:val="0"/>
          <w:numId w:val="197"/>
        </w:numPr>
        <w:jc w:val="both"/>
        <w:rPr>
          <w:w w:val="105"/>
          <w:szCs w:val="24"/>
        </w:rPr>
      </w:pPr>
      <w:r w:rsidRPr="006D27DC">
        <w:rPr>
          <w:w w:val="105"/>
          <w:szCs w:val="24"/>
        </w:rPr>
        <w:t>Nominal akım (A),</w:t>
      </w:r>
    </w:p>
    <w:p w:rsidR="00667133" w:rsidRPr="006D27DC" w:rsidRDefault="00667133" w:rsidP="008F1D5E">
      <w:pPr>
        <w:numPr>
          <w:ilvl w:val="0"/>
          <w:numId w:val="197"/>
        </w:numPr>
        <w:jc w:val="both"/>
        <w:rPr>
          <w:w w:val="105"/>
          <w:szCs w:val="24"/>
        </w:rPr>
      </w:pPr>
      <w:r w:rsidRPr="006D27DC">
        <w:rPr>
          <w:w w:val="105"/>
          <w:szCs w:val="24"/>
        </w:rPr>
        <w:t>Nominal kısa devre kesme akımı, 3-faz (kA),</w:t>
      </w:r>
    </w:p>
    <w:p w:rsidR="00667133" w:rsidRPr="006D27DC" w:rsidRDefault="00667133" w:rsidP="008F1D5E">
      <w:pPr>
        <w:numPr>
          <w:ilvl w:val="0"/>
          <w:numId w:val="197"/>
        </w:numPr>
        <w:jc w:val="both"/>
        <w:rPr>
          <w:w w:val="105"/>
          <w:szCs w:val="24"/>
        </w:rPr>
      </w:pPr>
      <w:r w:rsidRPr="006D27DC">
        <w:rPr>
          <w:w w:val="105"/>
          <w:szCs w:val="24"/>
        </w:rPr>
        <w:t>Nominal kısa devre kesme akımı, 1-faz (kA),</w:t>
      </w:r>
    </w:p>
    <w:p w:rsidR="00667133" w:rsidRPr="006D27DC" w:rsidRDefault="00667133" w:rsidP="008F1D5E">
      <w:pPr>
        <w:numPr>
          <w:ilvl w:val="0"/>
          <w:numId w:val="197"/>
        </w:numPr>
        <w:jc w:val="both"/>
        <w:rPr>
          <w:w w:val="105"/>
          <w:szCs w:val="24"/>
        </w:rPr>
      </w:pPr>
      <w:r w:rsidRPr="006D27DC">
        <w:rPr>
          <w:w w:val="105"/>
          <w:szCs w:val="24"/>
        </w:rPr>
        <w:t>Nominal yük kesme akımı, 3-faz (kA),</w:t>
      </w:r>
    </w:p>
    <w:p w:rsidR="00667133" w:rsidRPr="006D27DC" w:rsidRDefault="00667133" w:rsidP="008F1D5E">
      <w:pPr>
        <w:numPr>
          <w:ilvl w:val="0"/>
          <w:numId w:val="197"/>
        </w:numPr>
        <w:jc w:val="both"/>
        <w:rPr>
          <w:w w:val="105"/>
          <w:szCs w:val="24"/>
        </w:rPr>
      </w:pPr>
      <w:r w:rsidRPr="006D27DC">
        <w:rPr>
          <w:w w:val="105"/>
          <w:szCs w:val="24"/>
        </w:rPr>
        <w:t>Nominal yük kesme akımı, tek-faz (kA),</w:t>
      </w:r>
    </w:p>
    <w:p w:rsidR="00667133" w:rsidRPr="006D27DC" w:rsidRDefault="00667133" w:rsidP="008F1D5E">
      <w:pPr>
        <w:numPr>
          <w:ilvl w:val="0"/>
          <w:numId w:val="197"/>
        </w:numPr>
        <w:jc w:val="both"/>
        <w:rPr>
          <w:w w:val="105"/>
          <w:szCs w:val="24"/>
        </w:rPr>
      </w:pPr>
      <w:r w:rsidRPr="006D27DC">
        <w:rPr>
          <w:w w:val="105"/>
          <w:szCs w:val="24"/>
        </w:rPr>
        <w:t>Nominal kısa devre kapama akımı, 3-faz (kA),</w:t>
      </w:r>
    </w:p>
    <w:p w:rsidR="00667133" w:rsidRPr="006D27DC" w:rsidRDefault="00667133" w:rsidP="008F1D5E">
      <w:pPr>
        <w:numPr>
          <w:ilvl w:val="0"/>
          <w:numId w:val="197"/>
        </w:numPr>
        <w:jc w:val="both"/>
        <w:rPr>
          <w:w w:val="105"/>
          <w:szCs w:val="24"/>
        </w:rPr>
      </w:pPr>
      <w:r w:rsidRPr="006D27DC">
        <w:rPr>
          <w:w w:val="105"/>
          <w:szCs w:val="24"/>
        </w:rPr>
        <w:t>Nominal kısa devre kapama akımı, tek-faz (kA)</w:t>
      </w:r>
      <w:r w:rsidR="009F0BB1" w:rsidRPr="006D27DC">
        <w:rPr>
          <w:w w:val="105"/>
          <w:szCs w:val="24"/>
        </w:rPr>
        <w:t>.</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E.11.2.1.9</w:t>
      </w:r>
      <w:r w:rsidRPr="006D27DC">
        <w:rPr>
          <w:b/>
          <w:w w:val="105"/>
          <w:szCs w:val="24"/>
        </w:rPr>
        <w:tab/>
        <w:t>Koruma sistemi verileri</w:t>
      </w:r>
    </w:p>
    <w:p w:rsidR="00667133" w:rsidRPr="006D27DC" w:rsidRDefault="00667133" w:rsidP="008F1D5E">
      <w:pPr>
        <w:pStyle w:val="GvdeMetniGirintisi"/>
        <w:spacing w:after="0"/>
        <w:ind w:left="0" w:firstLine="708"/>
        <w:jc w:val="both"/>
        <w:rPr>
          <w:szCs w:val="24"/>
        </w:rPr>
      </w:pPr>
      <w:r w:rsidRPr="006D27DC">
        <w:rPr>
          <w:szCs w:val="24"/>
        </w:rPr>
        <w:t>Kullanıcı, bağlantı noktasındaki koruma sistemi ve ayarları ile ilgili olarak aşağıdaki bilgileri TEİAŞ’a verir.</w:t>
      </w:r>
    </w:p>
    <w:p w:rsidR="00667133" w:rsidRPr="006D27DC" w:rsidRDefault="00667133" w:rsidP="00667133">
      <w:pPr>
        <w:pStyle w:val="GvdeMetniGirintisi"/>
        <w:spacing w:after="0"/>
        <w:jc w:val="both"/>
        <w:rPr>
          <w:szCs w:val="24"/>
        </w:rPr>
      </w:pPr>
    </w:p>
    <w:p w:rsidR="00667133" w:rsidRPr="006D27DC" w:rsidRDefault="00667133" w:rsidP="008F1D5E">
      <w:pPr>
        <w:numPr>
          <w:ilvl w:val="0"/>
          <w:numId w:val="198"/>
        </w:numPr>
        <w:jc w:val="both"/>
        <w:rPr>
          <w:w w:val="105"/>
          <w:szCs w:val="24"/>
        </w:rPr>
      </w:pPr>
      <w:r w:rsidRPr="006D27DC">
        <w:rPr>
          <w:w w:val="105"/>
          <w:szCs w:val="24"/>
        </w:rPr>
        <w:t>Kullanıcı şebekesindeki röleler ve koruma sistemleri hakkında, ayarları da dahil olmak üzere, kapsamlı bilgileri,</w:t>
      </w:r>
    </w:p>
    <w:p w:rsidR="00667133" w:rsidRPr="006D27DC" w:rsidRDefault="00667133" w:rsidP="008F1D5E">
      <w:pPr>
        <w:numPr>
          <w:ilvl w:val="0"/>
          <w:numId w:val="198"/>
        </w:numPr>
        <w:tabs>
          <w:tab w:val="num" w:pos="567"/>
        </w:tabs>
        <w:jc w:val="both"/>
        <w:rPr>
          <w:w w:val="105"/>
          <w:szCs w:val="24"/>
        </w:rPr>
      </w:pPr>
      <w:r w:rsidRPr="006D27DC">
        <w:rPr>
          <w:w w:val="105"/>
          <w:szCs w:val="24"/>
        </w:rPr>
        <w:t>Kullanıcı şebekesindeki tekrar kapama teçhizatı ile ilgili kapsamlı bilgileri,</w:t>
      </w:r>
    </w:p>
    <w:p w:rsidR="00667133" w:rsidRPr="006D27DC" w:rsidRDefault="00667133" w:rsidP="008F1D5E">
      <w:pPr>
        <w:numPr>
          <w:ilvl w:val="0"/>
          <w:numId w:val="198"/>
        </w:numPr>
        <w:jc w:val="both"/>
        <w:rPr>
          <w:w w:val="105"/>
          <w:szCs w:val="24"/>
        </w:rPr>
      </w:pPr>
      <w:r w:rsidRPr="006D27DC">
        <w:rPr>
          <w:w w:val="105"/>
          <w:szCs w:val="24"/>
        </w:rPr>
        <w:t>Ünite, ünite transformatörleri, start-up transformatörleri ve iç ihtiyaç transformatörleri ile bunlara ilişkin bağlantılardaki röleler ve koruma sistemlerinin, ayarları da dahil olmak üzere kapsamlı bilgileri,</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Bir kesicisi olan ünite çıkışlarında elektrik arızası giderilme süreleri,</w:t>
      </w:r>
    </w:p>
    <w:p w:rsidR="00667133" w:rsidRPr="006D27DC" w:rsidRDefault="00667133" w:rsidP="008F1D5E">
      <w:pPr>
        <w:numPr>
          <w:ilvl w:val="0"/>
          <w:numId w:val="198"/>
        </w:numPr>
        <w:jc w:val="both"/>
        <w:rPr>
          <w:w w:val="105"/>
          <w:szCs w:val="24"/>
        </w:rPr>
      </w:pPr>
      <w:r w:rsidRPr="006D27DC">
        <w:rPr>
          <w:w w:val="105"/>
          <w:szCs w:val="24"/>
        </w:rPr>
        <w:t>Kullanıcı şebekesindeki arızaların giderilme süreleri.</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E.11.2.1.10</w:t>
      </w:r>
      <w:r w:rsidRPr="006D27DC">
        <w:rPr>
          <w:b/>
          <w:w w:val="105"/>
          <w:szCs w:val="24"/>
        </w:rPr>
        <w:tab/>
        <w:t>Topraklama verileri</w:t>
      </w:r>
    </w:p>
    <w:p w:rsidR="00667133" w:rsidRPr="006D27DC" w:rsidRDefault="00667133" w:rsidP="008F1D5E">
      <w:pPr>
        <w:ind w:firstLine="708"/>
        <w:jc w:val="both"/>
        <w:rPr>
          <w:w w:val="105"/>
          <w:szCs w:val="24"/>
        </w:rPr>
      </w:pPr>
      <w:r w:rsidRPr="006D27DC">
        <w:rPr>
          <w:w w:val="105"/>
          <w:szCs w:val="24"/>
        </w:rPr>
        <w:t>Kullanıcı, şebekesi üzerindeki topraklama sisteminin, empedanslar da dahil olmak üzere, hesaplama ve ölçümlerle ilgili verilerini TEİAŞ’a verir.</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E.11.2.1.11</w:t>
      </w:r>
      <w:r w:rsidRPr="006D27DC">
        <w:rPr>
          <w:b/>
          <w:w w:val="105"/>
          <w:szCs w:val="24"/>
        </w:rPr>
        <w:tab/>
        <w:t>Geçici aşırı gerilim verileri</w:t>
      </w:r>
    </w:p>
    <w:p w:rsidR="00667133" w:rsidRPr="006D27DC" w:rsidRDefault="00667133" w:rsidP="008F1D5E">
      <w:pPr>
        <w:pStyle w:val="GvdeMetniGirintisi"/>
        <w:spacing w:after="0"/>
        <w:ind w:left="0" w:firstLine="708"/>
        <w:jc w:val="both"/>
        <w:rPr>
          <w:szCs w:val="24"/>
        </w:rPr>
      </w:pPr>
      <w:r w:rsidRPr="006D27DC">
        <w:rPr>
          <w:szCs w:val="24"/>
        </w:rPr>
        <w:t>İzolasyon koordinasyonu çalışmaları için TEİAŞ tarafından aşırı gerilim incelemesi yapılması gerekir. Kullanıcı, TEİAŞ tarafından talep edildiği takdirde, iletim bağlantı noktasına ilişkin kendi sistemi için hesapladığı ark empedansı değerlerini ve bu hesaplamaların ayrıntılarını sunar. TEİAŞ, gerekmesi durumunda, tesis ve/veya teçhizatın fiziksel boyutları ve iletim sistemine doğrudan bağlı teçhizatın ve koruma araçlarının özellikleri ile ilgili daha ayrıntılı bilgi talep edebilir.</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E.11.2.2</w:t>
      </w:r>
      <w:r w:rsidRPr="006D27DC">
        <w:rPr>
          <w:b/>
          <w:w w:val="105"/>
          <w:szCs w:val="24"/>
        </w:rPr>
        <w:tab/>
        <w:t>Talep verileri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E.11.2.2.1</w:t>
      </w:r>
      <w:r w:rsidRPr="006D27DC">
        <w:rPr>
          <w:b/>
          <w:w w:val="105"/>
          <w:szCs w:val="24"/>
        </w:rPr>
        <w:tab/>
        <w:t>Genel</w:t>
      </w:r>
    </w:p>
    <w:p w:rsidR="00667133" w:rsidRPr="006D27DC" w:rsidRDefault="00667133" w:rsidP="008F1D5E">
      <w:pPr>
        <w:numPr>
          <w:ilvl w:val="0"/>
          <w:numId w:val="199"/>
        </w:numPr>
        <w:tabs>
          <w:tab w:val="num" w:pos="709"/>
        </w:tabs>
        <w:jc w:val="both"/>
        <w:rPr>
          <w:w w:val="105"/>
          <w:szCs w:val="24"/>
        </w:rPr>
      </w:pPr>
      <w:r w:rsidRPr="006D27DC">
        <w:rPr>
          <w:w w:val="105"/>
          <w:szCs w:val="24"/>
        </w:rPr>
        <w:t>Kullanıcılar, talep ile ilgili olarak, bir önceki ve içinde bulunan yılda gerçekleşen, ve takip eden on yıl için beklenen bilgileri E.</w:t>
      </w:r>
      <w:r w:rsidR="00CC080A" w:rsidRPr="006D27DC">
        <w:rPr>
          <w:w w:val="105"/>
          <w:szCs w:val="24"/>
        </w:rPr>
        <w:t>11</w:t>
      </w:r>
      <w:r w:rsidRPr="006D27DC">
        <w:rPr>
          <w:w w:val="105"/>
          <w:szCs w:val="24"/>
        </w:rPr>
        <w:t>.2.2.</w:t>
      </w:r>
      <w:r w:rsidR="0027146C" w:rsidRPr="006D27DC">
        <w:rPr>
          <w:w w:val="105"/>
          <w:szCs w:val="24"/>
        </w:rPr>
        <w:t xml:space="preserve">2 </w:t>
      </w:r>
      <w:r w:rsidRPr="006D27DC">
        <w:rPr>
          <w:w w:val="105"/>
          <w:szCs w:val="24"/>
        </w:rPr>
        <w:t>ve E.</w:t>
      </w:r>
      <w:r w:rsidR="00CC080A" w:rsidRPr="006D27DC">
        <w:rPr>
          <w:w w:val="105"/>
          <w:szCs w:val="24"/>
        </w:rPr>
        <w:t>11</w:t>
      </w:r>
      <w:r w:rsidRPr="006D27DC">
        <w:rPr>
          <w:w w:val="105"/>
          <w:szCs w:val="24"/>
        </w:rPr>
        <w:t>.2</w:t>
      </w:r>
      <w:r w:rsidR="0027146C" w:rsidRPr="006D27DC">
        <w:rPr>
          <w:w w:val="105"/>
          <w:szCs w:val="24"/>
        </w:rPr>
        <w:t>.2</w:t>
      </w:r>
      <w:r w:rsidRPr="006D27DC">
        <w:rPr>
          <w:w w:val="105"/>
          <w:szCs w:val="24"/>
        </w:rPr>
        <w:t xml:space="preserve">.3’de </w:t>
      </w:r>
      <w:r w:rsidR="00855E82" w:rsidRPr="006D27DC">
        <w:rPr>
          <w:w w:val="105"/>
          <w:szCs w:val="24"/>
        </w:rPr>
        <w:t xml:space="preserve">belirtildiği </w:t>
      </w:r>
      <w:r w:rsidRPr="006D27DC">
        <w:rPr>
          <w:w w:val="105"/>
          <w:szCs w:val="24"/>
        </w:rPr>
        <w:t>şekilde TEİAŞ’a bildirir.</w:t>
      </w:r>
    </w:p>
    <w:p w:rsidR="00667133" w:rsidRPr="006D27DC" w:rsidRDefault="00667133" w:rsidP="008F1D5E">
      <w:pPr>
        <w:numPr>
          <w:ilvl w:val="0"/>
          <w:numId w:val="199"/>
        </w:numPr>
        <w:jc w:val="both"/>
        <w:rPr>
          <w:w w:val="105"/>
          <w:szCs w:val="24"/>
        </w:rPr>
      </w:pPr>
      <w:r w:rsidRPr="006D27DC">
        <w:rPr>
          <w:w w:val="105"/>
          <w:szCs w:val="24"/>
        </w:rPr>
        <w:t>Kullanıcılar, yılın farklı dönemlerindeki toplam talebin doğru olarak belirlenebilmesi için talep tahminlerindeki değişimleri gösteren ek talep tahmini verilerini TEİAŞ’a verir.</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E.11.2.2.2</w:t>
      </w:r>
      <w:r w:rsidRPr="006D27DC">
        <w:rPr>
          <w:b/>
          <w:w w:val="105"/>
          <w:szCs w:val="24"/>
        </w:rPr>
        <w:tab/>
        <w:t xml:space="preserve">Kullanıcının aktif ve reaktif güç talebi </w:t>
      </w:r>
    </w:p>
    <w:p w:rsidR="00667133" w:rsidRPr="006D27DC" w:rsidRDefault="00667133" w:rsidP="008F1D5E">
      <w:pPr>
        <w:pStyle w:val="GvdeMetniGirintisi"/>
        <w:spacing w:after="0"/>
        <w:ind w:left="0" w:firstLine="708"/>
        <w:jc w:val="both"/>
        <w:rPr>
          <w:szCs w:val="24"/>
        </w:rPr>
      </w:pPr>
      <w:r w:rsidRPr="006D27DC">
        <w:rPr>
          <w:szCs w:val="24"/>
        </w:rPr>
        <w:t>Kullanıcı sisteminde yer alan ve dengelemeye tabi olmayan santralların üretimleri çıkarıldıktan sonra geriye kalan talep değerleri aşağıdaki şekilde saatlik bazda her gün için verilir:</w:t>
      </w:r>
    </w:p>
    <w:p w:rsidR="00667133" w:rsidRPr="006D27DC" w:rsidRDefault="00667133" w:rsidP="00667133">
      <w:pPr>
        <w:pStyle w:val="GvdeMetniGirintisi"/>
        <w:spacing w:after="0"/>
        <w:ind w:left="284"/>
        <w:jc w:val="both"/>
        <w:rPr>
          <w:szCs w:val="24"/>
        </w:rPr>
      </w:pPr>
    </w:p>
    <w:p w:rsidR="00667133" w:rsidRPr="006D27DC" w:rsidRDefault="00667133" w:rsidP="008F1D5E">
      <w:pPr>
        <w:numPr>
          <w:ilvl w:val="0"/>
          <w:numId w:val="200"/>
        </w:numPr>
        <w:jc w:val="both"/>
        <w:rPr>
          <w:b/>
          <w:w w:val="105"/>
          <w:szCs w:val="24"/>
        </w:rPr>
      </w:pPr>
      <w:r w:rsidRPr="006D27DC">
        <w:rPr>
          <w:w w:val="105"/>
          <w:szCs w:val="24"/>
        </w:rPr>
        <w:t xml:space="preserve">Kullanıcı sisteminde aktif güç puantının oluştuğu tarih, </w:t>
      </w:r>
    </w:p>
    <w:p w:rsidR="00667133" w:rsidRPr="006D27DC" w:rsidRDefault="00667133" w:rsidP="008F1D5E">
      <w:pPr>
        <w:numPr>
          <w:ilvl w:val="0"/>
          <w:numId w:val="200"/>
        </w:numPr>
        <w:jc w:val="both"/>
        <w:rPr>
          <w:b/>
          <w:w w:val="105"/>
          <w:szCs w:val="24"/>
        </w:rPr>
      </w:pPr>
      <w:r w:rsidRPr="006D27DC">
        <w:rPr>
          <w:w w:val="105"/>
          <w:szCs w:val="24"/>
        </w:rPr>
        <w:t>Kullanıcı sisteminde minimum aktif gücün oluştuğu tarih,</w:t>
      </w:r>
    </w:p>
    <w:p w:rsidR="00667133" w:rsidRPr="006D27DC" w:rsidRDefault="00667133" w:rsidP="00667133">
      <w:pPr>
        <w:ind w:left="1418"/>
        <w:jc w:val="both"/>
        <w:rPr>
          <w:b/>
          <w:w w:val="105"/>
          <w:szCs w:val="24"/>
        </w:rPr>
      </w:pPr>
    </w:p>
    <w:p w:rsidR="008F1D5E" w:rsidRPr="006D27DC" w:rsidRDefault="008F1D5E" w:rsidP="00667133">
      <w:pPr>
        <w:jc w:val="both"/>
        <w:rPr>
          <w:b/>
          <w:w w:val="105"/>
          <w:szCs w:val="24"/>
        </w:rPr>
      </w:pPr>
    </w:p>
    <w:p w:rsidR="008F1D5E" w:rsidRPr="006D27DC" w:rsidRDefault="008F1D5E" w:rsidP="00667133">
      <w:pPr>
        <w:jc w:val="both"/>
        <w:rPr>
          <w:b/>
          <w:w w:val="105"/>
          <w:szCs w:val="24"/>
        </w:rPr>
      </w:pPr>
    </w:p>
    <w:p w:rsidR="008F1D5E" w:rsidRPr="006D27DC" w:rsidRDefault="008F1D5E" w:rsidP="00667133">
      <w:pPr>
        <w:jc w:val="both"/>
        <w:rPr>
          <w:b/>
          <w:w w:val="105"/>
          <w:szCs w:val="24"/>
        </w:rPr>
      </w:pPr>
    </w:p>
    <w:p w:rsidR="00667133" w:rsidRPr="006D27DC" w:rsidRDefault="00667133" w:rsidP="008F1D5E">
      <w:pPr>
        <w:jc w:val="both"/>
        <w:rPr>
          <w:b/>
          <w:w w:val="105"/>
          <w:szCs w:val="24"/>
        </w:rPr>
      </w:pPr>
      <w:r w:rsidRPr="006D27DC">
        <w:rPr>
          <w:b/>
          <w:w w:val="105"/>
          <w:szCs w:val="24"/>
        </w:rPr>
        <w:t xml:space="preserve">E.11.2.2.3 </w:t>
      </w:r>
      <w:r w:rsidRPr="006D27DC">
        <w:rPr>
          <w:b/>
          <w:w w:val="105"/>
          <w:szCs w:val="24"/>
        </w:rPr>
        <w:tab/>
        <w:t>Müşteri talep yönetimi verileri</w:t>
      </w:r>
    </w:p>
    <w:p w:rsidR="00667133" w:rsidRPr="006D27DC" w:rsidRDefault="00667133" w:rsidP="008F1D5E">
      <w:pPr>
        <w:pStyle w:val="GvdeMetniGirintisi"/>
        <w:spacing w:after="0"/>
        <w:ind w:left="0" w:firstLine="708"/>
        <w:jc w:val="both"/>
        <w:rPr>
          <w:b/>
          <w:w w:val="105"/>
          <w:szCs w:val="24"/>
        </w:rPr>
      </w:pPr>
      <w:r w:rsidRPr="006D27DC">
        <w:rPr>
          <w:szCs w:val="24"/>
        </w:rPr>
        <w:t>Kullanıcıdan kaynaklanan nedenlerle aktif ve reaktif talepte yapılan talep düşümü, bu düşümü gerçekleştirmek için düşümden önce tüketicilere yapılan bildirimler, talep düşümlerinin süreleri ve yıl içindeki talep düşümlerinin toplam sayısı TEİAŞ’a verilir. Bu talep düşümlerinin süre ve sayı bakımından kabul edilebilir düzeyde olup olmadığı hususunda inceleme ve değerlendirme yıl sonunda TEİAŞ tarafından yapılır. Bu incelemenin sonuçları TEİAŞ tarafından dağıtım şirketine bildirilir.</w:t>
      </w:r>
    </w:p>
    <w:p w:rsidR="008F1D5E" w:rsidRPr="006D27DC" w:rsidRDefault="008F1D5E" w:rsidP="00667133">
      <w:pPr>
        <w:jc w:val="both"/>
        <w:rPr>
          <w:b/>
          <w:w w:val="105"/>
          <w:szCs w:val="24"/>
        </w:rPr>
      </w:pPr>
    </w:p>
    <w:p w:rsidR="00667133" w:rsidRPr="006D27DC" w:rsidRDefault="00667133" w:rsidP="00667133">
      <w:pPr>
        <w:jc w:val="both"/>
        <w:rPr>
          <w:b/>
          <w:w w:val="105"/>
          <w:szCs w:val="24"/>
        </w:rPr>
      </w:pPr>
      <w:r w:rsidRPr="006D27DC">
        <w:rPr>
          <w:b/>
          <w:w w:val="105"/>
          <w:szCs w:val="24"/>
        </w:rPr>
        <w:t>E.11.2.3</w:t>
      </w:r>
      <w:r w:rsidRPr="006D27DC">
        <w:rPr>
          <w:b/>
          <w:w w:val="105"/>
          <w:szCs w:val="24"/>
        </w:rPr>
        <w:tab/>
        <w:t>Santral verileri</w:t>
      </w:r>
    </w:p>
    <w:p w:rsidR="00667133" w:rsidRPr="006D27DC" w:rsidRDefault="00667133" w:rsidP="00667133">
      <w:pPr>
        <w:jc w:val="both"/>
        <w:rPr>
          <w:b/>
          <w:w w:val="105"/>
          <w:szCs w:val="24"/>
        </w:rPr>
      </w:pPr>
    </w:p>
    <w:p w:rsidR="00667133" w:rsidRPr="006D27DC" w:rsidRDefault="00667133" w:rsidP="008F1D5E">
      <w:pPr>
        <w:jc w:val="both"/>
        <w:rPr>
          <w:b/>
          <w:w w:val="105"/>
          <w:szCs w:val="24"/>
        </w:rPr>
      </w:pPr>
      <w:r w:rsidRPr="006D27DC">
        <w:rPr>
          <w:b/>
          <w:w w:val="105"/>
          <w:szCs w:val="24"/>
        </w:rPr>
        <w:t>E.11.2.3.1</w:t>
      </w:r>
      <w:r w:rsidRPr="006D27DC">
        <w:rPr>
          <w:b/>
          <w:w w:val="105"/>
          <w:szCs w:val="24"/>
        </w:rPr>
        <w:tab/>
        <w:t>Genel</w:t>
      </w:r>
    </w:p>
    <w:p w:rsidR="00667133" w:rsidRPr="006D27DC" w:rsidRDefault="00667133" w:rsidP="008F1D5E">
      <w:pPr>
        <w:ind w:firstLine="708"/>
        <w:jc w:val="both"/>
        <w:rPr>
          <w:w w:val="105"/>
          <w:szCs w:val="24"/>
        </w:rPr>
      </w:pPr>
      <w:r w:rsidRPr="006D27DC">
        <w:rPr>
          <w:w w:val="105"/>
          <w:szCs w:val="24"/>
        </w:rPr>
        <w:t>50 MW ve üzerinde ünite veya 100 MW ve üzerinde toplam kurulu gücü olan santrallara sahip üreticiler, E.</w:t>
      </w:r>
      <w:r w:rsidR="00CC080A" w:rsidRPr="006D27DC">
        <w:rPr>
          <w:w w:val="105"/>
          <w:szCs w:val="24"/>
        </w:rPr>
        <w:t>11</w:t>
      </w:r>
      <w:r w:rsidRPr="006D27DC">
        <w:rPr>
          <w:w w:val="105"/>
          <w:szCs w:val="24"/>
        </w:rPr>
        <w:t>.2.3.2’den E.</w:t>
      </w:r>
      <w:r w:rsidR="00CC080A" w:rsidRPr="006D27DC">
        <w:rPr>
          <w:w w:val="105"/>
          <w:szCs w:val="24"/>
        </w:rPr>
        <w:t>11</w:t>
      </w:r>
      <w:r w:rsidRPr="006D27DC">
        <w:rPr>
          <w:w w:val="105"/>
          <w:szCs w:val="24"/>
        </w:rPr>
        <w:t>.2.3.9'a kadar belirtilen bilgileri TEİAŞ’a verir.</w:t>
      </w:r>
    </w:p>
    <w:p w:rsidR="00667133" w:rsidRPr="006D27DC" w:rsidRDefault="00667133" w:rsidP="00667133">
      <w:pPr>
        <w:pStyle w:val="Balk2"/>
        <w:rPr>
          <w:b/>
          <w:w w:val="105"/>
          <w:szCs w:val="24"/>
        </w:rPr>
      </w:pPr>
    </w:p>
    <w:p w:rsidR="00667133" w:rsidRPr="006D27DC" w:rsidRDefault="00667133" w:rsidP="008F1D5E">
      <w:pPr>
        <w:pStyle w:val="Balk2"/>
        <w:rPr>
          <w:b/>
          <w:w w:val="105"/>
          <w:szCs w:val="24"/>
          <w:lang w:val="tr-TR"/>
        </w:rPr>
      </w:pPr>
      <w:r w:rsidRPr="006D27DC">
        <w:rPr>
          <w:b/>
          <w:w w:val="105"/>
          <w:szCs w:val="24"/>
        </w:rPr>
        <w:t>E.11.2.3.2</w:t>
      </w:r>
      <w:r w:rsidRPr="006D27DC">
        <w:rPr>
          <w:b/>
          <w:w w:val="105"/>
          <w:szCs w:val="24"/>
        </w:rPr>
        <w:tab/>
        <w:t>Ek talep</w:t>
      </w:r>
    </w:p>
    <w:p w:rsidR="00667133" w:rsidRPr="006D27DC" w:rsidRDefault="00667133" w:rsidP="008F1D5E">
      <w:pPr>
        <w:numPr>
          <w:ilvl w:val="0"/>
          <w:numId w:val="201"/>
        </w:numPr>
        <w:jc w:val="both"/>
        <w:rPr>
          <w:w w:val="105"/>
          <w:szCs w:val="24"/>
        </w:rPr>
      </w:pPr>
      <w:r w:rsidRPr="006D27DC">
        <w:rPr>
          <w:w w:val="105"/>
          <w:szCs w:val="24"/>
        </w:rPr>
        <w:t>Ünitenin nominal yükte iç ihtiyaç yükü,</w:t>
      </w:r>
    </w:p>
    <w:p w:rsidR="00667133" w:rsidRPr="006D27DC" w:rsidRDefault="00667133" w:rsidP="008F1D5E">
      <w:pPr>
        <w:numPr>
          <w:ilvl w:val="0"/>
          <w:numId w:val="201"/>
        </w:numPr>
        <w:jc w:val="both"/>
        <w:rPr>
          <w:w w:val="105"/>
          <w:szCs w:val="24"/>
        </w:rPr>
      </w:pPr>
      <w:r w:rsidRPr="006D27DC">
        <w:rPr>
          <w:w w:val="105"/>
          <w:szCs w:val="24"/>
        </w:rPr>
        <w:t>Ünitenin iç ihtiyacının iletim veya dağıtım sisteminden sağlanması durumunda, ünite gücü ile birlikte, ünitenin ek iç ihtiyaç gereksinimi de belirtilmelidir.</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E.11.2.3.3</w:t>
      </w:r>
      <w:r w:rsidRPr="006D27DC">
        <w:rPr>
          <w:b/>
          <w:w w:val="105"/>
          <w:szCs w:val="24"/>
        </w:rPr>
        <w:tab/>
        <w:t>Ünite parametreleri</w:t>
      </w:r>
    </w:p>
    <w:p w:rsidR="00667133" w:rsidRPr="006D27DC" w:rsidRDefault="00667133" w:rsidP="008F1D5E">
      <w:pPr>
        <w:numPr>
          <w:ilvl w:val="0"/>
          <w:numId w:val="202"/>
        </w:numPr>
        <w:jc w:val="both"/>
        <w:rPr>
          <w:w w:val="105"/>
          <w:szCs w:val="24"/>
        </w:rPr>
      </w:pPr>
      <w:r w:rsidRPr="006D27DC">
        <w:rPr>
          <w:w w:val="105"/>
          <w:szCs w:val="24"/>
        </w:rPr>
        <w:t>Nominal çıkış gerilimi (kV),</w:t>
      </w:r>
    </w:p>
    <w:p w:rsidR="00667133" w:rsidRPr="006D27DC" w:rsidRDefault="00667133" w:rsidP="008F1D5E">
      <w:pPr>
        <w:numPr>
          <w:ilvl w:val="0"/>
          <w:numId w:val="202"/>
        </w:numPr>
        <w:jc w:val="both"/>
        <w:rPr>
          <w:w w:val="105"/>
          <w:szCs w:val="24"/>
        </w:rPr>
      </w:pPr>
      <w:r w:rsidRPr="006D27DC">
        <w:rPr>
          <w:w w:val="105"/>
          <w:szCs w:val="24"/>
        </w:rPr>
        <w:t xml:space="preserve">Nominal </w:t>
      </w:r>
      <w:r w:rsidR="00941F1B" w:rsidRPr="006D27DC">
        <w:rPr>
          <w:w w:val="105"/>
          <w:szCs w:val="24"/>
        </w:rPr>
        <w:t xml:space="preserve">görünür </w:t>
      </w:r>
      <w:r w:rsidRPr="006D27DC">
        <w:rPr>
          <w:w w:val="105"/>
          <w:szCs w:val="24"/>
        </w:rPr>
        <w:t xml:space="preserve"> </w:t>
      </w:r>
      <w:r w:rsidR="0027146C" w:rsidRPr="006D27DC">
        <w:rPr>
          <w:w w:val="105"/>
          <w:szCs w:val="24"/>
        </w:rPr>
        <w:t xml:space="preserve"> çıkış gücü</w:t>
      </w:r>
      <w:r w:rsidRPr="006D27DC">
        <w:rPr>
          <w:w w:val="105"/>
          <w:szCs w:val="24"/>
        </w:rPr>
        <w:t xml:space="preserve"> (MVA),</w:t>
      </w:r>
    </w:p>
    <w:p w:rsidR="00667133" w:rsidRPr="006D27DC" w:rsidRDefault="00667133" w:rsidP="008F1D5E">
      <w:pPr>
        <w:numPr>
          <w:ilvl w:val="0"/>
          <w:numId w:val="202"/>
        </w:numPr>
        <w:jc w:val="both"/>
        <w:rPr>
          <w:w w:val="105"/>
          <w:szCs w:val="24"/>
        </w:rPr>
      </w:pPr>
      <w:r w:rsidRPr="006D27DC">
        <w:rPr>
          <w:w w:val="105"/>
          <w:szCs w:val="24"/>
        </w:rPr>
        <w:t xml:space="preserve">Nominal aktif </w:t>
      </w:r>
      <w:r w:rsidR="0027146C" w:rsidRPr="006D27DC">
        <w:rPr>
          <w:w w:val="105"/>
          <w:szCs w:val="24"/>
        </w:rPr>
        <w:t xml:space="preserve">çıkış gücü </w:t>
      </w:r>
      <w:r w:rsidRPr="006D27DC">
        <w:rPr>
          <w:w w:val="105"/>
          <w:szCs w:val="24"/>
        </w:rPr>
        <w:t xml:space="preserve"> (MW),</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Minimum aktif güç (MW),</w:t>
      </w:r>
    </w:p>
    <w:p w:rsidR="00667133" w:rsidRPr="006D27DC" w:rsidRDefault="00667133" w:rsidP="008F1D5E">
      <w:pPr>
        <w:numPr>
          <w:ilvl w:val="0"/>
          <w:numId w:val="202"/>
        </w:numPr>
        <w:jc w:val="both"/>
        <w:rPr>
          <w:w w:val="105"/>
          <w:szCs w:val="24"/>
        </w:rPr>
      </w:pPr>
      <w:r w:rsidRPr="006D27DC">
        <w:rPr>
          <w:w w:val="105"/>
          <w:szCs w:val="24"/>
        </w:rPr>
        <w:t>Kısa devre oranı,</w:t>
      </w:r>
    </w:p>
    <w:p w:rsidR="00667133" w:rsidRPr="006D27DC" w:rsidRDefault="00667133" w:rsidP="008F1D5E">
      <w:pPr>
        <w:numPr>
          <w:ilvl w:val="0"/>
          <w:numId w:val="202"/>
        </w:numPr>
        <w:jc w:val="both"/>
        <w:rPr>
          <w:w w:val="105"/>
          <w:szCs w:val="24"/>
        </w:rPr>
      </w:pPr>
      <w:r w:rsidRPr="006D27DC">
        <w:rPr>
          <w:w w:val="105"/>
          <w:szCs w:val="24"/>
        </w:rPr>
        <w:t>Dikey eksen senkron reaktansı: (X</w:t>
      </w:r>
      <w:r w:rsidRPr="006D27DC">
        <w:rPr>
          <w:w w:val="105"/>
          <w:szCs w:val="24"/>
          <w:vertAlign w:val="subscript"/>
        </w:rPr>
        <w:t>d</w:t>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Dikey eksen transient reaktansı: (X</w:t>
      </w:r>
      <w:r w:rsidRPr="006D27DC">
        <w:rPr>
          <w:w w:val="105"/>
          <w:szCs w:val="24"/>
          <w:vertAlign w:val="subscript"/>
        </w:rPr>
        <w:t>d</w:t>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Dikey eksen sub-transient reaktansı: (X</w:t>
      </w:r>
      <w:r w:rsidRPr="006D27DC">
        <w:rPr>
          <w:w w:val="105"/>
          <w:szCs w:val="24"/>
          <w:vertAlign w:val="subscript"/>
        </w:rPr>
        <w:t>d</w:t>
      </w:r>
      <w:r w:rsidRPr="006D27DC">
        <w:rPr>
          <w:w w:val="105"/>
          <w:szCs w:val="24"/>
          <w:vertAlign w:val="subscript"/>
        </w:rPr>
        <w:sym w:font="Symbol" w:char="F0A2"/>
      </w:r>
      <w:r w:rsidRPr="006D27DC">
        <w:rPr>
          <w:w w:val="105"/>
          <w:szCs w:val="24"/>
          <w:vertAlign w:val="subscript"/>
        </w:rPr>
        <w:sym w:font="Symbol" w:char="F0A2"/>
      </w:r>
      <w:r w:rsidRPr="006D27DC">
        <w:rPr>
          <w:w w:val="105"/>
          <w:szCs w:val="24"/>
        </w:rPr>
        <w:t>),</w:t>
      </w:r>
    </w:p>
    <w:p w:rsidR="00667133" w:rsidRPr="006D27DC" w:rsidRDefault="00034445" w:rsidP="00034445">
      <w:pPr>
        <w:ind w:left="360"/>
        <w:jc w:val="both"/>
        <w:rPr>
          <w:w w:val="105"/>
          <w:szCs w:val="24"/>
        </w:rPr>
      </w:pPr>
      <w:r>
        <w:rPr>
          <w:w w:val="105"/>
          <w:szCs w:val="24"/>
        </w:rPr>
        <w:t xml:space="preserve">ğ) </w:t>
      </w:r>
      <w:r w:rsidR="00667133" w:rsidRPr="006D27DC">
        <w:rPr>
          <w:w w:val="105"/>
          <w:szCs w:val="24"/>
        </w:rPr>
        <w:t>Dikey eksen transient zaman sabiti: (T</w:t>
      </w:r>
      <w:r w:rsidR="00667133" w:rsidRPr="006D27DC">
        <w:rPr>
          <w:w w:val="105"/>
          <w:szCs w:val="24"/>
          <w:vertAlign w:val="subscript"/>
        </w:rPr>
        <w:t>d</w:t>
      </w:r>
      <w:r w:rsidR="00667133" w:rsidRPr="006D27DC">
        <w:rPr>
          <w:w w:val="105"/>
          <w:szCs w:val="24"/>
          <w:vertAlign w:val="subscript"/>
        </w:rPr>
        <w:sym w:font="Symbol" w:char="F0A2"/>
      </w:r>
      <w:r w:rsidR="00667133"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Dikey eksen sub-transient zaman sabiti: (T</w:t>
      </w:r>
      <w:r w:rsidRPr="006D27DC">
        <w:rPr>
          <w:w w:val="105"/>
          <w:szCs w:val="24"/>
          <w:vertAlign w:val="subscript"/>
        </w:rPr>
        <w:t>d</w:t>
      </w:r>
      <w:r w:rsidRPr="006D27DC">
        <w:rPr>
          <w:w w:val="105"/>
          <w:szCs w:val="24"/>
          <w:vertAlign w:val="subscript"/>
        </w:rPr>
        <w:sym w:font="Symbol" w:char="F0A2"/>
      </w:r>
      <w:r w:rsidRPr="006D27DC">
        <w:rPr>
          <w:w w:val="105"/>
          <w:szCs w:val="24"/>
          <w:vertAlign w:val="subscript"/>
        </w:rPr>
        <w:sym w:font="Symbol" w:char="F0A2"/>
      </w:r>
      <w:r w:rsidRPr="006D27DC">
        <w:rPr>
          <w:w w:val="105"/>
          <w:szCs w:val="24"/>
        </w:rPr>
        <w:t>),</w:t>
      </w:r>
    </w:p>
    <w:p w:rsidR="00667133" w:rsidRPr="006D27DC" w:rsidRDefault="00034445" w:rsidP="00034445">
      <w:pPr>
        <w:ind w:firstLine="360"/>
        <w:jc w:val="both"/>
        <w:rPr>
          <w:w w:val="105"/>
          <w:szCs w:val="24"/>
        </w:rPr>
      </w:pPr>
      <w:r>
        <w:rPr>
          <w:w w:val="105"/>
          <w:szCs w:val="24"/>
        </w:rPr>
        <w:t xml:space="preserve">ı) </w:t>
      </w:r>
      <w:r w:rsidR="00667133" w:rsidRPr="006D27DC">
        <w:rPr>
          <w:w w:val="105"/>
          <w:szCs w:val="24"/>
        </w:rPr>
        <w:t>Yatay eksen senkron reaktansı: (X</w:t>
      </w:r>
      <w:r w:rsidR="00667133" w:rsidRPr="006D27DC">
        <w:rPr>
          <w:w w:val="105"/>
          <w:szCs w:val="24"/>
          <w:vertAlign w:val="subscript"/>
        </w:rPr>
        <w:t>q</w:t>
      </w:r>
      <w:r w:rsidR="00667133"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Yatay eksen transient reaktansı: (X</w:t>
      </w:r>
      <w:r w:rsidRPr="006D27DC">
        <w:rPr>
          <w:w w:val="105"/>
          <w:szCs w:val="24"/>
          <w:vertAlign w:val="subscript"/>
        </w:rPr>
        <w:t>q</w:t>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Yatay eksen sub-transient reaktansı: (X</w:t>
      </w:r>
      <w:r w:rsidRPr="006D27DC">
        <w:rPr>
          <w:w w:val="105"/>
          <w:szCs w:val="24"/>
          <w:vertAlign w:val="subscript"/>
        </w:rPr>
        <w:t>q</w:t>
      </w:r>
      <w:r w:rsidRPr="006D27DC">
        <w:rPr>
          <w:w w:val="105"/>
          <w:szCs w:val="24"/>
          <w:vertAlign w:val="subscript"/>
        </w:rPr>
        <w:sym w:font="Symbol" w:char="F0A2"/>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Yatay eksen transient zaman sabiti: (T</w:t>
      </w:r>
      <w:r w:rsidRPr="006D27DC">
        <w:rPr>
          <w:w w:val="105"/>
          <w:szCs w:val="24"/>
          <w:vertAlign w:val="subscript"/>
        </w:rPr>
        <w:t>q</w:t>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Yatay eksen sub-transient zaman sabiti: (T</w:t>
      </w:r>
      <w:r w:rsidRPr="006D27DC">
        <w:rPr>
          <w:w w:val="105"/>
          <w:szCs w:val="24"/>
          <w:vertAlign w:val="subscript"/>
        </w:rPr>
        <w:t>q</w:t>
      </w:r>
      <w:r w:rsidRPr="006D27DC">
        <w:rPr>
          <w:w w:val="105"/>
          <w:szCs w:val="24"/>
          <w:vertAlign w:val="subscript"/>
        </w:rPr>
        <w:sym w:font="Symbol" w:char="F0A2"/>
      </w:r>
      <w:r w:rsidRPr="006D27DC">
        <w:rPr>
          <w:w w:val="105"/>
          <w:szCs w:val="24"/>
          <w:vertAlign w:val="subscript"/>
        </w:rPr>
        <w:sym w:font="Symbol" w:char="F0A2"/>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Stator zaman sabiti: (T</w:t>
      </w:r>
      <w:r w:rsidRPr="006D27DC">
        <w:rPr>
          <w:w w:val="105"/>
          <w:szCs w:val="24"/>
          <w:vertAlign w:val="subscript"/>
        </w:rPr>
        <w:t>s</w:t>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Stator direnci: (R</w:t>
      </w:r>
      <w:r w:rsidRPr="006D27DC">
        <w:rPr>
          <w:w w:val="105"/>
          <w:szCs w:val="24"/>
          <w:vertAlign w:val="subscript"/>
        </w:rPr>
        <w:t>s</w:t>
      </w:r>
      <w:r w:rsidRPr="006D27DC">
        <w:rPr>
          <w:w w:val="105"/>
          <w:szCs w:val="24"/>
        </w:rPr>
        <w:t>),</w:t>
      </w:r>
    </w:p>
    <w:p w:rsidR="00667133" w:rsidRPr="006D27DC" w:rsidRDefault="00667133" w:rsidP="008F1D5E">
      <w:pPr>
        <w:numPr>
          <w:ilvl w:val="0"/>
          <w:numId w:val="202"/>
        </w:numPr>
        <w:jc w:val="both"/>
        <w:rPr>
          <w:w w:val="105"/>
          <w:szCs w:val="24"/>
        </w:rPr>
      </w:pPr>
      <w:r w:rsidRPr="006D27DC">
        <w:rPr>
          <w:w w:val="105"/>
          <w:szCs w:val="24"/>
        </w:rPr>
        <w:t>Stator kaçağı reaktansı: (X</w:t>
      </w:r>
      <w:r w:rsidRPr="006D27DC">
        <w:rPr>
          <w:w w:val="105"/>
          <w:szCs w:val="24"/>
          <w:vertAlign w:val="subscript"/>
        </w:rPr>
        <w:t>ls</w:t>
      </w:r>
      <w:r w:rsidRPr="006D27DC">
        <w:rPr>
          <w:w w:val="105"/>
          <w:szCs w:val="24"/>
        </w:rPr>
        <w:t>),</w:t>
      </w:r>
    </w:p>
    <w:p w:rsidR="00667133" w:rsidRPr="006D27DC" w:rsidRDefault="00034445" w:rsidP="00034445">
      <w:pPr>
        <w:ind w:left="360"/>
        <w:jc w:val="both"/>
        <w:rPr>
          <w:w w:val="105"/>
          <w:szCs w:val="24"/>
        </w:rPr>
      </w:pPr>
      <w:r>
        <w:rPr>
          <w:w w:val="105"/>
          <w:szCs w:val="24"/>
        </w:rPr>
        <w:t xml:space="preserve">ö) </w:t>
      </w:r>
      <w:r w:rsidR="00B35CE2" w:rsidRPr="006D27DC">
        <w:rPr>
          <w:w w:val="105"/>
          <w:szCs w:val="24"/>
        </w:rPr>
        <w:t>Turbo</w:t>
      </w:r>
      <w:r w:rsidR="002B67BA" w:rsidRPr="006D27DC">
        <w:rPr>
          <w:w w:val="105"/>
          <w:szCs w:val="24"/>
        </w:rPr>
        <w:t>jeneratör</w:t>
      </w:r>
      <w:r w:rsidR="00667133" w:rsidRPr="006D27DC">
        <w:rPr>
          <w:w w:val="105"/>
          <w:szCs w:val="24"/>
        </w:rPr>
        <w:t xml:space="preserve"> atalet sabiti (MWsan/MVA) - (H),</w:t>
      </w:r>
    </w:p>
    <w:p w:rsidR="00667133" w:rsidRPr="006D27DC" w:rsidRDefault="00667133" w:rsidP="008F1D5E">
      <w:pPr>
        <w:numPr>
          <w:ilvl w:val="0"/>
          <w:numId w:val="202"/>
        </w:numPr>
        <w:jc w:val="both"/>
        <w:rPr>
          <w:w w:val="105"/>
          <w:szCs w:val="24"/>
        </w:rPr>
      </w:pPr>
      <w:r w:rsidRPr="006D27DC">
        <w:rPr>
          <w:w w:val="105"/>
          <w:szCs w:val="24"/>
        </w:rPr>
        <w:t>Nominal ikaz akımı: (I</w:t>
      </w:r>
      <w:r w:rsidRPr="006D27DC">
        <w:rPr>
          <w:w w:val="105"/>
          <w:szCs w:val="24"/>
          <w:vertAlign w:val="subscript"/>
        </w:rPr>
        <w:t>f</w:t>
      </w:r>
      <w:r w:rsidRPr="006D27DC">
        <w:rPr>
          <w:w w:val="105"/>
          <w:szCs w:val="24"/>
        </w:rPr>
        <w:t>),</w:t>
      </w:r>
    </w:p>
    <w:p w:rsidR="00667133" w:rsidRPr="006D27DC" w:rsidRDefault="00034445" w:rsidP="00034445">
      <w:pPr>
        <w:ind w:firstLine="360"/>
        <w:jc w:val="both"/>
        <w:rPr>
          <w:w w:val="105"/>
          <w:szCs w:val="24"/>
        </w:rPr>
      </w:pPr>
      <w:r>
        <w:rPr>
          <w:w w:val="105"/>
          <w:szCs w:val="24"/>
        </w:rPr>
        <w:t xml:space="preserve">r) </w:t>
      </w:r>
      <w:r w:rsidR="00667133" w:rsidRPr="006D27DC">
        <w:rPr>
          <w:w w:val="105"/>
          <w:szCs w:val="24"/>
        </w:rPr>
        <w:t>Üreticil</w:t>
      </w:r>
      <w:r w:rsidR="00B35CE2" w:rsidRPr="006D27DC">
        <w:rPr>
          <w:w w:val="105"/>
          <w:szCs w:val="24"/>
        </w:rPr>
        <w:t>erin uygunluk sertifikasından %</w:t>
      </w:r>
      <w:r w:rsidR="00667133" w:rsidRPr="006D27DC">
        <w:rPr>
          <w:w w:val="105"/>
          <w:szCs w:val="24"/>
        </w:rPr>
        <w:t>10 luk basamaklarla alın</w:t>
      </w:r>
      <w:r w:rsidR="00B35CE2" w:rsidRPr="006D27DC">
        <w:rPr>
          <w:w w:val="105"/>
          <w:szCs w:val="24"/>
        </w:rPr>
        <w:t>an nominal gerilimin % 50 ile %</w:t>
      </w:r>
      <w:r w:rsidR="00667133" w:rsidRPr="006D27DC">
        <w:rPr>
          <w:w w:val="105"/>
          <w:szCs w:val="24"/>
        </w:rPr>
        <w:t>120 arasındaki aralığa karşılık gelen değerler kullanılarak ünite terminali ve gerilimi ile ikaz akımı (I</w:t>
      </w:r>
      <w:r w:rsidR="00667133" w:rsidRPr="006D27DC">
        <w:rPr>
          <w:w w:val="105"/>
          <w:szCs w:val="24"/>
          <w:vertAlign w:val="subscript"/>
        </w:rPr>
        <w:t>f</w:t>
      </w:r>
      <w:r w:rsidR="00667133" w:rsidRPr="006D27DC">
        <w:rPr>
          <w:w w:val="105"/>
          <w:szCs w:val="24"/>
        </w:rPr>
        <w:t>) açık devre doyma eğrisi.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E.11.2.3.4</w:t>
      </w:r>
      <w:r w:rsidRPr="006D27DC">
        <w:rPr>
          <w:b/>
          <w:w w:val="105"/>
          <w:szCs w:val="24"/>
        </w:rPr>
        <w:tab/>
        <w:t>Yükseltici transformatör parametreleri</w:t>
      </w:r>
    </w:p>
    <w:p w:rsidR="00667133" w:rsidRPr="006D27DC" w:rsidRDefault="00667133" w:rsidP="008F1D5E">
      <w:pPr>
        <w:numPr>
          <w:ilvl w:val="0"/>
          <w:numId w:val="203"/>
        </w:numPr>
        <w:tabs>
          <w:tab w:val="num" w:pos="709"/>
        </w:tabs>
        <w:jc w:val="both"/>
        <w:rPr>
          <w:w w:val="105"/>
          <w:szCs w:val="24"/>
        </w:rPr>
      </w:pPr>
      <w:r w:rsidRPr="006D27DC">
        <w:rPr>
          <w:w w:val="105"/>
          <w:szCs w:val="24"/>
        </w:rPr>
        <w:t xml:space="preserve">Nominal </w:t>
      </w:r>
      <w:r w:rsidR="00941F1B" w:rsidRPr="006D27DC">
        <w:rPr>
          <w:w w:val="105"/>
          <w:szCs w:val="24"/>
        </w:rPr>
        <w:t>görünür güç (</w:t>
      </w:r>
      <w:r w:rsidRPr="006D27DC">
        <w:rPr>
          <w:w w:val="105"/>
          <w:szCs w:val="24"/>
        </w:rPr>
        <w:t>MVA</w:t>
      </w:r>
      <w:r w:rsidR="00941F1B" w:rsidRPr="006D27DC">
        <w:rPr>
          <w:w w:val="105"/>
          <w:szCs w:val="24"/>
        </w:rPr>
        <w:t>)</w:t>
      </w:r>
      <w:r w:rsidRPr="006D27DC">
        <w:rPr>
          <w:w w:val="105"/>
          <w:szCs w:val="24"/>
        </w:rPr>
        <w:t>,</w:t>
      </w:r>
    </w:p>
    <w:p w:rsidR="00667133" w:rsidRPr="006D27DC" w:rsidRDefault="00667133" w:rsidP="008F1D5E">
      <w:pPr>
        <w:numPr>
          <w:ilvl w:val="0"/>
          <w:numId w:val="203"/>
        </w:numPr>
        <w:tabs>
          <w:tab w:val="num" w:pos="709"/>
        </w:tabs>
        <w:jc w:val="both"/>
        <w:rPr>
          <w:w w:val="105"/>
          <w:szCs w:val="24"/>
        </w:rPr>
      </w:pPr>
      <w:r w:rsidRPr="006D27DC">
        <w:rPr>
          <w:w w:val="105"/>
          <w:szCs w:val="24"/>
        </w:rPr>
        <w:t>Gerilim değişim oranı,</w:t>
      </w:r>
    </w:p>
    <w:p w:rsidR="00667133" w:rsidRPr="006D27DC" w:rsidRDefault="00667133" w:rsidP="008F1D5E">
      <w:pPr>
        <w:numPr>
          <w:ilvl w:val="0"/>
          <w:numId w:val="203"/>
        </w:numPr>
        <w:tabs>
          <w:tab w:val="num" w:pos="709"/>
        </w:tabs>
        <w:jc w:val="both"/>
        <w:rPr>
          <w:w w:val="105"/>
          <w:szCs w:val="24"/>
        </w:rPr>
      </w:pPr>
      <w:r w:rsidRPr="006D27DC">
        <w:rPr>
          <w:w w:val="105"/>
          <w:szCs w:val="24"/>
        </w:rPr>
        <w:t>Sargıların azami, asgari ve nominal kademeleri de dikkate alınarak hesaplanan pozitif bileşen direnci,</w:t>
      </w:r>
    </w:p>
    <w:p w:rsidR="00667133" w:rsidRPr="006D27DC" w:rsidRDefault="00034445" w:rsidP="00034445">
      <w:pPr>
        <w:ind w:firstLine="360"/>
        <w:jc w:val="both"/>
        <w:rPr>
          <w:w w:val="105"/>
          <w:szCs w:val="24"/>
        </w:rPr>
      </w:pPr>
      <w:r>
        <w:rPr>
          <w:w w:val="105"/>
          <w:szCs w:val="24"/>
        </w:rPr>
        <w:t xml:space="preserve">ç) </w:t>
      </w:r>
      <w:r w:rsidR="00667133" w:rsidRPr="006D27DC">
        <w:rPr>
          <w:w w:val="105"/>
          <w:szCs w:val="24"/>
        </w:rPr>
        <w:t>Sargıların azami, asgari ve nominal kademeleri de dikkate alınarak hesaplanan pozitif bileşen reaktansı,</w:t>
      </w:r>
    </w:p>
    <w:p w:rsidR="00667133" w:rsidRPr="006D27DC" w:rsidRDefault="00667133" w:rsidP="008F1D5E">
      <w:pPr>
        <w:numPr>
          <w:ilvl w:val="0"/>
          <w:numId w:val="203"/>
        </w:numPr>
        <w:tabs>
          <w:tab w:val="num" w:pos="709"/>
        </w:tabs>
        <w:jc w:val="both"/>
        <w:rPr>
          <w:w w:val="105"/>
          <w:szCs w:val="24"/>
        </w:rPr>
      </w:pPr>
      <w:r w:rsidRPr="006D27DC">
        <w:rPr>
          <w:w w:val="105"/>
          <w:szCs w:val="24"/>
        </w:rPr>
        <w:t>Sıfır bileşen reaktansı,</w:t>
      </w:r>
    </w:p>
    <w:p w:rsidR="00667133" w:rsidRPr="006D27DC" w:rsidRDefault="00667133" w:rsidP="008F1D5E">
      <w:pPr>
        <w:numPr>
          <w:ilvl w:val="0"/>
          <w:numId w:val="203"/>
        </w:numPr>
        <w:tabs>
          <w:tab w:val="num" w:pos="709"/>
        </w:tabs>
        <w:jc w:val="both"/>
        <w:rPr>
          <w:w w:val="105"/>
          <w:szCs w:val="24"/>
        </w:rPr>
      </w:pPr>
      <w:r w:rsidRPr="006D27DC">
        <w:rPr>
          <w:w w:val="105"/>
          <w:szCs w:val="24"/>
        </w:rPr>
        <w:t>Kademe ayar aralığı,</w:t>
      </w:r>
    </w:p>
    <w:p w:rsidR="00667133" w:rsidRPr="006D27DC" w:rsidRDefault="00667133" w:rsidP="008F1D5E">
      <w:pPr>
        <w:numPr>
          <w:ilvl w:val="0"/>
          <w:numId w:val="203"/>
        </w:numPr>
        <w:tabs>
          <w:tab w:val="num" w:pos="709"/>
        </w:tabs>
        <w:jc w:val="both"/>
        <w:rPr>
          <w:w w:val="105"/>
          <w:szCs w:val="24"/>
        </w:rPr>
      </w:pPr>
      <w:r w:rsidRPr="006D27DC">
        <w:rPr>
          <w:w w:val="105"/>
          <w:szCs w:val="24"/>
        </w:rPr>
        <w:t>Kademe adımı sayısı,</w:t>
      </w:r>
    </w:p>
    <w:p w:rsidR="00667133" w:rsidRPr="006D27DC" w:rsidRDefault="00667133" w:rsidP="008F1D5E">
      <w:pPr>
        <w:numPr>
          <w:ilvl w:val="0"/>
          <w:numId w:val="203"/>
        </w:numPr>
        <w:tabs>
          <w:tab w:val="num" w:pos="709"/>
        </w:tabs>
        <w:jc w:val="both"/>
        <w:rPr>
          <w:w w:val="105"/>
          <w:szCs w:val="24"/>
        </w:rPr>
      </w:pPr>
      <w:r w:rsidRPr="006D27DC">
        <w:rPr>
          <w:w w:val="105"/>
          <w:szCs w:val="24"/>
        </w:rPr>
        <w:t>Kademe değiştirici türü: yükte veya boşta,</w:t>
      </w:r>
    </w:p>
    <w:p w:rsidR="00667133" w:rsidRPr="006D27DC" w:rsidRDefault="00DD3B48" w:rsidP="00DD3B48">
      <w:pPr>
        <w:ind w:left="360"/>
        <w:jc w:val="both"/>
        <w:rPr>
          <w:w w:val="105"/>
          <w:szCs w:val="24"/>
        </w:rPr>
      </w:pPr>
      <w:r>
        <w:rPr>
          <w:w w:val="105"/>
          <w:szCs w:val="24"/>
        </w:rPr>
        <w:t xml:space="preserve">ğ) </w:t>
      </w:r>
      <w:r w:rsidR="00667133" w:rsidRPr="006D27DC">
        <w:rPr>
          <w:w w:val="105"/>
          <w:szCs w:val="24"/>
        </w:rPr>
        <w:t>Kademe değiştirici tipi: anolog, sayısal, BCD</w:t>
      </w:r>
    </w:p>
    <w:p w:rsidR="00667133" w:rsidRPr="006D27DC" w:rsidRDefault="00667133" w:rsidP="008F1D5E">
      <w:pPr>
        <w:numPr>
          <w:ilvl w:val="0"/>
          <w:numId w:val="203"/>
        </w:numPr>
        <w:tabs>
          <w:tab w:val="num" w:pos="709"/>
        </w:tabs>
        <w:jc w:val="both"/>
        <w:rPr>
          <w:w w:val="105"/>
          <w:szCs w:val="24"/>
        </w:rPr>
      </w:pPr>
      <w:r w:rsidRPr="006D27DC">
        <w:rPr>
          <w:w w:val="105"/>
          <w:szCs w:val="24"/>
        </w:rPr>
        <w:t>Bağlantı grubu.</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 xml:space="preserve">E.11.2.3.5 </w:t>
      </w:r>
      <w:r w:rsidRPr="006D27DC">
        <w:rPr>
          <w:b/>
          <w:w w:val="105"/>
          <w:szCs w:val="24"/>
        </w:rPr>
        <w:tab/>
        <w:t>İç ihtiyaç transformatörü parametreleri</w:t>
      </w:r>
    </w:p>
    <w:p w:rsidR="00667133" w:rsidRPr="006D27DC" w:rsidRDefault="00667133" w:rsidP="008F1D5E">
      <w:pPr>
        <w:numPr>
          <w:ilvl w:val="0"/>
          <w:numId w:val="204"/>
        </w:numPr>
        <w:tabs>
          <w:tab w:val="num" w:pos="709"/>
        </w:tabs>
        <w:jc w:val="both"/>
        <w:rPr>
          <w:w w:val="105"/>
          <w:szCs w:val="24"/>
        </w:rPr>
      </w:pPr>
      <w:r w:rsidRPr="006D27DC">
        <w:rPr>
          <w:w w:val="105"/>
          <w:szCs w:val="24"/>
        </w:rPr>
        <w:t>Nominal</w:t>
      </w:r>
      <w:r w:rsidR="00941F1B" w:rsidRPr="006D27DC">
        <w:rPr>
          <w:w w:val="105"/>
          <w:szCs w:val="24"/>
        </w:rPr>
        <w:t xml:space="preserve"> görünür güç (</w:t>
      </w:r>
      <w:r w:rsidRPr="006D27DC">
        <w:rPr>
          <w:w w:val="105"/>
          <w:szCs w:val="24"/>
        </w:rPr>
        <w:t xml:space="preserve"> MVA</w:t>
      </w:r>
      <w:r w:rsidR="00941F1B" w:rsidRPr="006D27DC">
        <w:rPr>
          <w:w w:val="105"/>
          <w:szCs w:val="24"/>
        </w:rPr>
        <w:t>)</w:t>
      </w:r>
      <w:r w:rsidRPr="006D27DC">
        <w:rPr>
          <w:w w:val="105"/>
          <w:szCs w:val="24"/>
        </w:rPr>
        <w:t>,</w:t>
      </w:r>
    </w:p>
    <w:p w:rsidR="00667133" w:rsidRPr="006D27DC" w:rsidRDefault="00667133" w:rsidP="008F1D5E">
      <w:pPr>
        <w:numPr>
          <w:ilvl w:val="0"/>
          <w:numId w:val="204"/>
        </w:numPr>
        <w:tabs>
          <w:tab w:val="num" w:pos="709"/>
        </w:tabs>
        <w:jc w:val="both"/>
        <w:rPr>
          <w:w w:val="105"/>
          <w:szCs w:val="24"/>
        </w:rPr>
      </w:pPr>
      <w:r w:rsidRPr="006D27DC">
        <w:rPr>
          <w:w w:val="105"/>
          <w:szCs w:val="24"/>
        </w:rPr>
        <w:t>Gerilim değişim oranı,</w:t>
      </w:r>
    </w:p>
    <w:p w:rsidR="00667133" w:rsidRPr="006D27DC" w:rsidRDefault="00667133" w:rsidP="008F1D5E">
      <w:pPr>
        <w:numPr>
          <w:ilvl w:val="0"/>
          <w:numId w:val="204"/>
        </w:numPr>
        <w:tabs>
          <w:tab w:val="num" w:pos="709"/>
        </w:tabs>
        <w:jc w:val="both"/>
        <w:rPr>
          <w:w w:val="105"/>
          <w:szCs w:val="24"/>
        </w:rPr>
      </w:pPr>
      <w:r w:rsidRPr="006D27DC">
        <w:rPr>
          <w:w w:val="105"/>
          <w:szCs w:val="24"/>
        </w:rPr>
        <w:t>Yüksek gerilim tarafında ölçülen sıfır bileşen reaktansı.</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E.11.2.3.6</w:t>
      </w:r>
      <w:r w:rsidRPr="006D27DC">
        <w:rPr>
          <w:b/>
          <w:w w:val="105"/>
          <w:szCs w:val="24"/>
        </w:rPr>
        <w:tab/>
        <w:t>İkaz kontrol sistemi parametreleri</w:t>
      </w:r>
    </w:p>
    <w:p w:rsidR="00667133" w:rsidRPr="006D27DC" w:rsidRDefault="00667133" w:rsidP="008F1D5E">
      <w:pPr>
        <w:numPr>
          <w:ilvl w:val="0"/>
          <w:numId w:val="205"/>
        </w:numPr>
        <w:jc w:val="both"/>
        <w:rPr>
          <w:w w:val="105"/>
          <w:szCs w:val="24"/>
        </w:rPr>
      </w:pPr>
      <w:r w:rsidRPr="006D27DC">
        <w:rPr>
          <w:w w:val="105"/>
          <w:szCs w:val="24"/>
        </w:rPr>
        <w:t>İkaz devresi DC kazancı,</w:t>
      </w:r>
    </w:p>
    <w:p w:rsidR="00667133" w:rsidRPr="006D27DC" w:rsidRDefault="00667133" w:rsidP="008F1D5E">
      <w:pPr>
        <w:numPr>
          <w:ilvl w:val="0"/>
          <w:numId w:val="205"/>
        </w:numPr>
        <w:jc w:val="both"/>
        <w:rPr>
          <w:w w:val="105"/>
          <w:szCs w:val="24"/>
        </w:rPr>
      </w:pPr>
      <w:r w:rsidRPr="006D27DC">
        <w:rPr>
          <w:w w:val="105"/>
          <w:szCs w:val="24"/>
        </w:rPr>
        <w:t>Nominal ikaz gerilimi,</w:t>
      </w:r>
    </w:p>
    <w:p w:rsidR="00667133" w:rsidRPr="006D27DC" w:rsidRDefault="00667133" w:rsidP="008F1D5E">
      <w:pPr>
        <w:numPr>
          <w:ilvl w:val="0"/>
          <w:numId w:val="205"/>
        </w:numPr>
        <w:jc w:val="both"/>
        <w:rPr>
          <w:w w:val="105"/>
          <w:szCs w:val="24"/>
        </w:rPr>
      </w:pPr>
      <w:r w:rsidRPr="006D27DC">
        <w:rPr>
          <w:w w:val="105"/>
          <w:szCs w:val="24"/>
        </w:rPr>
        <w:t>Asgari ikaz gerilimi,</w:t>
      </w:r>
    </w:p>
    <w:p w:rsidR="00667133" w:rsidRPr="006D27DC" w:rsidRDefault="00DD3B48" w:rsidP="00DD3B48">
      <w:pPr>
        <w:ind w:firstLine="360"/>
        <w:jc w:val="both"/>
        <w:rPr>
          <w:w w:val="105"/>
          <w:szCs w:val="24"/>
        </w:rPr>
      </w:pPr>
      <w:r>
        <w:rPr>
          <w:w w:val="105"/>
          <w:szCs w:val="24"/>
        </w:rPr>
        <w:t xml:space="preserve">ç) </w:t>
      </w:r>
      <w:r w:rsidR="00667133" w:rsidRPr="006D27DC">
        <w:rPr>
          <w:w w:val="105"/>
          <w:szCs w:val="24"/>
        </w:rPr>
        <w:t>Azami ikaz gerilimi,</w:t>
      </w:r>
    </w:p>
    <w:p w:rsidR="00667133" w:rsidRPr="006D27DC" w:rsidRDefault="00667133" w:rsidP="008F1D5E">
      <w:pPr>
        <w:numPr>
          <w:ilvl w:val="0"/>
          <w:numId w:val="205"/>
        </w:numPr>
        <w:jc w:val="both"/>
        <w:rPr>
          <w:w w:val="105"/>
          <w:szCs w:val="24"/>
        </w:rPr>
      </w:pPr>
      <w:r w:rsidRPr="006D27DC">
        <w:rPr>
          <w:w w:val="105"/>
          <w:szCs w:val="24"/>
        </w:rPr>
        <w:t>Artan ikaz gerilimi azami değişim hızı,</w:t>
      </w:r>
    </w:p>
    <w:p w:rsidR="00667133" w:rsidRPr="006D27DC" w:rsidRDefault="00667133" w:rsidP="008F1D5E">
      <w:pPr>
        <w:numPr>
          <w:ilvl w:val="0"/>
          <w:numId w:val="205"/>
        </w:numPr>
        <w:jc w:val="both"/>
        <w:rPr>
          <w:w w:val="105"/>
          <w:szCs w:val="24"/>
        </w:rPr>
      </w:pPr>
      <w:r w:rsidRPr="006D27DC">
        <w:rPr>
          <w:w w:val="105"/>
          <w:szCs w:val="24"/>
        </w:rPr>
        <w:t>Azalan ikaz gerilimi asgari değişim hızı,</w:t>
      </w:r>
    </w:p>
    <w:p w:rsidR="00667133" w:rsidRPr="006D27DC" w:rsidRDefault="00667133" w:rsidP="008F1D5E">
      <w:pPr>
        <w:numPr>
          <w:ilvl w:val="0"/>
          <w:numId w:val="205"/>
        </w:numPr>
        <w:jc w:val="both"/>
        <w:rPr>
          <w:w w:val="105"/>
          <w:szCs w:val="24"/>
        </w:rPr>
      </w:pPr>
      <w:r w:rsidRPr="006D27DC">
        <w:rPr>
          <w:w w:val="105"/>
          <w:szCs w:val="24"/>
        </w:rPr>
        <w:t>İkaz devresi blok diyagramı,</w:t>
      </w:r>
    </w:p>
    <w:p w:rsidR="00667133" w:rsidRPr="006D27DC" w:rsidRDefault="00667133" w:rsidP="008F1D5E">
      <w:pPr>
        <w:numPr>
          <w:ilvl w:val="0"/>
          <w:numId w:val="205"/>
        </w:numPr>
        <w:jc w:val="both"/>
        <w:rPr>
          <w:w w:val="105"/>
          <w:szCs w:val="24"/>
        </w:rPr>
      </w:pPr>
      <w:r w:rsidRPr="006D27DC">
        <w:rPr>
          <w:w w:val="105"/>
          <w:szCs w:val="24"/>
        </w:rPr>
        <w:t>Aşırı ikaz sınırlayıcısı dinamik özellikleri,</w:t>
      </w:r>
    </w:p>
    <w:p w:rsidR="00667133" w:rsidRPr="006D27DC" w:rsidRDefault="00DD3B48" w:rsidP="00DD3B48">
      <w:pPr>
        <w:ind w:left="360"/>
        <w:jc w:val="both"/>
        <w:rPr>
          <w:w w:val="105"/>
          <w:szCs w:val="24"/>
        </w:rPr>
      </w:pPr>
      <w:r>
        <w:rPr>
          <w:w w:val="105"/>
          <w:szCs w:val="24"/>
        </w:rPr>
        <w:t xml:space="preserve">ğ) </w:t>
      </w:r>
      <w:r w:rsidR="00667133" w:rsidRPr="006D27DC">
        <w:rPr>
          <w:w w:val="105"/>
          <w:szCs w:val="24"/>
        </w:rPr>
        <w:t>Düşük ikaz sınırlayıcısı dinamik özellikleri,</w:t>
      </w:r>
    </w:p>
    <w:p w:rsidR="00667133" w:rsidRPr="006D27DC" w:rsidRDefault="00667133" w:rsidP="008F1D5E">
      <w:pPr>
        <w:numPr>
          <w:ilvl w:val="0"/>
          <w:numId w:val="205"/>
        </w:numPr>
        <w:jc w:val="both"/>
        <w:rPr>
          <w:w w:val="105"/>
          <w:szCs w:val="24"/>
        </w:rPr>
      </w:pPr>
      <w:r w:rsidRPr="006D27DC">
        <w:rPr>
          <w:w w:val="105"/>
          <w:szCs w:val="24"/>
        </w:rPr>
        <w:t>Güç sistemi dengeleyicisi (PSS) parametreleri.</w:t>
      </w:r>
    </w:p>
    <w:p w:rsidR="00667133" w:rsidRPr="006D27DC" w:rsidRDefault="00667133" w:rsidP="008F1D5E">
      <w:pPr>
        <w:jc w:val="both"/>
        <w:rPr>
          <w:b/>
          <w:w w:val="105"/>
          <w:szCs w:val="24"/>
        </w:rPr>
      </w:pPr>
    </w:p>
    <w:p w:rsidR="00667133" w:rsidRPr="006D27DC" w:rsidRDefault="00667133" w:rsidP="008F1D5E">
      <w:pPr>
        <w:ind w:left="1418" w:hanging="1418"/>
        <w:jc w:val="both"/>
        <w:rPr>
          <w:b/>
          <w:w w:val="105"/>
          <w:szCs w:val="24"/>
        </w:rPr>
      </w:pPr>
      <w:r w:rsidRPr="006D27DC">
        <w:rPr>
          <w:b/>
          <w:w w:val="105"/>
          <w:szCs w:val="24"/>
        </w:rPr>
        <w:t>E.11.2.3.7</w:t>
      </w:r>
      <w:r w:rsidRPr="006D27DC">
        <w:rPr>
          <w:b/>
          <w:w w:val="105"/>
          <w:szCs w:val="24"/>
        </w:rPr>
        <w:tab/>
        <w:t>Tekrar kızdırıcı sistemi gaz türbini birimleri için hız regülatörü parametreleri</w:t>
      </w:r>
    </w:p>
    <w:p w:rsidR="00667133" w:rsidRPr="006D27DC" w:rsidRDefault="00667133" w:rsidP="008F1D5E">
      <w:pPr>
        <w:numPr>
          <w:ilvl w:val="0"/>
          <w:numId w:val="206"/>
        </w:numPr>
        <w:tabs>
          <w:tab w:val="num" w:pos="709"/>
        </w:tabs>
        <w:jc w:val="both"/>
        <w:rPr>
          <w:w w:val="105"/>
          <w:szCs w:val="24"/>
        </w:rPr>
      </w:pPr>
      <w:r w:rsidRPr="006D27DC">
        <w:rPr>
          <w:w w:val="105"/>
          <w:szCs w:val="24"/>
        </w:rPr>
        <w:t>YB (Yüksek basınç) hız regülatörü ortalama kazancı MW/Hz,</w:t>
      </w:r>
    </w:p>
    <w:p w:rsidR="00667133" w:rsidRPr="006D27DC" w:rsidRDefault="00667133" w:rsidP="008F1D5E">
      <w:pPr>
        <w:numPr>
          <w:ilvl w:val="0"/>
          <w:numId w:val="206"/>
        </w:numPr>
        <w:tabs>
          <w:tab w:val="num" w:pos="709"/>
        </w:tabs>
        <w:jc w:val="both"/>
        <w:rPr>
          <w:w w:val="105"/>
          <w:szCs w:val="24"/>
        </w:rPr>
      </w:pPr>
      <w:r w:rsidRPr="006D27DC">
        <w:rPr>
          <w:w w:val="105"/>
          <w:szCs w:val="24"/>
        </w:rPr>
        <w:t>Hızlandırıcı motor ayarlama aralığı,</w:t>
      </w:r>
    </w:p>
    <w:p w:rsidR="00667133" w:rsidRPr="006D27DC" w:rsidRDefault="00667133" w:rsidP="008F1D5E">
      <w:pPr>
        <w:numPr>
          <w:ilvl w:val="0"/>
          <w:numId w:val="206"/>
        </w:numPr>
        <w:tabs>
          <w:tab w:val="num" w:pos="709"/>
        </w:tabs>
        <w:jc w:val="both"/>
        <w:rPr>
          <w:w w:val="105"/>
          <w:szCs w:val="24"/>
        </w:rPr>
      </w:pPr>
      <w:r w:rsidRPr="006D27DC">
        <w:rPr>
          <w:w w:val="105"/>
          <w:szCs w:val="24"/>
        </w:rPr>
        <w:t>YB kontrol valfı zaman sabiti,</w:t>
      </w:r>
    </w:p>
    <w:p w:rsidR="00667133" w:rsidRPr="006D27DC" w:rsidRDefault="00DD3B48" w:rsidP="00DD3B48">
      <w:pPr>
        <w:ind w:firstLine="360"/>
        <w:jc w:val="both"/>
        <w:rPr>
          <w:w w:val="105"/>
          <w:szCs w:val="24"/>
        </w:rPr>
      </w:pPr>
      <w:r>
        <w:rPr>
          <w:w w:val="105"/>
          <w:szCs w:val="24"/>
        </w:rPr>
        <w:t xml:space="preserve">ç) </w:t>
      </w:r>
      <w:r w:rsidR="00667133" w:rsidRPr="006D27DC">
        <w:rPr>
          <w:w w:val="105"/>
          <w:szCs w:val="24"/>
        </w:rPr>
        <w:t>YB kontrol valfı açılma sınırları,</w:t>
      </w:r>
    </w:p>
    <w:p w:rsidR="00667133" w:rsidRPr="006D27DC" w:rsidRDefault="00667133" w:rsidP="008F1D5E">
      <w:pPr>
        <w:numPr>
          <w:ilvl w:val="0"/>
          <w:numId w:val="206"/>
        </w:numPr>
        <w:tabs>
          <w:tab w:val="num" w:pos="709"/>
        </w:tabs>
        <w:jc w:val="both"/>
        <w:rPr>
          <w:w w:val="105"/>
          <w:szCs w:val="24"/>
        </w:rPr>
      </w:pPr>
      <w:r w:rsidRPr="006D27DC">
        <w:rPr>
          <w:w w:val="105"/>
          <w:szCs w:val="24"/>
        </w:rPr>
        <w:t>YB kontrol valfı hız sınırları,</w:t>
      </w:r>
    </w:p>
    <w:p w:rsidR="00667133" w:rsidRPr="006D27DC" w:rsidRDefault="00667133" w:rsidP="008F1D5E">
      <w:pPr>
        <w:numPr>
          <w:ilvl w:val="0"/>
          <w:numId w:val="206"/>
        </w:numPr>
        <w:tabs>
          <w:tab w:val="num" w:pos="709"/>
        </w:tabs>
        <w:jc w:val="both"/>
        <w:rPr>
          <w:w w:val="105"/>
          <w:szCs w:val="24"/>
        </w:rPr>
      </w:pPr>
      <w:r w:rsidRPr="006D27DC">
        <w:rPr>
          <w:w w:val="105"/>
          <w:szCs w:val="24"/>
        </w:rPr>
        <w:t>Tekrar kızdırıcı sistem zaman sabiti,</w:t>
      </w:r>
    </w:p>
    <w:p w:rsidR="00667133" w:rsidRPr="006D27DC" w:rsidRDefault="00667133" w:rsidP="008F1D5E">
      <w:pPr>
        <w:numPr>
          <w:ilvl w:val="0"/>
          <w:numId w:val="206"/>
        </w:numPr>
        <w:tabs>
          <w:tab w:val="num" w:pos="709"/>
        </w:tabs>
        <w:jc w:val="both"/>
        <w:rPr>
          <w:w w:val="105"/>
          <w:szCs w:val="24"/>
        </w:rPr>
      </w:pPr>
      <w:r w:rsidRPr="006D27DC">
        <w:rPr>
          <w:w w:val="105"/>
          <w:szCs w:val="24"/>
        </w:rPr>
        <w:t>OB (Orta basınç) hız regülatörü ortalama kazancı MW/Hz,</w:t>
      </w:r>
    </w:p>
    <w:p w:rsidR="00667133" w:rsidRPr="006D27DC" w:rsidRDefault="00667133" w:rsidP="008F1D5E">
      <w:pPr>
        <w:numPr>
          <w:ilvl w:val="0"/>
          <w:numId w:val="206"/>
        </w:numPr>
        <w:tabs>
          <w:tab w:val="num" w:pos="709"/>
        </w:tabs>
        <w:jc w:val="both"/>
        <w:rPr>
          <w:w w:val="105"/>
          <w:szCs w:val="24"/>
        </w:rPr>
      </w:pPr>
      <w:r w:rsidRPr="006D27DC">
        <w:rPr>
          <w:w w:val="105"/>
          <w:szCs w:val="24"/>
        </w:rPr>
        <w:t>OB hız regülatörü ayarlama aralığı,</w:t>
      </w:r>
    </w:p>
    <w:p w:rsidR="00667133" w:rsidRPr="006D27DC" w:rsidRDefault="00DD3B48" w:rsidP="00DD3B48">
      <w:pPr>
        <w:ind w:left="360"/>
        <w:jc w:val="both"/>
        <w:rPr>
          <w:w w:val="105"/>
          <w:szCs w:val="24"/>
        </w:rPr>
      </w:pPr>
      <w:r>
        <w:rPr>
          <w:w w:val="105"/>
          <w:szCs w:val="24"/>
        </w:rPr>
        <w:t xml:space="preserve">ğ) </w:t>
      </w:r>
      <w:r w:rsidR="00667133" w:rsidRPr="006D27DC">
        <w:rPr>
          <w:w w:val="105"/>
          <w:szCs w:val="24"/>
        </w:rPr>
        <w:t>OB kontrol valfı zaman sabiti,</w:t>
      </w:r>
    </w:p>
    <w:p w:rsidR="00667133" w:rsidRPr="006D27DC" w:rsidRDefault="00667133" w:rsidP="008F1D5E">
      <w:pPr>
        <w:numPr>
          <w:ilvl w:val="0"/>
          <w:numId w:val="206"/>
        </w:numPr>
        <w:tabs>
          <w:tab w:val="num" w:pos="709"/>
        </w:tabs>
        <w:jc w:val="both"/>
        <w:rPr>
          <w:w w:val="105"/>
          <w:szCs w:val="24"/>
        </w:rPr>
      </w:pPr>
      <w:r w:rsidRPr="006D27DC">
        <w:rPr>
          <w:w w:val="105"/>
          <w:szCs w:val="24"/>
        </w:rPr>
        <w:t>OB kontrol valfı açılma sınırları,</w:t>
      </w:r>
    </w:p>
    <w:p w:rsidR="00667133" w:rsidRPr="006D27DC" w:rsidRDefault="00DD3B48" w:rsidP="00DD3B48">
      <w:pPr>
        <w:ind w:firstLine="360"/>
        <w:jc w:val="both"/>
        <w:rPr>
          <w:w w:val="105"/>
          <w:szCs w:val="24"/>
        </w:rPr>
      </w:pPr>
      <w:r>
        <w:rPr>
          <w:w w:val="105"/>
          <w:szCs w:val="24"/>
        </w:rPr>
        <w:t xml:space="preserve">ı) </w:t>
      </w:r>
      <w:r w:rsidR="00667133" w:rsidRPr="006D27DC">
        <w:rPr>
          <w:w w:val="105"/>
          <w:szCs w:val="24"/>
        </w:rPr>
        <w:t>OB kontrol valfı hız sınırları,</w:t>
      </w:r>
    </w:p>
    <w:p w:rsidR="00667133" w:rsidRPr="006D27DC" w:rsidRDefault="00667133" w:rsidP="008F1D5E">
      <w:pPr>
        <w:numPr>
          <w:ilvl w:val="0"/>
          <w:numId w:val="206"/>
        </w:numPr>
        <w:tabs>
          <w:tab w:val="num" w:pos="709"/>
        </w:tabs>
        <w:jc w:val="both"/>
        <w:rPr>
          <w:w w:val="105"/>
          <w:szCs w:val="24"/>
        </w:rPr>
      </w:pPr>
      <w:r w:rsidRPr="006D27DC">
        <w:rPr>
          <w:w w:val="105"/>
          <w:szCs w:val="24"/>
        </w:rPr>
        <w:t>YB ve OB hız regülatörü devresindeki ivmelenmeye duyarlı parçaların ayrıntıları,</w:t>
      </w:r>
    </w:p>
    <w:p w:rsidR="00667133" w:rsidRPr="006D27DC" w:rsidRDefault="00667133" w:rsidP="008F1D5E">
      <w:pPr>
        <w:numPr>
          <w:ilvl w:val="0"/>
          <w:numId w:val="206"/>
        </w:numPr>
        <w:tabs>
          <w:tab w:val="num" w:pos="709"/>
        </w:tabs>
        <w:jc w:val="both"/>
        <w:rPr>
          <w:w w:val="105"/>
          <w:szCs w:val="24"/>
        </w:rPr>
      </w:pPr>
      <w:r w:rsidRPr="006D27DC">
        <w:rPr>
          <w:w w:val="105"/>
          <w:szCs w:val="24"/>
        </w:rPr>
        <w:t>Hız regülatörü blok diyagramı.</w:t>
      </w:r>
    </w:p>
    <w:p w:rsidR="00667133" w:rsidRPr="006D27DC" w:rsidRDefault="00667133" w:rsidP="00667133">
      <w:pPr>
        <w:pStyle w:val="GvdeMetni"/>
        <w:rPr>
          <w:szCs w:val="24"/>
        </w:rPr>
      </w:pPr>
    </w:p>
    <w:p w:rsidR="00667133" w:rsidRPr="006D27DC" w:rsidRDefault="00667133" w:rsidP="008F1D5E">
      <w:pPr>
        <w:pStyle w:val="GvdeMetni"/>
        <w:ind w:left="1418" w:hanging="1418"/>
        <w:rPr>
          <w:szCs w:val="24"/>
        </w:rPr>
      </w:pPr>
      <w:r w:rsidRPr="006D27DC">
        <w:rPr>
          <w:szCs w:val="24"/>
        </w:rPr>
        <w:t>E.11.2.3.8</w:t>
      </w:r>
      <w:r w:rsidRPr="006D27DC">
        <w:rPr>
          <w:szCs w:val="24"/>
        </w:rPr>
        <w:tab/>
        <w:t>Tekrar kızdırıcısız gaz türbini birimleri için hız regülatörü parametreleri</w:t>
      </w:r>
    </w:p>
    <w:p w:rsidR="00667133" w:rsidRPr="006D27DC" w:rsidRDefault="00667133" w:rsidP="008F1D5E">
      <w:pPr>
        <w:numPr>
          <w:ilvl w:val="0"/>
          <w:numId w:val="207"/>
        </w:numPr>
        <w:tabs>
          <w:tab w:val="num" w:pos="709"/>
        </w:tabs>
        <w:jc w:val="both"/>
        <w:rPr>
          <w:w w:val="105"/>
          <w:szCs w:val="24"/>
        </w:rPr>
      </w:pPr>
      <w:r w:rsidRPr="006D27DC">
        <w:rPr>
          <w:w w:val="105"/>
          <w:szCs w:val="24"/>
        </w:rPr>
        <w:t>Hız regülatörü ortalama kazancı,</w:t>
      </w:r>
    </w:p>
    <w:p w:rsidR="00667133" w:rsidRPr="006D27DC" w:rsidRDefault="00667133" w:rsidP="008F1D5E">
      <w:pPr>
        <w:numPr>
          <w:ilvl w:val="0"/>
          <w:numId w:val="207"/>
        </w:numPr>
        <w:tabs>
          <w:tab w:val="num" w:pos="709"/>
        </w:tabs>
        <w:jc w:val="both"/>
        <w:rPr>
          <w:w w:val="105"/>
          <w:szCs w:val="24"/>
        </w:rPr>
      </w:pPr>
      <w:r w:rsidRPr="006D27DC">
        <w:rPr>
          <w:w w:val="105"/>
          <w:szCs w:val="24"/>
        </w:rPr>
        <w:t>Hızlandırıcı motor ayarlama aralığı,</w:t>
      </w:r>
    </w:p>
    <w:p w:rsidR="00667133" w:rsidRPr="006D27DC" w:rsidRDefault="00667133" w:rsidP="008F1D5E">
      <w:pPr>
        <w:numPr>
          <w:ilvl w:val="0"/>
          <w:numId w:val="207"/>
        </w:numPr>
        <w:tabs>
          <w:tab w:val="num" w:pos="709"/>
        </w:tabs>
        <w:jc w:val="both"/>
        <w:rPr>
          <w:w w:val="105"/>
          <w:szCs w:val="24"/>
        </w:rPr>
      </w:pPr>
      <w:r w:rsidRPr="006D27DC">
        <w:rPr>
          <w:w w:val="105"/>
          <w:szCs w:val="24"/>
        </w:rPr>
        <w:t>Buhar veya yakıt kontrol valfı zaman sabiti,</w:t>
      </w:r>
    </w:p>
    <w:p w:rsidR="00667133" w:rsidRPr="006D27DC" w:rsidRDefault="00DD3B48" w:rsidP="00DD3B48">
      <w:pPr>
        <w:ind w:firstLine="360"/>
        <w:jc w:val="both"/>
        <w:rPr>
          <w:w w:val="105"/>
          <w:szCs w:val="24"/>
        </w:rPr>
      </w:pPr>
      <w:r>
        <w:rPr>
          <w:w w:val="105"/>
          <w:szCs w:val="24"/>
        </w:rPr>
        <w:t xml:space="preserve">ç) </w:t>
      </w:r>
      <w:r w:rsidR="00667133" w:rsidRPr="006D27DC">
        <w:rPr>
          <w:w w:val="105"/>
          <w:szCs w:val="24"/>
        </w:rPr>
        <w:t>Kontrol valfı açılma sınırları,</w:t>
      </w:r>
    </w:p>
    <w:p w:rsidR="00667133" w:rsidRPr="006D27DC" w:rsidRDefault="00667133" w:rsidP="008F1D5E">
      <w:pPr>
        <w:numPr>
          <w:ilvl w:val="0"/>
          <w:numId w:val="207"/>
        </w:numPr>
        <w:tabs>
          <w:tab w:val="num" w:pos="709"/>
        </w:tabs>
        <w:jc w:val="both"/>
        <w:rPr>
          <w:w w:val="105"/>
          <w:szCs w:val="24"/>
        </w:rPr>
      </w:pPr>
      <w:r w:rsidRPr="006D27DC">
        <w:rPr>
          <w:w w:val="105"/>
          <w:szCs w:val="24"/>
        </w:rPr>
        <w:t>Kontrol valfı hız sınırları,</w:t>
      </w:r>
    </w:p>
    <w:p w:rsidR="00667133" w:rsidRPr="006D27DC" w:rsidRDefault="00667133" w:rsidP="008F1D5E">
      <w:pPr>
        <w:numPr>
          <w:ilvl w:val="0"/>
          <w:numId w:val="207"/>
        </w:numPr>
        <w:tabs>
          <w:tab w:val="num" w:pos="709"/>
        </w:tabs>
        <w:jc w:val="both"/>
        <w:rPr>
          <w:w w:val="105"/>
          <w:szCs w:val="24"/>
        </w:rPr>
      </w:pPr>
      <w:r w:rsidRPr="006D27DC">
        <w:rPr>
          <w:w w:val="105"/>
          <w:szCs w:val="24"/>
        </w:rPr>
        <w:t>Türbin zaman sabiti,</w:t>
      </w:r>
    </w:p>
    <w:p w:rsidR="00667133" w:rsidRPr="006D27DC" w:rsidRDefault="00667133" w:rsidP="008F1D5E">
      <w:pPr>
        <w:numPr>
          <w:ilvl w:val="0"/>
          <w:numId w:val="207"/>
        </w:numPr>
        <w:tabs>
          <w:tab w:val="num" w:pos="709"/>
        </w:tabs>
        <w:jc w:val="both"/>
        <w:rPr>
          <w:w w:val="105"/>
          <w:szCs w:val="24"/>
        </w:rPr>
      </w:pPr>
      <w:r w:rsidRPr="006D27DC">
        <w:rPr>
          <w:w w:val="105"/>
          <w:szCs w:val="24"/>
        </w:rPr>
        <w:t>Hız regülatörü blok diyagramı.</w:t>
      </w:r>
    </w:p>
    <w:p w:rsidR="00667133" w:rsidRPr="006D27DC" w:rsidRDefault="00667133" w:rsidP="00667133">
      <w:pPr>
        <w:jc w:val="both"/>
        <w:rPr>
          <w:b/>
          <w:w w:val="105"/>
          <w:szCs w:val="24"/>
        </w:rPr>
      </w:pPr>
    </w:p>
    <w:p w:rsidR="008F1D5E" w:rsidRPr="006D27DC" w:rsidRDefault="008F1D5E" w:rsidP="00667133">
      <w:pPr>
        <w:jc w:val="both"/>
        <w:rPr>
          <w:b/>
          <w:w w:val="105"/>
          <w:szCs w:val="24"/>
        </w:rPr>
      </w:pPr>
    </w:p>
    <w:p w:rsidR="00667133" w:rsidRPr="006D27DC" w:rsidRDefault="00667133" w:rsidP="00667133">
      <w:pPr>
        <w:jc w:val="both"/>
        <w:rPr>
          <w:b/>
          <w:w w:val="105"/>
          <w:szCs w:val="24"/>
        </w:rPr>
      </w:pPr>
      <w:r w:rsidRPr="006D27DC">
        <w:rPr>
          <w:b/>
          <w:w w:val="105"/>
          <w:szCs w:val="24"/>
        </w:rPr>
        <w:t>E.11. 2.3.9</w:t>
      </w:r>
      <w:r w:rsidRPr="006D27DC">
        <w:rPr>
          <w:b/>
          <w:w w:val="105"/>
          <w:szCs w:val="24"/>
        </w:rPr>
        <w:tab/>
        <w:t>Hidroelektrik gruplar için hız regülatörü parametreleri</w:t>
      </w:r>
    </w:p>
    <w:p w:rsidR="00667133" w:rsidRPr="006D27DC" w:rsidRDefault="00667133" w:rsidP="008F1D5E">
      <w:pPr>
        <w:numPr>
          <w:ilvl w:val="0"/>
          <w:numId w:val="208"/>
        </w:numPr>
        <w:jc w:val="both"/>
        <w:rPr>
          <w:w w:val="105"/>
          <w:szCs w:val="24"/>
        </w:rPr>
      </w:pPr>
      <w:r w:rsidRPr="006D27DC">
        <w:rPr>
          <w:w w:val="105"/>
          <w:szCs w:val="24"/>
        </w:rPr>
        <w:t>Hız regülatörü kalıcı düşüşü,</w:t>
      </w:r>
    </w:p>
    <w:p w:rsidR="00667133" w:rsidRPr="006D27DC" w:rsidRDefault="00667133" w:rsidP="008F1D5E">
      <w:pPr>
        <w:numPr>
          <w:ilvl w:val="0"/>
          <w:numId w:val="208"/>
        </w:numPr>
        <w:jc w:val="both"/>
        <w:rPr>
          <w:w w:val="105"/>
          <w:szCs w:val="24"/>
        </w:rPr>
      </w:pPr>
      <w:r w:rsidRPr="006D27DC">
        <w:rPr>
          <w:w w:val="105"/>
          <w:szCs w:val="24"/>
        </w:rPr>
        <w:t>Hız regülatörü geçici düşüşü,</w:t>
      </w:r>
    </w:p>
    <w:p w:rsidR="00667133" w:rsidRPr="006D27DC" w:rsidRDefault="00667133" w:rsidP="008F1D5E">
      <w:pPr>
        <w:numPr>
          <w:ilvl w:val="0"/>
          <w:numId w:val="208"/>
        </w:numPr>
        <w:jc w:val="both"/>
        <w:rPr>
          <w:w w:val="105"/>
          <w:szCs w:val="24"/>
        </w:rPr>
      </w:pPr>
      <w:r w:rsidRPr="006D27DC">
        <w:rPr>
          <w:w w:val="105"/>
          <w:szCs w:val="24"/>
        </w:rPr>
        <w:t>Hız regülatörü zaman sabiti,</w:t>
      </w:r>
    </w:p>
    <w:p w:rsidR="00667133" w:rsidRPr="006D27DC" w:rsidRDefault="00DD3B48" w:rsidP="00DD3B48">
      <w:pPr>
        <w:ind w:firstLine="360"/>
        <w:jc w:val="both"/>
        <w:rPr>
          <w:w w:val="105"/>
          <w:szCs w:val="24"/>
        </w:rPr>
      </w:pPr>
      <w:r>
        <w:rPr>
          <w:w w:val="105"/>
          <w:szCs w:val="24"/>
        </w:rPr>
        <w:t xml:space="preserve">ç) </w:t>
      </w:r>
      <w:r w:rsidR="00667133" w:rsidRPr="006D27DC">
        <w:rPr>
          <w:w w:val="105"/>
          <w:szCs w:val="24"/>
        </w:rPr>
        <w:t>Filtre zaman sabiti,</w:t>
      </w:r>
    </w:p>
    <w:p w:rsidR="00667133" w:rsidRPr="006D27DC" w:rsidRDefault="00667133" w:rsidP="008F1D5E">
      <w:pPr>
        <w:numPr>
          <w:ilvl w:val="0"/>
          <w:numId w:val="208"/>
        </w:numPr>
        <w:jc w:val="both"/>
        <w:rPr>
          <w:w w:val="105"/>
          <w:szCs w:val="24"/>
        </w:rPr>
      </w:pPr>
      <w:r w:rsidRPr="006D27DC">
        <w:rPr>
          <w:w w:val="105"/>
          <w:szCs w:val="24"/>
        </w:rPr>
        <w:t>Servo zaman sabiti,</w:t>
      </w:r>
    </w:p>
    <w:p w:rsidR="00667133" w:rsidRPr="006D27DC" w:rsidRDefault="00667133" w:rsidP="008F1D5E">
      <w:pPr>
        <w:numPr>
          <w:ilvl w:val="0"/>
          <w:numId w:val="208"/>
        </w:numPr>
        <w:jc w:val="both"/>
        <w:rPr>
          <w:w w:val="105"/>
          <w:szCs w:val="24"/>
        </w:rPr>
      </w:pPr>
      <w:r w:rsidRPr="006D27DC">
        <w:rPr>
          <w:w w:val="105"/>
          <w:szCs w:val="24"/>
        </w:rPr>
        <w:t>Giriş hız sınırı,</w:t>
      </w:r>
    </w:p>
    <w:p w:rsidR="00667133" w:rsidRPr="006D27DC" w:rsidRDefault="00667133" w:rsidP="008F1D5E">
      <w:pPr>
        <w:numPr>
          <w:ilvl w:val="0"/>
          <w:numId w:val="208"/>
        </w:numPr>
        <w:jc w:val="both"/>
        <w:rPr>
          <w:w w:val="105"/>
          <w:szCs w:val="24"/>
        </w:rPr>
      </w:pPr>
      <w:r w:rsidRPr="006D27DC">
        <w:rPr>
          <w:w w:val="105"/>
          <w:szCs w:val="24"/>
        </w:rPr>
        <w:t>Maksimum giriş sınırı,</w:t>
      </w:r>
    </w:p>
    <w:p w:rsidR="00667133" w:rsidRPr="006D27DC" w:rsidRDefault="00667133" w:rsidP="008F1D5E">
      <w:pPr>
        <w:numPr>
          <w:ilvl w:val="0"/>
          <w:numId w:val="208"/>
        </w:numPr>
        <w:jc w:val="both"/>
        <w:rPr>
          <w:w w:val="105"/>
          <w:szCs w:val="24"/>
        </w:rPr>
      </w:pPr>
      <w:r w:rsidRPr="006D27DC">
        <w:rPr>
          <w:w w:val="105"/>
          <w:szCs w:val="24"/>
        </w:rPr>
        <w:t>Minimum giriş sınırı,</w:t>
      </w:r>
    </w:p>
    <w:p w:rsidR="00667133" w:rsidRPr="006D27DC" w:rsidRDefault="00DD3B48" w:rsidP="00DD3B48">
      <w:pPr>
        <w:ind w:left="360"/>
        <w:jc w:val="both"/>
        <w:rPr>
          <w:w w:val="105"/>
          <w:szCs w:val="24"/>
        </w:rPr>
      </w:pPr>
      <w:r>
        <w:rPr>
          <w:w w:val="105"/>
          <w:szCs w:val="24"/>
        </w:rPr>
        <w:t xml:space="preserve">ğ) </w:t>
      </w:r>
      <w:r w:rsidR="00667133" w:rsidRPr="006D27DC">
        <w:rPr>
          <w:w w:val="105"/>
          <w:szCs w:val="24"/>
        </w:rPr>
        <w:t>Su girişi zaman sabiti,</w:t>
      </w:r>
    </w:p>
    <w:p w:rsidR="00667133" w:rsidRPr="006D27DC" w:rsidRDefault="00667133" w:rsidP="008F1D5E">
      <w:pPr>
        <w:numPr>
          <w:ilvl w:val="0"/>
          <w:numId w:val="208"/>
        </w:numPr>
        <w:jc w:val="both"/>
        <w:rPr>
          <w:w w:val="105"/>
          <w:szCs w:val="24"/>
        </w:rPr>
      </w:pPr>
      <w:r w:rsidRPr="006D27DC">
        <w:rPr>
          <w:w w:val="105"/>
          <w:szCs w:val="24"/>
        </w:rPr>
        <w:t>Türbin kazancı,</w:t>
      </w:r>
    </w:p>
    <w:p w:rsidR="00667133" w:rsidRPr="006D27DC" w:rsidRDefault="00DD3B48" w:rsidP="00DD3B48">
      <w:pPr>
        <w:ind w:left="360"/>
        <w:jc w:val="both"/>
        <w:rPr>
          <w:w w:val="105"/>
          <w:szCs w:val="24"/>
        </w:rPr>
      </w:pPr>
      <w:r>
        <w:rPr>
          <w:w w:val="105"/>
          <w:szCs w:val="24"/>
        </w:rPr>
        <w:t xml:space="preserve">ı) </w:t>
      </w:r>
      <w:r w:rsidR="00667133" w:rsidRPr="006D27DC">
        <w:rPr>
          <w:w w:val="105"/>
          <w:szCs w:val="24"/>
        </w:rPr>
        <w:t>Türbin kaybı,</w:t>
      </w:r>
    </w:p>
    <w:p w:rsidR="00667133" w:rsidRPr="006D27DC" w:rsidRDefault="00667133" w:rsidP="008F1D5E">
      <w:pPr>
        <w:numPr>
          <w:ilvl w:val="0"/>
          <w:numId w:val="208"/>
        </w:numPr>
        <w:jc w:val="both"/>
        <w:rPr>
          <w:w w:val="105"/>
          <w:szCs w:val="24"/>
        </w:rPr>
      </w:pPr>
      <w:r w:rsidRPr="006D27DC">
        <w:rPr>
          <w:w w:val="105"/>
          <w:szCs w:val="24"/>
        </w:rPr>
        <w:t>Yüksüz akış.</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E.11.2.3.10</w:t>
      </w:r>
      <w:r w:rsidRPr="006D27DC">
        <w:rPr>
          <w:b/>
          <w:w w:val="105"/>
          <w:szCs w:val="24"/>
        </w:rPr>
        <w:tab/>
        <w:t>Santral esneklik performansı</w:t>
      </w:r>
    </w:p>
    <w:p w:rsidR="00667133" w:rsidRPr="006D27DC" w:rsidRDefault="00667133" w:rsidP="008F1D5E">
      <w:pPr>
        <w:numPr>
          <w:ilvl w:val="0"/>
          <w:numId w:val="209"/>
        </w:numPr>
        <w:jc w:val="both"/>
        <w:rPr>
          <w:w w:val="105"/>
          <w:szCs w:val="24"/>
        </w:rPr>
      </w:pPr>
      <w:r w:rsidRPr="006D27DC">
        <w:rPr>
          <w:w w:val="105"/>
          <w:szCs w:val="24"/>
        </w:rPr>
        <w:t>Ünite için soğuk yol verme yüklenme hızı,</w:t>
      </w:r>
    </w:p>
    <w:p w:rsidR="00667133" w:rsidRPr="006D27DC" w:rsidRDefault="00667133" w:rsidP="008F1D5E">
      <w:pPr>
        <w:numPr>
          <w:ilvl w:val="0"/>
          <w:numId w:val="209"/>
        </w:numPr>
        <w:jc w:val="both"/>
        <w:rPr>
          <w:w w:val="105"/>
          <w:szCs w:val="24"/>
        </w:rPr>
      </w:pPr>
      <w:r w:rsidRPr="006D27DC">
        <w:rPr>
          <w:w w:val="105"/>
          <w:szCs w:val="24"/>
        </w:rPr>
        <w:t>Ünite için ılık yol verme yüklenme hızı,</w:t>
      </w:r>
    </w:p>
    <w:p w:rsidR="00667133" w:rsidRPr="006D27DC" w:rsidRDefault="00667133" w:rsidP="008F1D5E">
      <w:pPr>
        <w:numPr>
          <w:ilvl w:val="0"/>
          <w:numId w:val="209"/>
        </w:numPr>
        <w:jc w:val="both"/>
        <w:rPr>
          <w:w w:val="105"/>
          <w:szCs w:val="24"/>
        </w:rPr>
      </w:pPr>
      <w:r w:rsidRPr="006D27DC">
        <w:rPr>
          <w:w w:val="105"/>
          <w:szCs w:val="24"/>
        </w:rPr>
        <w:t>Senkronizasyonu izleyen blok yük,</w:t>
      </w:r>
    </w:p>
    <w:p w:rsidR="00667133" w:rsidRPr="006D27DC" w:rsidRDefault="00DD3B48" w:rsidP="00DD3B48">
      <w:pPr>
        <w:ind w:firstLine="360"/>
        <w:jc w:val="both"/>
        <w:rPr>
          <w:w w:val="105"/>
          <w:szCs w:val="24"/>
        </w:rPr>
      </w:pPr>
      <w:r>
        <w:rPr>
          <w:w w:val="105"/>
          <w:szCs w:val="24"/>
        </w:rPr>
        <w:t>ç)</w:t>
      </w:r>
      <w:r w:rsidR="00667133" w:rsidRPr="006D27DC">
        <w:rPr>
          <w:w w:val="105"/>
          <w:szCs w:val="24"/>
        </w:rPr>
        <w:t>Nominal kapasiteden yük düşme hızı,</w:t>
      </w:r>
    </w:p>
    <w:p w:rsidR="00667133" w:rsidRPr="006D27DC" w:rsidRDefault="00667133" w:rsidP="008F1D5E">
      <w:pPr>
        <w:numPr>
          <w:ilvl w:val="0"/>
          <w:numId w:val="209"/>
        </w:numPr>
        <w:jc w:val="both"/>
        <w:rPr>
          <w:w w:val="105"/>
          <w:szCs w:val="24"/>
        </w:rPr>
      </w:pPr>
      <w:r w:rsidRPr="006D27DC">
        <w:rPr>
          <w:w w:val="105"/>
          <w:szCs w:val="24"/>
        </w:rPr>
        <w:t>Kontrol aralığı,</w:t>
      </w:r>
    </w:p>
    <w:p w:rsidR="00667133" w:rsidRPr="006D27DC" w:rsidRDefault="00667133" w:rsidP="008F1D5E">
      <w:pPr>
        <w:numPr>
          <w:ilvl w:val="0"/>
          <w:numId w:val="209"/>
        </w:numPr>
        <w:jc w:val="both"/>
        <w:rPr>
          <w:w w:val="105"/>
          <w:szCs w:val="24"/>
        </w:rPr>
      </w:pPr>
      <w:r w:rsidRPr="006D27DC">
        <w:rPr>
          <w:w w:val="105"/>
          <w:szCs w:val="24"/>
        </w:rPr>
        <w:t>Yük atma yeteneği.</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E.11.2.4</w:t>
      </w:r>
      <w:r w:rsidRPr="006D27DC">
        <w:rPr>
          <w:b/>
          <w:w w:val="105"/>
          <w:szCs w:val="24"/>
        </w:rPr>
        <w:tab/>
        <w:t>Ek veriler</w:t>
      </w:r>
    </w:p>
    <w:p w:rsidR="00667133" w:rsidRPr="006D27DC" w:rsidRDefault="00667133" w:rsidP="00667133">
      <w:pPr>
        <w:jc w:val="both"/>
        <w:rPr>
          <w:b/>
          <w:w w:val="105"/>
          <w:szCs w:val="24"/>
        </w:rPr>
      </w:pPr>
    </w:p>
    <w:p w:rsidR="00667133" w:rsidRPr="006D27DC" w:rsidRDefault="00667133" w:rsidP="00667133">
      <w:pPr>
        <w:jc w:val="both"/>
        <w:rPr>
          <w:b/>
          <w:w w:val="105"/>
          <w:szCs w:val="24"/>
        </w:rPr>
      </w:pPr>
      <w:r w:rsidRPr="006D27DC">
        <w:rPr>
          <w:b/>
          <w:w w:val="105"/>
          <w:szCs w:val="24"/>
        </w:rPr>
        <w:t>E.11.2.4.1</w:t>
      </w:r>
      <w:r w:rsidRPr="006D27DC">
        <w:rPr>
          <w:b/>
          <w:w w:val="105"/>
          <w:szCs w:val="24"/>
        </w:rPr>
        <w:tab/>
        <w:t>Genel</w:t>
      </w:r>
    </w:p>
    <w:p w:rsidR="00667133" w:rsidRPr="006D27DC" w:rsidRDefault="00667133" w:rsidP="008F1D5E">
      <w:pPr>
        <w:ind w:firstLine="566"/>
        <w:jc w:val="both"/>
        <w:rPr>
          <w:w w:val="105"/>
          <w:szCs w:val="24"/>
        </w:rPr>
      </w:pPr>
      <w:r w:rsidRPr="006D27DC">
        <w:rPr>
          <w:w w:val="105"/>
          <w:szCs w:val="24"/>
        </w:rPr>
        <w:t>TEİAŞ, gerekmesi durumunda, sistem etüdleri için kullanıcılardan ek veriler talep edebilir.</w:t>
      </w:r>
    </w:p>
    <w:p w:rsidR="00667133" w:rsidRPr="006D27DC" w:rsidRDefault="00667133" w:rsidP="00667133">
      <w:pPr>
        <w:ind w:left="1440"/>
        <w:jc w:val="both"/>
        <w:rPr>
          <w:w w:val="105"/>
          <w:szCs w:val="24"/>
        </w:rPr>
      </w:pPr>
    </w:p>
    <w:p w:rsidR="00667133" w:rsidRPr="006D27DC" w:rsidRDefault="00667133" w:rsidP="00667133">
      <w:pPr>
        <w:ind w:left="1440"/>
        <w:jc w:val="both"/>
        <w:rPr>
          <w:w w:val="105"/>
          <w:szCs w:val="24"/>
        </w:rPr>
        <w:sectPr w:rsidR="00667133" w:rsidRPr="006D27DC" w:rsidSect="00094EDF">
          <w:footerReference w:type="even" r:id="rId66"/>
          <w:footerReference w:type="default" r:id="rId67"/>
          <w:pgSz w:w="16840" w:h="11907" w:orient="landscape" w:code="9"/>
          <w:pgMar w:top="238" w:right="720" w:bottom="244" w:left="720" w:header="709" w:footer="709" w:gutter="0"/>
          <w:paperSrc w:first="15" w:other="15"/>
          <w:pgNumType w:chapSep="colon"/>
          <w:cols w:space="708"/>
          <w:docGrid w:linePitch="326"/>
        </w:sectPr>
      </w:pPr>
    </w:p>
    <w:p w:rsidR="00D434B7" w:rsidRPr="006D27DC" w:rsidRDefault="00D434B7" w:rsidP="00D434B7">
      <w:pPr>
        <w:spacing w:before="100" w:beforeAutospacing="1" w:after="100" w:afterAutospacing="1" w:line="240" w:lineRule="exact"/>
        <w:ind w:firstLine="566"/>
        <w:jc w:val="center"/>
        <w:rPr>
          <w:b/>
          <w:szCs w:val="24"/>
        </w:rPr>
      </w:pPr>
      <w:r w:rsidRPr="006D27DC">
        <w:rPr>
          <w:b/>
          <w:szCs w:val="24"/>
        </w:rPr>
        <w:t>EK 12</w:t>
      </w:r>
    </w:p>
    <w:p w:rsidR="003C3EBB" w:rsidRPr="006D27DC" w:rsidRDefault="003C3EBB" w:rsidP="00D434B7">
      <w:pPr>
        <w:spacing w:before="100" w:beforeAutospacing="1" w:after="100" w:afterAutospacing="1" w:line="240" w:lineRule="exact"/>
        <w:ind w:firstLine="566"/>
        <w:jc w:val="center"/>
        <w:rPr>
          <w:b/>
          <w:szCs w:val="24"/>
        </w:rPr>
      </w:pPr>
      <w:r w:rsidRPr="006D27DC">
        <w:rPr>
          <w:b/>
          <w:szCs w:val="24"/>
        </w:rPr>
        <w:t>GÜÇ SİSTEMİ DENGELEYİCİSİ (PSS) AYAR PROSEDÜRÜ</w:t>
      </w:r>
    </w:p>
    <w:p w:rsidR="00B6224B" w:rsidRPr="006D27DC" w:rsidRDefault="00B6224B" w:rsidP="00B6224B">
      <w:pPr>
        <w:spacing w:before="100" w:beforeAutospacing="1" w:after="100" w:afterAutospacing="1" w:line="240" w:lineRule="exact"/>
        <w:ind w:firstLine="566"/>
        <w:rPr>
          <w:b/>
          <w:szCs w:val="24"/>
        </w:rPr>
      </w:pPr>
      <w:r w:rsidRPr="006D27DC">
        <w:rPr>
          <w:b/>
          <w:szCs w:val="24"/>
        </w:rPr>
        <w:t>E.12.1 AMAÇ VE KAPSAM</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Konvansiyonel ünitelerde Güç Sistemi Dengeleyicisi (PSS) tesis edilmesinin amacı, iletim </w:t>
      </w:r>
      <w:r w:rsidRPr="006D27DC">
        <w:rPr>
          <w:spacing w:val="-2"/>
          <w:szCs w:val="24"/>
        </w:rPr>
        <w:t xml:space="preserve">sisteminde meydana gelen salınımları sönümlendirmek, bu sayede de  </w:t>
      </w:r>
      <w:r w:rsidRPr="006D27DC">
        <w:rPr>
          <w:w w:val="105"/>
          <w:szCs w:val="24"/>
        </w:rPr>
        <w:t xml:space="preserve">sistemin güvenli, güvenilir ve kararlı işletimine katkı sağlamak, aynı zamanda ülkeler arası elektrik enerjisi ticareti hacmini arttırmaktır. </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Bu Prosedür’ün kapsamı içerisinde yer alan bilgisayar simülasyonlarına dayalı analizler en önemli süreçlerden biri olup, jeneratör, ikaz sistemi ve otomatik gerilim regülatörüne (AVR) ilave bir kontrol döngüsü olan PSS’in modellenmesi ve saha testleri ile doğrulanması gerekir. </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PSS performans dinamik analizlerinin bilgisayar ortamında gerçekleştirilebilmesi için bu ekin E.12.2, E.12.3. ve E.12.4. kısımlarında belirtilen verilerin tamamının TEİAŞ’a verilmesi gereklidir. PSS ayar prosedürü 3 aşamadan oluşur:</w:t>
      </w:r>
    </w:p>
    <w:p w:rsidR="00B6224B" w:rsidRPr="006D27DC" w:rsidRDefault="00B6224B" w:rsidP="00B6224B">
      <w:pPr>
        <w:numPr>
          <w:ilvl w:val="0"/>
          <w:numId w:val="210"/>
        </w:numPr>
        <w:spacing w:before="100" w:beforeAutospacing="1" w:after="100" w:afterAutospacing="1"/>
        <w:jc w:val="both"/>
        <w:rPr>
          <w:w w:val="105"/>
          <w:szCs w:val="24"/>
        </w:rPr>
      </w:pPr>
      <w:r w:rsidRPr="006D27DC">
        <w:rPr>
          <w:w w:val="105"/>
          <w:szCs w:val="24"/>
        </w:rPr>
        <w:t>Jeneratör ve ikaz sistemi (AVR+PSS) ile ilgili verilerin ve doğrulanmış modellerin TEİAŞ’a verilmesi,</w:t>
      </w:r>
    </w:p>
    <w:p w:rsidR="00B6224B" w:rsidRPr="006D27DC" w:rsidRDefault="00B6224B" w:rsidP="00B6224B">
      <w:pPr>
        <w:numPr>
          <w:ilvl w:val="0"/>
          <w:numId w:val="210"/>
        </w:numPr>
        <w:spacing w:before="100" w:beforeAutospacing="1" w:after="100" w:afterAutospacing="1"/>
        <w:jc w:val="both"/>
        <w:rPr>
          <w:w w:val="105"/>
          <w:szCs w:val="24"/>
        </w:rPr>
      </w:pPr>
      <w:r w:rsidRPr="006D27DC">
        <w:rPr>
          <w:w w:val="105"/>
          <w:szCs w:val="24"/>
        </w:rPr>
        <w:t>PSS ayarlarının yapılması,</w:t>
      </w:r>
    </w:p>
    <w:p w:rsidR="00B6224B" w:rsidRPr="006D27DC" w:rsidRDefault="00B6224B" w:rsidP="00B6224B">
      <w:pPr>
        <w:numPr>
          <w:ilvl w:val="0"/>
          <w:numId w:val="210"/>
        </w:numPr>
        <w:spacing w:before="100" w:beforeAutospacing="1" w:after="100" w:afterAutospacing="1"/>
        <w:jc w:val="both"/>
        <w:rPr>
          <w:w w:val="105"/>
          <w:szCs w:val="24"/>
        </w:rPr>
      </w:pPr>
      <w:r w:rsidRPr="006D27DC">
        <w:rPr>
          <w:w w:val="105"/>
          <w:szCs w:val="24"/>
        </w:rPr>
        <w:t>PSS doğrulama testlerinin yapılması ve ilgili raporun TEİAŞ’a sunulması.</w:t>
      </w:r>
    </w:p>
    <w:p w:rsidR="00B6224B" w:rsidRPr="006D27DC" w:rsidRDefault="00B6224B" w:rsidP="00B6224B">
      <w:pPr>
        <w:spacing w:before="100" w:beforeAutospacing="1" w:after="100" w:afterAutospacing="1" w:line="240" w:lineRule="exact"/>
        <w:ind w:firstLine="566"/>
        <w:jc w:val="both"/>
        <w:rPr>
          <w:b/>
          <w:szCs w:val="24"/>
        </w:rPr>
      </w:pPr>
      <w:r w:rsidRPr="006D27DC">
        <w:rPr>
          <w:b/>
          <w:szCs w:val="24"/>
        </w:rPr>
        <w:t>E.12.2 KONVANSİYONEL ÜRETİM TESİSLERİNDEN TALEP EDİLECEK JENERATÖR VERİLERİ</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Konvansiyonel üretim tesislerinden ünite başına kurulu gücü 75 MW’ın üzerinde bulunan her bir ünite için talep edilen jeneratör verileri Tablo-E.12.1’de</w:t>
      </w:r>
      <w:bookmarkStart w:id="10" w:name="_Toc289077309"/>
      <w:r w:rsidRPr="006D27DC">
        <w:rPr>
          <w:w w:val="105"/>
          <w:szCs w:val="24"/>
        </w:rPr>
        <w:t xml:space="preserve"> verilmektedir.</w:t>
      </w:r>
    </w:p>
    <w:p w:rsidR="00B6224B" w:rsidRPr="006D27DC" w:rsidRDefault="00B6224B" w:rsidP="00B6224B">
      <w:pPr>
        <w:pStyle w:val="ResimYazs"/>
        <w:rPr>
          <w:szCs w:val="24"/>
          <w:lang w:eastAsia="ko-KR"/>
        </w:rPr>
      </w:pPr>
      <w:r w:rsidRPr="006D27DC">
        <w:rPr>
          <w:szCs w:val="24"/>
          <w:lang w:eastAsia="ko-KR"/>
        </w:rPr>
        <w:t xml:space="preserve">Tablo-E.12.1- </w:t>
      </w:r>
      <w:r w:rsidRPr="006D27DC">
        <w:rPr>
          <w:b w:val="0"/>
          <w:szCs w:val="24"/>
          <w:lang w:eastAsia="ko-KR"/>
        </w:rPr>
        <w:t>Üretim Tesislerinden Talep Edilen Jeneratör Verileri</w:t>
      </w: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71"/>
        <w:gridCol w:w="1350"/>
        <w:gridCol w:w="1266"/>
      </w:tblGrid>
      <w:tr w:rsidR="00B6224B" w:rsidRPr="006D27DC" w:rsidTr="00693984">
        <w:trPr>
          <w:trHeight w:val="255"/>
          <w:jc w:val="center"/>
        </w:trPr>
        <w:tc>
          <w:tcPr>
            <w:tcW w:w="4471" w:type="dxa"/>
            <w:noWrap/>
            <w:vAlign w:val="center"/>
          </w:tcPr>
          <w:p w:rsidR="00B6224B" w:rsidRPr="006D27DC" w:rsidRDefault="00B6224B" w:rsidP="00693984">
            <w:pPr>
              <w:rPr>
                <w:rFonts w:cs="Arial"/>
                <w:b/>
                <w:sz w:val="22"/>
                <w:szCs w:val="22"/>
              </w:rPr>
            </w:pPr>
            <w:r w:rsidRPr="006D27DC">
              <w:rPr>
                <w:rFonts w:cs="Arial"/>
                <w:b/>
                <w:sz w:val="22"/>
                <w:szCs w:val="22"/>
              </w:rPr>
              <w:t>Parametre</w:t>
            </w:r>
          </w:p>
        </w:tc>
        <w:tc>
          <w:tcPr>
            <w:tcW w:w="1308" w:type="dxa"/>
            <w:vAlign w:val="center"/>
          </w:tcPr>
          <w:p w:rsidR="00B6224B" w:rsidRPr="006D27DC" w:rsidRDefault="00B6224B" w:rsidP="00693984">
            <w:pPr>
              <w:jc w:val="center"/>
              <w:rPr>
                <w:rFonts w:cs="Arial"/>
                <w:b/>
                <w:sz w:val="22"/>
                <w:szCs w:val="22"/>
              </w:rPr>
            </w:pPr>
            <w:r w:rsidRPr="006D27DC">
              <w:rPr>
                <w:rFonts w:cs="Arial"/>
                <w:b/>
                <w:sz w:val="22"/>
                <w:szCs w:val="22"/>
              </w:rPr>
              <w:t>Sembol (Birim)</w:t>
            </w:r>
          </w:p>
        </w:tc>
        <w:tc>
          <w:tcPr>
            <w:tcW w:w="1308" w:type="dxa"/>
          </w:tcPr>
          <w:p w:rsidR="00B6224B" w:rsidRPr="006D27DC" w:rsidRDefault="00B6224B" w:rsidP="00693984">
            <w:pPr>
              <w:jc w:val="center"/>
              <w:rPr>
                <w:rFonts w:cs="Arial"/>
                <w:b/>
                <w:sz w:val="22"/>
                <w:szCs w:val="22"/>
              </w:rPr>
            </w:pPr>
            <w:r w:rsidRPr="006D27DC">
              <w:rPr>
                <w:rFonts w:cs="Arial"/>
                <w:b/>
                <w:sz w:val="22"/>
                <w:szCs w:val="22"/>
              </w:rPr>
              <w:t>Değer</w:t>
            </w: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İsim</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Üretici Firma</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 </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Tipi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 </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Servise Giriş Yılı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Yıl</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Nominal Görünür Gücü</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Sn [MVA]</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Nominal Stator Gerilimi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Un [kV]</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Nominal Hızı (50Hz’e karşılık gelen)</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fn [rpm]</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Stator Kaçak Reaktansı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Xl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Armatür (stator) direnci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ra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8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İkaz direnci için Referans Isı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Tref [</w:t>
            </w:r>
            <w:r w:rsidRPr="006D27DC">
              <w:rPr>
                <w:rFonts w:cs="Arial"/>
                <w:sz w:val="22"/>
                <w:szCs w:val="22"/>
                <w:vertAlign w:val="superscript"/>
              </w:rPr>
              <w:t>o</w:t>
            </w:r>
            <w:r w:rsidRPr="006D27DC">
              <w:rPr>
                <w:rFonts w:cs="Arial"/>
                <w:sz w:val="22"/>
                <w:szCs w:val="22"/>
              </w:rPr>
              <w:t>C]</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 ekseni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Xd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Negatif dizi empedansı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w:t>
            </w:r>
            <w:r w:rsidRPr="006D27DC">
              <w:rPr>
                <w:rFonts w:cs="Arial"/>
                <w:sz w:val="22"/>
                <w:szCs w:val="22"/>
                <w:vertAlign w:val="superscript"/>
              </w:rPr>
              <w:t>-</w:t>
            </w:r>
            <w:r w:rsidRPr="006D27DC">
              <w:rPr>
                <w:rFonts w:cs="Arial"/>
                <w:sz w:val="22"/>
                <w:szCs w:val="22"/>
              </w:rPr>
              <w:t xml:space="preserve">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Sıfır Dizi empedansı ve topraklama tipi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w:t>
            </w:r>
            <w:r w:rsidRPr="006D27DC">
              <w:rPr>
                <w:rFonts w:cs="Arial"/>
                <w:sz w:val="22"/>
                <w:szCs w:val="22"/>
                <w:vertAlign w:val="superscript"/>
              </w:rPr>
              <w:t>0</w:t>
            </w:r>
            <w:r w:rsidRPr="006D27DC">
              <w:rPr>
                <w:rFonts w:cs="Arial"/>
                <w:sz w:val="22"/>
                <w:szCs w:val="22"/>
              </w:rPr>
              <w:t xml:space="preserve">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 ekseni geçici durum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Xd'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 ekseni alt-geçici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Xd''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Xq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geçici durum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Xq'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Alt geçici senkron reaktansı (doymamış)</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Xq'' [pu]</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D-ekseni yüksüz (açık devre)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Td'o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D-ekseni yüksüz (açık devre) alt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Td''o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yüksüz (açık devre)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Tq'o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 ekseni yüksüz (açık devre) alt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Tq''o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D-ekseni  kısa devre devre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Td'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D-ekseni kısa devre alt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Td''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Q-ekseni kısa devre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Tq'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Q-ekseni kısa devre alt geçici durum zaman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Tq'' [s]</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88"/>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Atalet Sabiti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H [MWs/MVA]</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noWrap/>
            <w:vAlign w:val="center"/>
          </w:tcPr>
          <w:p w:rsidR="00B6224B" w:rsidRPr="006D27DC" w:rsidRDefault="00B6224B" w:rsidP="00693984">
            <w:pPr>
              <w:rPr>
                <w:rFonts w:cs="Arial"/>
                <w:sz w:val="22"/>
                <w:szCs w:val="22"/>
              </w:rPr>
            </w:pPr>
            <w:r w:rsidRPr="006D27DC">
              <w:rPr>
                <w:rFonts w:cs="Arial"/>
                <w:sz w:val="22"/>
                <w:szCs w:val="22"/>
              </w:rPr>
              <w:t>Tref’teki ikaz direnci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Rf [Ohm]</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vAlign w:val="center"/>
          </w:tcPr>
          <w:p w:rsidR="00B6224B" w:rsidRPr="006D27DC" w:rsidRDefault="00B6224B" w:rsidP="00693984">
            <w:pPr>
              <w:rPr>
                <w:rFonts w:cs="Arial"/>
                <w:sz w:val="22"/>
                <w:szCs w:val="22"/>
              </w:rPr>
            </w:pPr>
            <w:r w:rsidRPr="006D27DC">
              <w:rPr>
                <w:rFonts w:cs="Arial"/>
                <w:sz w:val="22"/>
                <w:szCs w:val="22"/>
              </w:rPr>
              <w:t>Yüklenme Eğrisi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 </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vAlign w:val="center"/>
          </w:tcPr>
          <w:p w:rsidR="00B6224B" w:rsidRPr="006D27DC" w:rsidRDefault="00B6224B" w:rsidP="00693984">
            <w:pPr>
              <w:rPr>
                <w:rFonts w:cs="Arial"/>
                <w:sz w:val="22"/>
                <w:szCs w:val="22"/>
              </w:rPr>
            </w:pPr>
            <w:r w:rsidRPr="006D27DC">
              <w:rPr>
                <w:rFonts w:cs="Arial"/>
                <w:sz w:val="22"/>
                <w:szCs w:val="22"/>
              </w:rPr>
              <w:t>Açık Devre ve Kapalı Devre Eğrileri</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 </w:t>
            </w:r>
          </w:p>
        </w:tc>
        <w:tc>
          <w:tcPr>
            <w:tcW w:w="130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4471" w:type="dxa"/>
            <w:vAlign w:val="center"/>
          </w:tcPr>
          <w:p w:rsidR="00B6224B" w:rsidRPr="006D27DC" w:rsidRDefault="00B6224B" w:rsidP="00693984">
            <w:pPr>
              <w:rPr>
                <w:rFonts w:cs="Arial"/>
                <w:sz w:val="22"/>
                <w:szCs w:val="22"/>
              </w:rPr>
            </w:pPr>
            <w:r w:rsidRPr="006D27DC">
              <w:rPr>
                <w:rFonts w:cs="Arial"/>
                <w:sz w:val="22"/>
                <w:szCs w:val="22"/>
              </w:rPr>
              <w:t>Topraklama tipi ve Empedansı</w:t>
            </w:r>
          </w:p>
        </w:tc>
        <w:tc>
          <w:tcPr>
            <w:tcW w:w="1308" w:type="dxa"/>
            <w:vAlign w:val="center"/>
          </w:tcPr>
          <w:p w:rsidR="00B6224B" w:rsidRPr="006D27DC" w:rsidRDefault="00B6224B" w:rsidP="00693984">
            <w:pPr>
              <w:jc w:val="center"/>
              <w:rPr>
                <w:rFonts w:cs="Arial"/>
                <w:sz w:val="22"/>
                <w:szCs w:val="22"/>
              </w:rPr>
            </w:pPr>
            <w:r w:rsidRPr="006D27DC">
              <w:rPr>
                <w:rFonts w:cs="Arial"/>
                <w:sz w:val="22"/>
                <w:szCs w:val="22"/>
              </w:rPr>
              <w:t>[Ohm]</w:t>
            </w:r>
          </w:p>
        </w:tc>
        <w:tc>
          <w:tcPr>
            <w:tcW w:w="1308" w:type="dxa"/>
          </w:tcPr>
          <w:p w:rsidR="00B6224B" w:rsidRPr="006D27DC" w:rsidRDefault="00B6224B" w:rsidP="00693984">
            <w:pPr>
              <w:jc w:val="center"/>
              <w:rPr>
                <w:rFonts w:cs="Arial"/>
                <w:sz w:val="22"/>
                <w:szCs w:val="22"/>
              </w:rPr>
            </w:pPr>
          </w:p>
        </w:tc>
      </w:tr>
    </w:tbl>
    <w:p w:rsidR="00B6224B" w:rsidRPr="006D27DC" w:rsidRDefault="00B6224B" w:rsidP="00B6224B">
      <w:pPr>
        <w:jc w:val="both"/>
      </w:pP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Tablo-E.12.1’de listelenen veriler, TEİAŞ tarafından gerçekleştirilecek generator ikaz sistemleri ile ilgili tüm dinamik analiz çalışmalarında kullanılan dq0 düzlemindeki altıncı seviye senkron jeneratör modelini oluşturmak için talep edilmektedir. Söz konusu veriler konvansiyonel üretim tesisindeki ünite gücü 75 MW veya üzerinde olan her bir ünite için talep edilmektedir. Tablo-E.12.1’de verilen zaman sabitlerinin ve reaktansların yerine, dq0 düzlemindeki eşdeğer devre elemanlarının (dq0 düzlemindeki eşdeğer sargılar için, öz direnç, öz endüktans ve müşterek endüktans değerleri) değerlerinin sağlanması da mümkündür.</w:t>
      </w:r>
    </w:p>
    <w:p w:rsidR="00B6224B" w:rsidRPr="006D27DC" w:rsidRDefault="00B6224B" w:rsidP="00B6224B">
      <w:pPr>
        <w:spacing w:before="100" w:beforeAutospacing="1" w:after="100" w:afterAutospacing="1" w:line="240" w:lineRule="exact"/>
        <w:ind w:firstLine="566"/>
        <w:rPr>
          <w:b/>
          <w:szCs w:val="24"/>
        </w:rPr>
      </w:pPr>
      <w:r w:rsidRPr="006D27DC">
        <w:rPr>
          <w:b/>
          <w:szCs w:val="24"/>
        </w:rPr>
        <w:t>E.12.3 KONVANSİYONEL ÜRETİM TESİSLERİNDEN TALEP EDİLECEK GRUP TRANSFORMATÖRÜ VERİLERİ</w:t>
      </w:r>
    </w:p>
    <w:p w:rsidR="00B6224B" w:rsidRPr="006D27DC" w:rsidRDefault="00B6224B" w:rsidP="00B6224B">
      <w:pPr>
        <w:spacing w:before="100" w:beforeAutospacing="1" w:after="100" w:afterAutospacing="1" w:line="240" w:lineRule="exact"/>
        <w:ind w:firstLine="566"/>
        <w:jc w:val="both"/>
        <w:rPr>
          <w:szCs w:val="24"/>
        </w:rPr>
      </w:pPr>
      <w:r w:rsidRPr="006D27DC">
        <w:rPr>
          <w:w w:val="105"/>
          <w:szCs w:val="24"/>
        </w:rPr>
        <w:t>Konvansiyonel üretim tesislerinden ünite başına kurulu gücü 75 MW’ın üzerinde bulunan her bir ünite için talep edilen Grup Transformatörü Verileri</w:t>
      </w:r>
      <w:bookmarkEnd w:id="10"/>
      <w:r w:rsidRPr="006D27DC">
        <w:rPr>
          <w:w w:val="105"/>
          <w:szCs w:val="24"/>
        </w:rPr>
        <w:t xml:space="preserve"> Tablo-E.12.2’de verilmektedir.</w:t>
      </w:r>
    </w:p>
    <w:p w:rsidR="00B6224B" w:rsidRPr="006D27DC" w:rsidRDefault="00B6224B" w:rsidP="00B6224B">
      <w:pPr>
        <w:pStyle w:val="ResimYazs"/>
        <w:jc w:val="center"/>
      </w:pPr>
      <w:r w:rsidRPr="006D27DC">
        <w:rPr>
          <w:szCs w:val="24"/>
          <w:lang w:eastAsia="ko-KR"/>
        </w:rPr>
        <w:t xml:space="preserve">Tablo-E.12.2 - </w:t>
      </w:r>
      <w:r w:rsidRPr="006D27DC">
        <w:rPr>
          <w:b w:val="0"/>
        </w:rPr>
        <w:t>Üretim Tesislerinden Talep Edilen Grup Transformatörü Verileri</w:t>
      </w:r>
    </w:p>
    <w:tbl>
      <w:tblPr>
        <w:tblW w:w="5448" w:type="dxa"/>
        <w:jc w:val="center"/>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52"/>
        <w:gridCol w:w="1258"/>
        <w:gridCol w:w="1038"/>
      </w:tblGrid>
      <w:tr w:rsidR="00B6224B" w:rsidRPr="006D27DC" w:rsidTr="00693984">
        <w:trPr>
          <w:trHeight w:val="255"/>
          <w:jc w:val="center"/>
        </w:trPr>
        <w:tc>
          <w:tcPr>
            <w:tcW w:w="3152" w:type="dxa"/>
            <w:noWrap/>
            <w:vAlign w:val="center"/>
          </w:tcPr>
          <w:p w:rsidR="00B6224B" w:rsidRPr="006D27DC" w:rsidRDefault="00B6224B" w:rsidP="00693984">
            <w:pPr>
              <w:rPr>
                <w:rFonts w:cs="Arial"/>
                <w:b/>
                <w:sz w:val="22"/>
                <w:szCs w:val="22"/>
              </w:rPr>
            </w:pPr>
            <w:r w:rsidRPr="006D27DC">
              <w:rPr>
                <w:rFonts w:cs="Arial"/>
                <w:b/>
                <w:sz w:val="22"/>
                <w:szCs w:val="22"/>
              </w:rPr>
              <w:t>Parametre</w:t>
            </w:r>
          </w:p>
        </w:tc>
        <w:tc>
          <w:tcPr>
            <w:tcW w:w="1258" w:type="dxa"/>
            <w:noWrap/>
            <w:vAlign w:val="center"/>
          </w:tcPr>
          <w:p w:rsidR="00B6224B" w:rsidRPr="006D27DC" w:rsidRDefault="00B6224B" w:rsidP="00693984">
            <w:pPr>
              <w:jc w:val="center"/>
              <w:rPr>
                <w:rFonts w:cs="Arial"/>
                <w:b/>
                <w:sz w:val="22"/>
                <w:szCs w:val="22"/>
              </w:rPr>
            </w:pPr>
            <w:r w:rsidRPr="006D27DC">
              <w:rPr>
                <w:rFonts w:cs="Arial"/>
                <w:b/>
                <w:sz w:val="22"/>
                <w:szCs w:val="22"/>
              </w:rPr>
              <w:t>Sembol (Birim)</w:t>
            </w:r>
          </w:p>
        </w:tc>
        <w:tc>
          <w:tcPr>
            <w:tcW w:w="1038" w:type="dxa"/>
          </w:tcPr>
          <w:p w:rsidR="00B6224B" w:rsidRPr="006D27DC" w:rsidRDefault="00B6224B" w:rsidP="00693984">
            <w:pPr>
              <w:jc w:val="center"/>
              <w:rPr>
                <w:rFonts w:cs="Arial"/>
                <w:b/>
                <w:sz w:val="22"/>
                <w:szCs w:val="22"/>
              </w:rPr>
            </w:pPr>
            <w:r w:rsidRPr="006D27DC">
              <w:rPr>
                <w:rFonts w:cs="Arial"/>
                <w:b/>
                <w:sz w:val="22"/>
                <w:szCs w:val="22"/>
              </w:rPr>
              <w:t>Değer</w:t>
            </w: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İsim</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Üretici Firma</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 </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Tipi</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 </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Nominal Görünür Gücü</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Sn [MVA]</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Nominal Primer Gerilim</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U1n [kV]</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u w:val="single"/>
              </w:rPr>
            </w:pPr>
            <w:r w:rsidRPr="006D27DC">
              <w:rPr>
                <w:rFonts w:cs="Arial"/>
                <w:sz w:val="22"/>
                <w:szCs w:val="22"/>
              </w:rPr>
              <w:t>Nominal Sekonder Gerilim</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U2n [kV]</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 xml:space="preserve">Pozitif Dizi Seri Reaktansı </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x1sc [%]</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Negatif Dizi seri direnci</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Sıfır Dizi seri reaktansı ve topraklama tipi</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Kademe Sayısı</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Kademe Değişimi  (toplam)</w:t>
            </w:r>
          </w:p>
        </w:tc>
        <w:tc>
          <w:tcPr>
            <w:tcW w:w="1258" w:type="dxa"/>
            <w:noWrap/>
            <w:vAlign w:val="center"/>
          </w:tcPr>
          <w:p w:rsidR="00B6224B" w:rsidRPr="006D27DC" w:rsidRDefault="00B6224B" w:rsidP="00693984">
            <w:pPr>
              <w:jc w:val="center"/>
              <w:rPr>
                <w:rFonts w:cs="Arial"/>
                <w:sz w:val="22"/>
                <w:szCs w:val="22"/>
              </w:rPr>
            </w:pPr>
            <w:r w:rsidRPr="006D27DC">
              <w:rPr>
                <w:rFonts w:cs="Arial"/>
                <w:sz w:val="22"/>
                <w:szCs w:val="22"/>
              </w:rPr>
              <w:t>%</w:t>
            </w:r>
          </w:p>
        </w:tc>
        <w:tc>
          <w:tcPr>
            <w:tcW w:w="1038" w:type="dxa"/>
          </w:tcPr>
          <w:p w:rsidR="00B6224B" w:rsidRPr="006D27DC" w:rsidRDefault="00B6224B" w:rsidP="00693984">
            <w:pPr>
              <w:jc w:val="center"/>
              <w:rPr>
                <w:rFonts w:cs="Arial"/>
                <w:sz w:val="22"/>
                <w:szCs w:val="22"/>
              </w:rPr>
            </w:pPr>
          </w:p>
        </w:tc>
      </w:tr>
      <w:tr w:rsidR="00B6224B" w:rsidRPr="006D27DC" w:rsidTr="00693984">
        <w:trPr>
          <w:trHeight w:val="255"/>
          <w:jc w:val="center"/>
        </w:trPr>
        <w:tc>
          <w:tcPr>
            <w:tcW w:w="3152" w:type="dxa"/>
            <w:noWrap/>
            <w:vAlign w:val="center"/>
          </w:tcPr>
          <w:p w:rsidR="00B6224B" w:rsidRPr="006D27DC" w:rsidRDefault="00B6224B" w:rsidP="00693984">
            <w:pPr>
              <w:rPr>
                <w:rFonts w:cs="Arial"/>
                <w:sz w:val="22"/>
                <w:szCs w:val="22"/>
              </w:rPr>
            </w:pPr>
            <w:r w:rsidRPr="006D27DC">
              <w:rPr>
                <w:rFonts w:cs="Arial"/>
                <w:sz w:val="22"/>
                <w:szCs w:val="22"/>
              </w:rPr>
              <w:t>Topraklama tipi</w:t>
            </w:r>
          </w:p>
        </w:tc>
        <w:tc>
          <w:tcPr>
            <w:tcW w:w="1258" w:type="dxa"/>
            <w:noWrap/>
            <w:vAlign w:val="center"/>
          </w:tcPr>
          <w:p w:rsidR="00B6224B" w:rsidRPr="006D27DC" w:rsidRDefault="00B6224B" w:rsidP="00693984">
            <w:pPr>
              <w:jc w:val="center"/>
              <w:rPr>
                <w:rFonts w:cs="Arial"/>
                <w:sz w:val="22"/>
                <w:szCs w:val="22"/>
              </w:rPr>
            </w:pPr>
          </w:p>
        </w:tc>
        <w:tc>
          <w:tcPr>
            <w:tcW w:w="1038" w:type="dxa"/>
          </w:tcPr>
          <w:p w:rsidR="00B6224B" w:rsidRPr="006D27DC" w:rsidRDefault="00B6224B" w:rsidP="00693984">
            <w:pPr>
              <w:jc w:val="center"/>
              <w:rPr>
                <w:rFonts w:cs="Arial"/>
                <w:sz w:val="22"/>
                <w:szCs w:val="22"/>
              </w:rPr>
            </w:pPr>
          </w:p>
        </w:tc>
      </w:tr>
      <w:tr w:rsidR="00B6224B" w:rsidRPr="006D27DC" w:rsidTr="00693984">
        <w:trPr>
          <w:trHeight w:val="1275"/>
          <w:jc w:val="center"/>
        </w:trPr>
        <w:tc>
          <w:tcPr>
            <w:tcW w:w="3152" w:type="dxa"/>
            <w:vAlign w:val="center"/>
          </w:tcPr>
          <w:p w:rsidR="00B6224B" w:rsidRPr="006D27DC" w:rsidRDefault="00B6224B" w:rsidP="00693984">
            <w:pPr>
              <w:rPr>
                <w:rFonts w:cs="Arial"/>
                <w:sz w:val="22"/>
                <w:szCs w:val="22"/>
              </w:rPr>
            </w:pPr>
            <w:r w:rsidRPr="006D27DC">
              <w:rPr>
                <w:rFonts w:cs="Arial"/>
                <w:sz w:val="22"/>
                <w:szCs w:val="22"/>
              </w:rPr>
              <w:t>Bağlantı Grubu (a.k.a. Vektör Grubu)</w:t>
            </w:r>
          </w:p>
          <w:p w:rsidR="00B6224B" w:rsidRPr="006D27DC" w:rsidRDefault="00B6224B" w:rsidP="00693984">
            <w:pPr>
              <w:rPr>
                <w:rFonts w:cs="Arial"/>
                <w:sz w:val="22"/>
                <w:szCs w:val="22"/>
              </w:rPr>
            </w:pPr>
            <w:r w:rsidRPr="006D27DC">
              <w:rPr>
                <w:rFonts w:cs="Arial"/>
                <w:sz w:val="22"/>
                <w:szCs w:val="22"/>
              </w:rPr>
              <w:t xml:space="preserve">1. simetri, büyük harf: YG </w:t>
            </w:r>
            <w:r w:rsidRPr="006D27DC">
              <w:rPr>
                <w:rFonts w:cs="Arial"/>
                <w:sz w:val="22"/>
                <w:szCs w:val="22"/>
              </w:rPr>
              <w:br/>
              <w:t xml:space="preserve">2. simetri, küçük harf: AG </w:t>
            </w:r>
            <w:r w:rsidRPr="006D27DC">
              <w:rPr>
                <w:rFonts w:cs="Arial"/>
                <w:sz w:val="22"/>
                <w:szCs w:val="22"/>
              </w:rPr>
              <w:br/>
              <w:t>3. simetri, sayı: saat ters yönü faz yerdeğiştirme (her sayı arası 30 derece bulunmaktadır) (AG,  YG’nin gerisindedir)</w:t>
            </w:r>
          </w:p>
        </w:tc>
        <w:tc>
          <w:tcPr>
            <w:tcW w:w="1258" w:type="dxa"/>
            <w:noWrap/>
            <w:vAlign w:val="center"/>
          </w:tcPr>
          <w:p w:rsidR="00B6224B" w:rsidRPr="006D27DC" w:rsidRDefault="00B6224B" w:rsidP="00693984">
            <w:pPr>
              <w:jc w:val="center"/>
              <w:rPr>
                <w:rFonts w:cs="Arial"/>
                <w:sz w:val="22"/>
                <w:szCs w:val="22"/>
              </w:rPr>
            </w:pPr>
          </w:p>
        </w:tc>
        <w:tc>
          <w:tcPr>
            <w:tcW w:w="1038" w:type="dxa"/>
          </w:tcPr>
          <w:p w:rsidR="00B6224B" w:rsidRPr="006D27DC" w:rsidRDefault="00B6224B" w:rsidP="00693984">
            <w:pPr>
              <w:jc w:val="center"/>
              <w:rPr>
                <w:rFonts w:cs="Arial"/>
                <w:sz w:val="22"/>
                <w:szCs w:val="22"/>
              </w:rPr>
            </w:pPr>
          </w:p>
        </w:tc>
      </w:tr>
    </w:tbl>
    <w:p w:rsidR="00B6224B" w:rsidRPr="006D27DC" w:rsidRDefault="00B6224B" w:rsidP="00B6224B">
      <w:pPr>
        <w:spacing w:before="100" w:beforeAutospacing="1" w:after="100" w:afterAutospacing="1" w:line="240" w:lineRule="exact"/>
        <w:ind w:firstLine="566"/>
        <w:rPr>
          <w:b/>
          <w:szCs w:val="24"/>
        </w:rPr>
      </w:pPr>
      <w:bookmarkStart w:id="11" w:name="_Toc289077310"/>
      <w:r w:rsidRPr="006D27DC">
        <w:rPr>
          <w:b/>
          <w:szCs w:val="24"/>
        </w:rPr>
        <w:t>E.12.4 KONVANSİYONEL ÜRETİM TESİSLERİNDEN TALEP EDİLECEK İKAZ SİSTEMLERİ VERİLERİ</w:t>
      </w:r>
    </w:p>
    <w:bookmarkEnd w:id="11"/>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Sistem kararlılık analizleri için, konvansiyonel üretim tesislerinden, Otomatik Gerilim Regülatörü (AVR) ve Güç Sistemi Dengeleyicilerinin (PSS) IEEE standart modellerine karşılık gelen blok diyagramları ve bu diyagramlardaki parametrelere karşılık gelen ilgili değerlerin; ilgili santral işleticisi tarafından TEİAŞ’a bildirilmesi gerekmektedir. </w:t>
      </w:r>
    </w:p>
    <w:p w:rsidR="00B6224B" w:rsidRPr="006D27DC" w:rsidRDefault="00B6224B" w:rsidP="00B6224B">
      <w:pPr>
        <w:spacing w:before="100" w:beforeAutospacing="1" w:after="100" w:afterAutospacing="1" w:line="240" w:lineRule="exact"/>
        <w:ind w:firstLine="566"/>
        <w:jc w:val="both"/>
        <w:rPr>
          <w:b/>
          <w:szCs w:val="24"/>
        </w:rPr>
      </w:pPr>
      <w:r w:rsidRPr="006D27DC">
        <w:rPr>
          <w:b/>
          <w:szCs w:val="24"/>
        </w:rPr>
        <w:t>E.12.5 GÜÇ SİSTEMİ DENGELEYİCİSİ (PSS) AYARLARININ YAPILMASI</w:t>
      </w:r>
    </w:p>
    <w:p w:rsidR="00B6224B" w:rsidRPr="006D27DC" w:rsidRDefault="00B6224B" w:rsidP="00B6224B">
      <w:pPr>
        <w:spacing w:before="100" w:beforeAutospacing="1" w:after="100" w:afterAutospacing="1" w:line="240" w:lineRule="exact"/>
        <w:ind w:firstLine="566"/>
        <w:jc w:val="both"/>
        <w:rPr>
          <w:szCs w:val="24"/>
        </w:rPr>
      </w:pPr>
      <w:r w:rsidRPr="006D27DC">
        <w:rPr>
          <w:w w:val="105"/>
          <w:szCs w:val="24"/>
        </w:rPr>
        <w:t>PSS ayarları, işletme sırasında ortaya çıkabilecek 0.1–4.0 Hz frekans bandındaki tüm elektromekanik salınımların sönümlendirilme oranını arttıracak şekilde yapılır. Bu amaçla, PSS ayarları, işletme sırasında oluşabilecek bölgeler arası salınım, lokal salınım, makineler arası salınım ve torsiyonel şaft salınım modları tahrik edilmeyecek şekilde ve aşağıdaki a, b, c ve d maddelerinde belirtilen asgari ayar kriterleri gözetilerek yapıl</w:t>
      </w:r>
      <w:r w:rsidR="0027146C" w:rsidRPr="006D27DC">
        <w:rPr>
          <w:w w:val="105"/>
          <w:szCs w:val="24"/>
        </w:rPr>
        <w:t xml:space="preserve">malıdır </w:t>
      </w:r>
      <w:r w:rsidRPr="006D27DC">
        <w:rPr>
          <w:w w:val="105"/>
          <w:szCs w:val="24"/>
        </w:rPr>
        <w:t>.</w:t>
      </w:r>
      <w:r w:rsidRPr="006D27DC">
        <w:rPr>
          <w:szCs w:val="24"/>
        </w:rPr>
        <w:t xml:space="preserve"> </w:t>
      </w:r>
    </w:p>
    <w:p w:rsidR="00B6224B" w:rsidRPr="006D27DC" w:rsidRDefault="00B6224B" w:rsidP="00B6224B">
      <w:pPr>
        <w:spacing w:before="100" w:beforeAutospacing="1" w:after="100" w:afterAutospacing="1" w:line="240" w:lineRule="exact"/>
        <w:ind w:firstLine="566"/>
        <w:jc w:val="both"/>
        <w:rPr>
          <w:w w:val="105"/>
          <w:szCs w:val="24"/>
        </w:rPr>
      </w:pPr>
      <w:r w:rsidRPr="006D27DC">
        <w:t xml:space="preserve">PSS için saha testleri öncesinde; doğrulanmış ikaz sistemi, generatör ve sistem modeli kullanılarak, </w:t>
      </w:r>
      <w:r w:rsidRPr="006D27DC">
        <w:rPr>
          <w:w w:val="105"/>
          <w:szCs w:val="24"/>
        </w:rPr>
        <w:t xml:space="preserve">aşağıdaki </w:t>
      </w:r>
      <w:r w:rsidR="0027146C" w:rsidRPr="006D27DC">
        <w:rPr>
          <w:w w:val="105"/>
          <w:szCs w:val="24"/>
        </w:rPr>
        <w:t xml:space="preserve">a, b, c ve d </w:t>
      </w:r>
      <w:r w:rsidRPr="006D27DC">
        <w:rPr>
          <w:w w:val="105"/>
          <w:szCs w:val="24"/>
        </w:rPr>
        <w:t xml:space="preserve"> maddelerinde belirtilen asgari ayar kriterlerine ve bu ekte belirtilen performans şartlarına</w:t>
      </w:r>
      <w:r w:rsidRPr="006D27DC">
        <w:t xml:space="preserve"> uygun parametre seti belirleme çalışması yapılmalıdır. Bu çalışma sonucunda PSS için önerilen parametre seti ve bu ekin E.12.2, E.12.3, E.12.4 maddelerinde belirtilen veriler TEİAŞ’a raporlanmalıdır. Buna mütakip yapılacak olan PSS ayar çalışması saha testleri öncesinde TEİAŞ bilgilendirilmeli ve uygun bir zaman belirlenmelidir. TEİAŞ gerek görmesi halinde saha testlerinde gözlemci bulundurabilir. </w:t>
      </w:r>
      <w:r w:rsidRPr="006D27DC">
        <w:rPr>
          <w:w w:val="105"/>
          <w:szCs w:val="24"/>
        </w:rPr>
        <w:t xml:space="preserve">Ayar çalışmaları sırasında gerçekleştirilen saha testi ve bilgisayar simulasyonu sonuçlarının, aşağıdaki </w:t>
      </w:r>
      <w:r w:rsidR="0027146C" w:rsidRPr="006D27DC">
        <w:rPr>
          <w:w w:val="105"/>
          <w:szCs w:val="24"/>
        </w:rPr>
        <w:t xml:space="preserve">a, b, c ve d </w:t>
      </w:r>
      <w:r w:rsidRPr="006D27DC">
        <w:rPr>
          <w:w w:val="105"/>
          <w:szCs w:val="24"/>
        </w:rPr>
        <w:t xml:space="preserve"> maddelerinde belirtilen asgari ayar kriterlerine ve bu ekte belirtilen performans şartlarına uygunluğu TEİAŞ’a raporlanır. Onay aşamasında veya sonrasında TEİAŞ kendisine raporlanandan daha farklı bir parametre seti önerebilir veya çalışmanın tekrar edilmesini talep edebilir.  </w:t>
      </w:r>
    </w:p>
    <w:p w:rsidR="00B6224B" w:rsidRPr="006D27DC" w:rsidRDefault="00B6224B" w:rsidP="00B6224B">
      <w:pPr>
        <w:numPr>
          <w:ilvl w:val="0"/>
          <w:numId w:val="211"/>
        </w:numPr>
        <w:spacing w:before="100" w:beforeAutospacing="1" w:after="100" w:afterAutospacing="1" w:line="240" w:lineRule="exact"/>
        <w:jc w:val="both"/>
        <w:rPr>
          <w:w w:val="105"/>
          <w:szCs w:val="24"/>
        </w:rPr>
      </w:pPr>
      <w:r w:rsidRPr="006D27DC">
        <w:rPr>
          <w:w w:val="105"/>
          <w:szCs w:val="24"/>
        </w:rPr>
        <w:t>PSS giriş sinyallerini filtreleyen temizleme filtre zaman sabitleri ilgili modlar için efektif bir değere çekilir. (10 saniyeden daha küçük zaman sabitleri seçilmesi önerilmektedir.)</w:t>
      </w:r>
    </w:p>
    <w:p w:rsidR="00B6224B" w:rsidRPr="006D27DC" w:rsidRDefault="00B6224B" w:rsidP="00B6224B">
      <w:pPr>
        <w:numPr>
          <w:ilvl w:val="0"/>
          <w:numId w:val="211"/>
        </w:numPr>
        <w:spacing w:before="100" w:beforeAutospacing="1" w:after="100" w:afterAutospacing="1" w:line="240" w:lineRule="exact"/>
        <w:jc w:val="both"/>
        <w:rPr>
          <w:w w:val="105"/>
          <w:szCs w:val="24"/>
        </w:rPr>
      </w:pPr>
      <w:r w:rsidRPr="006D27DC">
        <w:rPr>
          <w:w w:val="105"/>
          <w:szCs w:val="24"/>
        </w:rPr>
        <w:t>Yukarıdaki aşama tamamlandıktan sonra, PSS, otomatik gerilim regulatörü, ikaz sistemi ve jeneratör için; giriş sinyali ilgili ünitenin rotor hız ölçümü (PSS girişi), çıkış sinyali de ilgili ünitenin aktif gücü olarak tanımlanmış transfer fonksiyonunun faz karakteristikleri, 0,1 – 4,0 Hz frekans bandı içerisinde ±30</w:t>
      </w:r>
      <w:r w:rsidRPr="006D27DC">
        <w:rPr>
          <w:w w:val="105"/>
          <w:szCs w:val="24"/>
          <w:vertAlign w:val="superscript"/>
        </w:rPr>
        <w:t>o</w:t>
      </w:r>
      <w:r w:rsidRPr="006D27DC">
        <w:rPr>
          <w:w w:val="105"/>
          <w:szCs w:val="24"/>
        </w:rPr>
        <w:t xml:space="preserve"> aralığında olacak şekilde, PSS ile düzeltilir. (</w:t>
      </w:r>
      <w:r w:rsidRPr="006D27DC">
        <w:rPr>
          <w:w w:val="105"/>
          <w:szCs w:val="24"/>
        </w:rPr>
        <w:fldChar w:fldCharType="begin"/>
      </w:r>
      <w:r w:rsidRPr="006D27DC">
        <w:rPr>
          <w:w w:val="105"/>
          <w:szCs w:val="24"/>
        </w:rPr>
        <w:instrText xml:space="preserve"> REF _Ref288574051 \h  \* MERGEFORMAT </w:instrText>
      </w:r>
      <w:r w:rsidRPr="006D27DC">
        <w:rPr>
          <w:w w:val="105"/>
          <w:szCs w:val="24"/>
        </w:rPr>
      </w:r>
      <w:r w:rsidRPr="006D27DC">
        <w:rPr>
          <w:w w:val="105"/>
          <w:szCs w:val="24"/>
        </w:rPr>
        <w:fldChar w:fldCharType="separate"/>
      </w:r>
      <w:r w:rsidR="00673CF1" w:rsidRPr="00673CF1">
        <w:rPr>
          <w:w w:val="105"/>
          <w:szCs w:val="24"/>
        </w:rPr>
        <w:t>Şekil-E.12.1</w:t>
      </w:r>
      <w:r w:rsidRPr="006D27DC">
        <w:rPr>
          <w:w w:val="105"/>
          <w:szCs w:val="24"/>
        </w:rPr>
        <w:fldChar w:fldCharType="end"/>
      </w:r>
      <w:r w:rsidRPr="006D27DC">
        <w:rPr>
          <w:w w:val="105"/>
          <w:szCs w:val="24"/>
        </w:rPr>
        <w:t xml:space="preserve">’de gri taralı bölge). </w:t>
      </w:r>
    </w:p>
    <w:p w:rsidR="00B6224B" w:rsidRPr="006D27DC" w:rsidRDefault="00B6224B" w:rsidP="00B6224B">
      <w:pPr>
        <w:spacing w:before="100" w:beforeAutospacing="1" w:after="100" w:afterAutospacing="1" w:line="240" w:lineRule="exact"/>
        <w:ind w:firstLine="567"/>
        <w:jc w:val="both"/>
        <w:rPr>
          <w:w w:val="105"/>
          <w:szCs w:val="24"/>
        </w:rPr>
      </w:pPr>
      <w:r w:rsidRPr="006D27DC">
        <w:rPr>
          <w:w w:val="105"/>
          <w:szCs w:val="24"/>
        </w:rPr>
        <w:t xml:space="preserve"> Söz konusu ünite için tehlikeli bir şaft salınım modunun olduğu durumlarda, 1’de belirtilen faz karakteristiklerinin 0,1 – 4,0 Hz frekans bandı dahilinde ±30</w:t>
      </w:r>
      <w:r w:rsidRPr="006D27DC">
        <w:rPr>
          <w:w w:val="105"/>
          <w:szCs w:val="24"/>
          <w:vertAlign w:val="superscript"/>
        </w:rPr>
        <w:t>o</w:t>
      </w:r>
      <w:r w:rsidRPr="006D27DC">
        <w:rPr>
          <w:w w:val="105"/>
          <w:szCs w:val="24"/>
        </w:rPr>
        <w:t xml:space="preserve"> aralığında olacak şekilde, PSS ile ayarlanmış olması ikaz sistemi üreticisinin sorumluluğundadır. </w:t>
      </w:r>
    </w:p>
    <w:p w:rsidR="00B6224B" w:rsidRPr="006D27DC" w:rsidRDefault="00DA5845" w:rsidP="00B6224B">
      <w:pPr>
        <w:autoSpaceDE w:val="0"/>
        <w:autoSpaceDN w:val="0"/>
        <w:adjustRightInd w:val="0"/>
        <w:jc w:val="both"/>
        <w:rPr>
          <w:lang w:val="en-US"/>
        </w:rPr>
      </w:pPr>
      <w:r>
        <w:rPr>
          <w:noProof/>
          <w:w w:val="105"/>
          <w:szCs w:val="24"/>
        </w:rPr>
        <w:drawing>
          <wp:inline distT="0" distB="0" distL="0" distR="0" wp14:anchorId="6ACD9E65" wp14:editId="6D426CF1">
            <wp:extent cx="5705475" cy="3295650"/>
            <wp:effectExtent l="0" t="0" r="9525" b="0"/>
            <wp:docPr id="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5475" cy="3295650"/>
                    </a:xfrm>
                    <a:prstGeom prst="rect">
                      <a:avLst/>
                    </a:prstGeom>
                    <a:noFill/>
                    <a:ln>
                      <a:noFill/>
                    </a:ln>
                  </pic:spPr>
                </pic:pic>
              </a:graphicData>
            </a:graphic>
          </wp:inline>
        </w:drawing>
      </w:r>
    </w:p>
    <w:p w:rsidR="00B6224B" w:rsidRPr="006D27DC" w:rsidRDefault="00B6224B" w:rsidP="00B6224B">
      <w:pPr>
        <w:pStyle w:val="ResimYazs"/>
        <w:jc w:val="center"/>
        <w:rPr>
          <w:b w:val="0"/>
          <w:w w:val="105"/>
          <w:szCs w:val="24"/>
          <w:lang w:eastAsia="tr-TR"/>
        </w:rPr>
      </w:pPr>
      <w:bookmarkStart w:id="12" w:name="_Ref288574051"/>
      <w:r w:rsidRPr="006D27DC">
        <w:t>Şekil-E.12.1</w:t>
      </w:r>
      <w:bookmarkEnd w:id="12"/>
      <w:r w:rsidRPr="006D27DC">
        <w:t xml:space="preserve"> - </w:t>
      </w:r>
      <w:r w:rsidRPr="006D27DC">
        <w:rPr>
          <w:b w:val="0"/>
          <w:w w:val="105"/>
          <w:szCs w:val="24"/>
          <w:lang w:eastAsia="tr-TR"/>
        </w:rPr>
        <w:t>PSS+AVR+İkaz Sistemi+Jeneratör Faz Karakteristiği için Önerilen Bölge (Elektriksel Güç / Rotor Hızı Transfer Fonksiyonu İçin)</w:t>
      </w:r>
    </w:p>
    <w:p w:rsidR="00B6224B" w:rsidRPr="006D27DC" w:rsidRDefault="00B6224B" w:rsidP="00B6224B">
      <w:pPr>
        <w:rPr>
          <w:lang w:val="nb-NO"/>
        </w:rPr>
      </w:pPr>
    </w:p>
    <w:p w:rsidR="00B6224B" w:rsidRPr="006D27DC" w:rsidRDefault="00B6224B" w:rsidP="00B6224B">
      <w:pPr>
        <w:spacing w:before="100" w:beforeAutospacing="1" w:after="100" w:afterAutospacing="1" w:line="240" w:lineRule="exact"/>
        <w:ind w:left="360"/>
        <w:jc w:val="both"/>
        <w:rPr>
          <w:w w:val="105"/>
          <w:szCs w:val="24"/>
        </w:rPr>
      </w:pPr>
      <w:r w:rsidRPr="006D27DC">
        <w:rPr>
          <w:w w:val="105"/>
          <w:szCs w:val="24"/>
        </w:rPr>
        <w:t xml:space="preserve">c) </w:t>
      </w:r>
      <w:r w:rsidRPr="006D27DC">
        <w:rPr>
          <w:w w:val="105"/>
          <w:szCs w:val="24"/>
        </w:rPr>
        <w:fldChar w:fldCharType="begin"/>
      </w:r>
      <w:r w:rsidRPr="006D27DC">
        <w:rPr>
          <w:w w:val="105"/>
          <w:szCs w:val="24"/>
        </w:rPr>
        <w:instrText xml:space="preserve"> REF _Ref288574051 \h  \* MERGEFORMAT </w:instrText>
      </w:r>
      <w:r w:rsidRPr="006D27DC">
        <w:rPr>
          <w:w w:val="105"/>
          <w:szCs w:val="24"/>
        </w:rPr>
      </w:r>
      <w:r w:rsidRPr="006D27DC">
        <w:rPr>
          <w:w w:val="105"/>
          <w:szCs w:val="24"/>
        </w:rPr>
        <w:fldChar w:fldCharType="separate"/>
      </w:r>
      <w:r w:rsidR="00673CF1" w:rsidRPr="00673CF1">
        <w:rPr>
          <w:w w:val="105"/>
          <w:szCs w:val="24"/>
        </w:rPr>
        <w:t>Şekil-E.12.1</w:t>
      </w:r>
      <w:r w:rsidRPr="006D27DC">
        <w:rPr>
          <w:w w:val="105"/>
          <w:szCs w:val="24"/>
        </w:rPr>
        <w:fldChar w:fldCharType="end"/>
      </w:r>
      <w:r w:rsidRPr="006D27DC">
        <w:rPr>
          <w:w w:val="105"/>
          <w:szCs w:val="24"/>
        </w:rPr>
        <w:t xml:space="preserve">’de belirtilen faz karakteristiklerine uygun ayarlar yapıldıktan sonra, PSS kazancı, en zayıf iletim sistemi şartlarında, en baskın (sanal kısım/reel kısım oranı en büyük olan) lokal salınım modları için sönümleme oranı (ζ), 0,707 ≤ ζ &lt; 1 olacak şekilde ayarlanır. Ayarlanan PSS kazanç değeri, PSS maksimum kazancının (belirtilen bode diyagramında fazın  -360 derece olduğundaki kazanç değeri) minimum 10 dB altında </w:t>
      </w:r>
      <w:r w:rsidR="000310C5">
        <w:rPr>
          <w:w w:val="105"/>
          <w:szCs w:val="24"/>
        </w:rPr>
        <w:t>olmak zorundadır</w:t>
      </w:r>
      <w:r w:rsidRPr="006D27DC">
        <w:rPr>
          <w:w w:val="105"/>
          <w:szCs w:val="24"/>
        </w:rPr>
        <w:t xml:space="preserve">. Yani PSS kazanç değeri, maksimum PSS kazanç değerinin 1/3’ünü geçmemelidir. Saha testleri sırasında, yüksek PSS kazancı nedeniyle, gürültü amplifikasyonu gerçekleştiği takdirde ya da ikaz sistemi, jeneratör ve PSS arasında etkileşim görüldüğü takdirde, PSS kazanç değeri, TEİAŞ tarafından onaylanmak kaydıyla, ikaz sistemi üreticisinin ya da ikaz sistemi üreticisinin onayladığı ikaz sistemi uzmanının belirleyeceği güvenli değere düşürülebilir. </w:t>
      </w:r>
    </w:p>
    <w:p w:rsidR="00B6224B" w:rsidRPr="006D27DC" w:rsidRDefault="00B6224B" w:rsidP="00B6224B">
      <w:pPr>
        <w:spacing w:before="100" w:beforeAutospacing="1" w:after="100" w:afterAutospacing="1" w:line="240" w:lineRule="exact"/>
        <w:ind w:left="360"/>
        <w:jc w:val="both"/>
        <w:rPr>
          <w:w w:val="105"/>
          <w:szCs w:val="24"/>
        </w:rPr>
      </w:pPr>
    </w:p>
    <w:p w:rsidR="00B6224B" w:rsidRPr="006D27DC" w:rsidRDefault="00C1209D" w:rsidP="00B6224B">
      <w:pPr>
        <w:spacing w:before="100" w:beforeAutospacing="1" w:after="100" w:afterAutospacing="1" w:line="240" w:lineRule="exact"/>
        <w:ind w:left="360"/>
        <w:jc w:val="both"/>
        <w:rPr>
          <w:w w:val="105"/>
          <w:szCs w:val="24"/>
        </w:rPr>
      </w:pPr>
      <w:r>
        <w:rPr>
          <w:w w:val="105"/>
          <w:szCs w:val="24"/>
        </w:rPr>
        <w:t>Ç</w:t>
      </w:r>
      <w:r w:rsidR="00B6224B" w:rsidRPr="006D27DC">
        <w:rPr>
          <w:w w:val="105"/>
          <w:szCs w:val="24"/>
        </w:rPr>
        <w:t>) PSS tasarımının, ikaz sistemine giden PSS çıkış sinyalinin, ünitenin geçici kararlılığını olumsuz etkilemeyecek şekilde sınırlandırılabilir olmasına imkan sağlaması gerekmektedir. Söz konusu limit değerleri de ikaz sistemi üreticisi (ya da ikaz sistemi üreticisinin onayladığı ikaz sistemi uzmanı) tarafından belirlenir. PSS açık durumda iken, hem giriş sinyallerinde hem de çıkış sinyalindeki limit değerinin 0’dan büyük olması gerekmektedir. (PSS çıkış sinyali limiti için tipik değer ±0,05 pu dur.)</w:t>
      </w:r>
    </w:p>
    <w:p w:rsidR="00B6224B" w:rsidRPr="006D27DC" w:rsidRDefault="00B6224B" w:rsidP="00B6224B">
      <w:pPr>
        <w:spacing w:before="100" w:beforeAutospacing="1" w:after="100" w:afterAutospacing="1" w:line="240" w:lineRule="exact"/>
        <w:ind w:firstLine="566"/>
        <w:jc w:val="both"/>
        <w:rPr>
          <w:b/>
          <w:szCs w:val="24"/>
        </w:rPr>
      </w:pPr>
      <w:bookmarkStart w:id="13" w:name="_Toc289077315"/>
      <w:r w:rsidRPr="006D27DC">
        <w:rPr>
          <w:b/>
          <w:szCs w:val="24"/>
        </w:rPr>
        <w:t>E.12.6 GÜÇ SİSTEMİ DENGELEYİCİSİ DOĞRULAMA TEST PROSEDÜRÜ</w:t>
      </w:r>
    </w:p>
    <w:p w:rsidR="00B6224B" w:rsidRPr="006D27DC" w:rsidRDefault="00B6224B" w:rsidP="00B6224B">
      <w:pPr>
        <w:spacing w:before="100" w:beforeAutospacing="1" w:after="100" w:afterAutospacing="1" w:line="240" w:lineRule="exact"/>
        <w:ind w:firstLine="566"/>
        <w:jc w:val="both"/>
        <w:rPr>
          <w:szCs w:val="24"/>
        </w:rPr>
      </w:pPr>
      <w:r w:rsidRPr="006D27DC">
        <w:rPr>
          <w:szCs w:val="24"/>
        </w:rPr>
        <w:t xml:space="preserve">Bölüm E.12.5’de yer alan ayar çalışmalarına dair raporların TEİAŞ’a sunulup, uygun bulunmasını </w:t>
      </w:r>
      <w:r w:rsidR="0027146C" w:rsidRPr="006D27DC">
        <w:rPr>
          <w:szCs w:val="24"/>
        </w:rPr>
        <w:t xml:space="preserve">müteakip </w:t>
      </w:r>
      <w:r w:rsidRPr="006D27DC">
        <w:rPr>
          <w:szCs w:val="24"/>
        </w:rPr>
        <w:t xml:space="preserve">doğrulama testleri bu bölümde yer alan prosedürler çerçevesinde gerçekleştirilir. Doğrulama test çalışmalarının yapılacağı tarih </w:t>
      </w:r>
      <w:r w:rsidR="0027146C" w:rsidRPr="006D27DC">
        <w:rPr>
          <w:szCs w:val="24"/>
        </w:rPr>
        <w:t xml:space="preserve">en az </w:t>
      </w:r>
      <w:r w:rsidRPr="006D27DC">
        <w:rPr>
          <w:szCs w:val="24"/>
        </w:rPr>
        <w:t>1 hafta öncesinden TEİAŞ’a bildirilir. TEİAŞ isterse bu çalışmalar esnasında gözlemci bulundurabilir.</w:t>
      </w:r>
    </w:p>
    <w:p w:rsidR="00B6224B" w:rsidRPr="006D27DC" w:rsidRDefault="00B6224B" w:rsidP="00B6224B">
      <w:pPr>
        <w:spacing w:before="100" w:beforeAutospacing="1" w:after="100" w:afterAutospacing="1" w:line="240" w:lineRule="exact"/>
        <w:ind w:firstLine="566"/>
        <w:jc w:val="both"/>
        <w:rPr>
          <w:b/>
          <w:szCs w:val="24"/>
        </w:rPr>
      </w:pPr>
    </w:p>
    <w:bookmarkEnd w:id="13"/>
    <w:p w:rsidR="00B6224B" w:rsidRPr="006D27DC" w:rsidRDefault="00FD04DB" w:rsidP="00B6224B">
      <w:pPr>
        <w:spacing w:before="100" w:beforeAutospacing="1" w:after="100" w:afterAutospacing="1" w:line="240" w:lineRule="exact"/>
        <w:ind w:firstLine="566"/>
        <w:rPr>
          <w:b/>
          <w:szCs w:val="24"/>
        </w:rPr>
      </w:pPr>
      <w:r>
        <w:rPr>
          <w:b/>
          <w:szCs w:val="24"/>
        </w:rPr>
        <w:t>E.</w:t>
      </w:r>
      <w:r w:rsidR="00B6224B" w:rsidRPr="006D27DC">
        <w:rPr>
          <w:b/>
          <w:szCs w:val="24"/>
        </w:rPr>
        <w:t>12.6.1 Ön Gereksinimler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Güç sistemi dengeleyicisi performans doğrulama testleri öncesinde, testleri gerçekleştirecek ikaz sistemi uzmanının, asgari olarak, aşağıdaki ekipman, yazılım ve yetkilere sahip olması gerekir:</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AVR gerilim ayar değerinde, jeneratör terminallerinde 0 pu – 0,05 pu aralığında 0,001 pu çözünürlüğünde ayarlanabilir gerilim değişimine karşılık gelen basamak fonksiyonu değişiklik yapabilmek için yeterli donanım ve/veya yazılım.</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AVR gerilim ayar değerinde, jeneratör terminallerinde, 0 pu – 0,02 pu tepe değeri aralığında, 0,001 pu çözünürlüğünde ayarlanabilir saf sinüs ya da 1/fα tipi gerilim değişimine karşılık gelen değişiklik yapabilmek için yeterli donanım ve/veya yazılım.</w:t>
      </w:r>
    </w:p>
    <w:p w:rsidR="00652483" w:rsidRDefault="00B6224B" w:rsidP="0046379E">
      <w:pPr>
        <w:numPr>
          <w:ilvl w:val="0"/>
          <w:numId w:val="214"/>
        </w:numPr>
        <w:tabs>
          <w:tab w:val="left" w:pos="709"/>
        </w:tabs>
        <w:spacing w:before="100" w:beforeAutospacing="1" w:after="100" w:afterAutospacing="1"/>
        <w:jc w:val="both"/>
        <w:rPr>
          <w:w w:val="105"/>
          <w:szCs w:val="24"/>
        </w:rPr>
      </w:pPr>
      <w:r w:rsidRPr="00652483">
        <w:rPr>
          <w:w w:val="105"/>
          <w:szCs w:val="24"/>
        </w:rPr>
        <w:t xml:space="preserve">Frekans tepkisi testlerini gerçekleştirebilmek ve test sonuçlarını gözlemleyebilmek için, asgari 0,1 – 10 Hz bandında çalışabilen bir spektrum analizörü donanımı ve/veya yazılımı. </w:t>
      </w:r>
    </w:p>
    <w:p w:rsidR="00B6224B" w:rsidRPr="00652483" w:rsidRDefault="00C1209D" w:rsidP="0046379E">
      <w:pPr>
        <w:tabs>
          <w:tab w:val="left" w:pos="709"/>
        </w:tabs>
        <w:spacing w:before="100" w:beforeAutospacing="1" w:after="100" w:afterAutospacing="1"/>
        <w:ind w:left="709" w:hanging="349"/>
        <w:jc w:val="both"/>
        <w:rPr>
          <w:w w:val="105"/>
          <w:szCs w:val="24"/>
        </w:rPr>
      </w:pPr>
      <w:r w:rsidRPr="00652483">
        <w:rPr>
          <w:w w:val="105"/>
          <w:szCs w:val="24"/>
        </w:rPr>
        <w:t xml:space="preserve">ç) </w:t>
      </w:r>
      <w:r w:rsidR="00B6224B" w:rsidRPr="00652483">
        <w:rPr>
          <w:w w:val="105"/>
          <w:szCs w:val="24"/>
        </w:rPr>
        <w:t xml:space="preserve">Test sonuçlarını sayısal ortamda depolamak için, asgari olarak; 12.6.2. </w:t>
      </w:r>
      <w:r w:rsidR="00652483" w:rsidRPr="00652483">
        <w:rPr>
          <w:w w:val="105"/>
          <w:szCs w:val="24"/>
        </w:rPr>
        <w:t xml:space="preserve"> </w:t>
      </w:r>
      <w:r w:rsidR="00B6224B" w:rsidRPr="00652483">
        <w:rPr>
          <w:w w:val="105"/>
          <w:szCs w:val="24"/>
        </w:rPr>
        <w:t>maddesinde kaydı zorunlu olarak yer alan 8 farklı sinyali, ilgili her sinyal için 0,001 pu çözünürlü</w:t>
      </w:r>
      <w:r w:rsidR="0027146C" w:rsidRPr="00652483">
        <w:rPr>
          <w:w w:val="105"/>
          <w:szCs w:val="24"/>
        </w:rPr>
        <w:t>ğü</w:t>
      </w:r>
      <w:r w:rsidR="00B6224B" w:rsidRPr="00652483">
        <w:rPr>
          <w:w w:val="105"/>
          <w:szCs w:val="24"/>
        </w:rPr>
        <w:t>nde ve  10 ms örnekleme zamanında kayıt edebilme imkânına sahip donanım ve/veya yazılım.</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Test sırasında, ilgili sinyallerdeki değişiklikleri gözlemleyebilmek amacıyla, asgari iki kanallı bir osiloskop.</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Test sırasında oluşabilecek acil durumlarda, PSS’in ikaz sistemine giden girişini iptal etmek için yeterli donanım ve/veya yazılım.</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Test sırasında oluşabilecek acil durumlarda, otomatik gerilim regulatörü girişindeki test sinyalini (basamak fonksiyonu, saf sinüs ya da 1/fα tipi test sinyali) iptal etmek için yeterli donanım ve/veya yazılım.</w:t>
      </w:r>
    </w:p>
    <w:p w:rsidR="00B6224B" w:rsidRPr="006D27DC" w:rsidRDefault="00B6224B" w:rsidP="00B6224B">
      <w:pPr>
        <w:numPr>
          <w:ilvl w:val="0"/>
          <w:numId w:val="214"/>
        </w:numPr>
        <w:tabs>
          <w:tab w:val="left" w:pos="709"/>
        </w:tabs>
        <w:spacing w:before="100" w:beforeAutospacing="1" w:after="100" w:afterAutospacing="1" w:line="240" w:lineRule="exact"/>
        <w:jc w:val="both"/>
        <w:rPr>
          <w:w w:val="105"/>
          <w:szCs w:val="24"/>
        </w:rPr>
      </w:pPr>
      <w:r w:rsidRPr="006D27DC">
        <w:rPr>
          <w:w w:val="105"/>
          <w:szCs w:val="24"/>
        </w:rPr>
        <w:t>PSS’in bütün yardımcı ekipmanlarının (ölçüm transdüserleri, alarm ve uyarı sistemleri) tam ve çalışır durumda olması.</w:t>
      </w:r>
    </w:p>
    <w:p w:rsidR="00B6224B" w:rsidRPr="006D27DC" w:rsidRDefault="00652483" w:rsidP="0046379E">
      <w:pPr>
        <w:tabs>
          <w:tab w:val="left" w:pos="426"/>
        </w:tabs>
        <w:spacing w:before="100" w:beforeAutospacing="1" w:after="100" w:afterAutospacing="1" w:line="240" w:lineRule="exact"/>
        <w:jc w:val="both"/>
        <w:rPr>
          <w:w w:val="105"/>
          <w:szCs w:val="24"/>
        </w:rPr>
      </w:pPr>
      <w:r>
        <w:rPr>
          <w:w w:val="105"/>
          <w:szCs w:val="24"/>
        </w:rPr>
        <w:tab/>
        <w:t xml:space="preserve">ğ) </w:t>
      </w:r>
      <w:r w:rsidR="00B6224B" w:rsidRPr="006D27DC">
        <w:rPr>
          <w:w w:val="105"/>
          <w:szCs w:val="24"/>
        </w:rPr>
        <w:t>Testi gerçekleştirecek ikaz sistemi uzmanı için,</w:t>
      </w:r>
    </w:p>
    <w:p w:rsidR="00B6224B" w:rsidRPr="006D27DC" w:rsidRDefault="00B6224B" w:rsidP="00B6224B">
      <w:pPr>
        <w:numPr>
          <w:ilvl w:val="0"/>
          <w:numId w:val="216"/>
        </w:numPr>
        <w:tabs>
          <w:tab w:val="left" w:pos="993"/>
        </w:tabs>
        <w:spacing w:before="100" w:beforeAutospacing="1" w:after="100" w:afterAutospacing="1" w:line="240" w:lineRule="exact"/>
        <w:jc w:val="both"/>
        <w:rPr>
          <w:w w:val="105"/>
          <w:szCs w:val="24"/>
        </w:rPr>
      </w:pPr>
      <w:r w:rsidRPr="006D27DC">
        <w:rPr>
          <w:w w:val="105"/>
          <w:szCs w:val="24"/>
        </w:rPr>
        <w:t>İkaz sistemi donanımı üzerinde</w:t>
      </w:r>
    </w:p>
    <w:p w:rsidR="00B6224B" w:rsidRPr="006D27DC" w:rsidRDefault="00B6224B" w:rsidP="00B6224B">
      <w:pPr>
        <w:numPr>
          <w:ilvl w:val="0"/>
          <w:numId w:val="216"/>
        </w:numPr>
        <w:tabs>
          <w:tab w:val="left" w:pos="993"/>
        </w:tabs>
        <w:spacing w:before="100" w:beforeAutospacing="1" w:after="100" w:afterAutospacing="1" w:line="240" w:lineRule="exact"/>
        <w:jc w:val="both"/>
        <w:rPr>
          <w:w w:val="105"/>
          <w:szCs w:val="24"/>
        </w:rPr>
      </w:pPr>
      <w:r w:rsidRPr="006D27DC">
        <w:rPr>
          <w:w w:val="105"/>
          <w:szCs w:val="24"/>
        </w:rPr>
        <w:t>İkaz sistemi yazılımı üzerinde</w:t>
      </w:r>
    </w:p>
    <w:p w:rsidR="00B6224B" w:rsidRPr="006D27DC" w:rsidRDefault="00B6224B" w:rsidP="00B6224B">
      <w:pPr>
        <w:numPr>
          <w:ilvl w:val="0"/>
          <w:numId w:val="216"/>
        </w:numPr>
        <w:tabs>
          <w:tab w:val="left" w:pos="993"/>
        </w:tabs>
        <w:spacing w:before="100" w:beforeAutospacing="1" w:after="100" w:afterAutospacing="1" w:line="240" w:lineRule="exact"/>
        <w:jc w:val="both"/>
        <w:rPr>
          <w:w w:val="105"/>
          <w:szCs w:val="24"/>
        </w:rPr>
      </w:pPr>
      <w:r w:rsidRPr="006D27DC">
        <w:rPr>
          <w:w w:val="105"/>
          <w:szCs w:val="24"/>
        </w:rPr>
        <w:t>Jeneratör koruma sistemi üzerinde</w:t>
      </w:r>
    </w:p>
    <w:p w:rsidR="00B6224B" w:rsidRPr="006D27DC" w:rsidRDefault="00B6224B" w:rsidP="00B6224B">
      <w:pPr>
        <w:numPr>
          <w:ilvl w:val="0"/>
          <w:numId w:val="216"/>
        </w:numPr>
        <w:tabs>
          <w:tab w:val="left" w:pos="993"/>
        </w:tabs>
        <w:spacing w:before="100" w:beforeAutospacing="1" w:after="100" w:afterAutospacing="1" w:line="240" w:lineRule="exact"/>
        <w:jc w:val="both"/>
        <w:rPr>
          <w:w w:val="105"/>
          <w:szCs w:val="24"/>
        </w:rPr>
      </w:pPr>
      <w:r w:rsidRPr="006D27DC">
        <w:rPr>
          <w:w w:val="105"/>
          <w:szCs w:val="24"/>
        </w:rPr>
        <w:t>AVR ve PSS parametreleri üzerinde;</w:t>
      </w:r>
    </w:p>
    <w:p w:rsidR="00B6224B" w:rsidRPr="006D27DC" w:rsidRDefault="00B6224B" w:rsidP="00B6224B">
      <w:pPr>
        <w:jc w:val="both"/>
      </w:pPr>
      <w:r w:rsidRPr="006D27DC">
        <w:t>değişiklik yapma yetkisi ve sorumluluğu bulunmalıdır.</w:t>
      </w:r>
    </w:p>
    <w:p w:rsidR="00B6224B" w:rsidRPr="006D27DC" w:rsidRDefault="00FD04DB" w:rsidP="00B6224B">
      <w:pPr>
        <w:spacing w:before="100" w:beforeAutospacing="1" w:after="100" w:afterAutospacing="1" w:line="240" w:lineRule="exact"/>
        <w:ind w:firstLine="567"/>
        <w:rPr>
          <w:b/>
          <w:szCs w:val="24"/>
        </w:rPr>
      </w:pPr>
      <w:r>
        <w:rPr>
          <w:b/>
          <w:szCs w:val="24"/>
        </w:rPr>
        <w:t>E.</w:t>
      </w:r>
      <w:r w:rsidR="00B6224B" w:rsidRPr="006D27DC">
        <w:rPr>
          <w:b/>
          <w:szCs w:val="24"/>
        </w:rPr>
        <w:t>12.6.2 Test Yöntemi</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PSS performans doğrulama testleri, ilgili ünitenin ikaz sistemi üreticisi ya da ilgili ikaz sistemi üreticisinin onayladığı bir ikaz sistemi uzmanı tarafından yapılır. Üretim tesisi personelinin ve/veya testi yapacak ikaz sistemi uzmanlarının test ile ilgili yazılım ve donanım ile ilgili tüm ön hazırlıkları tamamlamış ve teste hazır olmaları gerekmektedir.</w:t>
      </w:r>
    </w:p>
    <w:p w:rsidR="00B6224B" w:rsidRPr="006D27DC" w:rsidRDefault="00B6224B" w:rsidP="00B6224B">
      <w:pPr>
        <w:spacing w:before="100" w:beforeAutospacing="1" w:after="100" w:afterAutospacing="1" w:line="240" w:lineRule="exact"/>
        <w:ind w:firstLine="566"/>
        <w:jc w:val="both"/>
        <w:rPr>
          <w:w w:val="105"/>
          <w:szCs w:val="24"/>
        </w:rPr>
      </w:pPr>
      <w:r w:rsidRPr="00F52A46">
        <w:rPr>
          <w:w w:val="105"/>
          <w:szCs w:val="24"/>
        </w:rPr>
        <w:t>Aşağıdaki sinyallerin, daha sonra yapılacak analiz çalışmaları için bütün testlerde kaydedilmesi gerekmektedir.</w:t>
      </w:r>
    </w:p>
    <w:p w:rsidR="00B6224B" w:rsidRPr="006D27DC" w:rsidRDefault="00B6224B" w:rsidP="00B6224B">
      <w:pPr>
        <w:numPr>
          <w:ilvl w:val="0"/>
          <w:numId w:val="168"/>
        </w:numPr>
        <w:tabs>
          <w:tab w:val="left" w:pos="993"/>
        </w:tabs>
        <w:spacing w:before="100" w:beforeAutospacing="1" w:after="100" w:afterAutospacing="1" w:line="240" w:lineRule="exact"/>
        <w:ind w:hanging="779"/>
        <w:jc w:val="both"/>
        <w:rPr>
          <w:w w:val="105"/>
          <w:szCs w:val="24"/>
        </w:rPr>
      </w:pPr>
      <w:r w:rsidRPr="006D27DC">
        <w:rPr>
          <w:w w:val="105"/>
          <w:szCs w:val="24"/>
        </w:rPr>
        <w:t>Ünite aktif gücü</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Ünite reaktif gücü</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İkaz gerilimi</w:t>
      </w:r>
    </w:p>
    <w:p w:rsidR="00B6224B" w:rsidRPr="006D27DC" w:rsidRDefault="00F52A46" w:rsidP="0046379E">
      <w:pPr>
        <w:tabs>
          <w:tab w:val="left" w:pos="993"/>
        </w:tabs>
        <w:spacing w:line="240" w:lineRule="exact"/>
        <w:ind w:left="567"/>
        <w:jc w:val="both"/>
        <w:rPr>
          <w:w w:val="105"/>
          <w:szCs w:val="24"/>
        </w:rPr>
      </w:pPr>
      <w:r>
        <w:rPr>
          <w:w w:val="105"/>
          <w:szCs w:val="24"/>
        </w:rPr>
        <w:t xml:space="preserve">ç) </w:t>
      </w:r>
      <w:r w:rsidR="0046379E">
        <w:rPr>
          <w:w w:val="105"/>
          <w:szCs w:val="24"/>
        </w:rPr>
        <w:t>İ</w:t>
      </w:r>
      <w:r w:rsidR="00B6224B" w:rsidRPr="006D27DC">
        <w:rPr>
          <w:w w:val="105"/>
          <w:szCs w:val="24"/>
        </w:rPr>
        <w:t>kaz akımı</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PSS çıkış sinyali</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Jeneratör terminal gerilimi</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Jeneratör armatür akımı (isteğe bağlı)</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Şebeke frekansı</w:t>
      </w:r>
    </w:p>
    <w:p w:rsidR="00B6224B" w:rsidRPr="006D27DC" w:rsidRDefault="00F52A46" w:rsidP="00F52A46">
      <w:pPr>
        <w:tabs>
          <w:tab w:val="left" w:pos="567"/>
        </w:tabs>
        <w:spacing w:before="100" w:beforeAutospacing="1" w:after="100" w:afterAutospacing="1" w:line="240" w:lineRule="exact"/>
        <w:ind w:left="709" w:hanging="142"/>
        <w:jc w:val="both"/>
        <w:rPr>
          <w:w w:val="105"/>
          <w:szCs w:val="24"/>
        </w:rPr>
      </w:pPr>
      <w:r>
        <w:rPr>
          <w:w w:val="105"/>
          <w:szCs w:val="24"/>
        </w:rPr>
        <w:t xml:space="preserve">ğ) </w:t>
      </w:r>
      <w:r w:rsidR="00B6224B" w:rsidRPr="006D27DC">
        <w:rPr>
          <w:w w:val="105"/>
          <w:szCs w:val="24"/>
        </w:rPr>
        <w:t>Rotor hızı (isteğe bağlı, eğer uygunsa)</w:t>
      </w:r>
    </w:p>
    <w:p w:rsidR="00B6224B" w:rsidRPr="006D27DC" w:rsidRDefault="00B6224B" w:rsidP="00B6224B">
      <w:pPr>
        <w:numPr>
          <w:ilvl w:val="0"/>
          <w:numId w:val="168"/>
        </w:numPr>
        <w:tabs>
          <w:tab w:val="left" w:pos="993"/>
        </w:tabs>
        <w:spacing w:before="100" w:beforeAutospacing="1" w:after="100" w:afterAutospacing="1" w:line="240" w:lineRule="exact"/>
        <w:ind w:left="993" w:hanging="426"/>
        <w:jc w:val="both"/>
        <w:rPr>
          <w:w w:val="105"/>
          <w:szCs w:val="24"/>
        </w:rPr>
      </w:pPr>
      <w:r w:rsidRPr="006D27DC">
        <w:rPr>
          <w:w w:val="105"/>
          <w:szCs w:val="24"/>
        </w:rPr>
        <w:t xml:space="preserve">Gerilim referans değeri (uygulanan değişiklik sinyali ile birlikte) </w:t>
      </w:r>
    </w:p>
    <w:p w:rsidR="00B6224B" w:rsidRPr="006D27DC" w:rsidRDefault="00B6224B" w:rsidP="00B6224B">
      <w:pPr>
        <w:tabs>
          <w:tab w:val="left" w:pos="567"/>
        </w:tabs>
        <w:spacing w:before="100" w:beforeAutospacing="1" w:after="100" w:afterAutospacing="1" w:line="240" w:lineRule="exact"/>
        <w:ind w:firstLine="567"/>
        <w:jc w:val="both"/>
        <w:rPr>
          <w:w w:val="105"/>
          <w:szCs w:val="24"/>
        </w:rPr>
      </w:pPr>
      <w:r w:rsidRPr="006D27DC">
        <w:rPr>
          <w:w w:val="105"/>
          <w:szCs w:val="24"/>
        </w:rPr>
        <w:t>Testlerin sonunda E.12.7 bölümünde belirtildiği şekilde Performans Doğrulama Raporu TEİAŞ’a sunulur.</w:t>
      </w:r>
    </w:p>
    <w:p w:rsidR="00B6224B" w:rsidRPr="006D27DC" w:rsidRDefault="00FD04DB" w:rsidP="00B6224B">
      <w:pPr>
        <w:spacing w:before="100" w:beforeAutospacing="1" w:after="100" w:afterAutospacing="1" w:line="240" w:lineRule="exact"/>
        <w:ind w:firstLine="566"/>
        <w:rPr>
          <w:b/>
          <w:szCs w:val="24"/>
        </w:rPr>
      </w:pPr>
      <w:r>
        <w:rPr>
          <w:b/>
          <w:szCs w:val="24"/>
        </w:rPr>
        <w:t>E.</w:t>
      </w:r>
      <w:r w:rsidR="00B6224B" w:rsidRPr="006D27DC">
        <w:rPr>
          <w:b/>
          <w:szCs w:val="24"/>
        </w:rPr>
        <w:t>12.6.2.1 Basamak Fonksiyonu  Tepkisi (Step Response) Testleri</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PSS’in lokal salınımların sönümlendirilmesine katkı sağlayıp sağlamadığını gözlemlemek amacıyla, ikaz sistemi gerilim referans değerinde ±%2 (ya da ±%3) basamak fonksiyonu değişiklik yapılarak bu prosedür’ün 12.6.2 maddesinde belirtilen sinyaller gözlenir ve kayıt edilir. </w:t>
      </w:r>
    </w:p>
    <w:p w:rsidR="00B6224B" w:rsidRPr="006D27DC" w:rsidRDefault="00B6224B" w:rsidP="00B6224B">
      <w:pPr>
        <w:spacing w:before="100" w:beforeAutospacing="1" w:after="100" w:afterAutospacing="1" w:line="240" w:lineRule="exact"/>
        <w:ind w:firstLine="566"/>
        <w:jc w:val="both"/>
        <w:rPr>
          <w:szCs w:val="24"/>
        </w:rPr>
      </w:pPr>
      <w:r w:rsidRPr="006D27DC">
        <w:rPr>
          <w:szCs w:val="24"/>
        </w:rPr>
        <w:t>Te</w:t>
      </w:r>
      <w:r w:rsidR="00734CEB">
        <w:rPr>
          <w:szCs w:val="24"/>
        </w:rPr>
        <w:t xml:space="preserve"> </w:t>
      </w:r>
      <w:r w:rsidRPr="006D27DC">
        <w:rPr>
          <w:szCs w:val="24"/>
        </w:rPr>
        <w:t>stler sırasında aşağıda belirtilen prosedür izlenir:</w:t>
      </w:r>
    </w:p>
    <w:p w:rsidR="00B6224B" w:rsidRPr="006D27DC" w:rsidRDefault="00B6224B" w:rsidP="00734CEB">
      <w:pPr>
        <w:numPr>
          <w:ilvl w:val="6"/>
          <w:numId w:val="45"/>
        </w:numPr>
        <w:tabs>
          <w:tab w:val="clear" w:pos="1080"/>
          <w:tab w:val="left" w:pos="709"/>
        </w:tabs>
        <w:spacing w:before="100" w:beforeAutospacing="1" w:after="100" w:afterAutospacing="1" w:line="240" w:lineRule="exact"/>
        <w:ind w:left="567" w:firstLine="0"/>
        <w:jc w:val="both"/>
        <w:rPr>
          <w:w w:val="105"/>
          <w:szCs w:val="24"/>
        </w:rPr>
      </w:pPr>
      <w:r w:rsidRPr="006D27DC">
        <w:rPr>
          <w:w w:val="105"/>
          <w:szCs w:val="24"/>
        </w:rPr>
        <w:t xml:space="preserve">BYTM ve MYTM’den gerekli izinler alınmalıdır. Ünite testler sırasında frekans kontrolüne katılmaması gerektiğinden hız regulatöründe gerekli düzenlemeler yapılır. </w:t>
      </w:r>
    </w:p>
    <w:p w:rsidR="00B6224B" w:rsidRPr="006D27DC" w:rsidRDefault="00B6224B" w:rsidP="00AC2EAF">
      <w:pPr>
        <w:numPr>
          <w:ilvl w:val="6"/>
          <w:numId w:val="45"/>
        </w:numPr>
        <w:tabs>
          <w:tab w:val="clear" w:pos="1080"/>
          <w:tab w:val="num" w:pos="567"/>
        </w:tabs>
        <w:spacing w:before="100" w:beforeAutospacing="1" w:after="100" w:afterAutospacing="1" w:line="240" w:lineRule="exact"/>
        <w:ind w:firstLine="567"/>
        <w:jc w:val="both"/>
        <w:rPr>
          <w:w w:val="105"/>
          <w:szCs w:val="24"/>
        </w:rPr>
      </w:pPr>
      <w:r w:rsidRPr="006D27DC">
        <w:rPr>
          <w:w w:val="105"/>
          <w:szCs w:val="24"/>
        </w:rPr>
        <w:t>TEİAŞ tarafından onaylanan PSS ayar değerleri PSS’e yüklenir.</w:t>
      </w:r>
    </w:p>
    <w:p w:rsidR="00B6224B" w:rsidRPr="006D27DC" w:rsidRDefault="00734CEB" w:rsidP="00734CEB">
      <w:pPr>
        <w:tabs>
          <w:tab w:val="left" w:pos="993"/>
        </w:tabs>
        <w:spacing w:before="100" w:beforeAutospacing="1" w:after="100" w:afterAutospacing="1" w:line="240" w:lineRule="exact"/>
        <w:ind w:left="567"/>
        <w:jc w:val="both"/>
        <w:rPr>
          <w:w w:val="105"/>
          <w:szCs w:val="24"/>
        </w:rPr>
      </w:pPr>
      <w:r>
        <w:rPr>
          <w:w w:val="105"/>
          <w:szCs w:val="24"/>
        </w:rPr>
        <w:t>c)</w:t>
      </w:r>
      <w:r w:rsidR="00B6224B" w:rsidRPr="006D27DC">
        <w:rPr>
          <w:w w:val="105"/>
          <w:szCs w:val="24"/>
        </w:rPr>
        <w:t xml:space="preserve">Ayrıca TEİAŞ’ın talep etmesi halinde, ünite şebekeye senkron olmadan (jeneratör devre kesicisi açıkken) anma hızında dönerken ve anma geriliminde ikazlanmış durumda iken, PSS ayar çalışmaları sırasında kullanılan jeneratör ve ikaz modelini doğrulamak amacıyla, ikaz sistemi gerilim referans değerinde %2 (ya da %3) basamak fonksiyonunda değişiklik yapılarak yukarıda belirtilen sinyaller gözlenir ve kayıt edilir. Bu test sırasında PSS kapalı konumda </w:t>
      </w:r>
      <w:r w:rsidR="000310C5">
        <w:rPr>
          <w:w w:val="105"/>
          <w:szCs w:val="24"/>
        </w:rPr>
        <w:t>olmak zorundadır</w:t>
      </w:r>
      <w:r w:rsidR="00B6224B" w:rsidRPr="006D27DC">
        <w:rPr>
          <w:w w:val="105"/>
          <w:szCs w:val="24"/>
        </w:rPr>
        <w:t xml:space="preserve">. </w:t>
      </w:r>
    </w:p>
    <w:p w:rsidR="00B6224B" w:rsidRPr="006D27DC" w:rsidRDefault="00734CEB" w:rsidP="00734CEB">
      <w:pPr>
        <w:tabs>
          <w:tab w:val="left" w:pos="993"/>
        </w:tabs>
        <w:spacing w:before="100" w:beforeAutospacing="1" w:after="100" w:afterAutospacing="1" w:line="240" w:lineRule="exact"/>
        <w:ind w:left="567"/>
        <w:jc w:val="both"/>
        <w:rPr>
          <w:w w:val="105"/>
          <w:szCs w:val="24"/>
        </w:rPr>
      </w:pPr>
      <w:r>
        <w:rPr>
          <w:w w:val="105"/>
          <w:szCs w:val="24"/>
        </w:rPr>
        <w:t xml:space="preserve">ç) </w:t>
      </w:r>
      <w:r w:rsidR="00B6224B" w:rsidRPr="006D27DC">
        <w:rPr>
          <w:w w:val="105"/>
          <w:szCs w:val="24"/>
        </w:rPr>
        <w:t xml:space="preserve">PSS kapalı konumda iken, ünite nominal aktif gücünün %90’ı ile %100’ü arasına getirilir. </w:t>
      </w:r>
    </w:p>
    <w:p w:rsidR="00B6224B" w:rsidRPr="006D27DC" w:rsidRDefault="00734CEB" w:rsidP="00734CEB">
      <w:pPr>
        <w:tabs>
          <w:tab w:val="left" w:pos="993"/>
        </w:tabs>
        <w:spacing w:before="100" w:beforeAutospacing="1" w:after="100" w:afterAutospacing="1" w:line="240" w:lineRule="exact"/>
        <w:ind w:left="567"/>
        <w:jc w:val="both"/>
        <w:rPr>
          <w:w w:val="105"/>
          <w:szCs w:val="24"/>
        </w:rPr>
      </w:pPr>
      <w:r>
        <w:rPr>
          <w:w w:val="105"/>
          <w:szCs w:val="24"/>
        </w:rPr>
        <w:t xml:space="preserve">d) </w:t>
      </w:r>
      <w:r w:rsidR="00B6224B" w:rsidRPr="006D27DC">
        <w:rPr>
          <w:w w:val="105"/>
          <w:szCs w:val="24"/>
        </w:rPr>
        <w:t>Basamak fonksiyonu  tepkisi testlerine başlamadan önce testler esnasında kullanılacak kazanç değerini belirlemek üzere,  PSS kazancı 0’a çekilir ve PSS aktif konuma getirilir. Daha sonra, ünite davranışı gözlenerek, PSS kazancı daha önce TEİAŞ’a raporlanan değere kadar, 5 eşit adımda arttırılarak getirilir. Her kazanç adımı için bu dokümanın 12.6.2 maddesinde belirtilen sinyaller ve ünite davranışı 1 dakika boyunca gözlenerek, gürültü amplifikasyonu ya da ikaz sistemi ve PSS arasında etkileşim olmadığından emin olunur. Test sırasında, yüksek PSS kazancı nedeniyle, gürültü amplifikasyonu gerçekleştiği takdirde ya da ikaz sistemi ve PSS arasında etkileşim görüldüğü takdirde, PSS kazanç değeri, daha fazla arttırılmaz ve bu nokta maksimum PSS kazancı olarak kaydedilir. E.12.5, c) maddesinde belirtildiği gibi PSS kazanç değeri, PSS kazancı ile maksimum kazanc arasındaki fark minimum 10 dB olacak şekilde ikaz sistemi üreticisinin (ya da ikaz sistemi üreticisinin onayladığı ikaz sistemi uzmanının) belirleyeceği güvenli değere ayarlanır.</w:t>
      </w:r>
    </w:p>
    <w:p w:rsidR="00B6224B" w:rsidRPr="006D27DC" w:rsidRDefault="00734CEB" w:rsidP="00734CEB">
      <w:pPr>
        <w:tabs>
          <w:tab w:val="left" w:pos="993"/>
        </w:tabs>
        <w:spacing w:before="100" w:beforeAutospacing="1" w:after="100" w:afterAutospacing="1" w:line="240" w:lineRule="exact"/>
        <w:ind w:left="567"/>
        <w:jc w:val="both"/>
        <w:rPr>
          <w:w w:val="105"/>
          <w:szCs w:val="24"/>
        </w:rPr>
      </w:pPr>
      <w:r>
        <w:rPr>
          <w:w w:val="105"/>
          <w:szCs w:val="24"/>
        </w:rPr>
        <w:t xml:space="preserve">e) </w:t>
      </w:r>
      <w:r w:rsidR="00B6224B" w:rsidRPr="006D27DC">
        <w:rPr>
          <w:w w:val="105"/>
          <w:szCs w:val="24"/>
        </w:rPr>
        <w:t>Kazanç testlerinde herhangi bir olumsuz durumla karşılaşılmadığı takdirde, test prosedürü basamak fonksiyonu tepkisi testi ile devam eder. Bu testin amacı, PSS’in ilgili ünitenin   lokal salınımının sönümlendirilmesine sağladığı katkının gözlenmesidir. Bu nedenle, basamak fonksiyonu tepkisi testleri,PSS kapalı konumda iken ve PSS açık konumda iken ayrı ayrı yapılır.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İlk olarak, PSS kapalı konumda iken, ikaz sistemi gerilim referans değerinde %2 (ya da %3) step değişiklik yapılarak bu dokümanın 12.6.2 maddesinde belirtilen sinyaller  gözlenir ve kayıt edilir.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 xml:space="preserve">Daha sonra, PSS açık konuma alınır ve PSS kazancı azami güvenli değere kadar, 5 eşit adımda arttırılarak getirilir. Her kazanç adımı için, ikaz sistemi gerilim referans değerinde %2 (ya da %3) basamak fonksiyonunda değişiklik yapılarak bu dokümanın 12.6.2 maddesinde belirtilen sinyaller gözlenir ve kayıt edilir. </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Sonuçların değerlendirilmesi aşamasında, PSS kapalı iken yapılan ve PSS açık iken yapılan basamak tepkisi test sonuçları aynı ölçekte çizilir.  PSS açık konumda iken, PSS kapalı iken alınan sonuçlara kıyasla, ünite aktif gücündeki salınımların daha yüksek bir sönümleme oranı ile sönümlenmiş olması en temel beklenti olmakla birlikte, aktif güç salınımlarının 2-3 salınım periyodu içinde sönümlenmiş olması tatmin edici bir sonuçtur. Test sonuçları değerlendirilirken, aktif güç salınımları iyi sönümleniyor olsa bile, ünite reaktif gücünde, ikaz geriliminde, ya da ikaz akımında sönümlenmeyen periyodik salınımların ya da gürültü bileşeninin bulunmaması gereksinimi de dikkate alınmalıdır.</w:t>
      </w:r>
    </w:p>
    <w:p w:rsidR="00B6224B" w:rsidRPr="006D27DC" w:rsidRDefault="00B6224B" w:rsidP="00B6224B">
      <w:pPr>
        <w:spacing w:before="100" w:beforeAutospacing="1" w:after="100" w:afterAutospacing="1" w:line="240" w:lineRule="exact"/>
        <w:ind w:firstLine="566"/>
        <w:rPr>
          <w:b/>
          <w:szCs w:val="24"/>
        </w:rPr>
      </w:pPr>
    </w:p>
    <w:p w:rsidR="00B6224B" w:rsidRPr="006D27DC" w:rsidRDefault="00FD04DB" w:rsidP="00B6224B">
      <w:pPr>
        <w:spacing w:before="100" w:beforeAutospacing="1" w:after="100" w:afterAutospacing="1" w:line="240" w:lineRule="exact"/>
        <w:ind w:firstLine="566"/>
        <w:rPr>
          <w:b/>
          <w:szCs w:val="24"/>
        </w:rPr>
      </w:pPr>
      <w:r>
        <w:rPr>
          <w:b/>
          <w:szCs w:val="24"/>
        </w:rPr>
        <w:t>E.</w:t>
      </w:r>
      <w:r w:rsidR="00B6224B" w:rsidRPr="006D27DC">
        <w:rPr>
          <w:b/>
          <w:szCs w:val="24"/>
        </w:rPr>
        <w:t>12.6.2.2 Frekans Tepkisi (Frequency Response) Testleri</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PSS’in 0,1–3,0 Hz aralığındaki salınımların sönümlendirilme oranını arttıracak şekilde ayarlandığını gözlemlemek amacıyla, ikaz sistemi gerilim referans değerine, terminal geriliminde en az 0,001 pu en çok da 0,02 pu tepe değeri değişiklik yaratacak şekilde, beyaz gürültü ya da 0,1 – 4,0 Hz bandı içerisinde değişen frekanslarda saf sinüzoidal test sinyali uygulanarak bu dokümanın 12.6.2 maddesinde belirtilen sinyaller gözlenir ve kayıt edilir. 0,1 – 4,0 Hz bandı içerisinde değişen frekanslarda saf sinüs test sinyali uygulanarak tekrarlanan testler yerine, bütün frekans bileşenlerini içeren 1/fα tipi test sinyalleri (beyaz gürültü ya da pembe gürültü) uygulanarak da benzer testler gerçekleştirilebilir.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Test sonuçlarının değerlendirilmesi esnasında, 0,1 – 0,5 Hz frekans bandındaki salınımlar için terminal gerilimi sinyaline, 0,5 – 3,0 Hz frekans bandındaki salınımlar için de ünite aktif gücü sinyaline Hızlı Fourier Dönüşümü (FFT) uygulanır. Başarı kriteri, ilgili salınımlar için (gerilim ya da aktif güç) PSS açık konumda iken alınan test sonuçlarında, PSS’in kapalı olduğu durumda alınan test sonuçlarına kıyasla salınımların şiddetinin azalmış olmasıdır.</w:t>
      </w:r>
    </w:p>
    <w:p w:rsidR="00B6224B" w:rsidRPr="006D27DC" w:rsidRDefault="00B6224B" w:rsidP="00B6224B">
      <w:pPr>
        <w:spacing w:before="100" w:beforeAutospacing="1" w:after="100" w:afterAutospacing="1" w:line="240" w:lineRule="exact"/>
        <w:ind w:firstLine="566"/>
        <w:jc w:val="both"/>
        <w:rPr>
          <w:szCs w:val="24"/>
        </w:rPr>
      </w:pPr>
      <w:r w:rsidRPr="006D27DC">
        <w:rPr>
          <w:szCs w:val="24"/>
        </w:rPr>
        <w:t>Testler sırasında aşağıda belirtilen prosedür izlenir:</w:t>
      </w:r>
    </w:p>
    <w:p w:rsidR="00B6224B" w:rsidRPr="006D27DC" w:rsidRDefault="00B6224B" w:rsidP="00B6224B">
      <w:pPr>
        <w:numPr>
          <w:ilvl w:val="0"/>
          <w:numId w:val="170"/>
        </w:numPr>
        <w:tabs>
          <w:tab w:val="left" w:pos="993"/>
        </w:tabs>
        <w:spacing w:before="100" w:beforeAutospacing="1" w:after="100" w:afterAutospacing="1" w:line="240" w:lineRule="exact"/>
        <w:ind w:left="993" w:hanging="426"/>
        <w:jc w:val="both"/>
        <w:rPr>
          <w:w w:val="105"/>
          <w:szCs w:val="24"/>
        </w:rPr>
      </w:pPr>
      <w:r w:rsidRPr="006D27DC">
        <w:rPr>
          <w:w w:val="105"/>
          <w:szCs w:val="24"/>
        </w:rPr>
        <w:t>Bölge Yük Tevzi Merkezi ve Milli Yük Tevzi İşletme Müdürlüğü’nden gerekli izinler alınır. PSS kapalı konumda iken ünite şebekeye senkronlanır ve anma gücünün %90’ı ile %100’ü arasına getirilir. Bu test sırasında, test sonuçlarının tam anlamıyla değerlendirilebilmesi için, ünite hiçbir şekilde primer frekans kontrolüne katılmamalıdır.</w:t>
      </w:r>
    </w:p>
    <w:p w:rsidR="00B6224B" w:rsidRPr="006D27DC" w:rsidRDefault="00B6224B" w:rsidP="00B6224B">
      <w:pPr>
        <w:numPr>
          <w:ilvl w:val="0"/>
          <w:numId w:val="170"/>
        </w:numPr>
        <w:tabs>
          <w:tab w:val="left" w:pos="993"/>
        </w:tabs>
        <w:spacing w:before="100" w:beforeAutospacing="1" w:after="100" w:afterAutospacing="1" w:line="240" w:lineRule="exact"/>
        <w:ind w:left="993"/>
        <w:jc w:val="both"/>
        <w:rPr>
          <w:w w:val="105"/>
          <w:szCs w:val="24"/>
        </w:rPr>
      </w:pPr>
      <w:r w:rsidRPr="006D27DC">
        <w:rPr>
          <w:w w:val="105"/>
          <w:szCs w:val="24"/>
        </w:rPr>
        <w:t>İkaz sistemi gerilim referans değerine, terminal geriliminde en az 0,001 pu en çok da 0,02 pu tepe değeri değişiklik yaratacak şekilde, ya 1/fα tipi test sinyalleri (beyaz gürültü ya da pembe gürültü) ya da 0,1 – 3,0 Hz bandı içerisinde değişen frekanslarda saf sinüs test sinyali uygulanarak (bu durumda testler 0,1 Hz, 0,2 Hz, 0,3 Hz, 0,4 Hz, 0,5 Hz, 0,6 Hz, 0,7 Hz, 0,8 Hz, 0,9 Hz, 1 Hz, 1,25 Hz, 1,5 Hz, 2 Hz, 2,5 Hz, 3 Hz, 3,5 Hz ve 4 Hz frekanslarındaki saf sinüs test sinyali için tekrarlanacaktır) bu ekin 19.6.2 bölümünde belirtilen sinyaller gözlenir ve kayıt edilir. Test sırasında, uygulanan test sinyalinin genliği sıfırdan başlayarak terminal geriliminde en az 0,001 pu en çok da 0,02 tepe değeri değişiklik yaratacak şekilde yavaş yavaş arttırılmalıdır. Kayıt işlemi, terminal gerilim değişikliklerinin değeri ayarlandıktan sonra başlamalıdır. Her adımda, ilk olarak PSS kapalı konumda iken test gerçekleştirilir. Daha sonra, PSS kapalı iken uygulanan sinyalin genliği değiştirilmeden PSS açık konuma getirilir. Özellikle saf sinüs test sinyalinin uygulandığı durumlarda, lokal salınım modlarının bulunduğu 0,8 Hz – 2 Hz arasında sinyal genliği arttırılırken ünite aktif gücündeki salınımların şiddetine azami dikkat edilmelidir. Herhangi beklenmeyen bir durumda, acilen test sinyalinin uygulanmasının durdurulup, PSS’in kapalı konuma getirilmesi önerilir.</w:t>
      </w:r>
    </w:p>
    <w:p w:rsidR="00B6224B" w:rsidRPr="006D27DC" w:rsidRDefault="00B6224B" w:rsidP="00B6224B">
      <w:pPr>
        <w:numPr>
          <w:ilvl w:val="0"/>
          <w:numId w:val="170"/>
        </w:numPr>
        <w:tabs>
          <w:tab w:val="left" w:pos="993"/>
        </w:tabs>
        <w:spacing w:before="100" w:beforeAutospacing="1" w:after="100" w:afterAutospacing="1" w:line="240" w:lineRule="exact"/>
        <w:ind w:left="993"/>
        <w:jc w:val="both"/>
        <w:rPr>
          <w:w w:val="105"/>
          <w:szCs w:val="24"/>
        </w:rPr>
      </w:pPr>
      <w:r w:rsidRPr="006D27DC">
        <w:rPr>
          <w:w w:val="105"/>
          <w:szCs w:val="24"/>
        </w:rPr>
        <w:t>Testler tamamlanıp verilerin sağlıklı bir şekilde kayıt edildiğinden emin olunduktan sonra, test sonuçlarının değerlendirilmesi esnasında, 0,1 – 0,5 Hz frekans bandındaki salınımlar için terminal gerilimi sinyaline, 0,5-4 Hz frekans bandındaki salınımlar için de ünite aktif gücü sinyaline FFT uygulanır. Başarı kriteri, ilgili salınımlar için (gerilim ya da aktif güç) PSS açık konumda iken salınımların şiddetinin azalmış olmasıdır.</w:t>
      </w:r>
    </w:p>
    <w:p w:rsidR="00B6224B" w:rsidRPr="006D27DC" w:rsidRDefault="00FD04DB" w:rsidP="00B6224B">
      <w:pPr>
        <w:spacing w:before="100" w:beforeAutospacing="1" w:after="100" w:afterAutospacing="1" w:line="240" w:lineRule="exact"/>
        <w:ind w:left="360"/>
        <w:rPr>
          <w:b/>
          <w:szCs w:val="24"/>
        </w:rPr>
      </w:pPr>
      <w:r>
        <w:rPr>
          <w:b/>
          <w:szCs w:val="24"/>
        </w:rPr>
        <w:t>E.</w:t>
      </w:r>
      <w:r w:rsidR="00B6224B" w:rsidRPr="006D27DC">
        <w:rPr>
          <w:b/>
          <w:szCs w:val="24"/>
        </w:rPr>
        <w:t>12.6.2.3 Hızlı Yükleme Testleri</w:t>
      </w:r>
    </w:p>
    <w:p w:rsidR="00B6224B" w:rsidRPr="006D27DC" w:rsidRDefault="00B6224B" w:rsidP="00B6224B">
      <w:pPr>
        <w:spacing w:before="100" w:beforeAutospacing="1" w:after="100" w:afterAutospacing="1" w:line="240" w:lineRule="exact"/>
        <w:ind w:firstLine="566"/>
        <w:jc w:val="both"/>
        <w:rPr>
          <w:szCs w:val="24"/>
        </w:rPr>
      </w:pPr>
      <w:r w:rsidRPr="006D27DC">
        <w:rPr>
          <w:szCs w:val="24"/>
        </w:rPr>
        <w:t>Testler sırasında aşağıda belirtilen prosedür izlenir:</w:t>
      </w:r>
    </w:p>
    <w:p w:rsidR="00B6224B" w:rsidRPr="006D27DC" w:rsidRDefault="00B6224B" w:rsidP="00B6224B">
      <w:pPr>
        <w:numPr>
          <w:ilvl w:val="0"/>
          <w:numId w:val="171"/>
        </w:numPr>
        <w:tabs>
          <w:tab w:val="left" w:pos="993"/>
        </w:tabs>
        <w:spacing w:before="100" w:beforeAutospacing="1" w:after="100" w:afterAutospacing="1" w:line="240" w:lineRule="exact"/>
        <w:ind w:left="993" w:hanging="426"/>
        <w:jc w:val="both"/>
        <w:rPr>
          <w:w w:val="105"/>
          <w:szCs w:val="24"/>
        </w:rPr>
      </w:pPr>
      <w:r w:rsidRPr="006D27DC">
        <w:rPr>
          <w:w w:val="105"/>
          <w:szCs w:val="24"/>
        </w:rPr>
        <w:t>Bölge Yük Tevzi Merkezi ve Milli Yük Tevzi Merkezinden gerekli izinler alınır. Ünite testler sırasında primer ya da sekonder frekans kontrolüne katılmayacağı için hız regulatöründe gerekli düzenlemeler yapılır. PSS açık konumda iken, ünite minimum kararlı üretim düzeyine getirilir.</w:t>
      </w:r>
    </w:p>
    <w:p w:rsidR="00B6224B" w:rsidRPr="006D27DC" w:rsidRDefault="00B6224B" w:rsidP="00B6224B">
      <w:pPr>
        <w:numPr>
          <w:ilvl w:val="0"/>
          <w:numId w:val="171"/>
        </w:numPr>
        <w:tabs>
          <w:tab w:val="left" w:pos="993"/>
        </w:tabs>
        <w:spacing w:before="100" w:beforeAutospacing="1" w:after="100" w:afterAutospacing="1" w:line="240" w:lineRule="exact"/>
        <w:ind w:left="993"/>
        <w:jc w:val="both"/>
        <w:rPr>
          <w:w w:val="105"/>
          <w:szCs w:val="24"/>
        </w:rPr>
      </w:pPr>
      <w:r w:rsidRPr="006D27DC">
        <w:rPr>
          <w:w w:val="105"/>
          <w:szCs w:val="24"/>
        </w:rPr>
        <w:t>Ünite nominal aktif gücüne gelene kadar, üreticilerin belirlediği azami MW/saniye oranıyla yüklenir, bu ekin 12.6.2 bölümünde belirtilen sinyaller gözlenir ve kayıt edilir.</w:t>
      </w:r>
    </w:p>
    <w:p w:rsidR="00A07342" w:rsidRDefault="00B6224B" w:rsidP="00E83155">
      <w:pPr>
        <w:numPr>
          <w:ilvl w:val="0"/>
          <w:numId w:val="171"/>
        </w:numPr>
        <w:tabs>
          <w:tab w:val="left" w:pos="993"/>
        </w:tabs>
        <w:spacing w:before="100" w:beforeAutospacing="1" w:after="100" w:afterAutospacing="1" w:line="240" w:lineRule="exact"/>
        <w:ind w:left="993"/>
        <w:jc w:val="both"/>
        <w:rPr>
          <w:w w:val="105"/>
          <w:szCs w:val="24"/>
        </w:rPr>
      </w:pPr>
      <w:r w:rsidRPr="00A07342">
        <w:rPr>
          <w:w w:val="105"/>
          <w:szCs w:val="24"/>
        </w:rPr>
        <w:t>Ünite minimum kararlı üretim düzeyine gelene kadar, azami MW/saniye oranıyla yük atar, bu ekin 12.6.2 bölümünde belirtilen sinyaller gözlenir ve kayıt edilir.</w:t>
      </w:r>
    </w:p>
    <w:p w:rsidR="00B6224B" w:rsidRPr="00A07342" w:rsidRDefault="00E83155" w:rsidP="00A07342">
      <w:pPr>
        <w:tabs>
          <w:tab w:val="left" w:pos="993"/>
        </w:tabs>
        <w:spacing w:before="100" w:beforeAutospacing="1" w:after="100" w:afterAutospacing="1" w:line="240" w:lineRule="exact"/>
        <w:ind w:left="993" w:hanging="360"/>
        <w:jc w:val="both"/>
        <w:rPr>
          <w:w w:val="105"/>
          <w:szCs w:val="24"/>
        </w:rPr>
      </w:pPr>
      <w:r w:rsidRPr="00A07342">
        <w:rPr>
          <w:w w:val="105"/>
          <w:szCs w:val="24"/>
        </w:rPr>
        <w:t xml:space="preserve">ç) </w:t>
      </w:r>
      <w:r w:rsidR="00B6224B" w:rsidRPr="00A07342">
        <w:rPr>
          <w:w w:val="105"/>
          <w:szCs w:val="24"/>
        </w:rPr>
        <w:t xml:space="preserve">Testler tamamlanıp verilerin sağlıklı bir şekilde kayıt edildiğinden emin olunduktan sonra, test sonuçlarının değerlendirilmesi esnasında, ünite yük alıp atarken büyük ölçekte reaktif güç salınımlarının gözlenmemesi beklenir. Aksi takdirde, PSS tasarımı gözden geçirilmelidir. Bu durum, özellikle hidroelektrik santrallarda tek girişli (delta P tipi) PSS kullanıldığı zaman sıklıkla görülmektedir. Bu nedenle, çift girişli </w:t>
      </w:r>
      <w:r w:rsidR="00B6224B" w:rsidRPr="00A07342">
        <w:rPr>
          <w:b/>
          <w:w w:val="105"/>
          <w:szCs w:val="24"/>
        </w:rPr>
        <w:t>(aktif güç ve frekans girişli)</w:t>
      </w:r>
      <w:r w:rsidR="00B6224B" w:rsidRPr="00A07342">
        <w:rPr>
          <w:w w:val="105"/>
          <w:szCs w:val="24"/>
        </w:rPr>
        <w:t>, hızlandırıcı gücün integrali felsefesine sahip bir PSS tasarımı kullanılması önem taşımaktadır.</w:t>
      </w:r>
    </w:p>
    <w:p w:rsidR="00B6224B" w:rsidRPr="006D27DC" w:rsidRDefault="00B6224B" w:rsidP="00B6224B">
      <w:pPr>
        <w:spacing w:before="100" w:beforeAutospacing="1" w:after="100" w:afterAutospacing="1" w:line="240" w:lineRule="exact"/>
        <w:ind w:firstLine="566"/>
        <w:rPr>
          <w:b/>
          <w:szCs w:val="24"/>
        </w:rPr>
      </w:pPr>
      <w:r w:rsidRPr="006D27DC">
        <w:rPr>
          <w:b/>
          <w:szCs w:val="24"/>
        </w:rPr>
        <w:t>E.12.7 ASGARİ PERFORMANS ŞARTLARI</w:t>
      </w:r>
    </w:p>
    <w:p w:rsidR="00B6224B" w:rsidRPr="006D27DC" w:rsidRDefault="00B6224B" w:rsidP="00B6224B">
      <w:pPr>
        <w:spacing w:before="100" w:beforeAutospacing="1" w:after="100" w:afterAutospacing="1" w:line="240" w:lineRule="exact"/>
        <w:ind w:firstLine="567"/>
        <w:jc w:val="both"/>
        <w:rPr>
          <w:w w:val="105"/>
          <w:szCs w:val="24"/>
        </w:rPr>
      </w:pPr>
      <w:r w:rsidRPr="006D27DC">
        <w:rPr>
          <w:w w:val="105"/>
          <w:szCs w:val="24"/>
        </w:rPr>
        <w:t>Üretim tesisinin/tesislerinin Güç Sistemi Dengeleyecilerinin başarı kriteri;  söz konusu ünitelerin her birinin, E.12.6’da verilen Test prosedürüne göre yapılacak testler sonucunda, yine aynı bölümde yer alan performans şartlarını sağlamasıdır. Söz konusu ünitelerde gerçekleştirilen testler sırasında veya sonrasında, belirtilen performans şartlarını sağlamak amacıyla, daha önceden TEİAŞ’a raporlanmış güç sistemi dengeleyicisi ayar değerlerinde değişiklik yapılabilir. Üretim tesisinin başarı kriterine esas olan ayar değerleri, saha testleri ile doğrulanmış değerlerdir. Onay aşamasında veya sonrasında TEİAŞ kendisine raporlanandan daha farklı bir parametre seti önerebilir veya çalışma tekrar edilmesini talep edebilir.</w:t>
      </w:r>
    </w:p>
    <w:p w:rsidR="00B6224B" w:rsidRPr="006D27DC" w:rsidRDefault="00B6224B" w:rsidP="00B6224B">
      <w:pPr>
        <w:spacing w:before="100" w:beforeAutospacing="1" w:after="100" w:afterAutospacing="1" w:line="240" w:lineRule="exact"/>
        <w:ind w:firstLine="566"/>
        <w:jc w:val="both"/>
        <w:rPr>
          <w:w w:val="105"/>
          <w:szCs w:val="24"/>
        </w:rPr>
      </w:pPr>
      <w:r w:rsidRPr="006D27DC">
        <w:rPr>
          <w:w w:val="105"/>
          <w:szCs w:val="24"/>
        </w:rPr>
        <w:t>Performans doğrulama raporlarında, asgari olarak aşağıdaki analiz ve test sonuçlarının bulunması gerekmektedir.</w:t>
      </w:r>
    </w:p>
    <w:p w:rsidR="00B6224B" w:rsidRPr="006D27DC" w:rsidRDefault="00B6224B" w:rsidP="00A07342">
      <w:pPr>
        <w:numPr>
          <w:ilvl w:val="0"/>
          <w:numId w:val="107"/>
        </w:numPr>
        <w:tabs>
          <w:tab w:val="left" w:pos="993"/>
          <w:tab w:val="left" w:pos="1276"/>
        </w:tabs>
        <w:spacing w:before="100" w:beforeAutospacing="1" w:after="100" w:afterAutospacing="1" w:line="240" w:lineRule="exact"/>
        <w:ind w:left="993" w:hanging="426"/>
        <w:jc w:val="both"/>
        <w:rPr>
          <w:w w:val="105"/>
          <w:szCs w:val="24"/>
        </w:rPr>
      </w:pPr>
      <w:r w:rsidRPr="006D27DC">
        <w:rPr>
          <w:w w:val="105"/>
          <w:szCs w:val="24"/>
        </w:rPr>
        <w:t>Üretim tesisi ile ilgili veriler (bu ekin 2, 3 ve 4. kısımlarında belirtilen veriler)</w:t>
      </w:r>
    </w:p>
    <w:p w:rsidR="00B6224B" w:rsidRPr="006D27DC" w:rsidRDefault="00B6224B" w:rsidP="00B6224B">
      <w:pPr>
        <w:tabs>
          <w:tab w:val="left" w:pos="993"/>
          <w:tab w:val="left" w:pos="1276"/>
        </w:tabs>
        <w:spacing w:before="100" w:beforeAutospacing="1" w:after="100" w:afterAutospacing="1" w:line="240" w:lineRule="exact"/>
        <w:ind w:firstLine="567"/>
        <w:jc w:val="both"/>
        <w:rPr>
          <w:w w:val="105"/>
          <w:szCs w:val="24"/>
        </w:rPr>
      </w:pPr>
      <w:r w:rsidRPr="006D27DC">
        <w:rPr>
          <w:w w:val="105"/>
          <w:szCs w:val="24"/>
        </w:rPr>
        <w:t>Not: Performans doğrulama raporlarında, PSS ve ikaz sistemi için performans doğrulama testleri sonucunda kesinleştirilmiş parametre değerlerinin verilmesi gerekmektedir.</w:t>
      </w:r>
    </w:p>
    <w:p w:rsidR="00B6224B" w:rsidRPr="006D27DC" w:rsidRDefault="00B6224B" w:rsidP="00B6224B">
      <w:pPr>
        <w:numPr>
          <w:ilvl w:val="0"/>
          <w:numId w:val="107"/>
        </w:numPr>
        <w:tabs>
          <w:tab w:val="left" w:pos="993"/>
        </w:tabs>
        <w:spacing w:before="100" w:beforeAutospacing="1" w:after="100" w:afterAutospacing="1" w:line="240" w:lineRule="exact"/>
        <w:ind w:hanging="153"/>
        <w:jc w:val="both"/>
        <w:rPr>
          <w:w w:val="105"/>
          <w:szCs w:val="24"/>
        </w:rPr>
      </w:pPr>
      <w:r w:rsidRPr="006D27DC">
        <w:rPr>
          <w:w w:val="105"/>
          <w:szCs w:val="24"/>
        </w:rPr>
        <w:t>Aşağıdaki maddelerde açıklanan Bode Diyagramları;</w:t>
      </w:r>
    </w:p>
    <w:p w:rsidR="00B6224B" w:rsidRPr="006D27DC" w:rsidRDefault="00B6224B" w:rsidP="00B6224B">
      <w:pPr>
        <w:pStyle w:val="ListeParagraf2"/>
        <w:numPr>
          <w:ilvl w:val="1"/>
          <w:numId w:val="103"/>
        </w:numPr>
        <w:spacing w:before="120"/>
        <w:jc w:val="both"/>
        <w:rPr>
          <w:w w:val="105"/>
          <w:szCs w:val="24"/>
        </w:rPr>
      </w:pPr>
      <w:r w:rsidRPr="006D27DC">
        <w:rPr>
          <w:w w:val="105"/>
          <w:szCs w:val="24"/>
        </w:rPr>
        <w:t>PSS devre harici iken (kapalı konumda iken), otomatik gerilim regulatörü, ikaz sistemi ve jeneratör için; giriş sinyali ilgili ünitenin gerilim referans değeri (AVR girişi), çıkış sinyali de ilgili ünitenin terminal gerilimi olarak tanımlanmış transfer fonksiyonu için, kazanç ve faz karakteristikleri.</w:t>
      </w:r>
    </w:p>
    <w:p w:rsidR="00B6224B" w:rsidRPr="006D27DC" w:rsidRDefault="00B6224B" w:rsidP="00B6224B">
      <w:pPr>
        <w:pStyle w:val="ListeParagraf2"/>
        <w:numPr>
          <w:ilvl w:val="1"/>
          <w:numId w:val="103"/>
        </w:numPr>
        <w:spacing w:before="120"/>
        <w:jc w:val="both"/>
        <w:rPr>
          <w:w w:val="105"/>
          <w:szCs w:val="24"/>
        </w:rPr>
      </w:pPr>
      <w:r w:rsidRPr="006D27DC">
        <w:rPr>
          <w:w w:val="105"/>
          <w:szCs w:val="24"/>
        </w:rPr>
        <w:t>PSS devrede iken (açık konumda iken), PSS, otomatik gerilim regulatörü, ikaz sistemi ve jeneratör için; giriş sinyali ilgili ünitenin rotor hız ölçümü (PSS girişi), çıkış sinyali de ilgili ünitenin aktif gücü olarak tanımlanmış transfer fonksiyonu için kazanç ve faz karakteristikleri.</w:t>
      </w:r>
    </w:p>
    <w:p w:rsidR="00B6224B" w:rsidRPr="006D27DC" w:rsidRDefault="00B6224B" w:rsidP="00A07342">
      <w:pPr>
        <w:numPr>
          <w:ilvl w:val="0"/>
          <w:numId w:val="107"/>
        </w:numPr>
        <w:tabs>
          <w:tab w:val="left" w:pos="993"/>
        </w:tabs>
        <w:spacing w:before="100" w:beforeAutospacing="1" w:after="100" w:afterAutospacing="1" w:line="240" w:lineRule="exact"/>
        <w:ind w:left="993" w:hanging="426"/>
        <w:jc w:val="both"/>
        <w:rPr>
          <w:w w:val="105"/>
          <w:szCs w:val="24"/>
        </w:rPr>
      </w:pPr>
      <w:r w:rsidRPr="006D27DC">
        <w:rPr>
          <w:w w:val="105"/>
          <w:szCs w:val="24"/>
        </w:rPr>
        <w:t>Bu ekin 6. kısmında belirtilen metodolojiye uygun olarak gerçekleştirilmiş adım tepkisi, frekans tepkisi ve hızlı yükleme testi sonuçları.</w:t>
      </w:r>
    </w:p>
    <w:p w:rsidR="00B6224B" w:rsidRPr="006D27DC" w:rsidRDefault="00A07342" w:rsidP="00A07342">
      <w:pPr>
        <w:tabs>
          <w:tab w:val="left" w:pos="993"/>
        </w:tabs>
        <w:spacing w:before="100" w:beforeAutospacing="1" w:after="100" w:afterAutospacing="1" w:line="240" w:lineRule="exact"/>
        <w:ind w:left="993" w:hanging="426"/>
        <w:jc w:val="both"/>
        <w:rPr>
          <w:w w:val="105"/>
          <w:szCs w:val="24"/>
        </w:rPr>
      </w:pPr>
      <w:r>
        <w:rPr>
          <w:w w:val="105"/>
          <w:szCs w:val="24"/>
        </w:rPr>
        <w:t xml:space="preserve">ç) </w:t>
      </w:r>
      <w:r w:rsidR="00B6224B" w:rsidRPr="006D27DC">
        <w:rPr>
          <w:w w:val="105"/>
          <w:szCs w:val="24"/>
        </w:rPr>
        <w:t>Saha ölçümleri ve bilgisayar modelinin uy</w:t>
      </w:r>
      <w:r w:rsidR="0027146C" w:rsidRPr="006D27DC">
        <w:rPr>
          <w:w w:val="105"/>
          <w:szCs w:val="24"/>
        </w:rPr>
        <w:t>u</w:t>
      </w:r>
      <w:r w:rsidR="00B6224B" w:rsidRPr="006D27DC">
        <w:rPr>
          <w:w w:val="105"/>
          <w:szCs w:val="24"/>
        </w:rPr>
        <w:t>mluluğunu gösteren doğrulama çalışması ile ilgili sonuçlar.</w:t>
      </w:r>
    </w:p>
    <w:p w:rsidR="00B6224B" w:rsidRPr="006D27DC" w:rsidRDefault="00B6224B" w:rsidP="00A07342">
      <w:pPr>
        <w:numPr>
          <w:ilvl w:val="0"/>
          <w:numId w:val="107"/>
        </w:numPr>
        <w:tabs>
          <w:tab w:val="left" w:pos="993"/>
        </w:tabs>
        <w:spacing w:before="100" w:beforeAutospacing="1" w:after="100" w:afterAutospacing="1" w:line="240" w:lineRule="exact"/>
        <w:ind w:left="993" w:hanging="426"/>
        <w:jc w:val="both"/>
        <w:rPr>
          <w:w w:val="105"/>
          <w:szCs w:val="24"/>
        </w:rPr>
      </w:pPr>
      <w:r w:rsidRPr="006D27DC">
        <w:rPr>
          <w:w w:val="105"/>
          <w:szCs w:val="24"/>
        </w:rPr>
        <w:t>Doğrulanmış model kullanılarak gerçekleştirilen modal analiz sonuçları ile   bölgeler arası salınım modunun (~0.15 Hz) sönümleme oranının (ζ),  PSS açık ve kapalı durumda değişimi.</w:t>
      </w:r>
    </w:p>
    <w:p w:rsidR="00D434B7" w:rsidRPr="006D27DC" w:rsidRDefault="00A07342" w:rsidP="00A07342">
      <w:pPr>
        <w:tabs>
          <w:tab w:val="left" w:pos="993"/>
        </w:tabs>
        <w:spacing w:before="100" w:beforeAutospacing="1" w:after="100" w:afterAutospacing="1" w:line="240" w:lineRule="exact"/>
        <w:ind w:left="993" w:hanging="426"/>
        <w:jc w:val="both"/>
        <w:rPr>
          <w:w w:val="105"/>
          <w:szCs w:val="24"/>
        </w:rPr>
      </w:pPr>
      <w:r>
        <w:rPr>
          <w:w w:val="105"/>
          <w:szCs w:val="24"/>
        </w:rPr>
        <w:t xml:space="preserve">e) </w:t>
      </w:r>
      <w:r w:rsidR="00B6224B" w:rsidRPr="006D27DC">
        <w:rPr>
          <w:w w:val="105"/>
          <w:szCs w:val="24"/>
        </w:rPr>
        <w:t>PSS açık ve kapalı durumda gerçekleştirilen 1 saatlik gerilim ve aktif güç sinyalleri ölçümlerin</w:t>
      </w:r>
      <w:r w:rsidR="0027146C" w:rsidRPr="006D27DC">
        <w:rPr>
          <w:w w:val="105"/>
          <w:szCs w:val="24"/>
        </w:rPr>
        <w:t>in</w:t>
      </w:r>
      <w:r w:rsidR="00B6224B" w:rsidRPr="006D27DC">
        <w:rPr>
          <w:w w:val="105"/>
          <w:szCs w:val="24"/>
        </w:rPr>
        <w:t xml:space="preserve"> frekans spektrumu</w:t>
      </w:r>
      <w:r w:rsidR="0027146C" w:rsidRPr="006D27DC">
        <w:rPr>
          <w:w w:val="105"/>
          <w:szCs w:val="24"/>
        </w:rPr>
        <w:t>nu</w:t>
      </w:r>
      <w:r w:rsidR="00B6224B" w:rsidRPr="006D27DC">
        <w:rPr>
          <w:w w:val="105"/>
          <w:szCs w:val="24"/>
        </w:rPr>
        <w:t xml:space="preserve"> gösteren grafik.</w:t>
      </w:r>
    </w:p>
    <w:p w:rsidR="00985E7D" w:rsidRPr="006D27DC" w:rsidRDefault="00DE7B8D" w:rsidP="0027565C">
      <w:pPr>
        <w:pStyle w:val="Subpartext"/>
        <w:numPr>
          <w:ilvl w:val="0"/>
          <w:numId w:val="0"/>
        </w:numPr>
        <w:tabs>
          <w:tab w:val="left" w:pos="0"/>
        </w:tabs>
        <w:spacing w:before="0" w:after="0"/>
        <w:jc w:val="center"/>
        <w:rPr>
          <w:b/>
          <w:noProof/>
          <w:szCs w:val="24"/>
          <w:lang w:val="tr-TR"/>
        </w:rPr>
      </w:pPr>
      <w:r w:rsidRPr="006D27DC">
        <w:rPr>
          <w:b/>
          <w:noProof/>
          <w:szCs w:val="24"/>
          <w:lang w:val="tr-TR"/>
        </w:rPr>
        <w:br w:type="page"/>
      </w:r>
    </w:p>
    <w:p w:rsidR="00DC4FC2" w:rsidRPr="006D27DC" w:rsidRDefault="00066379" w:rsidP="00066379">
      <w:pPr>
        <w:jc w:val="center"/>
        <w:rPr>
          <w:b/>
          <w:bCs/>
          <w:szCs w:val="24"/>
        </w:rPr>
      </w:pPr>
      <w:r w:rsidRPr="006D27DC">
        <w:rPr>
          <w:b/>
          <w:bCs/>
          <w:szCs w:val="24"/>
        </w:rPr>
        <w:t>EK 13</w:t>
      </w:r>
    </w:p>
    <w:p w:rsidR="00066379" w:rsidRPr="006D27DC" w:rsidRDefault="002B67BA" w:rsidP="00066379">
      <w:pPr>
        <w:jc w:val="center"/>
        <w:rPr>
          <w:b/>
          <w:bCs/>
          <w:szCs w:val="24"/>
        </w:rPr>
      </w:pPr>
      <w:r w:rsidRPr="006D27DC">
        <w:rPr>
          <w:b/>
          <w:bCs/>
          <w:szCs w:val="24"/>
        </w:rPr>
        <w:t>JENERATÖR</w:t>
      </w:r>
      <w:r w:rsidR="00C21E7C" w:rsidRPr="006D27DC">
        <w:rPr>
          <w:b/>
          <w:bCs/>
          <w:szCs w:val="24"/>
        </w:rPr>
        <w:t xml:space="preserve"> </w:t>
      </w:r>
      <w:r w:rsidR="00066379" w:rsidRPr="006D27DC">
        <w:rPr>
          <w:b/>
          <w:bCs/>
          <w:szCs w:val="24"/>
        </w:rPr>
        <w:t>YÜKLENME EĞRİSİ</w:t>
      </w:r>
    </w:p>
    <w:p w:rsidR="00DC4FC2" w:rsidRPr="006D27DC" w:rsidRDefault="00DA5845" w:rsidP="00D434B7">
      <w:pPr>
        <w:spacing w:before="100" w:beforeAutospacing="1" w:after="100" w:afterAutospacing="1" w:line="240" w:lineRule="exact"/>
        <w:jc w:val="center"/>
        <w:rPr>
          <w:b/>
          <w:szCs w:val="24"/>
        </w:rPr>
      </w:pPr>
      <w:r>
        <w:rPr>
          <w:b/>
          <w:noProof/>
          <w:szCs w:val="24"/>
        </w:rPr>
        <w:drawing>
          <wp:anchor distT="0" distB="0" distL="114300" distR="114300" simplePos="0" relativeHeight="251658752" behindDoc="0" locked="0" layoutInCell="1" allowOverlap="1" wp14:anchorId="285A5B41" wp14:editId="2D6B9046">
            <wp:simplePos x="0" y="0"/>
            <wp:positionH relativeFrom="column">
              <wp:posOffset>-114935</wp:posOffset>
            </wp:positionH>
            <wp:positionV relativeFrom="paragraph">
              <wp:posOffset>400685</wp:posOffset>
            </wp:positionV>
            <wp:extent cx="5257800" cy="4114800"/>
            <wp:effectExtent l="0" t="0" r="0" b="0"/>
            <wp:wrapSquare wrapText="bothSides"/>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7800" cy="411480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C4FC2" w:rsidP="00D434B7">
      <w:pPr>
        <w:spacing w:before="100" w:beforeAutospacing="1" w:after="100" w:afterAutospacing="1" w:line="240" w:lineRule="exact"/>
        <w:jc w:val="center"/>
        <w:rPr>
          <w:b/>
          <w:szCs w:val="24"/>
        </w:rPr>
      </w:pPr>
    </w:p>
    <w:p w:rsidR="00DC4FC2" w:rsidRPr="006D27DC" w:rsidRDefault="00DE7B8D" w:rsidP="00D434B7">
      <w:pPr>
        <w:spacing w:before="100" w:beforeAutospacing="1" w:after="100" w:afterAutospacing="1" w:line="240" w:lineRule="exact"/>
        <w:jc w:val="center"/>
        <w:rPr>
          <w:b/>
          <w:szCs w:val="24"/>
        </w:rPr>
      </w:pPr>
      <w:r w:rsidRPr="006D27DC">
        <w:rPr>
          <w:b/>
          <w:szCs w:val="24"/>
        </w:rPr>
        <w:br w:type="page"/>
      </w:r>
    </w:p>
    <w:p w:rsidR="008A1C2C" w:rsidRPr="006D27DC" w:rsidRDefault="008A1C2C" w:rsidP="00066379">
      <w:pPr>
        <w:spacing w:before="100" w:beforeAutospacing="1" w:after="100" w:afterAutospacing="1" w:line="240" w:lineRule="exact"/>
        <w:rPr>
          <w:b/>
          <w:szCs w:val="24"/>
        </w:rPr>
      </w:pPr>
    </w:p>
    <w:p w:rsidR="008A1C2C" w:rsidRPr="006D27DC" w:rsidRDefault="008A1C2C" w:rsidP="008A1C2C">
      <w:pPr>
        <w:jc w:val="center"/>
        <w:rPr>
          <w:b/>
          <w:bCs/>
          <w:szCs w:val="24"/>
        </w:rPr>
      </w:pPr>
      <w:r w:rsidRPr="006D27DC">
        <w:rPr>
          <w:b/>
          <w:bCs/>
          <w:szCs w:val="24"/>
        </w:rPr>
        <w:t>EK 14</w:t>
      </w:r>
    </w:p>
    <w:p w:rsidR="008A1C2C" w:rsidRPr="006D27DC" w:rsidRDefault="008A1C2C" w:rsidP="008A1C2C">
      <w:pPr>
        <w:jc w:val="center"/>
        <w:rPr>
          <w:b/>
          <w:szCs w:val="24"/>
        </w:rPr>
      </w:pPr>
      <w:r w:rsidRPr="006D27DC">
        <w:rPr>
          <w:b/>
          <w:szCs w:val="24"/>
        </w:rPr>
        <w:t>ÜRETİM PLANLAMA PARAMETRELERİ</w:t>
      </w:r>
    </w:p>
    <w:p w:rsidR="008A1C2C" w:rsidRPr="006D27DC" w:rsidRDefault="008A1C2C" w:rsidP="008A1C2C">
      <w:pPr>
        <w:jc w:val="both"/>
        <w:rPr>
          <w:szCs w:val="24"/>
        </w:rPr>
      </w:pPr>
    </w:p>
    <w:p w:rsidR="008A1C2C" w:rsidRPr="006D27DC" w:rsidRDefault="008A1C2C" w:rsidP="008A1C2C">
      <w:pPr>
        <w:ind w:firstLine="709"/>
        <w:jc w:val="both"/>
        <w:rPr>
          <w:szCs w:val="24"/>
        </w:rPr>
      </w:pPr>
      <w:r w:rsidRPr="006D27DC">
        <w:rPr>
          <w:szCs w:val="24"/>
        </w:rPr>
        <w:t>Aşağıdaki veriler dengeleme ve uzlaştırmaya taraf ünite ve/veya bloklar için hazırlanır:</w:t>
      </w:r>
    </w:p>
    <w:p w:rsidR="008A1C2C" w:rsidRPr="006D27DC" w:rsidRDefault="008A1C2C" w:rsidP="008A1C2C">
      <w:pPr>
        <w:tabs>
          <w:tab w:val="left" w:pos="720"/>
        </w:tabs>
        <w:ind w:left="720" w:hanging="720"/>
        <w:jc w:val="both"/>
        <w:rPr>
          <w:szCs w:val="24"/>
        </w:rPr>
      </w:pPr>
      <w:r w:rsidRPr="006D27DC">
        <w:rPr>
          <w:szCs w:val="24"/>
        </w:rPr>
        <w:t>1)</w:t>
      </w:r>
      <w:r w:rsidRPr="006D27DC">
        <w:rPr>
          <w:szCs w:val="24"/>
        </w:rPr>
        <w:tab/>
        <w:t>Senkronizasyondan çıkan üniteyi ve/veya bloğu tekrar senkronize edebilmek için gerekli minimum süre,</w:t>
      </w:r>
    </w:p>
    <w:p w:rsidR="008A1C2C" w:rsidRPr="006D27DC" w:rsidRDefault="008A1C2C" w:rsidP="008A1C2C">
      <w:pPr>
        <w:tabs>
          <w:tab w:val="left" w:pos="720"/>
        </w:tabs>
        <w:ind w:left="720" w:hanging="720"/>
        <w:jc w:val="both"/>
        <w:rPr>
          <w:szCs w:val="24"/>
        </w:rPr>
      </w:pPr>
      <w:r w:rsidRPr="006D27DC">
        <w:rPr>
          <w:szCs w:val="24"/>
        </w:rPr>
        <w:t>2)</w:t>
      </w:r>
      <w:r w:rsidRPr="006D27DC">
        <w:rPr>
          <w:szCs w:val="24"/>
        </w:rPr>
        <w:tab/>
        <w:t>Üretim tesisindeki farklı üniteler arasında veya kombine çevrim gaz türbini bloğu içindeki bir gaz türbini ve çevrim ünitesi arasında veya iki blok arasındaki minimum senkronizasyon süresi,</w:t>
      </w:r>
    </w:p>
    <w:p w:rsidR="008A1C2C" w:rsidRPr="006D27DC" w:rsidRDefault="008A1C2C" w:rsidP="008A1C2C">
      <w:pPr>
        <w:tabs>
          <w:tab w:val="left" w:pos="720"/>
        </w:tabs>
        <w:ind w:left="720" w:hanging="720"/>
        <w:jc w:val="both"/>
        <w:rPr>
          <w:szCs w:val="24"/>
        </w:rPr>
      </w:pPr>
      <w:r w:rsidRPr="006D27DC">
        <w:rPr>
          <w:szCs w:val="24"/>
        </w:rPr>
        <w:t>3)</w:t>
      </w:r>
      <w:r w:rsidRPr="006D27DC">
        <w:rPr>
          <w:szCs w:val="24"/>
        </w:rPr>
        <w:tab/>
        <w:t xml:space="preserve">Senkronizasyon esnasında kombine çevrim gaz türbini bloğunda, blok yük olarak tanımlanan minimum üretimi, </w:t>
      </w:r>
    </w:p>
    <w:p w:rsidR="008A1C2C" w:rsidRPr="006D27DC" w:rsidRDefault="008A1C2C" w:rsidP="008A1C2C">
      <w:pPr>
        <w:ind w:left="720" w:hanging="720"/>
        <w:jc w:val="both"/>
        <w:rPr>
          <w:szCs w:val="24"/>
        </w:rPr>
      </w:pPr>
      <w:r w:rsidRPr="006D27DC">
        <w:rPr>
          <w:szCs w:val="24"/>
        </w:rPr>
        <w:t xml:space="preserve">4) </w:t>
      </w:r>
      <w:r w:rsidRPr="006D27DC">
        <w:rPr>
          <w:szCs w:val="24"/>
        </w:rPr>
        <w:tab/>
        <w:t>Aşağıdaki koşullar için ünite ve/veya bloğun senkronizasyonunda maksimum yüklenme oranları;</w:t>
      </w:r>
    </w:p>
    <w:p w:rsidR="008A1C2C" w:rsidRPr="006D27DC" w:rsidRDefault="008A1C2C" w:rsidP="00795EB6">
      <w:pPr>
        <w:numPr>
          <w:ilvl w:val="0"/>
          <w:numId w:val="172"/>
        </w:numPr>
        <w:tabs>
          <w:tab w:val="left" w:pos="993"/>
        </w:tabs>
        <w:ind w:firstLine="349"/>
        <w:jc w:val="both"/>
        <w:rPr>
          <w:szCs w:val="24"/>
        </w:rPr>
      </w:pPr>
      <w:r w:rsidRPr="006D27DC">
        <w:rPr>
          <w:szCs w:val="24"/>
        </w:rPr>
        <w:t>Sıcak</w:t>
      </w:r>
    </w:p>
    <w:p w:rsidR="008A1C2C" w:rsidRPr="006D27DC" w:rsidRDefault="008A1C2C" w:rsidP="00795EB6">
      <w:pPr>
        <w:numPr>
          <w:ilvl w:val="0"/>
          <w:numId w:val="172"/>
        </w:numPr>
        <w:tabs>
          <w:tab w:val="left" w:pos="993"/>
        </w:tabs>
        <w:ind w:firstLine="349"/>
        <w:jc w:val="both"/>
        <w:rPr>
          <w:szCs w:val="24"/>
        </w:rPr>
      </w:pPr>
      <w:r w:rsidRPr="006D27DC">
        <w:rPr>
          <w:szCs w:val="24"/>
        </w:rPr>
        <w:t>Ilık</w:t>
      </w:r>
    </w:p>
    <w:p w:rsidR="008A1C2C" w:rsidRPr="006D27DC" w:rsidRDefault="008A1C2C" w:rsidP="00795EB6">
      <w:pPr>
        <w:numPr>
          <w:ilvl w:val="0"/>
          <w:numId w:val="172"/>
        </w:numPr>
        <w:tabs>
          <w:tab w:val="left" w:pos="993"/>
        </w:tabs>
        <w:ind w:firstLine="349"/>
        <w:jc w:val="both"/>
        <w:rPr>
          <w:szCs w:val="24"/>
        </w:rPr>
      </w:pPr>
      <w:r w:rsidRPr="006D27DC">
        <w:rPr>
          <w:szCs w:val="24"/>
        </w:rPr>
        <w:t>Soğuk</w:t>
      </w:r>
    </w:p>
    <w:p w:rsidR="008A1C2C" w:rsidRPr="006D27DC" w:rsidRDefault="008A1C2C" w:rsidP="008A1C2C">
      <w:pPr>
        <w:jc w:val="both"/>
        <w:rPr>
          <w:szCs w:val="24"/>
        </w:rPr>
      </w:pPr>
      <w:r w:rsidRPr="006D27DC">
        <w:rPr>
          <w:szCs w:val="24"/>
        </w:rPr>
        <w:t xml:space="preserve">5) </w:t>
      </w:r>
      <w:r w:rsidRPr="006D27DC">
        <w:rPr>
          <w:szCs w:val="24"/>
        </w:rPr>
        <w:tab/>
        <w:t>Boşta en kısa çalışma süresi,</w:t>
      </w:r>
    </w:p>
    <w:p w:rsidR="008A1C2C" w:rsidRPr="006D27DC" w:rsidRDefault="008A1C2C" w:rsidP="008A1C2C">
      <w:pPr>
        <w:ind w:left="720" w:hanging="720"/>
        <w:jc w:val="both"/>
        <w:rPr>
          <w:szCs w:val="24"/>
        </w:rPr>
      </w:pPr>
      <w:r w:rsidRPr="006D27DC">
        <w:rPr>
          <w:szCs w:val="24"/>
        </w:rPr>
        <w:t xml:space="preserve">6) </w:t>
      </w:r>
      <w:r w:rsidRPr="006D27DC">
        <w:rPr>
          <w:szCs w:val="24"/>
        </w:rPr>
        <w:tab/>
        <w:t>Aşağıdaki koşullar için, ünite ve/veya blok maksimum yük düşme oranları;</w:t>
      </w:r>
    </w:p>
    <w:p w:rsidR="008A1C2C" w:rsidRPr="006D27DC" w:rsidRDefault="00795EB6" w:rsidP="00795EB6">
      <w:pPr>
        <w:tabs>
          <w:tab w:val="left" w:pos="709"/>
        </w:tabs>
        <w:ind w:firstLine="709"/>
        <w:jc w:val="both"/>
        <w:rPr>
          <w:szCs w:val="24"/>
        </w:rPr>
      </w:pPr>
      <w:r w:rsidRPr="006D27DC">
        <w:rPr>
          <w:szCs w:val="24"/>
        </w:rPr>
        <w:t xml:space="preserve">a) </w:t>
      </w:r>
      <w:r w:rsidR="008A1C2C" w:rsidRPr="006D27DC">
        <w:rPr>
          <w:szCs w:val="24"/>
        </w:rPr>
        <w:t>Sıcak</w:t>
      </w:r>
    </w:p>
    <w:p w:rsidR="008A1C2C" w:rsidRPr="006D27DC" w:rsidRDefault="00795EB6" w:rsidP="00795EB6">
      <w:pPr>
        <w:ind w:left="360" w:firstLine="349"/>
        <w:jc w:val="both"/>
        <w:rPr>
          <w:szCs w:val="24"/>
        </w:rPr>
      </w:pPr>
      <w:r w:rsidRPr="006D27DC">
        <w:rPr>
          <w:szCs w:val="24"/>
        </w:rPr>
        <w:t xml:space="preserve">b) </w:t>
      </w:r>
      <w:r w:rsidR="008A1C2C" w:rsidRPr="006D27DC">
        <w:rPr>
          <w:szCs w:val="24"/>
        </w:rPr>
        <w:t>Ilık</w:t>
      </w:r>
    </w:p>
    <w:p w:rsidR="008A1C2C" w:rsidRPr="006D27DC" w:rsidRDefault="00795EB6" w:rsidP="00795EB6">
      <w:pPr>
        <w:ind w:left="360" w:firstLine="349"/>
        <w:jc w:val="both"/>
        <w:rPr>
          <w:szCs w:val="24"/>
        </w:rPr>
      </w:pPr>
      <w:r w:rsidRPr="006D27DC">
        <w:rPr>
          <w:szCs w:val="24"/>
        </w:rPr>
        <w:t xml:space="preserve">c) </w:t>
      </w:r>
      <w:r w:rsidR="008A1C2C" w:rsidRPr="006D27DC">
        <w:rPr>
          <w:szCs w:val="24"/>
        </w:rPr>
        <w:t>Soğuk</w:t>
      </w:r>
    </w:p>
    <w:p w:rsidR="008A1C2C" w:rsidRPr="006D27DC" w:rsidRDefault="008A1C2C" w:rsidP="008A1C2C">
      <w:pPr>
        <w:jc w:val="both"/>
        <w:rPr>
          <w:szCs w:val="24"/>
        </w:rPr>
      </w:pPr>
      <w:r w:rsidRPr="006D27DC">
        <w:rPr>
          <w:szCs w:val="24"/>
        </w:rPr>
        <w:t>7)</w:t>
      </w:r>
      <w:r w:rsidRPr="006D27DC">
        <w:rPr>
          <w:szCs w:val="24"/>
        </w:rPr>
        <w:tab/>
        <w:t>Aşağıdaki koşullar için, yıllık izin verilen maksimum çalışma şartları;</w:t>
      </w:r>
    </w:p>
    <w:p w:rsidR="008A1C2C" w:rsidRPr="006D27DC" w:rsidRDefault="00795EB6" w:rsidP="00795EB6">
      <w:pPr>
        <w:ind w:left="360" w:firstLine="349"/>
        <w:jc w:val="both"/>
        <w:rPr>
          <w:szCs w:val="24"/>
        </w:rPr>
      </w:pPr>
      <w:r w:rsidRPr="006D27DC">
        <w:rPr>
          <w:szCs w:val="24"/>
        </w:rPr>
        <w:t xml:space="preserve">a) </w:t>
      </w:r>
      <w:r w:rsidR="008A1C2C" w:rsidRPr="006D27DC">
        <w:rPr>
          <w:szCs w:val="24"/>
        </w:rPr>
        <w:t>Sıcak</w:t>
      </w:r>
    </w:p>
    <w:p w:rsidR="008A1C2C" w:rsidRPr="006D27DC" w:rsidRDefault="00795EB6" w:rsidP="00795EB6">
      <w:pPr>
        <w:ind w:left="360" w:firstLine="349"/>
        <w:jc w:val="both"/>
        <w:rPr>
          <w:szCs w:val="24"/>
        </w:rPr>
      </w:pPr>
      <w:r w:rsidRPr="006D27DC">
        <w:rPr>
          <w:szCs w:val="24"/>
        </w:rPr>
        <w:t xml:space="preserve">b) </w:t>
      </w:r>
      <w:r w:rsidR="008A1C2C" w:rsidRPr="006D27DC">
        <w:rPr>
          <w:szCs w:val="24"/>
        </w:rPr>
        <w:t>Ilık</w:t>
      </w:r>
    </w:p>
    <w:p w:rsidR="008A1C2C" w:rsidRPr="006D27DC" w:rsidRDefault="00795EB6" w:rsidP="00795EB6">
      <w:pPr>
        <w:ind w:left="360" w:firstLine="349"/>
        <w:jc w:val="both"/>
        <w:rPr>
          <w:szCs w:val="24"/>
        </w:rPr>
      </w:pPr>
      <w:r w:rsidRPr="006D27DC">
        <w:rPr>
          <w:szCs w:val="24"/>
        </w:rPr>
        <w:t xml:space="preserve">c) </w:t>
      </w:r>
      <w:r w:rsidR="008A1C2C" w:rsidRPr="006D27DC">
        <w:rPr>
          <w:szCs w:val="24"/>
        </w:rPr>
        <w:t>Soğuk</w:t>
      </w: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8A1C2C" w:rsidRPr="006D27DC" w:rsidRDefault="008A1C2C" w:rsidP="008A1C2C">
      <w:pPr>
        <w:spacing w:before="100" w:beforeAutospacing="1" w:after="100" w:afterAutospacing="1" w:line="240" w:lineRule="exact"/>
        <w:rPr>
          <w:szCs w:val="24"/>
        </w:rPr>
      </w:pPr>
    </w:p>
    <w:p w:rsidR="00795EB6" w:rsidRPr="006D27DC" w:rsidRDefault="00DE7B8D" w:rsidP="008A1C2C">
      <w:pPr>
        <w:spacing w:before="100" w:beforeAutospacing="1" w:after="100" w:afterAutospacing="1" w:line="240" w:lineRule="exact"/>
        <w:rPr>
          <w:b/>
          <w:szCs w:val="24"/>
        </w:rPr>
      </w:pPr>
      <w:r w:rsidRPr="006D27DC">
        <w:rPr>
          <w:szCs w:val="24"/>
        </w:rPr>
        <w:br w:type="page"/>
      </w:r>
    </w:p>
    <w:p w:rsidR="008A1C2C" w:rsidRPr="006D27DC" w:rsidRDefault="008A1C2C" w:rsidP="008A1C2C">
      <w:pPr>
        <w:pStyle w:val="Subpartext"/>
        <w:numPr>
          <w:ilvl w:val="0"/>
          <w:numId w:val="0"/>
        </w:numPr>
        <w:tabs>
          <w:tab w:val="left" w:pos="0"/>
        </w:tabs>
        <w:spacing w:before="0" w:after="0"/>
        <w:jc w:val="center"/>
        <w:rPr>
          <w:b/>
          <w:noProof/>
          <w:szCs w:val="24"/>
          <w:lang w:val="tr-TR"/>
        </w:rPr>
      </w:pPr>
      <w:r w:rsidRPr="006D27DC">
        <w:rPr>
          <w:b/>
          <w:noProof/>
          <w:szCs w:val="24"/>
        </w:rPr>
        <w:t xml:space="preserve">EK </w:t>
      </w:r>
      <w:r w:rsidRPr="006D27DC">
        <w:rPr>
          <w:b/>
          <w:noProof/>
          <w:szCs w:val="24"/>
          <w:lang w:val="tr-TR"/>
        </w:rPr>
        <w:t>15</w:t>
      </w:r>
    </w:p>
    <w:p w:rsidR="008A1C2C" w:rsidRPr="006D27DC" w:rsidRDefault="008A1C2C" w:rsidP="008A1C2C">
      <w:pPr>
        <w:jc w:val="center"/>
        <w:rPr>
          <w:b/>
          <w:noProof/>
          <w:szCs w:val="24"/>
        </w:rPr>
      </w:pPr>
      <w:r w:rsidRPr="006D27DC">
        <w:rPr>
          <w:b/>
          <w:noProof/>
          <w:szCs w:val="24"/>
        </w:rPr>
        <w:t xml:space="preserve">FREKANSA KARŞI ÇIKIŞ GÜCÜ GEREKLİLİĞİ </w:t>
      </w:r>
    </w:p>
    <w:p w:rsidR="008A1C2C" w:rsidRPr="006D27DC" w:rsidRDefault="008A1C2C" w:rsidP="008A1C2C">
      <w:pPr>
        <w:jc w:val="center"/>
        <w:rPr>
          <w:b/>
          <w:noProof/>
          <w:szCs w:val="24"/>
        </w:rPr>
      </w:pPr>
    </w:p>
    <w:p w:rsidR="008A1C2C" w:rsidRPr="006D27DC" w:rsidRDefault="00DA5845" w:rsidP="008A1C2C">
      <w:pPr>
        <w:tabs>
          <w:tab w:val="left" w:pos="1043"/>
        </w:tabs>
        <w:jc w:val="both"/>
        <w:rPr>
          <w:szCs w:val="24"/>
        </w:rPr>
      </w:pPr>
      <w:r>
        <w:rPr>
          <w:noProof/>
          <w:szCs w:val="24"/>
        </w:rPr>
        <w:drawing>
          <wp:inline distT="0" distB="0" distL="0" distR="0" wp14:anchorId="128AA819" wp14:editId="6C5F7250">
            <wp:extent cx="5486400" cy="268605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l="-198" r="-198"/>
                    <a:stretch>
                      <a:fillRect/>
                    </a:stretch>
                  </pic:blipFill>
                  <pic:spPr bwMode="auto">
                    <a:xfrm>
                      <a:off x="0" y="0"/>
                      <a:ext cx="5486400" cy="2686050"/>
                    </a:xfrm>
                    <a:prstGeom prst="rect">
                      <a:avLst/>
                    </a:prstGeom>
                    <a:noFill/>
                    <a:ln>
                      <a:noFill/>
                    </a:ln>
                  </pic:spPr>
                </pic:pic>
              </a:graphicData>
            </a:graphic>
          </wp:inline>
        </w:drawing>
      </w:r>
    </w:p>
    <w:p w:rsidR="008A1C2C" w:rsidRPr="006D27DC" w:rsidRDefault="008A1C2C" w:rsidP="008A1C2C">
      <w:pPr>
        <w:pStyle w:val="GvdeMetniGirintisi2"/>
        <w:spacing w:after="0" w:line="240" w:lineRule="auto"/>
        <w:ind w:left="0" w:firstLine="709"/>
        <w:jc w:val="both"/>
        <w:rPr>
          <w:noProof/>
          <w:szCs w:val="24"/>
        </w:rPr>
      </w:pPr>
    </w:p>
    <w:p w:rsidR="008A1C2C" w:rsidRPr="006D27DC" w:rsidRDefault="008A1C2C" w:rsidP="008A1C2C">
      <w:pPr>
        <w:pStyle w:val="GvdeMetniGirintisi2"/>
        <w:spacing w:after="0" w:line="240" w:lineRule="auto"/>
        <w:ind w:left="0" w:firstLine="709"/>
        <w:jc w:val="both"/>
        <w:rPr>
          <w:noProof/>
          <w:szCs w:val="24"/>
        </w:rPr>
      </w:pPr>
      <w:r w:rsidRPr="006D27DC">
        <w:rPr>
          <w:noProof/>
          <w:szCs w:val="24"/>
        </w:rPr>
        <w:t xml:space="preserve">(1) </w:t>
      </w:r>
      <w:r w:rsidR="00B678EE" w:rsidRPr="006D27DC">
        <w:rPr>
          <w:noProof/>
          <w:szCs w:val="24"/>
        </w:rPr>
        <w:t>Şebeke frekansının 49</w:t>
      </w:r>
      <w:r w:rsidR="00B678EE" w:rsidRPr="006D27DC">
        <w:rPr>
          <w:noProof/>
          <w:szCs w:val="24"/>
          <w:lang w:val="tr-TR"/>
        </w:rPr>
        <w:t>,</w:t>
      </w:r>
      <w:r w:rsidR="00B678EE" w:rsidRPr="006D27DC">
        <w:rPr>
          <w:noProof/>
          <w:szCs w:val="24"/>
        </w:rPr>
        <w:t>5 Hz – 50</w:t>
      </w:r>
      <w:r w:rsidR="00B678EE" w:rsidRPr="006D27DC">
        <w:rPr>
          <w:noProof/>
          <w:szCs w:val="24"/>
          <w:lang w:val="tr-TR"/>
        </w:rPr>
        <w:t>,</w:t>
      </w:r>
      <w:r w:rsidRPr="006D27DC">
        <w:rPr>
          <w:noProof/>
          <w:szCs w:val="24"/>
        </w:rPr>
        <w:t>5 Hz aralığında ol</w:t>
      </w:r>
      <w:r w:rsidR="00795EB6" w:rsidRPr="006D27DC">
        <w:rPr>
          <w:noProof/>
          <w:szCs w:val="24"/>
        </w:rPr>
        <w:t>ması durumunda, çıkış gücünün %</w:t>
      </w:r>
      <w:r w:rsidRPr="006D27DC">
        <w:rPr>
          <w:noProof/>
          <w:szCs w:val="24"/>
        </w:rPr>
        <w:t>100’lük  sab</w:t>
      </w:r>
      <w:r w:rsidR="00795EB6" w:rsidRPr="006D27DC">
        <w:rPr>
          <w:noProof/>
          <w:szCs w:val="24"/>
        </w:rPr>
        <w:t>it değeri koru</w:t>
      </w:r>
      <w:r w:rsidR="0027146C" w:rsidRPr="006D27DC">
        <w:rPr>
          <w:noProof/>
          <w:szCs w:val="24"/>
          <w:lang w:val="tr-TR"/>
        </w:rPr>
        <w:t>n</w:t>
      </w:r>
      <w:r w:rsidR="00795EB6" w:rsidRPr="006D27DC">
        <w:rPr>
          <w:noProof/>
          <w:szCs w:val="24"/>
        </w:rPr>
        <w:t>malı, ilave her %</w:t>
      </w:r>
      <w:r w:rsidRPr="006D27DC">
        <w:rPr>
          <w:noProof/>
          <w:szCs w:val="24"/>
        </w:rPr>
        <w:t>1’lik frekans düş</w:t>
      </w:r>
      <w:r w:rsidR="00795EB6" w:rsidRPr="006D27DC">
        <w:rPr>
          <w:noProof/>
          <w:szCs w:val="24"/>
        </w:rPr>
        <w:t>üşü karşılığında ise en fazla %</w:t>
      </w:r>
      <w:r w:rsidRPr="006D27DC">
        <w:rPr>
          <w:noProof/>
          <w:szCs w:val="24"/>
        </w:rPr>
        <w:t xml:space="preserve">1’lik çıkış gücü düşüşü oluşmalıdır. Bu gereklilik, gaz türbinleri için 25 </w:t>
      </w:r>
      <w:r w:rsidRPr="006D27DC">
        <w:rPr>
          <w:noProof/>
          <w:szCs w:val="24"/>
          <w:vertAlign w:val="superscript"/>
        </w:rPr>
        <w:t>0</w:t>
      </w:r>
      <w:r w:rsidRPr="006D27DC">
        <w:rPr>
          <w:noProof/>
          <w:szCs w:val="24"/>
        </w:rPr>
        <w:t xml:space="preserve">C (77 </w:t>
      </w:r>
      <w:r w:rsidRPr="006D27DC">
        <w:rPr>
          <w:noProof/>
          <w:szCs w:val="24"/>
          <w:vertAlign w:val="superscript"/>
        </w:rPr>
        <w:t>0</w:t>
      </w:r>
      <w:r w:rsidRPr="006D27DC">
        <w:rPr>
          <w:noProof/>
          <w:szCs w:val="24"/>
        </w:rPr>
        <w:t xml:space="preserve">F)’nin altındaki tüm ortam sıcaklıklarında geçerlidir. </w:t>
      </w:r>
    </w:p>
    <w:p w:rsidR="008A1C2C" w:rsidRPr="006D27DC" w:rsidRDefault="008A1C2C" w:rsidP="008A1C2C">
      <w:pPr>
        <w:pStyle w:val="GvdeMetniGirintisi2"/>
        <w:spacing w:after="0" w:line="240" w:lineRule="auto"/>
        <w:ind w:left="0" w:firstLine="709"/>
        <w:jc w:val="both"/>
        <w:rPr>
          <w:noProof/>
          <w:szCs w:val="24"/>
        </w:rPr>
      </w:pPr>
      <w:r w:rsidRPr="006D27DC">
        <w:rPr>
          <w:noProof/>
          <w:szCs w:val="24"/>
        </w:rPr>
        <w:t>(2) Sistem frekansının düşmesi ile birlikte azalan türbin hızı nedeniyle gaz türbinlerinin aktif güç çıkışındaki düşüşün grafikte belirtilen doğrusal kararteristiğin altına düşmemesi için gereken önlemler alınmalıdır.</w:t>
      </w:r>
    </w:p>
    <w:p w:rsidR="008A1C2C" w:rsidRPr="006D27DC" w:rsidRDefault="008A1C2C" w:rsidP="008A1C2C">
      <w:pPr>
        <w:pStyle w:val="GvdeMetniGirintisi2"/>
        <w:spacing w:after="0" w:line="240" w:lineRule="auto"/>
        <w:ind w:left="0"/>
        <w:jc w:val="center"/>
        <w:rPr>
          <w:b/>
          <w:noProof/>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8A1C2C" w:rsidRPr="006D27DC" w:rsidRDefault="008A1C2C" w:rsidP="00D434B7">
      <w:pPr>
        <w:spacing w:before="100" w:beforeAutospacing="1" w:after="100" w:afterAutospacing="1" w:line="240" w:lineRule="exact"/>
        <w:jc w:val="center"/>
        <w:rPr>
          <w:b/>
          <w:szCs w:val="24"/>
        </w:rPr>
      </w:pPr>
    </w:p>
    <w:p w:rsidR="0009518A" w:rsidRPr="006D27DC" w:rsidRDefault="00DE7B8D" w:rsidP="004E709A">
      <w:pPr>
        <w:spacing w:before="100" w:beforeAutospacing="1" w:after="100" w:afterAutospacing="1" w:line="240" w:lineRule="exact"/>
        <w:jc w:val="center"/>
        <w:rPr>
          <w:b/>
          <w:szCs w:val="24"/>
        </w:rPr>
      </w:pPr>
      <w:r w:rsidRPr="006D27DC">
        <w:rPr>
          <w:b/>
          <w:szCs w:val="24"/>
        </w:rPr>
        <w:br w:type="page"/>
      </w:r>
      <w:r w:rsidR="0009518A" w:rsidRPr="006D27DC">
        <w:rPr>
          <w:b/>
          <w:szCs w:val="24"/>
        </w:rPr>
        <w:t>EK 16</w:t>
      </w:r>
    </w:p>
    <w:p w:rsidR="0009518A" w:rsidRPr="006D27DC" w:rsidRDefault="0009518A" w:rsidP="0009518A">
      <w:pPr>
        <w:jc w:val="center"/>
        <w:rPr>
          <w:b/>
          <w:szCs w:val="24"/>
        </w:rPr>
      </w:pPr>
      <w:r w:rsidRPr="006D27DC">
        <w:rPr>
          <w:b/>
          <w:szCs w:val="24"/>
        </w:rPr>
        <w:t>ÖNEMLİ OLAY BİLDİRİM FORMATI</w:t>
      </w:r>
    </w:p>
    <w:p w:rsidR="0009518A" w:rsidRPr="006D27DC" w:rsidRDefault="0009518A" w:rsidP="0009518A">
      <w:pPr>
        <w:jc w:val="both"/>
        <w:rPr>
          <w:b/>
          <w:szCs w:val="24"/>
        </w:rPr>
      </w:pPr>
    </w:p>
    <w:p w:rsidR="0009518A" w:rsidRPr="006D27DC" w:rsidRDefault="0009518A" w:rsidP="0009518A">
      <w:pPr>
        <w:jc w:val="both"/>
        <w:rPr>
          <w:szCs w:val="24"/>
        </w:rPr>
      </w:pPr>
    </w:p>
    <w:p w:rsidR="0009518A" w:rsidRPr="006D27DC" w:rsidRDefault="0009518A" w:rsidP="0009518A">
      <w:pPr>
        <w:numPr>
          <w:ilvl w:val="0"/>
          <w:numId w:val="70"/>
        </w:numPr>
        <w:jc w:val="both"/>
        <w:rPr>
          <w:szCs w:val="24"/>
        </w:rPr>
      </w:pPr>
      <w:r w:rsidRPr="006D27DC">
        <w:rPr>
          <w:szCs w:val="24"/>
        </w:rPr>
        <w:t>Önemli olayın saati ve tarihi,</w:t>
      </w:r>
    </w:p>
    <w:p w:rsidR="0009518A" w:rsidRPr="006D27DC" w:rsidRDefault="0009518A" w:rsidP="0009518A">
      <w:pPr>
        <w:numPr>
          <w:ilvl w:val="0"/>
          <w:numId w:val="70"/>
        </w:numPr>
        <w:jc w:val="both"/>
        <w:rPr>
          <w:szCs w:val="24"/>
        </w:rPr>
      </w:pPr>
      <w:r w:rsidRPr="006D27DC">
        <w:rPr>
          <w:szCs w:val="24"/>
        </w:rPr>
        <w:t>Önemli olayın yeri,</w:t>
      </w:r>
    </w:p>
    <w:p w:rsidR="0009518A" w:rsidRPr="006D27DC" w:rsidRDefault="0009518A" w:rsidP="0009518A">
      <w:pPr>
        <w:numPr>
          <w:ilvl w:val="0"/>
          <w:numId w:val="70"/>
        </w:numPr>
        <w:jc w:val="both"/>
        <w:rPr>
          <w:szCs w:val="24"/>
        </w:rPr>
      </w:pPr>
      <w:r w:rsidRPr="006D27DC">
        <w:rPr>
          <w:szCs w:val="24"/>
        </w:rPr>
        <w:t>Önemli olayın meydana geldiği tesis ve/veya teçhizat,</w:t>
      </w:r>
    </w:p>
    <w:p w:rsidR="0009518A" w:rsidRPr="006D27DC" w:rsidRDefault="0009518A" w:rsidP="0009518A">
      <w:pPr>
        <w:numPr>
          <w:ilvl w:val="0"/>
          <w:numId w:val="70"/>
        </w:numPr>
        <w:jc w:val="both"/>
        <w:rPr>
          <w:szCs w:val="24"/>
        </w:rPr>
      </w:pPr>
      <w:r w:rsidRPr="006D27DC">
        <w:rPr>
          <w:szCs w:val="24"/>
        </w:rPr>
        <w:t>Önemli olayın özet açıklama</w:t>
      </w:r>
      <w:r w:rsidR="0027146C" w:rsidRPr="006D27DC">
        <w:rPr>
          <w:szCs w:val="24"/>
        </w:rPr>
        <w:t>sı</w:t>
      </w:r>
      <w:r w:rsidRPr="006D27DC">
        <w:rPr>
          <w:szCs w:val="24"/>
        </w:rPr>
        <w:t>,</w:t>
      </w:r>
    </w:p>
    <w:p w:rsidR="0009518A" w:rsidRPr="006D27DC" w:rsidRDefault="0009518A" w:rsidP="0009518A">
      <w:pPr>
        <w:numPr>
          <w:ilvl w:val="0"/>
          <w:numId w:val="70"/>
        </w:numPr>
        <w:jc w:val="both"/>
        <w:rPr>
          <w:szCs w:val="24"/>
        </w:rPr>
      </w:pPr>
      <w:r w:rsidRPr="006D27DC">
        <w:rPr>
          <w:szCs w:val="24"/>
        </w:rPr>
        <w:t>Hizmete dönüşün/toparlanmanın tahmini veya gerçekleşen saati ve tarihi,</w:t>
      </w:r>
    </w:p>
    <w:p w:rsidR="0009518A" w:rsidRPr="006D27DC" w:rsidRDefault="0009518A" w:rsidP="0009518A">
      <w:pPr>
        <w:numPr>
          <w:ilvl w:val="0"/>
          <w:numId w:val="70"/>
        </w:numPr>
        <w:jc w:val="both"/>
        <w:rPr>
          <w:szCs w:val="24"/>
        </w:rPr>
      </w:pPr>
      <w:r w:rsidRPr="006D27DC">
        <w:rPr>
          <w:szCs w:val="24"/>
        </w:rPr>
        <w:t>Kesintiye uğramış arızalı/üniteleri ve kesintinin süresi,</w:t>
      </w:r>
    </w:p>
    <w:p w:rsidR="0009518A" w:rsidRPr="006D27DC" w:rsidRDefault="0009518A" w:rsidP="0009518A">
      <w:pPr>
        <w:numPr>
          <w:ilvl w:val="0"/>
          <w:numId w:val="70"/>
        </w:numPr>
        <w:jc w:val="both"/>
        <w:rPr>
          <w:szCs w:val="24"/>
        </w:rPr>
      </w:pPr>
      <w:r w:rsidRPr="006D27DC">
        <w:rPr>
          <w:szCs w:val="24"/>
        </w:rPr>
        <w:t>Önemli olaydan kaynaklanan, devredeki ünitelerin emreamade olma durumunda</w:t>
      </w:r>
      <w:r w:rsidR="0027146C" w:rsidRPr="006D27DC">
        <w:rPr>
          <w:szCs w:val="24"/>
        </w:rPr>
        <w:t xml:space="preserve"> </w:t>
      </w:r>
      <w:r w:rsidRPr="006D27DC">
        <w:rPr>
          <w:szCs w:val="24"/>
        </w:rPr>
        <w:t>şebeke</w:t>
      </w:r>
      <w:r w:rsidR="0027146C" w:rsidRPr="006D27DC">
        <w:rPr>
          <w:szCs w:val="24"/>
        </w:rPr>
        <w:t>de</w:t>
      </w:r>
      <w:r w:rsidRPr="006D27DC">
        <w:rPr>
          <w:szCs w:val="24"/>
        </w:rPr>
        <w:t xml:space="preserve"> ortaya çıkan azalma</w:t>
      </w:r>
      <w:r w:rsidR="00582471" w:rsidRPr="006D27DC">
        <w:rPr>
          <w:szCs w:val="24"/>
        </w:rPr>
        <w:t>.</w:t>
      </w:r>
    </w:p>
    <w:p w:rsidR="0009518A" w:rsidRPr="006D27DC" w:rsidRDefault="0009518A" w:rsidP="0009518A">
      <w:pPr>
        <w:jc w:val="both"/>
        <w:rPr>
          <w:szCs w:val="24"/>
        </w:rPr>
      </w:pPr>
    </w:p>
    <w:p w:rsidR="00D15ABA" w:rsidRPr="006D27DC" w:rsidRDefault="00DE7B8D" w:rsidP="00B678EE">
      <w:pPr>
        <w:spacing w:before="100" w:beforeAutospacing="1" w:after="100" w:afterAutospacing="1" w:line="240" w:lineRule="exact"/>
        <w:rPr>
          <w:b/>
          <w:szCs w:val="24"/>
        </w:rPr>
      </w:pPr>
      <w:r w:rsidRPr="006D27DC">
        <w:rPr>
          <w:b/>
          <w:szCs w:val="24"/>
        </w:rPr>
        <w:br w:type="page"/>
      </w:r>
    </w:p>
    <w:p w:rsidR="00C8699C" w:rsidRPr="006D27DC" w:rsidRDefault="00C8699C" w:rsidP="00C8699C">
      <w:pPr>
        <w:pStyle w:val="GvdeMetniGirintisi2"/>
        <w:spacing w:after="0" w:line="240" w:lineRule="auto"/>
        <w:ind w:left="0"/>
        <w:jc w:val="center"/>
        <w:rPr>
          <w:b/>
          <w:noProof/>
          <w:szCs w:val="24"/>
        </w:rPr>
      </w:pPr>
      <w:r w:rsidRPr="006D27DC">
        <w:rPr>
          <w:b/>
          <w:noProof/>
          <w:szCs w:val="24"/>
        </w:rPr>
        <w:t xml:space="preserve">EK </w:t>
      </w:r>
      <w:r w:rsidRPr="006D27DC">
        <w:rPr>
          <w:b/>
          <w:noProof/>
          <w:szCs w:val="24"/>
          <w:lang w:val="tr-TR"/>
        </w:rPr>
        <w:t>17</w:t>
      </w:r>
    </w:p>
    <w:p w:rsidR="00C8699C" w:rsidRPr="006D27DC" w:rsidRDefault="00C8699C" w:rsidP="00C8699C">
      <w:pPr>
        <w:pStyle w:val="GvdeMetniGirintisi2"/>
        <w:spacing w:after="0" w:line="240" w:lineRule="auto"/>
        <w:ind w:left="0"/>
        <w:jc w:val="center"/>
        <w:rPr>
          <w:b/>
          <w:noProof/>
          <w:szCs w:val="24"/>
        </w:rPr>
      </w:pPr>
    </w:p>
    <w:p w:rsidR="00C8699C" w:rsidRPr="006D27DC" w:rsidRDefault="00C8699C" w:rsidP="00C8699C">
      <w:pPr>
        <w:pStyle w:val="GvdeMetniGirintisi2"/>
        <w:spacing w:after="0" w:line="240" w:lineRule="auto"/>
        <w:ind w:left="0"/>
        <w:jc w:val="center"/>
        <w:rPr>
          <w:b/>
          <w:noProof/>
          <w:szCs w:val="24"/>
        </w:rPr>
      </w:pPr>
      <w:r w:rsidRPr="006D27DC">
        <w:rPr>
          <w:b/>
          <w:noProof/>
          <w:szCs w:val="24"/>
        </w:rPr>
        <w:t>YAN HİZMETLER PERFORMANS TEST</w:t>
      </w:r>
      <w:r w:rsidR="00033C96" w:rsidRPr="006D27DC">
        <w:rPr>
          <w:b/>
          <w:noProof/>
          <w:szCs w:val="24"/>
          <w:lang w:val="tr-TR"/>
        </w:rPr>
        <w:t xml:space="preserve"> PROSEDÜRLERİ</w:t>
      </w:r>
    </w:p>
    <w:p w:rsidR="00C8699C" w:rsidRPr="006D27DC" w:rsidRDefault="00C8699C" w:rsidP="00C8699C">
      <w:pPr>
        <w:pStyle w:val="GvdeMetniGirintisi2"/>
        <w:spacing w:after="0" w:line="240" w:lineRule="auto"/>
        <w:ind w:left="0"/>
        <w:jc w:val="center"/>
        <w:rPr>
          <w:b/>
          <w:noProof/>
          <w:szCs w:val="24"/>
        </w:rPr>
      </w:pPr>
    </w:p>
    <w:p w:rsidR="00C8699C" w:rsidRPr="006D27DC" w:rsidRDefault="00C8699C" w:rsidP="00C8699C">
      <w:pPr>
        <w:pStyle w:val="GvdeMetniGirintisi2"/>
        <w:spacing w:after="0" w:line="240" w:lineRule="auto"/>
        <w:ind w:left="0"/>
        <w:jc w:val="center"/>
        <w:rPr>
          <w:b/>
          <w:bCs/>
        </w:rPr>
      </w:pPr>
      <w:r w:rsidRPr="006D27DC">
        <w:rPr>
          <w:b/>
          <w:bCs/>
        </w:rPr>
        <w:t>E.</w:t>
      </w:r>
      <w:r w:rsidRPr="006D27DC">
        <w:rPr>
          <w:b/>
          <w:bCs/>
          <w:lang w:val="tr-TR"/>
        </w:rPr>
        <w:t>17</w:t>
      </w:r>
      <w:r w:rsidRPr="006D27DC">
        <w:rPr>
          <w:b/>
          <w:bCs/>
        </w:rPr>
        <w:t>.A. PRİMER FREKANS KONTROL PERFORMANS TEST</w:t>
      </w:r>
      <w:r w:rsidR="00033C96" w:rsidRPr="006D27DC">
        <w:rPr>
          <w:b/>
          <w:bCs/>
          <w:lang w:val="tr-TR"/>
        </w:rPr>
        <w:t xml:space="preserve"> </w:t>
      </w:r>
      <w:r w:rsidR="00033C96" w:rsidRPr="006D27DC">
        <w:rPr>
          <w:b/>
          <w:noProof/>
          <w:szCs w:val="24"/>
          <w:lang w:val="tr-TR"/>
        </w:rPr>
        <w:t>PROSEDÜRLERİ</w:t>
      </w:r>
    </w:p>
    <w:p w:rsidR="00C8699C" w:rsidRPr="006D27DC" w:rsidRDefault="00C8699C" w:rsidP="00C8699C">
      <w:pPr>
        <w:pStyle w:val="GvdeMetniGirintisi2"/>
        <w:spacing w:after="0" w:line="240" w:lineRule="auto"/>
        <w:ind w:left="0"/>
        <w:rPr>
          <w:b/>
          <w:bCs/>
        </w:rPr>
      </w:pPr>
    </w:p>
    <w:p w:rsidR="00C8699C" w:rsidRPr="006D27DC" w:rsidRDefault="00C8699C" w:rsidP="00C8699C">
      <w:pPr>
        <w:pStyle w:val="GvdeMetniGirintisi2"/>
        <w:spacing w:after="0" w:line="240" w:lineRule="auto"/>
        <w:ind w:left="0"/>
        <w:rPr>
          <w:b/>
          <w:bCs/>
        </w:rPr>
      </w:pPr>
    </w:p>
    <w:p w:rsidR="00C8699C" w:rsidRPr="006D27DC" w:rsidRDefault="00C8699C" w:rsidP="002B2277">
      <w:pPr>
        <w:pStyle w:val="Vest-body"/>
        <w:spacing w:before="0" w:after="0" w:line="240" w:lineRule="auto"/>
        <w:ind w:left="0" w:firstLine="708"/>
      </w:pPr>
      <w:r w:rsidRPr="006D27DC">
        <w:rPr>
          <w:rFonts w:ascii="Times New Roman" w:hAnsi="Times New Roman" w:cs="Times New Roman"/>
          <w:noProof/>
          <w:sz w:val="24"/>
          <w:szCs w:val="24"/>
          <w:lang w:val="tr-TR" w:eastAsia="tr-TR"/>
        </w:rPr>
        <w:t xml:space="preserve">(1) </w:t>
      </w:r>
      <w:r w:rsidR="002B2277" w:rsidRPr="006A5F91">
        <w:rPr>
          <w:rFonts w:ascii="Times New Roman" w:hAnsi="Times New Roman" w:cs="Times New Roman"/>
          <w:sz w:val="24"/>
          <w:szCs w:val="24"/>
        </w:rPr>
        <w:t>Primer Frekans Kontrol Performans Testleri üç aşamadan oluşmaktadır. Bu aşamalar, aşağıda E.17.A.1, E.17.A.2 ve E.17.A.3 bölümlerinde açıklanan Primer Frekans Kontrol Rezerv Testi, Primer Frekans Kontrol Hassasiyet Testi ve Doğrulama Testidir. Primer Frekans Kontrolüne katılacak üretim tesislerinin tümünde bu testler gerçekleştirilir. İlgili üretim tesisinde birden çok ünite bulunuyorsa primer frekans kontrol performans testleri bu hizmete katılmakla yükümlü her ünite için gerçekleştirilecek ve bu testlere ilişkin primer frekans kontrol performans test sertifikası her ünite için ayrı ayrı hazırlanır. Hazırlanacak test raporu tüm üniteler için yapılan testleri içerir.</w:t>
      </w:r>
      <w:r w:rsidR="002B2277">
        <w:rPr>
          <w:rStyle w:val="DipnotBavurusu"/>
          <w:rFonts w:ascii="Times New Roman" w:hAnsi="Times New Roman" w:cs="Times New Roman"/>
          <w:sz w:val="24"/>
          <w:szCs w:val="24"/>
        </w:rPr>
        <w:footnoteReference w:id="11"/>
      </w:r>
      <w:r w:rsidRPr="006D27DC">
        <w:t>.</w:t>
      </w:r>
    </w:p>
    <w:p w:rsidR="00C8699C" w:rsidRPr="006D27DC" w:rsidRDefault="00C8699C" w:rsidP="00ED6830">
      <w:pPr>
        <w:pStyle w:val="Default"/>
        <w:ind w:firstLine="708"/>
        <w:jc w:val="both"/>
        <w:rPr>
          <w:color w:val="auto"/>
          <w:lang w:val="tr-TR"/>
        </w:rPr>
      </w:pPr>
      <w:r w:rsidRPr="006D27DC">
        <w:rPr>
          <w:noProof/>
          <w:color w:val="auto"/>
          <w:lang w:val="tr-TR"/>
        </w:rPr>
        <w:t xml:space="preserve">(2) </w:t>
      </w:r>
      <w:r w:rsidRPr="006D27DC">
        <w:rPr>
          <w:noProof/>
          <w:color w:val="auto"/>
          <w:lang w:val="tr-TR" w:eastAsia="tr-TR"/>
        </w:rPr>
        <w:t xml:space="preserve">Testler sırasında talep edilen dokümanların yanında, primer frekans kontrol fonksiyonlarının gösterimi amacıyla ünite kontrol sistemlerinin, özellikle de türbin hız regülatörü ile kazan kontrol sistemi arasındaki işleyişin, basitleştirilmiş blok şemaları  santral personeli tarafından sağlanmalıdır. </w:t>
      </w:r>
      <w:r w:rsidRPr="006D27DC">
        <w:rPr>
          <w:noProof/>
          <w:color w:val="auto"/>
          <w:lang w:val="tr-TR"/>
        </w:rPr>
        <w:t>Elde edilen blok şemalar ve test sinyalinin uygulama noktaları test raporunda belirti</w:t>
      </w:r>
      <w:r w:rsidR="00DA3CA3" w:rsidRPr="006D27DC">
        <w:rPr>
          <w:noProof/>
          <w:color w:val="auto"/>
          <w:lang w:val="tr-TR"/>
        </w:rPr>
        <w:t xml:space="preserve">lmelidir. </w:t>
      </w:r>
    </w:p>
    <w:p w:rsidR="002B2277" w:rsidRPr="006A5F91" w:rsidRDefault="00C8699C" w:rsidP="002B2277">
      <w:pPr>
        <w:pStyle w:val="Default"/>
        <w:ind w:firstLine="709"/>
        <w:jc w:val="both"/>
        <w:rPr>
          <w:noProof/>
          <w:lang w:eastAsia="tr-TR"/>
        </w:rPr>
      </w:pPr>
      <w:r w:rsidRPr="006D27DC">
        <w:rPr>
          <w:noProof/>
          <w:color w:val="auto"/>
          <w:lang w:val="tr-TR" w:eastAsia="tr-TR"/>
        </w:rPr>
        <w:t xml:space="preserve">(3) </w:t>
      </w:r>
      <w:r w:rsidR="002B2277" w:rsidRPr="006A5F91">
        <w:rPr>
          <w:noProof/>
          <w:lang w:eastAsia="tr-TR"/>
        </w:rPr>
        <w:t xml:space="preserve">Primer Frekans Kontrol Performans Testleri sırasında ünite tipine göre aşağıdaki sinyallerin kayıtları yanlarında belirtilen bağlantı üzerinden alınır. </w:t>
      </w:r>
      <w:r w:rsidR="002B2277" w:rsidRPr="006A5F91">
        <w:rPr>
          <w:noProof/>
        </w:rPr>
        <w:t xml:space="preserve">Bu sinyallerin yanısıra testi gerçekleştiren uzmanın gerekli gördüğü diğer sinyallere ait kayıtlar da alınır. </w:t>
      </w:r>
      <w:r w:rsidR="002B2277" w:rsidRPr="006A5F91">
        <w:rPr>
          <w:noProof/>
          <w:lang w:eastAsia="tr-TR"/>
        </w:rPr>
        <w:t>Kayıt altına alınan verilerin kaynağı, doğruluğu ve güvenilirliği testi gerçekleştiren yetkili test firmasının sorumluluğundadır.</w:t>
      </w:r>
    </w:p>
    <w:p w:rsidR="002B2277" w:rsidRDefault="002B2277" w:rsidP="002B2277">
      <w:pPr>
        <w:tabs>
          <w:tab w:val="left" w:pos="1276"/>
        </w:tabs>
        <w:jc w:val="both"/>
        <w:rPr>
          <w:noProof/>
          <w:szCs w:val="24"/>
        </w:rPr>
      </w:pPr>
    </w:p>
    <w:p w:rsidR="002B2277" w:rsidRPr="006A5F91" w:rsidRDefault="002B2277" w:rsidP="002B2277">
      <w:pPr>
        <w:tabs>
          <w:tab w:val="left" w:pos="1276"/>
        </w:tabs>
        <w:jc w:val="both"/>
        <w:rPr>
          <w:noProof/>
          <w:szCs w:val="24"/>
        </w:rPr>
      </w:pPr>
      <w:r w:rsidRPr="006A5F91">
        <w:rPr>
          <w:noProof/>
          <w:szCs w:val="24"/>
        </w:rPr>
        <w:t xml:space="preserve">a) Ünite Aktif Güç Referansı </w:t>
      </w:r>
      <w:r w:rsidRPr="006A5F91">
        <w:rPr>
          <w:b/>
          <w:bCs/>
          <w:noProof/>
          <w:szCs w:val="24"/>
        </w:rPr>
        <w:t>(</w:t>
      </w:r>
      <w:r w:rsidRPr="006A5F91">
        <w:rPr>
          <w:noProof/>
          <w:szCs w:val="24"/>
        </w:rPr>
        <w:t>Transdüser/PLC/DCS/Veri Kayıt Yazılımı üzerinden).</w:t>
      </w:r>
    </w:p>
    <w:p w:rsidR="002B2277" w:rsidRPr="006A5F91" w:rsidRDefault="002B2277" w:rsidP="002B2277">
      <w:pPr>
        <w:tabs>
          <w:tab w:val="left" w:pos="1276"/>
        </w:tabs>
        <w:jc w:val="both"/>
        <w:rPr>
          <w:noProof/>
          <w:szCs w:val="24"/>
        </w:rPr>
      </w:pPr>
      <w:r w:rsidRPr="006A5F91">
        <w:rPr>
          <w:noProof/>
          <w:szCs w:val="24"/>
        </w:rPr>
        <w:t>b) Aktif Güç Çıkışı  (Akım-Gerilim Transformatörü/Transdüser üzerinden).</w:t>
      </w:r>
    </w:p>
    <w:p w:rsidR="002B2277" w:rsidRPr="006A5F91" w:rsidRDefault="002B2277" w:rsidP="002B2277">
      <w:pPr>
        <w:tabs>
          <w:tab w:val="left" w:pos="1276"/>
        </w:tabs>
        <w:autoSpaceDE w:val="0"/>
        <w:autoSpaceDN w:val="0"/>
        <w:adjustRightInd w:val="0"/>
        <w:spacing w:after="49"/>
        <w:rPr>
          <w:szCs w:val="24"/>
        </w:rPr>
      </w:pPr>
      <w:r w:rsidRPr="006A5F91">
        <w:rPr>
          <w:szCs w:val="24"/>
        </w:rPr>
        <w:t xml:space="preserve">c) Şebeke Frekansı </w:t>
      </w:r>
      <w:r w:rsidRPr="006A5F91">
        <w:rPr>
          <w:noProof/>
          <w:szCs w:val="24"/>
        </w:rPr>
        <w:t>(Gerilim Transformatörü/Transdüser üzerinden).</w:t>
      </w:r>
    </w:p>
    <w:p w:rsidR="002B2277" w:rsidRPr="006A5F91" w:rsidRDefault="002B2277" w:rsidP="002B2277">
      <w:pPr>
        <w:tabs>
          <w:tab w:val="left" w:pos="1276"/>
        </w:tabs>
        <w:autoSpaceDE w:val="0"/>
        <w:autoSpaceDN w:val="0"/>
        <w:adjustRightInd w:val="0"/>
        <w:spacing w:after="49"/>
        <w:rPr>
          <w:szCs w:val="24"/>
        </w:rPr>
      </w:pPr>
      <w:r w:rsidRPr="006A5F91">
        <w:rPr>
          <w:szCs w:val="24"/>
        </w:rPr>
        <w:t>ç) Uygulanan Test Frekansı</w:t>
      </w:r>
      <w:r w:rsidRPr="006A5F91">
        <w:rPr>
          <w:noProof/>
          <w:szCs w:val="24"/>
        </w:rPr>
        <w:t>(Transdüser/PLC/DCS üzerinden).</w:t>
      </w:r>
    </w:p>
    <w:p w:rsidR="002B2277" w:rsidRPr="006A5F91" w:rsidRDefault="002B2277" w:rsidP="002B2277">
      <w:pPr>
        <w:tabs>
          <w:tab w:val="num" w:pos="1276"/>
        </w:tabs>
        <w:autoSpaceDE w:val="0"/>
        <w:autoSpaceDN w:val="0"/>
        <w:adjustRightInd w:val="0"/>
        <w:spacing w:after="49"/>
        <w:rPr>
          <w:szCs w:val="24"/>
        </w:rPr>
      </w:pPr>
      <w:r w:rsidRPr="006A5F91">
        <w:rPr>
          <w:szCs w:val="24"/>
        </w:rPr>
        <w:t>d) Vana Pozisyonları veya Yakıt Akışı/Miktarı</w:t>
      </w:r>
      <w:r w:rsidRPr="006A5F91">
        <w:rPr>
          <w:noProof/>
          <w:szCs w:val="24"/>
        </w:rPr>
        <w:t>(Transdüser/PLC/DCS üzerinden).</w:t>
      </w:r>
    </w:p>
    <w:p w:rsidR="002B2277" w:rsidRPr="006A5F91" w:rsidRDefault="002B2277" w:rsidP="002B2277">
      <w:pPr>
        <w:tabs>
          <w:tab w:val="left" w:pos="566"/>
        </w:tabs>
        <w:jc w:val="both"/>
        <w:rPr>
          <w:szCs w:val="24"/>
        </w:rPr>
      </w:pPr>
    </w:p>
    <w:p w:rsidR="00C8699C" w:rsidRDefault="002B2277" w:rsidP="002B2277">
      <w:pPr>
        <w:pStyle w:val="Default"/>
        <w:ind w:firstLine="709"/>
        <w:jc w:val="both"/>
        <w:rPr>
          <w:lang w:eastAsia="tr-TR"/>
        </w:rPr>
      </w:pPr>
      <w:r w:rsidRPr="006A5F91">
        <w:rPr>
          <w:lang w:eastAsia="tr-TR"/>
        </w:rPr>
        <w:t>Testler sırasında kaydı yapılan sinyaller, metin biçimli (ASCII/Text) veri kayıt dosyası olarak TEİAŞ tarafından belirlenen şekilde, test tutanağına ve test raporuna CD/DVD ortamında eklenerek TEİAŞ gözlemcisine teslim edilir.</w:t>
      </w:r>
      <w:r>
        <w:rPr>
          <w:rStyle w:val="DipnotBavurusu"/>
          <w:lang w:eastAsia="tr-TR"/>
        </w:rPr>
        <w:footnoteReference w:id="12"/>
      </w:r>
    </w:p>
    <w:p w:rsidR="00A93F9E" w:rsidRPr="006D27DC" w:rsidRDefault="00A93F9E" w:rsidP="002B2277">
      <w:pPr>
        <w:pStyle w:val="Default"/>
        <w:ind w:firstLine="709"/>
        <w:jc w:val="both"/>
        <w:rPr>
          <w:noProof/>
        </w:rPr>
      </w:pPr>
    </w:p>
    <w:p w:rsidR="00421E53" w:rsidRPr="006D27DC" w:rsidRDefault="00C8699C" w:rsidP="00DA3CA3">
      <w:pPr>
        <w:spacing w:after="120"/>
        <w:ind w:firstLine="708"/>
        <w:jc w:val="both"/>
      </w:pPr>
      <w:r w:rsidRPr="006D27DC">
        <w:t xml:space="preserve">(4) Testler sırasında ölçümü yapılan her bir değer için örnekleme oranı saniyede 10 veri </w:t>
      </w:r>
      <w:r w:rsidR="000310C5">
        <w:t>olmak zorundadır</w:t>
      </w:r>
      <w:r w:rsidRPr="006D27DC">
        <w:t xml:space="preserve"> (100 milisaniyede 1 veri). Testler sırasında yapılacak kayıtlar için </w:t>
      </w:r>
      <w:r w:rsidR="00421E53" w:rsidRPr="006D27DC">
        <w:t xml:space="preserve">testi gerçekleştiren yetkili firma tarafından sağlanan ve </w:t>
      </w:r>
      <w:r w:rsidRPr="006D27DC">
        <w:rPr>
          <w:noProof/>
        </w:rPr>
        <w:t xml:space="preserve">ilgili sinyalleri yukarıda belirtilen bağlantı noktaları üzerinden </w:t>
      </w:r>
      <w:r w:rsidR="00421E53" w:rsidRPr="006D27DC">
        <w:rPr>
          <w:noProof/>
        </w:rPr>
        <w:t xml:space="preserve">akım ve/veya gerilim biçiminde </w:t>
      </w:r>
      <w:r w:rsidRPr="006D27DC">
        <w:rPr>
          <w:noProof/>
        </w:rPr>
        <w:t xml:space="preserve">harici bağlantı yoluyla ölçebilen kayıt teçhizatının kullanılması esas olup </w:t>
      </w:r>
      <w:r w:rsidRPr="006D27DC">
        <w:t xml:space="preserve">santral </w:t>
      </w:r>
      <w:r w:rsidR="00421E53" w:rsidRPr="006D27DC">
        <w:t xml:space="preserve">kendi </w:t>
      </w:r>
      <w:r w:rsidRPr="006D27DC">
        <w:t xml:space="preserve"> sistem</w:t>
      </w:r>
      <w:r w:rsidR="00421E53" w:rsidRPr="006D27DC">
        <w:t>lerinden</w:t>
      </w:r>
      <w:r w:rsidR="00DA3CA3" w:rsidRPr="006D27DC">
        <w:t xml:space="preserve"> </w:t>
      </w:r>
      <w:r w:rsidR="00421E53" w:rsidRPr="006D27DC">
        <w:t xml:space="preserve">sağlanan </w:t>
      </w:r>
      <w:r w:rsidRPr="006D27DC">
        <w:t xml:space="preserve"> kayıt dosyaları </w:t>
      </w:r>
      <w:r w:rsidR="00421E53" w:rsidRPr="006D27DC">
        <w:t xml:space="preserve">ya da iletişime dayalı veri kayıt yöntemleri </w:t>
      </w:r>
      <w:r w:rsidRPr="006D27DC">
        <w:t>kullanılmamalıdır. Harici olarak bağlanacak</w:t>
      </w:r>
      <w:r w:rsidR="005E20AF" w:rsidRPr="006D27DC">
        <w:t xml:space="preserve"> her bir </w:t>
      </w:r>
      <w:r w:rsidRPr="006D27DC">
        <w:t xml:space="preserve"> veri kayıt teçhizatının</w:t>
      </w:r>
      <w:r w:rsidR="00B35CE2" w:rsidRPr="006D27DC">
        <w:t xml:space="preserve"> doğruluk sınıfı en az %</w:t>
      </w:r>
      <w:r w:rsidRPr="006D27DC">
        <w:t xml:space="preserve">0,2 olmalı ve ölçülen değerleri zaman bilgisiyle birlikte  kayıt yapabilecek özellikte </w:t>
      </w:r>
      <w:r w:rsidR="000310C5">
        <w:t>olmak zorundadır</w:t>
      </w:r>
      <w:r w:rsidRPr="006D27DC">
        <w:t xml:space="preserve">. </w:t>
      </w:r>
      <w:r w:rsidRPr="006D27DC">
        <w:rPr>
          <w:noProof/>
        </w:rPr>
        <w:t>Test</w:t>
      </w:r>
      <w:r w:rsidRPr="006D27DC">
        <w:t xml:space="preserve"> teçhizatının kalibrasyon sertifikası en fazla üç yıllık </w:t>
      </w:r>
      <w:r w:rsidR="000310C5">
        <w:t>olmak zorundadır</w:t>
      </w:r>
      <w:r w:rsidRPr="006D27DC">
        <w:t>. Veri kayıt teçhizatının gerekli şartları taşıdığı, belgeleri ile birlikte test öncesinde TEİAŞ gözlemcisine ibraz edilir.</w:t>
      </w:r>
    </w:p>
    <w:p w:rsidR="00C8699C" w:rsidRPr="006D27DC" w:rsidRDefault="00C8699C" w:rsidP="00ED6830">
      <w:pPr>
        <w:spacing w:after="120"/>
        <w:ind w:firstLine="708"/>
        <w:jc w:val="both"/>
      </w:pPr>
      <w:r w:rsidRPr="006D27DC">
        <w:t>(5) Testler sırasında ünite parametreleri (basınç, sıcaklık v</w:t>
      </w:r>
      <w:r w:rsidR="00557D38">
        <w:t xml:space="preserve">e </w:t>
      </w:r>
      <w:r w:rsidRPr="006D27DC">
        <w:t>b</w:t>
      </w:r>
      <w:r w:rsidR="00557D38">
        <w:t>enzeri</w:t>
      </w:r>
      <w:r w:rsidRPr="006D27DC">
        <w:t>) normal işletme değerleri dahilinde kalmalı ve normal işletme değerleri dahilinde kaldığı test raporunda beyan edilmelidir. Testler sırasında, ünite parametreleri teçhizatın güvenli kullanımı için mevcut normal işletme şartlarındaki sınırları aşmamalı ve kısıtlayıcı etkisi olmamalıdır. Testin ya da ünitenin durmasına yol açabilecek herhangi bir ilave koruma mekanizması kullanılmamalıdır.</w:t>
      </w:r>
    </w:p>
    <w:p w:rsidR="00C8699C" w:rsidRPr="006D27DC" w:rsidRDefault="00C8699C" w:rsidP="00ED6830">
      <w:pPr>
        <w:pStyle w:val="Default"/>
        <w:spacing w:after="120"/>
        <w:ind w:firstLine="708"/>
        <w:jc w:val="both"/>
        <w:rPr>
          <w:color w:val="auto"/>
          <w:lang w:val="tr-TR" w:eastAsia="tr-TR"/>
        </w:rPr>
      </w:pPr>
      <w:r w:rsidRPr="006D27DC">
        <w:rPr>
          <w:color w:val="auto"/>
          <w:lang w:val="tr-TR" w:eastAsia="tr-TR"/>
        </w:rPr>
        <w:t>(6) Primer Frekans Kontrol Performans Testleri, herhangi bir yazılımsal ve/veya donanımsal simülasyon yöntemi kullanılarak, test edilen ünitenin türbin hız regülatörünün şebeke frekansını algılamayacağı şekilde, ölçülen hız bilgisi yerine doğrudan simüle edilen hız bilgisinin aşağıdaki Şekil E.17.A.1’de görülen prensiple uygulanması yoluyla gerçekleştiril</w:t>
      </w:r>
      <w:r w:rsidR="00DA3CA3" w:rsidRPr="006D27DC">
        <w:rPr>
          <w:color w:val="auto"/>
          <w:lang w:val="tr-TR" w:eastAsia="tr-TR"/>
        </w:rPr>
        <w:t>ir</w:t>
      </w:r>
      <w:r w:rsidRPr="006D27DC">
        <w:rPr>
          <w:color w:val="auto"/>
          <w:lang w:val="tr-TR" w:eastAsia="tr-TR"/>
        </w:rPr>
        <w:t xml:space="preserve">. </w:t>
      </w:r>
    </w:p>
    <w:p w:rsidR="00C8699C" w:rsidRPr="006D27DC" w:rsidRDefault="00C8699C" w:rsidP="00795EB6">
      <w:pPr>
        <w:pStyle w:val="Default"/>
        <w:ind w:firstLine="708"/>
        <w:jc w:val="both"/>
        <w:rPr>
          <w:color w:val="auto"/>
          <w:lang w:val="tr-TR" w:eastAsia="tr-TR"/>
        </w:rPr>
      </w:pPr>
      <w:r w:rsidRPr="006D27DC">
        <w:rPr>
          <w:color w:val="auto"/>
          <w:lang w:val="tr-TR" w:eastAsia="tr-TR"/>
        </w:rPr>
        <w:t xml:space="preserve">Test sinyalinin uygulanması sırasında ve test esnasında oluşabilecek beklenmedik durumlara karşı, teçhizat ve personel güvenliği ile ilgili her türlü önlemi almak ilgili üretim tesisinin sorumluluğundadır. </w:t>
      </w:r>
    </w:p>
    <w:p w:rsidR="00C8699C" w:rsidRPr="006D27DC" w:rsidRDefault="00C8699C" w:rsidP="00C8699C">
      <w:pPr>
        <w:pStyle w:val="Default"/>
        <w:jc w:val="both"/>
        <w:rPr>
          <w:color w:val="auto"/>
          <w:lang w:val="tr-TR" w:eastAsia="tr-TR"/>
        </w:rPr>
      </w:pPr>
    </w:p>
    <w:p w:rsidR="00C8699C" w:rsidRPr="006D27DC" w:rsidRDefault="00DA5845" w:rsidP="00C8699C">
      <w:pPr>
        <w:pStyle w:val="Default"/>
        <w:jc w:val="center"/>
        <w:rPr>
          <w:color w:val="auto"/>
          <w:lang w:val="tr-TR" w:eastAsia="tr-TR"/>
        </w:rPr>
      </w:pPr>
      <w:r>
        <w:rPr>
          <w:noProof/>
          <w:color w:val="auto"/>
          <w:lang w:val="tr-TR" w:eastAsia="tr-TR"/>
        </w:rPr>
        <w:drawing>
          <wp:inline distT="0" distB="0" distL="0" distR="0" wp14:anchorId="4F4307B0" wp14:editId="598AD077">
            <wp:extent cx="4276725" cy="2647950"/>
            <wp:effectExtent l="38100" t="38100" r="47625" b="38100"/>
            <wp:docPr id="48" name="11 Resim" descr="TEIAS_Simulasyon_Sema_EPDK_v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sim" descr="TEIAS_Simulasyon_Sema_EPDK_v4.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6725" cy="2647950"/>
                    </a:xfrm>
                    <a:prstGeom prst="rect">
                      <a:avLst/>
                    </a:prstGeom>
                    <a:noFill/>
                    <a:ln w="38100" cmpd="thickThin">
                      <a:solidFill>
                        <a:srgbClr val="0070C0"/>
                      </a:solidFill>
                      <a:miter lim="800000"/>
                      <a:headEnd/>
                      <a:tailEnd/>
                    </a:ln>
                    <a:effectLst/>
                  </pic:spPr>
                </pic:pic>
              </a:graphicData>
            </a:graphic>
          </wp:inline>
        </w:drawing>
      </w:r>
    </w:p>
    <w:p w:rsidR="00C8699C" w:rsidRPr="006D27DC" w:rsidRDefault="00C8699C" w:rsidP="00C8699C">
      <w:pPr>
        <w:rPr>
          <w:spacing w:val="5"/>
        </w:rPr>
      </w:pPr>
    </w:p>
    <w:p w:rsidR="00C8699C" w:rsidRPr="006D27DC" w:rsidRDefault="00C8699C" w:rsidP="00C8699C">
      <w:pPr>
        <w:spacing w:after="120"/>
        <w:jc w:val="center"/>
        <w:rPr>
          <w:b/>
          <w:bCs/>
        </w:rPr>
      </w:pPr>
      <w:r w:rsidRPr="006D27DC">
        <w:rPr>
          <w:b/>
          <w:bCs/>
          <w:spacing w:val="5"/>
        </w:rPr>
        <w:t xml:space="preserve">Şekil E.17.A.1 -  </w:t>
      </w:r>
      <w:r w:rsidRPr="006D27DC">
        <w:rPr>
          <w:bCs/>
        </w:rPr>
        <w:t>Frekans Simülasyonu Uygulama Yöntemi Prensip Şeması</w:t>
      </w:r>
    </w:p>
    <w:p w:rsidR="00C8699C" w:rsidRPr="00A102E0" w:rsidRDefault="00C8699C" w:rsidP="00ED6830">
      <w:pPr>
        <w:pStyle w:val="Default"/>
        <w:spacing w:after="120"/>
        <w:ind w:firstLine="708"/>
        <w:jc w:val="both"/>
        <w:rPr>
          <w:color w:val="auto"/>
          <w:lang w:val="tr-TR"/>
        </w:rPr>
      </w:pPr>
      <w:r w:rsidRPr="006D27DC">
        <w:rPr>
          <w:color w:val="auto"/>
          <w:lang w:val="tr-TR" w:eastAsia="tr-TR"/>
        </w:rPr>
        <w:t xml:space="preserve">(7) Primer frekans kontrol performans testleri aşağıda belirtilen adımlar çerçevesinde </w:t>
      </w:r>
      <w:r w:rsidR="00DA3CA3" w:rsidRPr="006D27DC">
        <w:rPr>
          <w:color w:val="auto"/>
          <w:lang w:val="tr-TR" w:eastAsia="tr-TR"/>
        </w:rPr>
        <w:t xml:space="preserve">gerçekleştirilir </w:t>
      </w:r>
      <w:r w:rsidRPr="006D27DC">
        <w:rPr>
          <w:color w:val="auto"/>
          <w:lang w:val="tr-TR" w:eastAsia="tr-TR"/>
        </w:rPr>
        <w:t>ve primer frekans kontrol hizmet anlaşmasının ekinde yer alan ve TEİAŞ internet sitesinde yayımlanan rapor şablonuna göre raporlan</w:t>
      </w:r>
      <w:r w:rsidR="00DA3CA3" w:rsidRPr="006D27DC">
        <w:rPr>
          <w:color w:val="auto"/>
          <w:lang w:val="tr-TR" w:eastAsia="tr-TR"/>
        </w:rPr>
        <w:t>ır</w:t>
      </w:r>
      <w:r w:rsidRPr="006D27DC">
        <w:rPr>
          <w:color w:val="auto"/>
          <w:lang w:val="tr-TR" w:eastAsia="tr-TR"/>
        </w:rPr>
        <w:t>.</w:t>
      </w:r>
    </w:p>
    <w:p w:rsidR="00C8699C" w:rsidRPr="006D27DC" w:rsidRDefault="00C8699C" w:rsidP="00C8699C">
      <w:pPr>
        <w:pStyle w:val="GvdeMetniGirintisi2"/>
        <w:spacing w:after="0" w:line="240" w:lineRule="auto"/>
        <w:ind w:left="0"/>
        <w:jc w:val="both"/>
        <w:rPr>
          <w:b/>
          <w:bCs/>
          <w:noProof/>
        </w:rPr>
      </w:pPr>
    </w:p>
    <w:p w:rsidR="00C8699C" w:rsidRPr="006D27DC" w:rsidRDefault="00C8699C" w:rsidP="00C8699C">
      <w:pPr>
        <w:pStyle w:val="GvdeMetniGirintisi2"/>
        <w:spacing w:after="0" w:line="240" w:lineRule="auto"/>
        <w:ind w:left="0"/>
        <w:jc w:val="both"/>
        <w:rPr>
          <w:b/>
          <w:bCs/>
          <w:noProof/>
        </w:rPr>
      </w:pPr>
      <w:r w:rsidRPr="006D27DC">
        <w:rPr>
          <w:b/>
          <w:bCs/>
          <w:noProof/>
        </w:rPr>
        <w:t>E.</w:t>
      </w:r>
      <w:r w:rsidRPr="006D27DC">
        <w:rPr>
          <w:b/>
          <w:bCs/>
          <w:noProof/>
          <w:lang w:val="tr-TR"/>
        </w:rPr>
        <w:t>17</w:t>
      </w:r>
      <w:r w:rsidRPr="006D27DC">
        <w:rPr>
          <w:b/>
          <w:bCs/>
          <w:noProof/>
        </w:rPr>
        <w:t>.A.1.</w:t>
      </w:r>
      <w:r w:rsidRPr="006D27DC">
        <w:rPr>
          <w:b/>
          <w:bCs/>
          <w:noProof/>
        </w:rPr>
        <w:tab/>
        <w:t>Primer Frekans Kontrol Rezerv Testi</w:t>
      </w:r>
    </w:p>
    <w:p w:rsidR="00C8699C" w:rsidRPr="006D27DC" w:rsidRDefault="00C8699C" w:rsidP="00C8699C">
      <w:pPr>
        <w:pStyle w:val="Vest-body"/>
        <w:spacing w:before="0" w:after="0" w:line="240" w:lineRule="auto"/>
        <w:ind w:left="360"/>
        <w:rPr>
          <w:rFonts w:ascii="Times New Roman" w:hAnsi="Times New Roman" w:cs="Times New Roman"/>
          <w:sz w:val="24"/>
          <w:szCs w:val="24"/>
          <w:lang w:val="tr-TR" w:eastAsia="tr-TR"/>
        </w:rPr>
      </w:pPr>
    </w:p>
    <w:p w:rsidR="00C8699C" w:rsidRPr="006D27DC" w:rsidRDefault="00C8699C" w:rsidP="00C8699C">
      <w:pPr>
        <w:tabs>
          <w:tab w:val="left" w:pos="709"/>
        </w:tabs>
        <w:spacing w:after="120"/>
        <w:jc w:val="both"/>
        <w:rPr>
          <w:b/>
          <w:bCs/>
        </w:rPr>
      </w:pPr>
      <w:r w:rsidRPr="006D27DC">
        <w:rPr>
          <w:b/>
          <w:bCs/>
        </w:rPr>
        <w:t>Test Hedefi</w:t>
      </w:r>
    </w:p>
    <w:p w:rsidR="00C8699C" w:rsidRPr="006D27DC" w:rsidRDefault="00C8699C" w:rsidP="00ED6830">
      <w:pPr>
        <w:pStyle w:val="Default"/>
        <w:ind w:firstLine="708"/>
        <w:jc w:val="both"/>
        <w:rPr>
          <w:color w:val="auto"/>
          <w:lang w:val="tr-TR"/>
        </w:rPr>
      </w:pPr>
      <w:r w:rsidRPr="006D27DC">
        <w:rPr>
          <w:color w:val="auto"/>
          <w:lang w:val="tr-TR"/>
        </w:rPr>
        <w:t xml:space="preserve">(1) Primer Frekans Kontrol Rezerv Testinin hedefi, </w:t>
      </w:r>
      <w:r w:rsidRPr="006D27DC">
        <w:rPr>
          <w:color w:val="auto"/>
          <w:lang w:val="tr-TR" w:eastAsia="tr-TR"/>
        </w:rPr>
        <w:t xml:space="preserve">ünitenin, primer frekans kontrolü için ayırabileceği azami primer rezerv miktarını, şebeke frekans kontrolü doğrultusunda belirlenmiş ölçütlere uygun şekilde, gerektiğinde sunabilir yetenekte olduğunun doğrulanmasıdır. </w:t>
      </w:r>
    </w:p>
    <w:p w:rsidR="00C8699C" w:rsidRPr="006D27DC" w:rsidRDefault="00C8699C" w:rsidP="00C8699C">
      <w:pPr>
        <w:tabs>
          <w:tab w:val="left" w:pos="709"/>
        </w:tabs>
        <w:spacing w:after="120"/>
        <w:jc w:val="both"/>
        <w:rPr>
          <w:b/>
          <w:bCs/>
        </w:rPr>
      </w:pPr>
    </w:p>
    <w:p w:rsidR="00C8699C" w:rsidRPr="006D27DC" w:rsidRDefault="00C8699C" w:rsidP="00C8699C">
      <w:pPr>
        <w:tabs>
          <w:tab w:val="left" w:pos="709"/>
        </w:tabs>
        <w:spacing w:after="120"/>
        <w:jc w:val="both"/>
        <w:rPr>
          <w:b/>
          <w:bCs/>
        </w:rPr>
      </w:pPr>
      <w:r w:rsidRPr="006D27DC">
        <w:rPr>
          <w:b/>
          <w:bCs/>
        </w:rPr>
        <w:t>Test Aşamaları</w:t>
      </w:r>
    </w:p>
    <w:p w:rsidR="00C8699C" w:rsidRPr="006D27DC" w:rsidRDefault="00ED6830" w:rsidP="00ED6830">
      <w:pPr>
        <w:tabs>
          <w:tab w:val="left" w:pos="709"/>
        </w:tabs>
        <w:jc w:val="both"/>
      </w:pPr>
      <w:r w:rsidRPr="006D27DC">
        <w:tab/>
      </w:r>
      <w:r w:rsidR="00C8699C" w:rsidRPr="006D27DC">
        <w:t xml:space="preserve">(2) Primer Frekans Kontrol Rezerv Testi gerçekleştirilirken ünite üzerinde aşağıdaki işlemler </w:t>
      </w:r>
      <w:r w:rsidR="00DA3CA3" w:rsidRPr="006D27DC">
        <w:t>yapılır</w:t>
      </w:r>
      <w:r w:rsidR="00C8699C" w:rsidRPr="006D27DC">
        <w:t>:</w:t>
      </w:r>
    </w:p>
    <w:p w:rsidR="00C8699C" w:rsidRPr="006D27DC" w:rsidRDefault="00C8699C" w:rsidP="00C8699C">
      <w:pPr>
        <w:tabs>
          <w:tab w:val="left" w:pos="900"/>
        </w:tabs>
        <w:jc w:val="both"/>
      </w:pPr>
    </w:p>
    <w:p w:rsidR="00C8699C" w:rsidRPr="006D27DC" w:rsidRDefault="00C8699C" w:rsidP="004F48B1">
      <w:pPr>
        <w:numPr>
          <w:ilvl w:val="0"/>
          <w:numId w:val="116"/>
        </w:numPr>
        <w:tabs>
          <w:tab w:val="left" w:pos="1134"/>
        </w:tabs>
        <w:ind w:hanging="153"/>
        <w:jc w:val="both"/>
        <w:rPr>
          <w:noProof/>
        </w:rPr>
      </w:pPr>
      <w:r w:rsidRPr="006D27DC">
        <w:rPr>
          <w:noProof/>
        </w:rPr>
        <w:t>Ünite, Primer Frekans Kontrol işlevini sağlayacak konuma alınır.</w:t>
      </w:r>
    </w:p>
    <w:p w:rsidR="00C8699C" w:rsidRPr="006D27DC" w:rsidRDefault="00C8699C" w:rsidP="004F48B1">
      <w:pPr>
        <w:numPr>
          <w:ilvl w:val="0"/>
          <w:numId w:val="116"/>
        </w:numPr>
        <w:tabs>
          <w:tab w:val="left" w:pos="1134"/>
        </w:tabs>
        <w:ind w:hanging="153"/>
        <w:jc w:val="both"/>
        <w:rPr>
          <w:noProof/>
        </w:rPr>
      </w:pPr>
      <w:r w:rsidRPr="006D27DC">
        <w:rPr>
          <w:noProof/>
        </w:rPr>
        <w:t>Ölü bant  değeri 0 (sıfır) mHz olarak ayarlanır.</w:t>
      </w:r>
    </w:p>
    <w:p w:rsidR="00C8699C" w:rsidRPr="006D27DC" w:rsidRDefault="00C8699C" w:rsidP="004F48B1">
      <w:pPr>
        <w:numPr>
          <w:ilvl w:val="0"/>
          <w:numId w:val="116"/>
        </w:numPr>
        <w:tabs>
          <w:tab w:val="clear" w:pos="720"/>
          <w:tab w:val="num" w:pos="1134"/>
        </w:tabs>
        <w:ind w:left="1134" w:hanging="567"/>
        <w:jc w:val="both"/>
      </w:pPr>
      <w:r w:rsidRPr="006D27DC">
        <w:rPr>
          <w:noProof/>
        </w:rPr>
        <w:t>H</w:t>
      </w:r>
      <w:r w:rsidRPr="006D27DC">
        <w:t xml:space="preserve">ız eğimi ve diğer ilgili parametreler, “200 mHz’lik frekans sapması durumunda primer frekans kontrol rezervinin %50’si en fazla 15 saniye içinde, tamamı en geç 30 sn içerisinde etkinleştirilmelidir” gerekliliğine göre, aşağıdaki tabloda belirtilen ve %4 ile %8 arasında değişebilecek hız eğimi değerleri ile tutarlı olacak şekilde ayarlanmalıdır. </w:t>
      </w:r>
    </w:p>
    <w:p w:rsidR="00C8699C" w:rsidRPr="006D27DC" w:rsidRDefault="00C8699C" w:rsidP="00C8699C">
      <w:pPr>
        <w:ind w:left="720"/>
        <w:jc w:val="both"/>
      </w:pPr>
    </w:p>
    <w:p w:rsidR="000C088E" w:rsidRPr="006D27DC" w:rsidRDefault="00C8699C" w:rsidP="000C088E">
      <w:pPr>
        <w:widowControl w:val="0"/>
        <w:overflowPunct w:val="0"/>
        <w:autoSpaceDE w:val="0"/>
        <w:autoSpaceDN w:val="0"/>
        <w:adjustRightInd w:val="0"/>
        <w:ind w:right="10"/>
        <w:jc w:val="both"/>
        <w:textAlignment w:val="baseline"/>
        <w:rPr>
          <w:spacing w:val="-2"/>
        </w:rPr>
      </w:pPr>
      <w:r w:rsidRPr="006D27DC">
        <w:t xml:space="preserve">Azami Primer Rezerv Kapasitesinin ünite nominal </w:t>
      </w:r>
      <w:r w:rsidR="004C095C" w:rsidRPr="006D27DC">
        <w:t xml:space="preserve"> aktif </w:t>
      </w:r>
      <w:r w:rsidRPr="006D27DC">
        <w:t>gücünün %5’inden az olması durumunda, testler ve test sonrası normal işletme için ilgili parametreler en yüksek %8 hız düşümü ile koşut olacak şekilde ayarlanır. İlgili ünitede; -200 mHz basamak frekans değişimi testinde, belirlenmiş Azami Primer Rezerv Kapasitesine denk güç değişimi limitlemesi uygulanır. +200 mHz basamak değişimi testinde herhangi bir primer tepki limitlemesi kullanılmamalıdır. Azami Primer Rezerv Kapasitesi ünite nominal</w:t>
      </w:r>
      <w:r w:rsidR="004C095C" w:rsidRPr="006D27DC">
        <w:t xml:space="preserve"> aktif </w:t>
      </w:r>
      <w:r w:rsidRPr="006D27DC">
        <w:t xml:space="preserve"> gücünün %2’sinden az, %10’dan fazla olamaz.</w:t>
      </w:r>
      <w:r w:rsidR="000C088E" w:rsidRPr="006D27DC">
        <w:rPr>
          <w:spacing w:val="-2"/>
        </w:rPr>
        <w:t xml:space="preserve"> TEİ</w:t>
      </w:r>
      <w:r w:rsidR="00FC214C" w:rsidRPr="006D27DC">
        <w:rPr>
          <w:spacing w:val="-2"/>
        </w:rPr>
        <w:t>A</w:t>
      </w:r>
      <w:r w:rsidR="000C088E" w:rsidRPr="006D27DC">
        <w:rPr>
          <w:spacing w:val="-2"/>
        </w:rPr>
        <w:t xml:space="preserve">Ş tarafından uygun  görülmesi halinde  %10’dan daha yüksek bir azami primer </w:t>
      </w:r>
      <w:r w:rsidR="00342B16" w:rsidRPr="006D27DC">
        <w:rPr>
          <w:spacing w:val="-2"/>
        </w:rPr>
        <w:t>f</w:t>
      </w:r>
      <w:r w:rsidR="000C088E" w:rsidRPr="006D27DC">
        <w:rPr>
          <w:spacing w:val="-2"/>
        </w:rPr>
        <w:t>rekans kontrol rezerv kapasitesi için test yapılabilir.</w:t>
      </w:r>
      <w:r w:rsidR="001B6347" w:rsidRPr="006D27DC">
        <w:rPr>
          <w:spacing w:val="-2"/>
        </w:rPr>
        <w:t xml:space="preserve"> Bu takdirde test, hız eğimi formülü ile hesaplanan hız eğimi değeriyle yapılır. </w:t>
      </w:r>
    </w:p>
    <w:p w:rsidR="00C8699C" w:rsidRPr="006D27DC" w:rsidRDefault="00C8699C" w:rsidP="00ED6830">
      <w:pPr>
        <w:ind w:firstLine="709"/>
        <w:jc w:val="both"/>
      </w:pPr>
    </w:p>
    <w:p w:rsidR="000C088E" w:rsidRPr="006D27DC" w:rsidRDefault="00DD7EF2" w:rsidP="00ED6830">
      <w:pPr>
        <w:ind w:firstLine="709"/>
        <w:jc w:val="both"/>
      </w:pPr>
      <w:r>
        <w:rPr>
          <w:b/>
          <w:bCs/>
          <w:spacing w:val="5"/>
        </w:rPr>
        <w:t xml:space="preserve">Tablo E.17.A.1 – </w:t>
      </w:r>
      <w:r>
        <w:rPr>
          <w:bCs/>
          <w:spacing w:val="5"/>
        </w:rPr>
        <w:t>Hız eğim değerleri</w:t>
      </w:r>
    </w:p>
    <w:p w:rsidR="00C8699C" w:rsidRPr="006D27DC" w:rsidRDefault="00C8699C" w:rsidP="00C8699C">
      <w:pPr>
        <w:ind w:left="714"/>
        <w:jc w:val="both"/>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4"/>
        <w:gridCol w:w="561"/>
        <w:gridCol w:w="562"/>
      </w:tblGrid>
      <w:tr w:rsidR="00C8699C" w:rsidRPr="006D27DC" w:rsidTr="007F44DE">
        <w:trPr>
          <w:trHeight w:val="421"/>
          <w:jc w:val="center"/>
        </w:trPr>
        <w:tc>
          <w:tcPr>
            <w:tcW w:w="6224" w:type="dxa"/>
          </w:tcPr>
          <w:p w:rsidR="00C8699C" w:rsidRPr="006D27DC" w:rsidRDefault="00C8699C" w:rsidP="007F44DE">
            <w:pPr>
              <w:tabs>
                <w:tab w:val="left" w:pos="900"/>
              </w:tabs>
            </w:pPr>
            <w:r w:rsidRPr="006D27DC">
              <w:t>Azami Primer Frekans Kontrol Rezerv Kapasitesi (RP</w:t>
            </w:r>
            <w:r w:rsidRPr="006D27DC">
              <w:rPr>
                <w:vertAlign w:val="subscript"/>
              </w:rPr>
              <w:t>max</w:t>
            </w:r>
            <w:r w:rsidRPr="006D27DC">
              <w:t>), %</w:t>
            </w:r>
          </w:p>
        </w:tc>
        <w:tc>
          <w:tcPr>
            <w:tcW w:w="561" w:type="dxa"/>
          </w:tcPr>
          <w:p w:rsidR="00C8699C" w:rsidRPr="006D27DC" w:rsidRDefault="00C8699C" w:rsidP="007F44DE">
            <w:pPr>
              <w:tabs>
                <w:tab w:val="left" w:pos="900"/>
              </w:tabs>
              <w:jc w:val="center"/>
            </w:pPr>
            <w:r w:rsidRPr="006D27DC">
              <w:t>5</w:t>
            </w:r>
          </w:p>
        </w:tc>
        <w:tc>
          <w:tcPr>
            <w:tcW w:w="562" w:type="dxa"/>
          </w:tcPr>
          <w:p w:rsidR="00C8699C" w:rsidRPr="006D27DC" w:rsidRDefault="00C8699C" w:rsidP="007F44DE">
            <w:pPr>
              <w:tabs>
                <w:tab w:val="left" w:pos="900"/>
              </w:tabs>
              <w:jc w:val="center"/>
            </w:pPr>
            <w:r w:rsidRPr="006D27DC">
              <w:t>10</w:t>
            </w:r>
          </w:p>
        </w:tc>
      </w:tr>
      <w:tr w:rsidR="00C8699C" w:rsidRPr="006D27DC" w:rsidTr="007F44DE">
        <w:trPr>
          <w:trHeight w:val="421"/>
          <w:jc w:val="center"/>
        </w:trPr>
        <w:tc>
          <w:tcPr>
            <w:tcW w:w="6224" w:type="dxa"/>
          </w:tcPr>
          <w:p w:rsidR="00C8699C" w:rsidRPr="006D27DC" w:rsidRDefault="00C8699C" w:rsidP="00A00A65">
            <w:pPr>
              <w:tabs>
                <w:tab w:val="left" w:pos="900"/>
              </w:tabs>
            </w:pPr>
            <w:r w:rsidRPr="006D27DC">
              <w:t xml:space="preserve">Hız eğimi ( </w:t>
            </w:r>
            <w:r w:rsidRPr="006D27DC">
              <w:rPr>
                <w:i/>
                <w:iCs/>
              </w:rPr>
              <w:t>s</w:t>
            </w:r>
            <w:r w:rsidRPr="006D27DC">
              <w:rPr>
                <w:i/>
                <w:iCs/>
                <w:vertAlign w:val="subscript"/>
              </w:rPr>
              <w:t>g</w:t>
            </w:r>
            <w:r w:rsidRPr="006D27DC">
              <w:t>), %</w:t>
            </w:r>
          </w:p>
        </w:tc>
        <w:tc>
          <w:tcPr>
            <w:tcW w:w="561" w:type="dxa"/>
          </w:tcPr>
          <w:p w:rsidR="00C8699C" w:rsidRPr="006D27DC" w:rsidRDefault="00C8699C" w:rsidP="007F44DE">
            <w:pPr>
              <w:tabs>
                <w:tab w:val="left" w:pos="900"/>
              </w:tabs>
              <w:jc w:val="center"/>
            </w:pPr>
            <w:r w:rsidRPr="006D27DC">
              <w:t>8</w:t>
            </w:r>
          </w:p>
        </w:tc>
        <w:tc>
          <w:tcPr>
            <w:tcW w:w="562" w:type="dxa"/>
          </w:tcPr>
          <w:p w:rsidR="00C8699C" w:rsidRPr="006D27DC" w:rsidRDefault="00C8699C" w:rsidP="007F44DE">
            <w:pPr>
              <w:tabs>
                <w:tab w:val="left" w:pos="900"/>
              </w:tabs>
              <w:jc w:val="center"/>
            </w:pPr>
            <w:r w:rsidRPr="006D27DC">
              <w:t>4</w:t>
            </w:r>
          </w:p>
        </w:tc>
      </w:tr>
    </w:tbl>
    <w:p w:rsidR="00C8699C" w:rsidRPr="006D27DC" w:rsidRDefault="00C8699C" w:rsidP="00795EB6">
      <w:pPr>
        <w:jc w:val="both"/>
      </w:pPr>
    </w:p>
    <w:p w:rsidR="00C8699C" w:rsidRPr="006D27DC" w:rsidRDefault="00C8699C" w:rsidP="00ED6830">
      <w:pPr>
        <w:ind w:firstLine="709"/>
        <w:jc w:val="both"/>
      </w:pPr>
      <w:r w:rsidRPr="006D27DC">
        <w:t xml:space="preserve">Testler için yapılan hız eğimi, ölü bant ve diğer ilgili parametre ayarları, primer frekans kontrol performans testlerinin tüm aşamalarında aynı </w:t>
      </w:r>
      <w:r w:rsidR="00DA3CA3" w:rsidRPr="006D27DC">
        <w:t xml:space="preserve">kalmalı </w:t>
      </w:r>
      <w:r w:rsidRPr="006D27DC">
        <w:t>ve değiştirilme</w:t>
      </w:r>
      <w:r w:rsidR="00DA3CA3" w:rsidRPr="006D27DC">
        <w:t>melidir.</w:t>
      </w:r>
    </w:p>
    <w:p w:rsidR="00C8699C" w:rsidRPr="006D27DC" w:rsidRDefault="00C8699C" w:rsidP="00C8699C">
      <w:pPr>
        <w:ind w:left="714"/>
        <w:jc w:val="both"/>
      </w:pPr>
    </w:p>
    <w:p w:rsidR="00C8699C" w:rsidRPr="006D27DC" w:rsidRDefault="00C8699C" w:rsidP="00C8699C">
      <w:pPr>
        <w:ind w:left="360"/>
        <w:jc w:val="both"/>
      </w:pPr>
    </w:p>
    <w:p w:rsidR="00C8699C" w:rsidRPr="006D27DC" w:rsidRDefault="00C8699C" w:rsidP="00ED6830">
      <w:pPr>
        <w:ind w:firstLine="709"/>
        <w:jc w:val="both"/>
      </w:pPr>
      <w:r w:rsidRPr="006D27DC">
        <w:t xml:space="preserve">(3) Primer Frekans Kontrol Rezerv Testleri, minimum ve maksimum çıkış gücü seviyelerinde iki aşamalı olarak aşağıdaki şekilde </w:t>
      </w:r>
      <w:r w:rsidR="00DA3CA3" w:rsidRPr="006D27DC">
        <w:t>gerçekleştirilir</w:t>
      </w:r>
      <w:r w:rsidRPr="006D27DC">
        <w:t>:</w:t>
      </w:r>
    </w:p>
    <w:p w:rsidR="00C8699C" w:rsidRPr="006D27DC" w:rsidRDefault="00C8699C" w:rsidP="004F48B1">
      <w:pPr>
        <w:numPr>
          <w:ilvl w:val="0"/>
          <w:numId w:val="113"/>
        </w:numPr>
        <w:tabs>
          <w:tab w:val="left" w:pos="1134"/>
        </w:tabs>
        <w:ind w:left="1134" w:hanging="567"/>
        <w:jc w:val="both"/>
      </w:pPr>
      <w:r w:rsidRPr="006D27DC">
        <w:t xml:space="preserve">Maksimum çıkış gücü seviyesinde gerçekleştirilecek test için, ünitenin hız eğim değeri ve diğer ilgili parametreler yukarıda belirtildiği gibi ayarlandıktan sonra, ünite çıkış gücü ayar noktası değeri, ünitenin nominal </w:t>
      </w:r>
      <w:r w:rsidR="004C095C" w:rsidRPr="006D27DC">
        <w:t xml:space="preserve">aktif </w:t>
      </w:r>
      <w:r w:rsidRPr="006D27DC">
        <w:t xml:space="preserve">çıkış gücünün veya mevcut işletme şartlarında sağlayabileceği maksimum </w:t>
      </w:r>
      <w:r w:rsidR="004C095C" w:rsidRPr="006D27DC">
        <w:t xml:space="preserve">aktif </w:t>
      </w:r>
      <w:r w:rsidRPr="006D27DC">
        <w:t>çıkış gücünün "</w:t>
      </w:r>
      <w:r w:rsidR="00924FA1" w:rsidRPr="006D27DC">
        <w:rPr>
          <w:spacing w:val="-2"/>
          <w:szCs w:val="24"/>
        </w:rPr>
        <w:t xml:space="preserve"> RPmax + (%3 x P</w:t>
      </w:r>
      <w:r w:rsidR="00924FA1" w:rsidRPr="006D27DC">
        <w:rPr>
          <w:spacing w:val="-2"/>
          <w:sz w:val="14"/>
          <w:szCs w:val="24"/>
        </w:rPr>
        <w:t>GN</w:t>
      </w:r>
      <w:r w:rsidR="00924FA1" w:rsidRPr="006D27DC">
        <w:rPr>
          <w:spacing w:val="-2"/>
          <w:szCs w:val="24"/>
        </w:rPr>
        <w:t>)</w:t>
      </w:r>
      <w:r w:rsidRPr="006D27DC">
        <w:t xml:space="preserve">" değeri kadar aşağısında bir Pset değerine </w:t>
      </w:r>
      <w:r w:rsidR="00DA3CA3" w:rsidRPr="006D27DC">
        <w:t>ayarlanır</w:t>
      </w:r>
      <w:r w:rsidRPr="006D27DC">
        <w:t xml:space="preserve">. </w:t>
      </w:r>
    </w:p>
    <w:p w:rsidR="004C095C" w:rsidRPr="006D27DC" w:rsidRDefault="004C095C" w:rsidP="000833E1">
      <w:pPr>
        <w:tabs>
          <w:tab w:val="left" w:pos="1134"/>
        </w:tabs>
        <w:jc w:val="both"/>
      </w:pPr>
    </w:p>
    <w:p w:rsidR="00C8699C" w:rsidRPr="006D27DC" w:rsidRDefault="00C8699C" w:rsidP="00C8699C">
      <w:pPr>
        <w:ind w:left="426"/>
        <w:jc w:val="both"/>
      </w:pPr>
    </w:p>
    <w:p w:rsidR="00C8699C" w:rsidRPr="006D27DC" w:rsidRDefault="00C8699C" w:rsidP="004F48B1">
      <w:pPr>
        <w:numPr>
          <w:ilvl w:val="0"/>
          <w:numId w:val="113"/>
        </w:numPr>
        <w:tabs>
          <w:tab w:val="left" w:pos="1134"/>
        </w:tabs>
        <w:ind w:left="1134" w:hanging="567"/>
        <w:jc w:val="both"/>
      </w:pPr>
      <w:r w:rsidRPr="006D27DC">
        <w:t>Minimum çıkış gücü seviyesinde gerçekleştirilecek test için, ünitenin hız eğim değeri ve diğer ilgili parametreler yukarıda belirtildiği gibi ayarlandıktan sonra, ünite çıkış gücü ayar noktası değeri ünitenin kararlı ve güvenli çalışabileceği minimum</w:t>
      </w:r>
      <w:r w:rsidR="004C095C" w:rsidRPr="006D27DC">
        <w:t xml:space="preserve"> aktif </w:t>
      </w:r>
      <w:r w:rsidRPr="006D27DC">
        <w:t xml:space="preserve"> çıkış gücünün  "R</w:t>
      </w:r>
      <w:r w:rsidR="00924FA1" w:rsidRPr="006D27DC">
        <w:t>p</w:t>
      </w:r>
      <w:r w:rsidRPr="006D27DC">
        <w:t>max</w:t>
      </w:r>
      <w:r w:rsidR="00924FA1" w:rsidRPr="006D27DC">
        <w:t xml:space="preserve"> +</w:t>
      </w:r>
      <w:r w:rsidR="00924FA1" w:rsidRPr="006D27DC">
        <w:rPr>
          <w:spacing w:val="-2"/>
          <w:szCs w:val="24"/>
        </w:rPr>
        <w:t xml:space="preserve"> (%3 x P</w:t>
      </w:r>
      <w:r w:rsidR="00924FA1" w:rsidRPr="006D27DC">
        <w:rPr>
          <w:spacing w:val="-2"/>
          <w:sz w:val="14"/>
          <w:szCs w:val="24"/>
        </w:rPr>
        <w:t>GN</w:t>
      </w:r>
      <w:r w:rsidR="00924FA1" w:rsidRPr="006D27DC">
        <w:rPr>
          <w:spacing w:val="-2"/>
          <w:szCs w:val="24"/>
        </w:rPr>
        <w:t>)</w:t>
      </w:r>
      <w:r w:rsidRPr="006D27DC">
        <w:t xml:space="preserve">" değeri kadar yukarısında bir Pset değerine </w:t>
      </w:r>
      <w:r w:rsidR="00DA3CA3" w:rsidRPr="006D27DC">
        <w:t>ayarlanır</w:t>
      </w:r>
      <w:r w:rsidRPr="006D27DC">
        <w:t xml:space="preserve">. </w:t>
      </w:r>
      <w:r w:rsidR="00924FA1" w:rsidRPr="006D27DC">
        <w:t>Ünitenin testler için belirlenen maksimum ve minimum çıkış gücü seviyeleri arasındaki fark "RPmax" değerinin iki katından az ise minimum çıkış gücü seviyesindeki  testlerin yapılması zorunlu değildir.</w:t>
      </w:r>
    </w:p>
    <w:p w:rsidR="00C8699C" w:rsidRPr="006D27DC" w:rsidRDefault="00C8699C" w:rsidP="000833E1">
      <w:pPr>
        <w:tabs>
          <w:tab w:val="left" w:pos="1134"/>
        </w:tabs>
        <w:ind w:left="1134"/>
        <w:jc w:val="both"/>
      </w:pPr>
    </w:p>
    <w:p w:rsidR="00924FA1" w:rsidRPr="006D27DC" w:rsidRDefault="00924FA1" w:rsidP="000833E1">
      <w:pPr>
        <w:numPr>
          <w:ilvl w:val="0"/>
          <w:numId w:val="113"/>
        </w:numPr>
        <w:tabs>
          <w:tab w:val="left" w:pos="1134"/>
        </w:tabs>
        <w:ind w:left="1134" w:hanging="567"/>
        <w:jc w:val="both"/>
        <w:rPr>
          <w:spacing w:val="-2"/>
          <w:szCs w:val="24"/>
        </w:rPr>
      </w:pPr>
      <w:r w:rsidRPr="006D27DC">
        <w:tab/>
        <w:t xml:space="preserve">Yukarıdaki her </w:t>
      </w:r>
      <w:r w:rsidR="005607CD" w:rsidRPr="006D27DC">
        <w:t>iki</w:t>
      </w:r>
      <w:r w:rsidRPr="006D27DC">
        <w:t xml:space="preserve"> aşamada, türbin hız regülatörü girişine, şebekeden hız bilgisi almayacak şekilde </w:t>
      </w:r>
      <w:r w:rsidRPr="006D27DC">
        <w:sym w:font="Symbol" w:char="F044"/>
      </w:r>
      <w:r w:rsidRPr="006D27DC">
        <w:t xml:space="preserve">f=-200 mHz’lik frekans sapması veya f=49,8 Hz’lik simule test sinyali basamak değişiklik halinde </w:t>
      </w:r>
      <w:r w:rsidR="00405D60" w:rsidRPr="006D27DC">
        <w:t xml:space="preserve">uygulanır </w:t>
      </w:r>
      <w:r w:rsidRPr="006D27DC">
        <w:t xml:space="preserve">ve bu değerde en az 15 dakika muhafaza </w:t>
      </w:r>
      <w:r w:rsidR="00405D60" w:rsidRPr="006D27DC">
        <w:t>edilir</w:t>
      </w:r>
      <w:r w:rsidRPr="006D27DC">
        <w:t xml:space="preserve">. Bu süre sonunda nominal frekans değeri 50 Hz’e dönülecek ve ünitenin de aynı Pset değerinde kararlı hale gelmesi beklenerek </w:t>
      </w:r>
      <w:r w:rsidRPr="006D27DC">
        <w:sym w:font="Symbol" w:char="F044"/>
      </w:r>
      <w:r w:rsidRPr="006D27DC">
        <w:t>f=+200 mHz’lik frekans sapması veya f=50,2 Hz’lik simule frekans değeri için aynı işlem tekrarlan</w:t>
      </w:r>
      <w:r w:rsidR="00405D60" w:rsidRPr="006D27DC">
        <w:t xml:space="preserve">ır. </w:t>
      </w:r>
      <w:r w:rsidRPr="006D27DC">
        <w:t xml:space="preserve">Bu test adımlarına ilişkin uygulama, aşağıdaki Şekil-E.17.A.2 ve Şekil-E.17.A.3'te görüldüğü gibi </w:t>
      </w:r>
      <w:r w:rsidR="00405D60" w:rsidRPr="006D27DC">
        <w:t>gerçekleştirilir</w:t>
      </w:r>
      <w:r w:rsidRPr="006D27DC">
        <w:rPr>
          <w:spacing w:val="-2"/>
          <w:szCs w:val="24"/>
        </w:rPr>
        <w:t>.</w:t>
      </w:r>
    </w:p>
    <w:p w:rsidR="00C8699C" w:rsidRPr="006D27DC" w:rsidRDefault="00C8699C" w:rsidP="00ED6830">
      <w:pPr>
        <w:ind w:firstLine="709"/>
        <w:jc w:val="both"/>
      </w:pPr>
      <w:r w:rsidRPr="006D27DC">
        <w:t>.</w:t>
      </w:r>
    </w:p>
    <w:p w:rsidR="00C8699C" w:rsidRPr="006D27DC" w:rsidRDefault="00DA5845" w:rsidP="00C8699C">
      <w:pPr>
        <w:ind w:left="426"/>
        <w:jc w:val="both"/>
      </w:pPr>
      <w:r>
        <w:rPr>
          <w:noProof/>
          <w:sz w:val="16"/>
          <w:szCs w:val="16"/>
        </w:rPr>
        <w:drawing>
          <wp:inline distT="0" distB="0" distL="0" distR="0" wp14:anchorId="3D6C43CA" wp14:editId="7D717F0F">
            <wp:extent cx="5429250" cy="3762375"/>
            <wp:effectExtent l="0" t="0" r="0" b="9525"/>
            <wp:docPr id="49" name="Resim 4" descr="SIMULE_FREKANS_REZERV_UYGULANISI_PMAX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IMULE_FREKANS_REZERV_UYGULANISI_PMAX_v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9250" cy="3762375"/>
                    </a:xfrm>
                    <a:prstGeom prst="rect">
                      <a:avLst/>
                    </a:prstGeom>
                    <a:noFill/>
                    <a:ln>
                      <a:noFill/>
                    </a:ln>
                  </pic:spPr>
                </pic:pic>
              </a:graphicData>
            </a:graphic>
          </wp:inline>
        </w:drawing>
      </w:r>
    </w:p>
    <w:p w:rsidR="00C8699C" w:rsidRPr="006D27DC" w:rsidRDefault="00C8699C" w:rsidP="00C8699C">
      <w:pPr>
        <w:jc w:val="center"/>
      </w:pPr>
    </w:p>
    <w:p w:rsidR="00C8699C" w:rsidRPr="006D27DC" w:rsidRDefault="00C8699C" w:rsidP="00C8699C">
      <w:pPr>
        <w:pStyle w:val="Vest-body"/>
        <w:spacing w:before="0" w:after="0" w:line="240" w:lineRule="auto"/>
        <w:ind w:left="0" w:right="-289"/>
        <w:jc w:val="center"/>
        <w:rPr>
          <w:rFonts w:ascii="Times New Roman" w:hAnsi="Times New Roman" w:cs="Times New Roman"/>
          <w:b/>
          <w:bCs/>
          <w:sz w:val="24"/>
          <w:szCs w:val="24"/>
          <w:lang w:val="tr-TR"/>
        </w:rPr>
      </w:pPr>
      <w:r w:rsidRPr="006D27DC">
        <w:rPr>
          <w:rFonts w:ascii="Times New Roman" w:hAnsi="Times New Roman" w:cs="Times New Roman"/>
          <w:b/>
          <w:bCs/>
          <w:sz w:val="24"/>
          <w:szCs w:val="24"/>
          <w:lang w:val="tr-TR"/>
        </w:rPr>
        <w:t>Şekil-E.</w:t>
      </w:r>
      <w:r w:rsidR="00427C9F" w:rsidRPr="006D27DC">
        <w:rPr>
          <w:rFonts w:ascii="Times New Roman" w:hAnsi="Times New Roman" w:cs="Times New Roman"/>
          <w:b/>
          <w:bCs/>
          <w:sz w:val="24"/>
          <w:szCs w:val="24"/>
          <w:lang w:val="tr-TR"/>
        </w:rPr>
        <w:t>17</w:t>
      </w:r>
      <w:r w:rsidRPr="006D27DC">
        <w:rPr>
          <w:rFonts w:ascii="Times New Roman" w:hAnsi="Times New Roman" w:cs="Times New Roman"/>
          <w:b/>
          <w:bCs/>
          <w:sz w:val="24"/>
          <w:szCs w:val="24"/>
          <w:lang w:val="tr-TR"/>
        </w:rPr>
        <w:t xml:space="preserve">.A.2. </w:t>
      </w:r>
      <w:r w:rsidR="005607CD" w:rsidRPr="006D27DC">
        <w:rPr>
          <w:rFonts w:ascii="Times New Roman" w:hAnsi="Times New Roman" w:cs="Times New Roman"/>
          <w:bCs/>
          <w:sz w:val="24"/>
          <w:szCs w:val="24"/>
          <w:lang w:val="tr-TR"/>
        </w:rPr>
        <w:t>Maksimum çıkış gücü seviyesi için</w:t>
      </w:r>
      <w:r w:rsidR="005607CD" w:rsidRPr="006D27DC">
        <w:rPr>
          <w:rFonts w:ascii="Times New Roman" w:hAnsi="Times New Roman" w:cs="Times New Roman"/>
          <w:b/>
          <w:bCs/>
          <w:sz w:val="24"/>
          <w:szCs w:val="24"/>
          <w:lang w:val="tr-TR"/>
        </w:rPr>
        <w:t xml:space="preserve"> </w:t>
      </w:r>
      <w:r w:rsidRPr="006D27DC">
        <w:rPr>
          <w:rFonts w:ascii="Times New Roman" w:hAnsi="Times New Roman" w:cs="Times New Roman"/>
          <w:b/>
          <w:bCs/>
          <w:sz w:val="24"/>
          <w:szCs w:val="24"/>
          <w:lang w:val="tr-TR"/>
        </w:rPr>
        <w:t xml:space="preserve"> </w:t>
      </w:r>
      <w:r w:rsidRPr="006D27DC">
        <w:rPr>
          <w:rFonts w:ascii="Times New Roman" w:hAnsi="Times New Roman" w:cs="Times New Roman"/>
          <w:bCs/>
          <w:noProof/>
          <w:sz w:val="24"/>
          <w:szCs w:val="24"/>
          <w:lang w:val="tr-TR" w:eastAsia="tr-TR"/>
        </w:rPr>
        <w:t xml:space="preserve">Primer Frekans Kontrol Rezerv Testi </w:t>
      </w:r>
      <w:r w:rsidRPr="006D27DC">
        <w:rPr>
          <w:rFonts w:ascii="Times New Roman" w:hAnsi="Times New Roman" w:cs="Times New Roman"/>
          <w:bCs/>
          <w:sz w:val="24"/>
          <w:szCs w:val="24"/>
          <w:lang w:val="tr-TR" w:eastAsia="tr-TR"/>
        </w:rPr>
        <w:t>Simule Frekans</w:t>
      </w:r>
      <w:r w:rsidRPr="006D27DC">
        <w:rPr>
          <w:rFonts w:ascii="Times New Roman" w:hAnsi="Times New Roman" w:cs="Times New Roman"/>
          <w:bCs/>
          <w:noProof/>
          <w:sz w:val="24"/>
          <w:szCs w:val="24"/>
          <w:lang w:val="tr-TR" w:eastAsia="tr-TR"/>
        </w:rPr>
        <w:t xml:space="preserve"> Uygulanışı</w:t>
      </w:r>
    </w:p>
    <w:p w:rsidR="00C8699C" w:rsidRPr="006D27DC" w:rsidRDefault="00C8699C" w:rsidP="00C8699C">
      <w:pPr>
        <w:tabs>
          <w:tab w:val="left" w:pos="900"/>
        </w:tabs>
        <w:jc w:val="both"/>
        <w:rPr>
          <w:b/>
          <w:bCs/>
        </w:rPr>
      </w:pPr>
    </w:p>
    <w:p w:rsidR="00924FA1" w:rsidRPr="006D27DC" w:rsidRDefault="00DA5845" w:rsidP="00C8699C">
      <w:pPr>
        <w:tabs>
          <w:tab w:val="left" w:pos="900"/>
        </w:tabs>
        <w:jc w:val="both"/>
        <w:rPr>
          <w:b/>
          <w:bCs/>
        </w:rPr>
      </w:pPr>
      <w:r>
        <w:rPr>
          <w:noProof/>
          <w:sz w:val="16"/>
          <w:szCs w:val="16"/>
        </w:rPr>
        <w:drawing>
          <wp:inline distT="0" distB="0" distL="0" distR="0" wp14:anchorId="06246B1F" wp14:editId="3E2E43BA">
            <wp:extent cx="5429250" cy="4886325"/>
            <wp:effectExtent l="0" t="0" r="0" b="9525"/>
            <wp:docPr id="50" name="Resim 5" descr="SIMULE_FREKANS_REZERV_UYGULANISI_PMIN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SIMULE_FREKANS_REZERV_UYGULANISI_PMIN_v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29250" cy="4886325"/>
                    </a:xfrm>
                    <a:prstGeom prst="rect">
                      <a:avLst/>
                    </a:prstGeom>
                    <a:noFill/>
                    <a:ln>
                      <a:noFill/>
                    </a:ln>
                  </pic:spPr>
                </pic:pic>
              </a:graphicData>
            </a:graphic>
          </wp:inline>
        </w:drawing>
      </w:r>
    </w:p>
    <w:p w:rsidR="00924FA1" w:rsidRPr="006D27DC" w:rsidRDefault="00C4077A" w:rsidP="00C8699C">
      <w:pPr>
        <w:tabs>
          <w:tab w:val="left" w:pos="900"/>
        </w:tabs>
        <w:jc w:val="both"/>
        <w:rPr>
          <w:b/>
          <w:bCs/>
        </w:rPr>
      </w:pPr>
      <w:r w:rsidRPr="006D27DC">
        <w:rPr>
          <w:b/>
          <w:bCs/>
          <w:szCs w:val="24"/>
        </w:rPr>
        <w:t xml:space="preserve">Şekil-E.17.A.3. </w:t>
      </w:r>
      <w:r w:rsidRPr="006D27DC">
        <w:rPr>
          <w:bCs/>
          <w:szCs w:val="24"/>
        </w:rPr>
        <w:t>Minimum çıkış gücü seviyesi için</w:t>
      </w:r>
      <w:r w:rsidRPr="006D27DC">
        <w:rPr>
          <w:b/>
          <w:bCs/>
          <w:szCs w:val="24"/>
        </w:rPr>
        <w:t xml:space="preserve">  </w:t>
      </w:r>
      <w:r w:rsidRPr="006D27DC">
        <w:rPr>
          <w:bCs/>
          <w:noProof/>
          <w:szCs w:val="24"/>
        </w:rPr>
        <w:t xml:space="preserve">Primer Frekans Kontrol Rezerv Testi </w:t>
      </w:r>
      <w:r w:rsidRPr="006D27DC">
        <w:rPr>
          <w:bCs/>
          <w:szCs w:val="24"/>
        </w:rPr>
        <w:t>Simule Frekans</w:t>
      </w:r>
      <w:r w:rsidRPr="006D27DC">
        <w:rPr>
          <w:bCs/>
          <w:noProof/>
          <w:szCs w:val="24"/>
        </w:rPr>
        <w:t xml:space="preserve"> Uygulanışı</w:t>
      </w:r>
    </w:p>
    <w:p w:rsidR="00924FA1" w:rsidRPr="006D27DC" w:rsidRDefault="00924FA1" w:rsidP="00C8699C">
      <w:pPr>
        <w:tabs>
          <w:tab w:val="left" w:pos="900"/>
        </w:tabs>
        <w:jc w:val="both"/>
        <w:rPr>
          <w:b/>
          <w:bCs/>
        </w:rPr>
      </w:pPr>
    </w:p>
    <w:p w:rsidR="00C8699C" w:rsidRPr="006D27DC" w:rsidRDefault="00C8699C" w:rsidP="00C8699C">
      <w:pPr>
        <w:tabs>
          <w:tab w:val="left" w:pos="709"/>
        </w:tabs>
        <w:spacing w:after="120"/>
        <w:jc w:val="both"/>
        <w:rPr>
          <w:b/>
          <w:bCs/>
        </w:rPr>
      </w:pPr>
      <w:r w:rsidRPr="006D27DC">
        <w:rPr>
          <w:b/>
          <w:bCs/>
        </w:rPr>
        <w:t>Test Sonuçları</w:t>
      </w:r>
    </w:p>
    <w:p w:rsidR="00C8699C" w:rsidRPr="006D27DC" w:rsidRDefault="00ED6830" w:rsidP="00ED6830">
      <w:pPr>
        <w:tabs>
          <w:tab w:val="left" w:pos="709"/>
        </w:tabs>
        <w:jc w:val="both"/>
      </w:pPr>
      <w:r w:rsidRPr="006D27DC">
        <w:tab/>
      </w:r>
      <w:r w:rsidR="00C8699C" w:rsidRPr="006D27DC">
        <w:t>(4) Primer Frekans Kontrol Rezerv Testleri sırasında ünitenin aktif güç çıkışı, simüle frekans ve diğer ilgili sinyaller kaydedil</w:t>
      </w:r>
      <w:r w:rsidR="00405D60" w:rsidRPr="006D27DC">
        <w:t>ir.</w:t>
      </w:r>
    </w:p>
    <w:p w:rsidR="00C8699C" w:rsidRPr="006D27DC" w:rsidRDefault="00C8699C" w:rsidP="00C8699C">
      <w:pPr>
        <w:tabs>
          <w:tab w:val="left" w:pos="709"/>
        </w:tabs>
        <w:spacing w:after="120"/>
        <w:jc w:val="both"/>
        <w:rPr>
          <w:b/>
          <w:bCs/>
        </w:rPr>
      </w:pPr>
    </w:p>
    <w:p w:rsidR="00C8699C" w:rsidRPr="006D27DC" w:rsidRDefault="00C8699C" w:rsidP="00C8699C">
      <w:pPr>
        <w:tabs>
          <w:tab w:val="left" w:pos="709"/>
        </w:tabs>
        <w:spacing w:after="120"/>
        <w:jc w:val="both"/>
        <w:rPr>
          <w:b/>
          <w:bCs/>
        </w:rPr>
      </w:pPr>
      <w:r w:rsidRPr="006D27DC">
        <w:rPr>
          <w:b/>
          <w:bCs/>
        </w:rPr>
        <w:t>Test Kabul Kriterleri</w:t>
      </w:r>
    </w:p>
    <w:p w:rsidR="00BA4928" w:rsidRDefault="00ED6830" w:rsidP="00BA4928">
      <w:pPr>
        <w:tabs>
          <w:tab w:val="left" w:pos="709"/>
        </w:tabs>
        <w:jc w:val="both"/>
        <w:rPr>
          <w:szCs w:val="24"/>
        </w:rPr>
      </w:pPr>
      <w:r w:rsidRPr="006D27DC">
        <w:tab/>
      </w:r>
      <w:r w:rsidR="00C8699C" w:rsidRPr="006D27DC">
        <w:t xml:space="preserve">(5) </w:t>
      </w:r>
      <w:r w:rsidR="00BA4928" w:rsidRPr="006A5F91">
        <w:rPr>
          <w:szCs w:val="24"/>
        </w:rPr>
        <w:sym w:font="Symbol" w:char="F044"/>
      </w:r>
      <w:r w:rsidR="00BA4928" w:rsidRPr="006A5F91">
        <w:rPr>
          <w:szCs w:val="24"/>
        </w:rPr>
        <w:t xml:space="preserve">f=-200 mHz’lik ve </w:t>
      </w:r>
      <w:r w:rsidR="00BA4928" w:rsidRPr="006A5F91">
        <w:rPr>
          <w:szCs w:val="24"/>
        </w:rPr>
        <w:sym w:font="Symbol" w:char="F044"/>
      </w:r>
      <w:r w:rsidR="00BA4928" w:rsidRPr="006A5F91">
        <w:rPr>
          <w:szCs w:val="24"/>
        </w:rPr>
        <w:t>f=+200 mHz’lik iki ayrı simüle frekans adımı için ayrı ayrı oluşturulan ve maksimum ve minimum seviyelerde gerçekleştirilen testlerden elde edilen verilerle ayrı ayrı oluşturulan bu grafikler kullanılarak testin başarısı aşağıdaki kurallara göre ayrı ayrı değerlendirilir:</w:t>
      </w:r>
    </w:p>
    <w:p w:rsidR="00A93F9E" w:rsidRPr="006A5F91" w:rsidRDefault="00A93F9E" w:rsidP="00BA4928">
      <w:pPr>
        <w:tabs>
          <w:tab w:val="left" w:pos="709"/>
        </w:tabs>
        <w:jc w:val="both"/>
        <w:rPr>
          <w:szCs w:val="24"/>
        </w:rPr>
      </w:pPr>
    </w:p>
    <w:p w:rsidR="00BA4928" w:rsidRPr="006A5F91" w:rsidRDefault="00BA4928" w:rsidP="00BA4928">
      <w:pPr>
        <w:numPr>
          <w:ilvl w:val="0"/>
          <w:numId w:val="114"/>
        </w:numPr>
        <w:tabs>
          <w:tab w:val="clear" w:pos="720"/>
          <w:tab w:val="num" w:pos="1134"/>
        </w:tabs>
        <w:ind w:left="1134" w:hanging="567"/>
        <w:jc w:val="both"/>
        <w:rPr>
          <w:szCs w:val="24"/>
        </w:rPr>
      </w:pPr>
      <w:r w:rsidRPr="006A5F91">
        <w:rPr>
          <w:szCs w:val="24"/>
        </w:rPr>
        <w:t xml:space="preserve">Azami Primer Frekans Kontrol Rezerv Kapasitesinin %50’si en fazla 15 saniye içinde, tamamı ise en fazla 30 saniyelik süre içinde Şekil E.17.A.4 ve Şekil E.17.A.5  ’te  gösterilen şekilde  etkinleştirilebilmelidir. </w:t>
      </w:r>
    </w:p>
    <w:p w:rsidR="00BA4928" w:rsidRPr="006A5F91" w:rsidRDefault="00BA4928" w:rsidP="00BA4928">
      <w:pPr>
        <w:ind w:left="4260" w:firstLine="696"/>
        <w:jc w:val="both"/>
        <w:rPr>
          <w:szCs w:val="24"/>
        </w:rPr>
      </w:pPr>
    </w:p>
    <w:p w:rsidR="00BA4928" w:rsidRPr="006A5F91" w:rsidRDefault="00BA4928" w:rsidP="00BA4928">
      <w:pPr>
        <w:numPr>
          <w:ilvl w:val="0"/>
          <w:numId w:val="114"/>
        </w:numPr>
        <w:tabs>
          <w:tab w:val="clear" w:pos="720"/>
          <w:tab w:val="num" w:pos="1134"/>
        </w:tabs>
        <w:ind w:left="1134" w:hanging="567"/>
        <w:rPr>
          <w:szCs w:val="24"/>
        </w:rPr>
      </w:pPr>
      <w:r w:rsidRPr="006A5F91">
        <w:rPr>
          <w:szCs w:val="24"/>
        </w:rPr>
        <w:t xml:space="preserve">Azami Primer Frekans Kontrol Rezerv Kapasitesi en az 15 dakika boyunca Şekil E.17.A.6’de gösterilen toleranslar dahilinde sürdürülebilmelidir. </w:t>
      </w:r>
      <w:r w:rsidRPr="006A5F91">
        <w:rPr>
          <w:bCs/>
          <w:szCs w:val="24"/>
        </w:rPr>
        <w:t>Bu kriter değerlendirilirken grafikte yer alan veri kayıt noktalarının   T</w:t>
      </w:r>
      <w:r w:rsidRPr="006A5F91">
        <w:rPr>
          <w:bCs/>
          <w:szCs w:val="24"/>
          <w:vertAlign w:val="subscript"/>
        </w:rPr>
        <w:t>RP_A</w:t>
      </w:r>
      <w:r w:rsidRPr="006A5F91">
        <w:rPr>
          <w:bCs/>
          <w:szCs w:val="24"/>
        </w:rPr>
        <w:t xml:space="preserve"> , T</w:t>
      </w:r>
      <w:r w:rsidRPr="006A5F91">
        <w:rPr>
          <w:bCs/>
          <w:szCs w:val="24"/>
          <w:vertAlign w:val="subscript"/>
        </w:rPr>
        <w:t>RP_B</w:t>
      </w:r>
      <w:r w:rsidRPr="006A5F91">
        <w:rPr>
          <w:bCs/>
          <w:szCs w:val="24"/>
        </w:rPr>
        <w:t xml:space="preserve"> ve T</w:t>
      </w:r>
      <w:r w:rsidRPr="006A5F91">
        <w:rPr>
          <w:bCs/>
          <w:szCs w:val="24"/>
          <w:vertAlign w:val="subscript"/>
        </w:rPr>
        <w:t>RP_C</w:t>
      </w:r>
      <w:r w:rsidRPr="006A5F91">
        <w:rPr>
          <w:bCs/>
          <w:szCs w:val="24"/>
        </w:rPr>
        <w:t xml:space="preserve">    ile gösterilen zaman dilimlerinin her biri için ayrı ayrı olmak üzere en az %90 oranında tolerans sınırları dahilinde yer alması yeterli kabul edilecektir.</w:t>
      </w:r>
    </w:p>
    <w:p w:rsidR="00BA4928" w:rsidRPr="006A5F91" w:rsidRDefault="00BA4928" w:rsidP="00BA4928">
      <w:pPr>
        <w:numPr>
          <w:ilvl w:val="0"/>
          <w:numId w:val="114"/>
        </w:numPr>
        <w:tabs>
          <w:tab w:val="clear" w:pos="720"/>
          <w:tab w:val="num" w:pos="1134"/>
        </w:tabs>
        <w:ind w:left="1134" w:hanging="567"/>
        <w:jc w:val="both"/>
        <w:rPr>
          <w:szCs w:val="24"/>
        </w:rPr>
      </w:pPr>
    </w:p>
    <w:p w:rsidR="00BA4928" w:rsidRPr="006A5F91" w:rsidRDefault="00BA4928" w:rsidP="00BA4928">
      <w:pPr>
        <w:ind w:left="720"/>
        <w:jc w:val="both"/>
        <w:rPr>
          <w:sz w:val="2"/>
          <w:szCs w:val="2"/>
        </w:rPr>
      </w:pPr>
    </w:p>
    <w:p w:rsidR="00BA4928" w:rsidRPr="006A5F91" w:rsidRDefault="00BA4928" w:rsidP="00BA4928">
      <w:pPr>
        <w:ind w:left="720"/>
        <w:jc w:val="both"/>
        <w:rPr>
          <w:noProof/>
          <w:szCs w:val="24"/>
        </w:rPr>
      </w:pPr>
      <w:r>
        <w:rPr>
          <w:noProof/>
          <w:szCs w:val="24"/>
        </w:rPr>
        <mc:AlternateContent>
          <mc:Choice Requires="wps">
            <w:drawing>
              <wp:anchor distT="0" distB="0" distL="114300" distR="114300" simplePos="0" relativeHeight="251697664" behindDoc="0" locked="0" layoutInCell="1" allowOverlap="1" wp14:anchorId="38A217BD" wp14:editId="3D757511">
                <wp:simplePos x="0" y="0"/>
                <wp:positionH relativeFrom="column">
                  <wp:posOffset>2317750</wp:posOffset>
                </wp:positionH>
                <wp:positionV relativeFrom="paragraph">
                  <wp:posOffset>566420</wp:posOffset>
                </wp:positionV>
                <wp:extent cx="342900" cy="0"/>
                <wp:effectExtent l="16510" t="15240" r="21590" b="13335"/>
                <wp:wrapNone/>
                <wp:docPr id="676" name="Düz Bağlayıcı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6"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44.6pt" to="209.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" strokecolor="red" strokeweight="2pt"/>
            </w:pict>
          </mc:Fallback>
        </mc:AlternateContent>
      </w:r>
      <w:r>
        <w:rPr>
          <w:noProof/>
          <w:szCs w:val="24"/>
        </w:rPr>
        <mc:AlternateContent>
          <mc:Choice Requires="wps">
            <w:drawing>
              <wp:anchor distT="0" distB="0" distL="114300" distR="114300" simplePos="0" relativeHeight="251699712" behindDoc="0" locked="0" layoutInCell="1" allowOverlap="1" wp14:anchorId="7CFBAF44" wp14:editId="5E7FCF38">
                <wp:simplePos x="0" y="0"/>
                <wp:positionH relativeFrom="column">
                  <wp:posOffset>4603750</wp:posOffset>
                </wp:positionH>
                <wp:positionV relativeFrom="paragraph">
                  <wp:posOffset>756920</wp:posOffset>
                </wp:positionV>
                <wp:extent cx="0" cy="3419475"/>
                <wp:effectExtent l="6985" t="5715" r="12065" b="13335"/>
                <wp:wrapNone/>
                <wp:docPr id="675" name="Düz Bağlayıcı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9475"/>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59.6pt" to="362.5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" strokecolor="gray">
                <v:stroke dashstyle="dash"/>
              </v:line>
            </w:pict>
          </mc:Fallback>
        </mc:AlternateContent>
      </w:r>
      <w:r>
        <w:rPr>
          <w:noProof/>
          <w:szCs w:val="24"/>
        </w:rPr>
        <mc:AlternateContent>
          <mc:Choice Requires="wps">
            <w:drawing>
              <wp:anchor distT="0" distB="0" distL="114300" distR="114300" simplePos="0" relativeHeight="251698688" behindDoc="0" locked="0" layoutInCell="1" allowOverlap="1" wp14:anchorId="60485748" wp14:editId="52495E64">
                <wp:simplePos x="0" y="0"/>
                <wp:positionH relativeFrom="column">
                  <wp:posOffset>2632075</wp:posOffset>
                </wp:positionH>
                <wp:positionV relativeFrom="paragraph">
                  <wp:posOffset>147320</wp:posOffset>
                </wp:positionV>
                <wp:extent cx="1828800" cy="1241425"/>
                <wp:effectExtent l="0" t="0" r="2540" b="635"/>
                <wp:wrapNone/>
                <wp:docPr id="674" name="Metin Kutusu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EB403D" w:rsidRDefault="00A93F9E" w:rsidP="00BA4928">
                            <w:pPr>
                              <w:rPr>
                                <w:sz w:val="20"/>
                                <w:szCs w:val="16"/>
                              </w:rPr>
                            </w:pPr>
                            <w:r w:rsidRPr="00EB403D">
                              <w:rPr>
                                <w:sz w:val="20"/>
                                <w:szCs w:val="16"/>
                              </w:rPr>
                              <w:t>Aktif Güç Çıkışı</w:t>
                            </w:r>
                          </w:p>
                          <w:p w:rsidR="00A93F9E" w:rsidRPr="00EB403D" w:rsidRDefault="00A93F9E" w:rsidP="00BA4928">
                            <w:pPr>
                              <w:rPr>
                                <w:sz w:val="20"/>
                                <w:szCs w:val="16"/>
                              </w:rPr>
                            </w:pPr>
                            <w:r w:rsidRPr="00EB403D">
                              <w:rPr>
                                <w:sz w:val="20"/>
                                <w:szCs w:val="16"/>
                              </w:rPr>
                              <w:t>Simule Frekans</w:t>
                            </w:r>
                          </w:p>
                          <w:p w:rsidR="00A93F9E" w:rsidRPr="00EB403D" w:rsidRDefault="00A93F9E" w:rsidP="00BA4928">
                            <w:pPr>
                              <w:rPr>
                                <w:sz w:val="16"/>
                                <w:szCs w:val="16"/>
                              </w:rPr>
                            </w:pPr>
                          </w:p>
                          <w:p w:rsidR="00A93F9E" w:rsidRPr="00EB403D" w:rsidRDefault="00A93F9E" w:rsidP="00BA4928">
                            <w:pPr>
                              <w:rPr>
                                <w:sz w:val="16"/>
                                <w:szCs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74" o:spid="_x0000_s1101" type="#_x0000_t202" style="position:absolute;left:0;text-align:left;margin-left:207.25pt;margin-top:11.6pt;width:2in;height:97.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" filled="f" stroked="f">
                <v:textbox style="mso-fit-shape-to-text:t">
                  <w:txbxContent>
                    <w:p w:rsidR="00A93F9E" w:rsidRPr="00EB403D" w:rsidRDefault="00A93F9E" w:rsidP="00BA4928">
                      <w:pPr>
                        <w:rPr>
                          <w:sz w:val="20"/>
                          <w:szCs w:val="16"/>
                        </w:rPr>
                      </w:pPr>
                      <w:r w:rsidRPr="00EB403D">
                        <w:rPr>
                          <w:sz w:val="20"/>
                          <w:szCs w:val="16"/>
                        </w:rPr>
                        <w:t>Aktif Güç Çıkışı</w:t>
                      </w:r>
                    </w:p>
                    <w:p w:rsidR="00A93F9E" w:rsidRPr="00EB403D" w:rsidRDefault="00A93F9E" w:rsidP="00BA4928">
                      <w:pPr>
                        <w:rPr>
                          <w:sz w:val="20"/>
                          <w:szCs w:val="16"/>
                        </w:rPr>
                      </w:pPr>
                      <w:r w:rsidRPr="00EB403D">
                        <w:rPr>
                          <w:sz w:val="20"/>
                          <w:szCs w:val="16"/>
                        </w:rPr>
                        <w:t>Simule Frekans</w:t>
                      </w:r>
                    </w:p>
                    <w:p w:rsidR="00A93F9E" w:rsidRPr="00EB403D" w:rsidRDefault="00A93F9E" w:rsidP="00BA4928">
                      <w:pPr>
                        <w:rPr>
                          <w:sz w:val="16"/>
                          <w:szCs w:val="16"/>
                        </w:rPr>
                      </w:pPr>
                    </w:p>
                    <w:p w:rsidR="00A93F9E" w:rsidRPr="00EB403D" w:rsidRDefault="00A93F9E" w:rsidP="00BA4928">
                      <w:pPr>
                        <w:rPr>
                          <w:sz w:val="16"/>
                          <w:szCs w:val="16"/>
                        </w:rPr>
                      </w:pPr>
                    </w:p>
                  </w:txbxContent>
                </v:textbox>
              </v:shape>
            </w:pict>
          </mc:Fallback>
        </mc:AlternateContent>
      </w:r>
      <w:r>
        <w:rPr>
          <w:noProof/>
          <w:szCs w:val="24"/>
        </w:rPr>
        <mc:AlternateContent>
          <mc:Choice Requires="wps">
            <w:drawing>
              <wp:anchor distT="0" distB="0" distL="114300" distR="114300" simplePos="0" relativeHeight="251696640" behindDoc="0" locked="0" layoutInCell="1" allowOverlap="1" wp14:anchorId="7D599646" wp14:editId="70E6F389">
                <wp:simplePos x="0" y="0"/>
                <wp:positionH relativeFrom="column">
                  <wp:posOffset>2317750</wp:posOffset>
                </wp:positionH>
                <wp:positionV relativeFrom="paragraph">
                  <wp:posOffset>290195</wp:posOffset>
                </wp:positionV>
                <wp:extent cx="342900" cy="0"/>
                <wp:effectExtent l="16510" t="15240" r="21590" b="22860"/>
                <wp:wrapNone/>
                <wp:docPr id="673" name="Düz Bağlayıcı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3"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22.85pt" to="20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" strokecolor="blue" strokeweight="2.25pt"/>
            </w:pict>
          </mc:Fallback>
        </mc:AlternateContent>
      </w:r>
      <w:r>
        <w:rPr>
          <w:noProof/>
          <w:szCs w:val="24"/>
        </w:rPr>
        <mc:AlternateContent>
          <mc:Choice Requires="wps">
            <w:drawing>
              <wp:anchor distT="0" distB="0" distL="114300" distR="114300" simplePos="0" relativeHeight="251695616" behindDoc="0" locked="0" layoutInCell="1" allowOverlap="1" wp14:anchorId="571DCA32" wp14:editId="2CE2CFA9">
                <wp:simplePos x="0" y="0"/>
                <wp:positionH relativeFrom="column">
                  <wp:posOffset>4660900</wp:posOffset>
                </wp:positionH>
                <wp:positionV relativeFrom="paragraph">
                  <wp:posOffset>2328545</wp:posOffset>
                </wp:positionV>
                <wp:extent cx="600075" cy="342900"/>
                <wp:effectExtent l="0" t="0" r="2540" b="3810"/>
                <wp:wrapNone/>
                <wp:docPr id="672" name="Metin Kutusu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rPr>
                                <w:rFonts w:ascii="Symbol" w:hAnsi="Symbol" w:cs="Symbol"/>
                              </w:rPr>
                              <w:t></w:t>
                            </w:r>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2" o:spid="_x0000_s1102" type="#_x0000_t202" style="position:absolute;left:0;text-align:left;margin-left:367pt;margin-top:183.35pt;width:47.25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" filled="f" stroked="f">
                <v:textbox>
                  <w:txbxContent>
                    <w:p w:rsidR="00A93F9E" w:rsidRDefault="00A93F9E" w:rsidP="00BA4928">
                      <w:pPr>
                        <w:jc w:val="center"/>
                      </w:pPr>
                      <w:r>
                        <w:rPr>
                          <w:rFonts w:ascii="Symbol" w:hAnsi="Symbol" w:cs="Symbol"/>
                        </w:rPr>
                        <w:t></w:t>
                      </w:r>
                      <w:r>
                        <w:t>f</w:t>
                      </w:r>
                    </w:p>
                  </w:txbxContent>
                </v:textbox>
              </v:shape>
            </w:pict>
          </mc:Fallback>
        </mc:AlternateContent>
      </w:r>
      <w:r>
        <w:rPr>
          <w:noProof/>
          <w:szCs w:val="24"/>
        </w:rPr>
        <mc:AlternateContent>
          <mc:Choice Requires="wps">
            <w:drawing>
              <wp:anchor distT="0" distB="0" distL="114300" distR="114300" simplePos="0" relativeHeight="251694592" behindDoc="0" locked="0" layoutInCell="1" allowOverlap="1" wp14:anchorId="4067DF10" wp14:editId="6BE53038">
                <wp:simplePos x="0" y="0"/>
                <wp:positionH relativeFrom="column">
                  <wp:posOffset>4860925</wp:posOffset>
                </wp:positionH>
                <wp:positionV relativeFrom="paragraph">
                  <wp:posOffset>2147570</wp:posOffset>
                </wp:positionV>
                <wp:extent cx="0" cy="795655"/>
                <wp:effectExtent l="54610" t="15240" r="59690" b="17780"/>
                <wp:wrapNone/>
                <wp:docPr id="671" name="Düz Bağlayıcı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6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1"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5pt,169.1pt" to="382.75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">
                <v:stroke startarrow="block" endarrow="block"/>
              </v:line>
            </w:pict>
          </mc:Fallback>
        </mc:AlternateContent>
      </w:r>
      <w:r>
        <w:rPr>
          <w:noProof/>
          <w:szCs w:val="24"/>
        </w:rPr>
        <mc:AlternateContent>
          <mc:Choice Requires="wps">
            <w:drawing>
              <wp:anchor distT="0" distB="0" distL="114300" distR="114300" simplePos="0" relativeHeight="251693568" behindDoc="0" locked="0" layoutInCell="1" allowOverlap="1" wp14:anchorId="6621F543" wp14:editId="3FCB02A0">
                <wp:simplePos x="0" y="0"/>
                <wp:positionH relativeFrom="column">
                  <wp:posOffset>5441950</wp:posOffset>
                </wp:positionH>
                <wp:positionV relativeFrom="paragraph">
                  <wp:posOffset>2804795</wp:posOffset>
                </wp:positionV>
                <wp:extent cx="647700" cy="342900"/>
                <wp:effectExtent l="0" t="0" r="2540" b="3810"/>
                <wp:wrapNone/>
                <wp:docPr id="670" name="Metin Kutusu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49,8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0" o:spid="_x0000_s1103" type="#_x0000_t202" style="position:absolute;left:0;text-align:left;margin-left:428.5pt;margin-top:220.85pt;width:51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" filled="f" stroked="f">
                <v:textbox>
                  <w:txbxContent>
                    <w:p w:rsidR="00A93F9E" w:rsidRDefault="00A93F9E" w:rsidP="00BA4928">
                      <w:pPr>
                        <w:jc w:val="center"/>
                      </w:pPr>
                      <w:r>
                        <w:t>49,8</w:t>
                      </w:r>
                    </w:p>
                  </w:txbxContent>
                </v:textbox>
              </v:shape>
            </w:pict>
          </mc:Fallback>
        </mc:AlternateContent>
      </w:r>
      <w:r>
        <w:rPr>
          <w:noProof/>
          <w:szCs w:val="24"/>
        </w:rPr>
        <mc:AlternateContent>
          <mc:Choice Requires="wps">
            <w:drawing>
              <wp:anchor distT="0" distB="0" distL="114300" distR="114300" simplePos="0" relativeHeight="251692544" behindDoc="0" locked="0" layoutInCell="1" allowOverlap="1" wp14:anchorId="10D98B45" wp14:editId="04C09ED3">
                <wp:simplePos x="0" y="0"/>
                <wp:positionH relativeFrom="column">
                  <wp:posOffset>5432425</wp:posOffset>
                </wp:positionH>
                <wp:positionV relativeFrom="paragraph">
                  <wp:posOffset>1966595</wp:posOffset>
                </wp:positionV>
                <wp:extent cx="647700" cy="342900"/>
                <wp:effectExtent l="0" t="0" r="2540" b="3810"/>
                <wp:wrapNone/>
                <wp:docPr id="669" name="Metin Kutusu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9" o:spid="_x0000_s1104" type="#_x0000_t202" style="position:absolute;left:0;text-align:left;margin-left:427.75pt;margin-top:154.85pt;width:51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" filled="f" stroked="f">
                <v:textbox>
                  <w:txbxContent>
                    <w:p w:rsidR="00A93F9E" w:rsidRDefault="00A93F9E" w:rsidP="00BA4928">
                      <w:pPr>
                        <w:jc w:val="center"/>
                      </w:pPr>
                      <w:r>
                        <w:t>50,0</w:t>
                      </w:r>
                    </w:p>
                  </w:txbxContent>
                </v:textbox>
              </v:shape>
            </w:pict>
          </mc:Fallback>
        </mc:AlternateContent>
      </w:r>
      <w:r>
        <w:rPr>
          <w:noProof/>
          <w:szCs w:val="24"/>
        </w:rPr>
        <mc:AlternateContent>
          <mc:Choice Requires="wps">
            <w:drawing>
              <wp:anchor distT="0" distB="0" distL="114300" distR="114300" simplePos="0" relativeHeight="251691520" behindDoc="0" locked="0" layoutInCell="1" allowOverlap="1" wp14:anchorId="522D52D8" wp14:editId="2FD00202">
                <wp:simplePos x="0" y="0"/>
                <wp:positionH relativeFrom="column">
                  <wp:posOffset>5451475</wp:posOffset>
                </wp:positionH>
                <wp:positionV relativeFrom="paragraph">
                  <wp:posOffset>223520</wp:posOffset>
                </wp:positionV>
                <wp:extent cx="828675" cy="342900"/>
                <wp:effectExtent l="0" t="0" r="2540" b="3810"/>
                <wp:wrapNone/>
                <wp:docPr id="668"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b/>
                                <w:bCs/>
                              </w:rPr>
                            </w:pPr>
                            <w:r>
                              <w:rPr>
                                <w:b/>
                                <w:bCs/>
                              </w:rPr>
                              <w:t>f (Hz)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8" o:spid="_x0000_s1105" type="#_x0000_t202" style="position:absolute;left:0;text-align:left;margin-left:429.25pt;margin-top:17.6pt;width:65.25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" filled="f" stroked="f">
                <v:textbox>
                  <w:txbxContent>
                    <w:p w:rsidR="00A93F9E" w:rsidRDefault="00A93F9E" w:rsidP="00BA4928">
                      <w:pPr>
                        <w:jc w:val="center"/>
                        <w:rPr>
                          <w:b/>
                          <w:bCs/>
                        </w:rPr>
                      </w:pPr>
                      <w:r>
                        <w:rPr>
                          <w:b/>
                          <w:bCs/>
                        </w:rPr>
                        <w:t>f (Hz)</w:t>
                      </w:r>
                    </w:p>
                  </w:txbxContent>
                </v:textbox>
              </v:shape>
            </w:pict>
          </mc:Fallback>
        </mc:AlternateContent>
      </w:r>
      <w:r>
        <w:rPr>
          <w:noProof/>
          <w:szCs w:val="24"/>
        </w:rPr>
        <mc:AlternateContent>
          <mc:Choice Requires="wps">
            <w:drawing>
              <wp:anchor distT="0" distB="0" distL="114300" distR="114300" simplePos="0" relativeHeight="251690496" behindDoc="0" locked="0" layoutInCell="1" allowOverlap="1" wp14:anchorId="7CB20856" wp14:editId="54F6BE55">
                <wp:simplePos x="0" y="0"/>
                <wp:positionH relativeFrom="column">
                  <wp:posOffset>5137150</wp:posOffset>
                </wp:positionH>
                <wp:positionV relativeFrom="paragraph">
                  <wp:posOffset>2966720</wp:posOffset>
                </wp:positionV>
                <wp:extent cx="446405" cy="0"/>
                <wp:effectExtent l="6985" t="5715" r="13335" b="13335"/>
                <wp:wrapNone/>
                <wp:docPr id="667" name="Düz Bağlayıcı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233.6pt" to="439.6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" strokecolor="gray">
                <v:stroke dashstyle="dash"/>
              </v:line>
            </w:pict>
          </mc:Fallback>
        </mc:AlternateContent>
      </w:r>
      <w:r>
        <w:rPr>
          <w:noProof/>
          <w:szCs w:val="24"/>
        </w:rPr>
        <mc:AlternateContent>
          <mc:Choice Requires="wps">
            <w:drawing>
              <wp:anchor distT="0" distB="0" distL="114300" distR="114300" simplePos="0" relativeHeight="251689472" behindDoc="0" locked="0" layoutInCell="1" allowOverlap="1" wp14:anchorId="61B91084" wp14:editId="13BB7158">
                <wp:simplePos x="0" y="0"/>
                <wp:positionH relativeFrom="column">
                  <wp:posOffset>5546725</wp:posOffset>
                </wp:positionH>
                <wp:positionV relativeFrom="paragraph">
                  <wp:posOffset>233045</wp:posOffset>
                </wp:positionV>
                <wp:extent cx="0" cy="3114675"/>
                <wp:effectExtent l="54610" t="15240" r="59690" b="13335"/>
                <wp:wrapNone/>
                <wp:docPr id="666" name="Düz Bağlayıcı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4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75pt,18.35pt" to="436.7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">
                <v:stroke startarrow="block"/>
              </v:line>
            </w:pict>
          </mc:Fallback>
        </mc:AlternateContent>
      </w:r>
      <w:r>
        <w:rPr>
          <w:noProof/>
          <w:szCs w:val="24"/>
        </w:rPr>
        <mc:AlternateContent>
          <mc:Choice Requires="wps">
            <w:drawing>
              <wp:anchor distT="0" distB="0" distL="114300" distR="114300" simplePos="0" relativeHeight="251688448" behindDoc="0" locked="0" layoutInCell="1" allowOverlap="1" wp14:anchorId="7ED248EA" wp14:editId="64442B59">
                <wp:simplePos x="0" y="0"/>
                <wp:positionH relativeFrom="column">
                  <wp:posOffset>1069975</wp:posOffset>
                </wp:positionH>
                <wp:positionV relativeFrom="paragraph">
                  <wp:posOffset>2147570</wp:posOffset>
                </wp:positionV>
                <wp:extent cx="377825" cy="0"/>
                <wp:effectExtent l="16510" t="15240" r="15240" b="13335"/>
                <wp:wrapNone/>
                <wp:docPr id="665" name="Düz Bağlayıcı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5"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169.1pt" to="114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" strokecolor="red" strokeweight="1.5pt"/>
            </w:pict>
          </mc:Fallback>
        </mc:AlternateContent>
      </w:r>
      <w:r>
        <w:rPr>
          <w:noProof/>
          <w:szCs w:val="24"/>
        </w:rPr>
        <mc:AlternateContent>
          <mc:Choice Requires="wps">
            <w:drawing>
              <wp:anchor distT="0" distB="0" distL="114300" distR="114300" simplePos="0" relativeHeight="251687424" behindDoc="0" locked="0" layoutInCell="1" allowOverlap="1" wp14:anchorId="7A0F903D" wp14:editId="421D67ED">
                <wp:simplePos x="0" y="0"/>
                <wp:positionH relativeFrom="column">
                  <wp:posOffset>1460500</wp:posOffset>
                </wp:positionH>
                <wp:positionV relativeFrom="paragraph">
                  <wp:posOffset>2966720</wp:posOffset>
                </wp:positionV>
                <wp:extent cx="0" cy="396240"/>
                <wp:effectExtent l="6985" t="5715" r="12065" b="7620"/>
                <wp:wrapNone/>
                <wp:docPr id="664" name="Düz Bağlayıcı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33.6pt" to="115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" strokecolor="gray">
                <v:stroke dashstyle="dash"/>
              </v:line>
            </w:pict>
          </mc:Fallback>
        </mc:AlternateContent>
      </w:r>
      <w:r>
        <w:rPr>
          <w:noProof/>
          <w:szCs w:val="24"/>
        </w:rPr>
        <mc:AlternateContent>
          <mc:Choice Requires="wps">
            <w:drawing>
              <wp:anchor distT="0" distB="0" distL="114300" distR="114300" simplePos="0" relativeHeight="251686400" behindDoc="0" locked="0" layoutInCell="1" allowOverlap="1" wp14:anchorId="1E9AC8EB" wp14:editId="331A91A6">
                <wp:simplePos x="0" y="0"/>
                <wp:positionH relativeFrom="column">
                  <wp:posOffset>1450975</wp:posOffset>
                </wp:positionH>
                <wp:positionV relativeFrom="paragraph">
                  <wp:posOffset>2966720</wp:posOffset>
                </wp:positionV>
                <wp:extent cx="3657600" cy="0"/>
                <wp:effectExtent l="16510" t="15240" r="12065" b="13335"/>
                <wp:wrapNone/>
                <wp:docPr id="663" name="Düz Bağlayıcı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233.6pt" to="402.2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" strokecolor="red" strokeweight="1.5pt"/>
            </w:pict>
          </mc:Fallback>
        </mc:AlternateContent>
      </w:r>
      <w:r>
        <w:rPr>
          <w:noProof/>
          <w:szCs w:val="24"/>
        </w:rPr>
        <mc:AlternateContent>
          <mc:Choice Requires="wps">
            <w:drawing>
              <wp:anchor distT="0" distB="0" distL="114300" distR="114300" simplePos="0" relativeHeight="251685376" behindDoc="0" locked="0" layoutInCell="1" allowOverlap="1" wp14:anchorId="3FAE0AF4" wp14:editId="12E71566">
                <wp:simplePos x="0" y="0"/>
                <wp:positionH relativeFrom="column">
                  <wp:posOffset>4727575</wp:posOffset>
                </wp:positionH>
                <wp:positionV relativeFrom="paragraph">
                  <wp:posOffset>1243965</wp:posOffset>
                </wp:positionV>
                <wp:extent cx="600075" cy="342900"/>
                <wp:effectExtent l="0" t="0" r="2540" b="2540"/>
                <wp:wrapNone/>
                <wp:docPr id="662" name="Metin Kutusu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right"/>
                              <w:rPr>
                                <w:rFonts w:ascii="Arial" w:hAnsi="Arial" w:cs="Arial"/>
                                <w:b/>
                                <w:bCs/>
                                <w:sz w:val="20"/>
                              </w:rPr>
                            </w:pPr>
                            <w:r>
                              <w:rPr>
                                <w:rFonts w:ascii="Arial" w:hAnsi="Arial" w:cs="Arial"/>
                                <w:b/>
                                <w:bCs/>
                                <w:sz w:val="20"/>
                              </w:rPr>
                              <w:t>RP</w:t>
                            </w:r>
                            <w:r>
                              <w:rPr>
                                <w:rFonts w:ascii="Arial" w:hAnsi="Arial" w:cs="Arial"/>
                                <w:b/>
                                <w:bCs/>
                                <w:sz w:val="20"/>
                                <w:vertAlign w:val="subscript"/>
                              </w:rPr>
                              <w:t>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2" o:spid="_x0000_s1106" type="#_x0000_t202" style="position:absolute;left:0;text-align:left;margin-left:372.25pt;margin-top:97.95pt;width:47.2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" filled="f" stroked="f">
                <v:textbox>
                  <w:txbxContent>
                    <w:p w:rsidR="00A93F9E" w:rsidRDefault="00A93F9E" w:rsidP="00BA4928">
                      <w:pPr>
                        <w:jc w:val="right"/>
                        <w:rPr>
                          <w:rFonts w:ascii="Arial" w:hAnsi="Arial" w:cs="Arial"/>
                          <w:b/>
                          <w:bCs/>
                          <w:sz w:val="20"/>
                        </w:rPr>
                      </w:pPr>
                      <w:r>
                        <w:rPr>
                          <w:rFonts w:ascii="Arial" w:hAnsi="Arial" w:cs="Arial"/>
                          <w:b/>
                          <w:bCs/>
                          <w:sz w:val="20"/>
                        </w:rPr>
                        <w:t>RP</w:t>
                      </w:r>
                      <w:r>
                        <w:rPr>
                          <w:rFonts w:ascii="Arial" w:hAnsi="Arial" w:cs="Arial"/>
                          <w:b/>
                          <w:bCs/>
                          <w:sz w:val="20"/>
                          <w:vertAlign w:val="subscript"/>
                        </w:rPr>
                        <w:t>max</w:t>
                      </w:r>
                    </w:p>
                  </w:txbxContent>
                </v:textbox>
              </v:shape>
            </w:pict>
          </mc:Fallback>
        </mc:AlternateContent>
      </w:r>
      <w:r>
        <w:rPr>
          <w:noProof/>
          <w:szCs w:val="24"/>
        </w:rPr>
        <mc:AlternateContent>
          <mc:Choice Requires="wps">
            <w:drawing>
              <wp:anchor distT="0" distB="0" distL="114300" distR="114300" simplePos="0" relativeHeight="251684352" behindDoc="0" locked="0" layoutInCell="1" allowOverlap="1" wp14:anchorId="3AF46170" wp14:editId="4C4ADA22">
                <wp:simplePos x="0" y="0"/>
                <wp:positionH relativeFrom="column">
                  <wp:posOffset>4860925</wp:posOffset>
                </wp:positionH>
                <wp:positionV relativeFrom="paragraph">
                  <wp:posOffset>777240</wp:posOffset>
                </wp:positionV>
                <wp:extent cx="0" cy="1335405"/>
                <wp:effectExtent l="54610" t="16510" r="59690" b="19685"/>
                <wp:wrapNone/>
                <wp:docPr id="661" name="Düz Bağlayıcı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54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5pt,61.2pt" to="382.7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">
                <v:stroke startarrow="block" endarrow="block"/>
              </v:line>
            </w:pict>
          </mc:Fallback>
        </mc:AlternateContent>
      </w:r>
      <w:r>
        <w:rPr>
          <w:noProof/>
          <w:szCs w:val="24"/>
        </w:rPr>
        <mc:AlternateContent>
          <mc:Choice Requires="wps">
            <w:drawing>
              <wp:anchor distT="0" distB="0" distL="114300" distR="114300" simplePos="0" relativeHeight="251679232" behindDoc="0" locked="0" layoutInCell="1" allowOverlap="1" wp14:anchorId="688FF0BD" wp14:editId="751382B6">
                <wp:simplePos x="0" y="0"/>
                <wp:positionH relativeFrom="column">
                  <wp:posOffset>1075055</wp:posOffset>
                </wp:positionH>
                <wp:positionV relativeFrom="paragraph">
                  <wp:posOffset>2126615</wp:posOffset>
                </wp:positionV>
                <wp:extent cx="377825" cy="0"/>
                <wp:effectExtent l="21590" t="22860" r="19685" b="15240"/>
                <wp:wrapNone/>
                <wp:docPr id="660" name="Düz Bağlayıcı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167.45pt" to="114.4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" strokecolor="blue" strokeweight="2.25pt"/>
            </w:pict>
          </mc:Fallback>
        </mc:AlternateContent>
      </w:r>
      <w:r>
        <w:rPr>
          <w:noProof/>
          <w:szCs w:val="24"/>
        </w:rPr>
        <mc:AlternateContent>
          <mc:Choice Requires="wps">
            <w:drawing>
              <wp:anchor distT="0" distB="0" distL="114300" distR="114300" simplePos="0" relativeHeight="251678208" behindDoc="0" locked="0" layoutInCell="1" allowOverlap="1" wp14:anchorId="4119A19D" wp14:editId="0F59D184">
                <wp:simplePos x="0" y="0"/>
                <wp:positionH relativeFrom="column">
                  <wp:posOffset>1440815</wp:posOffset>
                </wp:positionH>
                <wp:positionV relativeFrom="paragraph">
                  <wp:posOffset>1216025</wp:posOffset>
                </wp:positionV>
                <wp:extent cx="914400" cy="914400"/>
                <wp:effectExtent l="15875" t="17145" r="22225" b="20955"/>
                <wp:wrapNone/>
                <wp:docPr id="659" name="Düz Bağlayıcı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144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9"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5pt,95.75pt" to="185.4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" strokecolor="blue" strokeweight="2.25pt"/>
            </w:pict>
          </mc:Fallback>
        </mc:AlternateContent>
      </w:r>
      <w:r>
        <w:rPr>
          <w:noProof/>
          <w:szCs w:val="24"/>
        </w:rPr>
        <mc:AlternateContent>
          <mc:Choice Requires="wps">
            <w:drawing>
              <wp:anchor distT="0" distB="0" distL="114300" distR="114300" simplePos="0" relativeHeight="251677184" behindDoc="0" locked="0" layoutInCell="1" allowOverlap="1" wp14:anchorId="12EFE1CB" wp14:editId="17B5DF85">
                <wp:simplePos x="0" y="0"/>
                <wp:positionH relativeFrom="column">
                  <wp:posOffset>2371725</wp:posOffset>
                </wp:positionH>
                <wp:positionV relativeFrom="paragraph">
                  <wp:posOffset>659765</wp:posOffset>
                </wp:positionV>
                <wp:extent cx="1558290" cy="1400810"/>
                <wp:effectExtent l="80010" t="0" r="0" b="0"/>
                <wp:wrapNone/>
                <wp:docPr id="658" name="Serbest 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98060" flipH="1">
                          <a:off x="0" y="0"/>
                          <a:ext cx="1558290" cy="1400810"/>
                        </a:xfrm>
                        <a:custGeom>
                          <a:avLst/>
                          <a:gdLst>
                            <a:gd name="T0" fmla="*/ 2 w 21037"/>
                            <a:gd name="T1" fmla="*/ 0 h 18904"/>
                            <a:gd name="T2" fmla="*/ 4 w 21037"/>
                            <a:gd name="T3" fmla="*/ 3 h 18904"/>
                            <a:gd name="T4" fmla="*/ 0 w 21037"/>
                            <a:gd name="T5" fmla="*/ 4 h 18904"/>
                            <a:gd name="T6" fmla="*/ 0 60000 65536"/>
                            <a:gd name="T7" fmla="*/ 0 60000 65536"/>
                            <a:gd name="T8" fmla="*/ 0 60000 65536"/>
                            <a:gd name="T9" fmla="*/ 3163 w 21037"/>
                            <a:gd name="T10" fmla="*/ 3162 h 18904"/>
                            <a:gd name="T11" fmla="*/ 18440 w 21037"/>
                            <a:gd name="T12" fmla="*/ 18441 h 18904"/>
                          </a:gdLst>
                          <a:ahLst/>
                          <a:cxnLst>
                            <a:cxn ang="T6">
                              <a:pos x="T0" y="T1"/>
                            </a:cxn>
                            <a:cxn ang="T7">
                              <a:pos x="T2" y="T3"/>
                            </a:cxn>
                            <a:cxn ang="T8">
                              <a:pos x="T4" y="T5"/>
                            </a:cxn>
                          </a:cxnLst>
                          <a:rect l="T9" t="T10" r="T11" b="T12"/>
                          <a:pathLst>
                            <a:path w="21037" h="18904" fill="none" extrusionOk="0">
                              <a:moveTo>
                                <a:pt x="10450" y="0"/>
                              </a:moveTo>
                              <a:cubicBezTo>
                                <a:pt x="15802" y="2959"/>
                                <a:pt x="19649" y="8047"/>
                                <a:pt x="21036" y="14003"/>
                              </a:cubicBezTo>
                            </a:path>
                            <a:path w="21037" h="18904" stroke="0" extrusionOk="0">
                              <a:moveTo>
                                <a:pt x="10450" y="0"/>
                              </a:moveTo>
                              <a:cubicBezTo>
                                <a:pt x="15802" y="2959"/>
                                <a:pt x="19649" y="8047"/>
                                <a:pt x="21036" y="14003"/>
                              </a:cubicBezTo>
                              <a:lnTo>
                                <a:pt x="0" y="18904"/>
                              </a:lnTo>
                              <a:lnTo>
                                <a:pt x="10450" y="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58" o:spid="_x0000_s1026" style="position:absolute;margin-left:186.75pt;margin-top:51.95pt;width:122.7pt;height:110.3pt;rotation:-1963961fd;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7,1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" path="m10450,nfc15802,2959,19649,8047,21036,14003em10450,nsc15802,2959,19649,8047,21036,14003l,18904,10450,xe" filled="f" strokecolor="blue" strokeweight="2.25pt">
                <v:path arrowok="t" o:extrusionok="f" o:connecttype="custom" o:connectlocs="148,0;296,222;0,296" o:connectangles="0,0,0" textboxrect="3163,3162,18440,18441"/>
              </v:shape>
            </w:pict>
          </mc:Fallback>
        </mc:AlternateContent>
      </w:r>
      <w:r>
        <w:rPr>
          <w:noProof/>
          <w:szCs w:val="24"/>
        </w:rPr>
        <mc:AlternateContent>
          <mc:Choice Requires="wps">
            <w:drawing>
              <wp:anchor distT="0" distB="0" distL="114300" distR="114300" simplePos="0" relativeHeight="251676160" behindDoc="0" locked="0" layoutInCell="1" allowOverlap="1" wp14:anchorId="16D5BDD2" wp14:editId="20DFD9A3">
                <wp:simplePos x="0" y="0"/>
                <wp:positionH relativeFrom="column">
                  <wp:posOffset>3425190</wp:posOffset>
                </wp:positionH>
                <wp:positionV relativeFrom="paragraph">
                  <wp:posOffset>756920</wp:posOffset>
                </wp:positionV>
                <wp:extent cx="1521460" cy="0"/>
                <wp:effectExtent l="19050" t="15240" r="21590" b="22860"/>
                <wp:wrapNone/>
                <wp:docPr id="657" name="Düz Bağlayıcı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pt,59.6pt" to="389.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" strokecolor="blue" strokeweight="2.25pt"/>
            </w:pict>
          </mc:Fallback>
        </mc:AlternateContent>
      </w:r>
      <w:r>
        <w:rPr>
          <w:noProof/>
          <w:szCs w:val="24"/>
        </w:rPr>
        <mc:AlternateContent>
          <mc:Choice Requires="wps">
            <w:drawing>
              <wp:anchor distT="0" distB="0" distL="114300" distR="114300" simplePos="0" relativeHeight="251675136" behindDoc="0" locked="0" layoutInCell="1" allowOverlap="1" wp14:anchorId="77C431A8" wp14:editId="3CB1E09C">
                <wp:simplePos x="0" y="0"/>
                <wp:positionH relativeFrom="column">
                  <wp:posOffset>1060450</wp:posOffset>
                </wp:positionH>
                <wp:positionV relativeFrom="paragraph">
                  <wp:posOffset>2126615</wp:posOffset>
                </wp:positionV>
                <wp:extent cx="4535805" cy="0"/>
                <wp:effectExtent l="6985" t="13335" r="10160" b="5715"/>
                <wp:wrapNone/>
                <wp:docPr id="656" name="Düz Bağlayıcı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7.45pt" to="440.6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" strokecolor="gray">
                <v:stroke dashstyle="dash"/>
              </v:line>
            </w:pict>
          </mc:Fallback>
        </mc:AlternateContent>
      </w:r>
      <w:r>
        <w:rPr>
          <w:noProof/>
          <w:szCs w:val="24"/>
        </w:rPr>
        <mc:AlternateContent>
          <mc:Choice Requires="wps">
            <w:drawing>
              <wp:anchor distT="0" distB="0" distL="114300" distR="114300" simplePos="0" relativeHeight="251674112" behindDoc="0" locked="0" layoutInCell="1" allowOverlap="1" wp14:anchorId="773C55C3" wp14:editId="60B303C9">
                <wp:simplePos x="0" y="0"/>
                <wp:positionH relativeFrom="column">
                  <wp:posOffset>1003300</wp:posOffset>
                </wp:positionH>
                <wp:positionV relativeFrom="paragraph">
                  <wp:posOffset>196215</wp:posOffset>
                </wp:positionV>
                <wp:extent cx="828675" cy="342900"/>
                <wp:effectExtent l="0" t="0" r="2540" b="2540"/>
                <wp:wrapNone/>
                <wp:docPr id="655" name="Metin Kutusu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b/>
                                <w:bCs/>
                              </w:rPr>
                            </w:pPr>
                            <w:r>
                              <w:rPr>
                                <w:b/>
                                <w:bCs/>
                              </w:rPr>
                              <w:t>P (MW)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5" o:spid="_x0000_s1107" type="#_x0000_t202" style="position:absolute;left:0;text-align:left;margin-left:79pt;margin-top:15.45pt;width:65.25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QLwQIAAMg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" filled="f" stroked="f">
                <v:textbox>
                  <w:txbxContent>
                    <w:p w:rsidR="00A93F9E" w:rsidRDefault="00A93F9E" w:rsidP="00BA4928">
                      <w:pPr>
                        <w:jc w:val="center"/>
                        <w:rPr>
                          <w:b/>
                          <w:bCs/>
                        </w:rPr>
                      </w:pPr>
                      <w:r>
                        <w:rPr>
                          <w:b/>
                          <w:bCs/>
                        </w:rPr>
                        <w:t>P (MW)</w:t>
                      </w:r>
                    </w:p>
                  </w:txbxContent>
                </v:textbox>
              </v:shape>
            </w:pict>
          </mc:Fallback>
        </mc:AlternateContent>
      </w:r>
      <w:r>
        <w:rPr>
          <w:noProof/>
          <w:szCs w:val="24"/>
        </w:rPr>
        <mc:AlternateContent>
          <mc:Choice Requires="wps">
            <w:drawing>
              <wp:anchor distT="0" distB="0" distL="114300" distR="114300" simplePos="0" relativeHeight="251673088" behindDoc="0" locked="0" layoutInCell="1" allowOverlap="1" wp14:anchorId="776334B6" wp14:editId="33EA1B43">
                <wp:simplePos x="0" y="0"/>
                <wp:positionH relativeFrom="column">
                  <wp:posOffset>3175</wp:posOffset>
                </wp:positionH>
                <wp:positionV relativeFrom="paragraph">
                  <wp:posOffset>1291590</wp:posOffset>
                </wp:positionV>
                <wp:extent cx="1123950" cy="342900"/>
                <wp:effectExtent l="0" t="0" r="2540" b="2540"/>
                <wp:wrapNone/>
                <wp:docPr id="654" name="Metin Kutusu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Pr="00B32A6A" w:rsidRDefault="00A93F9E" w:rsidP="00BA4928">
                            <w:pPr>
                              <w:jc w:val="right"/>
                              <w:rPr>
                                <w:rFonts w:cs="Arial"/>
                                <w:b/>
                                <w:bCs/>
                              </w:rPr>
                            </w:pPr>
                            <w:r w:rsidRPr="00B32A6A">
                              <w:t>P</w:t>
                            </w:r>
                            <w:r w:rsidRPr="00B32A6A">
                              <w:rPr>
                                <w:vertAlign w:val="subscript"/>
                              </w:rPr>
                              <w:t>set</w:t>
                            </w:r>
                            <w:r w:rsidRPr="00B32A6A">
                              <w:t xml:space="preserve"> + </w:t>
                            </w:r>
                            <w:r w:rsidRPr="00B32A6A">
                              <w:rPr>
                                <w:rFonts w:cs="Symbol"/>
                              </w:rPr>
                              <w:t xml:space="preserve">% 50 </w:t>
                            </w:r>
                            <w:r w:rsidRPr="00B32A6A">
                              <w:rPr>
                                <w:rFonts w:cs="Arial"/>
                                <w:bCs/>
                              </w:rPr>
                              <w:t>RP</w:t>
                            </w:r>
                            <w:r w:rsidRPr="00B32A6A">
                              <w:rPr>
                                <w:rFonts w:cs="Arial"/>
                                <w:bCs/>
                                <w:vertAlign w:val="subscript"/>
                              </w:rPr>
                              <w:t>max</w:t>
                            </w:r>
                          </w:p>
                          <w:p w:rsidR="00A93F9E" w:rsidRDefault="00A93F9E" w:rsidP="00BA4928">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4" o:spid="_x0000_s1108" type="#_x0000_t202" style="position:absolute;left:0;text-align:left;margin-left:.25pt;margin-top:101.7pt;width:88.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" filled="f" stroked="f">
                <v:textbox inset="0,,0">
                  <w:txbxContent>
                    <w:p w:rsidR="00A93F9E" w:rsidRPr="00B32A6A" w:rsidRDefault="00A93F9E" w:rsidP="00BA4928">
                      <w:pPr>
                        <w:jc w:val="right"/>
                        <w:rPr>
                          <w:rFonts w:cs="Arial"/>
                          <w:b/>
                          <w:bCs/>
                        </w:rPr>
                      </w:pPr>
                      <w:r w:rsidRPr="00B32A6A">
                        <w:t>P</w:t>
                      </w:r>
                      <w:r w:rsidRPr="00B32A6A">
                        <w:rPr>
                          <w:vertAlign w:val="subscript"/>
                        </w:rPr>
                        <w:t>set</w:t>
                      </w:r>
                      <w:r w:rsidRPr="00B32A6A">
                        <w:t xml:space="preserve"> + </w:t>
                      </w:r>
                      <w:r w:rsidRPr="00B32A6A">
                        <w:rPr>
                          <w:rFonts w:cs="Symbol"/>
                        </w:rPr>
                        <w:t xml:space="preserve">% 50 </w:t>
                      </w:r>
                      <w:r w:rsidRPr="00B32A6A">
                        <w:rPr>
                          <w:rFonts w:cs="Arial"/>
                          <w:bCs/>
                        </w:rPr>
                        <w:t>RP</w:t>
                      </w:r>
                      <w:r w:rsidRPr="00B32A6A">
                        <w:rPr>
                          <w:rFonts w:cs="Arial"/>
                          <w:bCs/>
                          <w:vertAlign w:val="subscript"/>
                        </w:rPr>
                        <w:t>max</w:t>
                      </w:r>
                    </w:p>
                    <w:p w:rsidR="00A93F9E" w:rsidRDefault="00A93F9E" w:rsidP="00BA4928">
                      <w:pPr>
                        <w:jc w:val="center"/>
                      </w:pPr>
                    </w:p>
                  </w:txbxContent>
                </v:textbox>
              </v:shape>
            </w:pict>
          </mc:Fallback>
        </mc:AlternateContent>
      </w:r>
      <w:r>
        <w:rPr>
          <w:noProof/>
          <w:szCs w:val="24"/>
        </w:rPr>
        <mc:AlternateContent>
          <mc:Choice Requires="wps">
            <w:drawing>
              <wp:anchor distT="0" distB="0" distL="114300" distR="114300" simplePos="0" relativeHeight="251672064" behindDoc="0" locked="0" layoutInCell="1" allowOverlap="1" wp14:anchorId="2EEC8177" wp14:editId="422F7105">
                <wp:simplePos x="0" y="0"/>
                <wp:positionH relativeFrom="column">
                  <wp:posOffset>288925</wp:posOffset>
                </wp:positionH>
                <wp:positionV relativeFrom="paragraph">
                  <wp:posOffset>574040</wp:posOffset>
                </wp:positionV>
                <wp:extent cx="828675" cy="342900"/>
                <wp:effectExtent l="0" t="3810" r="2540" b="0"/>
                <wp:wrapNone/>
                <wp:docPr id="653" name="Metin Kutusu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right"/>
                              <w:rPr>
                                <w:rFonts w:ascii="Arial" w:hAnsi="Arial" w:cs="Arial"/>
                                <w:b/>
                                <w:bCs/>
                                <w:sz w:val="20"/>
                              </w:rPr>
                            </w:pPr>
                            <w:r>
                              <w:t>P</w:t>
                            </w:r>
                            <w:r>
                              <w:rPr>
                                <w:vertAlign w:val="subscript"/>
                              </w:rPr>
                              <w:t>set</w:t>
                            </w:r>
                            <w:r>
                              <w:t xml:space="preserve"> + RP</w:t>
                            </w:r>
                            <w:r w:rsidRPr="00CD4440">
                              <w:rPr>
                                <w:rFonts w:ascii="Arial" w:hAnsi="Arial" w:cs="Arial"/>
                                <w:bCs/>
                                <w:sz w:val="20"/>
                                <w:vertAlign w:val="subscript"/>
                              </w:rPr>
                              <w:t>max</w:t>
                            </w:r>
                          </w:p>
                          <w:p w:rsidR="00A93F9E" w:rsidRDefault="00A93F9E" w:rsidP="00BA4928">
                            <w:pPr>
                              <w:jc w:val="cente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3" o:spid="_x0000_s1109" type="#_x0000_t202" style="position:absolute;left:0;text-align:left;margin-left:22.75pt;margin-top:45.2pt;width:65.2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" filled="f" stroked="f">
                <v:textbox inset="0">
                  <w:txbxContent>
                    <w:p w:rsidR="00A93F9E" w:rsidRDefault="00A93F9E" w:rsidP="00BA4928">
                      <w:pPr>
                        <w:jc w:val="right"/>
                        <w:rPr>
                          <w:rFonts w:ascii="Arial" w:hAnsi="Arial" w:cs="Arial"/>
                          <w:b/>
                          <w:bCs/>
                          <w:sz w:val="20"/>
                        </w:rPr>
                      </w:pPr>
                      <w:r>
                        <w:t>P</w:t>
                      </w:r>
                      <w:r>
                        <w:rPr>
                          <w:vertAlign w:val="subscript"/>
                        </w:rPr>
                        <w:t>set</w:t>
                      </w:r>
                      <w:r>
                        <w:t xml:space="preserve"> + RP</w:t>
                      </w:r>
                      <w:r w:rsidRPr="00CD4440">
                        <w:rPr>
                          <w:rFonts w:ascii="Arial" w:hAnsi="Arial" w:cs="Arial"/>
                          <w:bCs/>
                          <w:sz w:val="20"/>
                          <w:vertAlign w:val="subscript"/>
                        </w:rPr>
                        <w:t>max</w:t>
                      </w:r>
                    </w:p>
                    <w:p w:rsidR="00A93F9E" w:rsidRDefault="00A93F9E" w:rsidP="00BA4928">
                      <w:pPr>
                        <w:jc w:val="center"/>
                      </w:pPr>
                    </w:p>
                  </w:txbxContent>
                </v:textbox>
              </v:shape>
            </w:pict>
          </mc:Fallback>
        </mc:AlternateContent>
      </w:r>
      <w:r>
        <w:rPr>
          <w:noProof/>
          <w:szCs w:val="24"/>
        </w:rPr>
        <mc:AlternateContent>
          <mc:Choice Requires="wps">
            <w:drawing>
              <wp:anchor distT="0" distB="0" distL="114300" distR="114300" simplePos="0" relativeHeight="251671040" behindDoc="0" locked="0" layoutInCell="1" allowOverlap="1" wp14:anchorId="2CF13330" wp14:editId="3C458072">
                <wp:simplePos x="0" y="0"/>
                <wp:positionH relativeFrom="column">
                  <wp:posOffset>574675</wp:posOffset>
                </wp:positionH>
                <wp:positionV relativeFrom="paragraph">
                  <wp:posOffset>1957070</wp:posOffset>
                </wp:positionV>
                <wp:extent cx="647700" cy="342900"/>
                <wp:effectExtent l="0" t="0" r="2540" b="3810"/>
                <wp:wrapNone/>
                <wp:docPr id="652" name="Metin Kutusu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P</w:t>
                            </w:r>
                            <w:r>
                              <w:rPr>
                                <w:vertAlign w:val="subscript"/>
                              </w:rPr>
                              <w:t>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52" o:spid="_x0000_s1110" type="#_x0000_t202" style="position:absolute;left:0;text-align:left;margin-left:45.25pt;margin-top:154.1pt;width:51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" filled="f" stroked="f">
                <v:textbox>
                  <w:txbxContent>
                    <w:p w:rsidR="00A93F9E" w:rsidRDefault="00A93F9E" w:rsidP="00BA4928">
                      <w:pPr>
                        <w:jc w:val="center"/>
                      </w:pPr>
                      <w:r>
                        <w:t>P</w:t>
                      </w:r>
                      <w:r>
                        <w:rPr>
                          <w:vertAlign w:val="subscript"/>
                        </w:rPr>
                        <w:t>set</w:t>
                      </w:r>
                    </w:p>
                  </w:txbxContent>
                </v:textbox>
              </v:shape>
            </w:pict>
          </mc:Fallback>
        </mc:AlternateContent>
      </w:r>
      <w:r>
        <w:rPr>
          <w:noProof/>
          <w:szCs w:val="24"/>
        </w:rPr>
        <mc:AlternateContent>
          <mc:Choice Requires="wps">
            <w:drawing>
              <wp:anchor distT="0" distB="0" distL="114300" distR="114300" simplePos="0" relativeHeight="251670016" behindDoc="0" locked="0" layoutInCell="1" allowOverlap="1" wp14:anchorId="05F55FA5" wp14:editId="3162FEBB">
                <wp:simplePos x="0" y="0"/>
                <wp:positionH relativeFrom="column">
                  <wp:posOffset>1060450</wp:posOffset>
                </wp:positionH>
                <wp:positionV relativeFrom="paragraph">
                  <wp:posOffset>1445895</wp:posOffset>
                </wp:positionV>
                <wp:extent cx="1057275" cy="0"/>
                <wp:effectExtent l="6985" t="8890" r="12065" b="10160"/>
                <wp:wrapNone/>
                <wp:docPr id="651" name="Düz Bağlayıcı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13.85pt" to="166.7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" strokecolor="gray">
                <v:stroke dashstyle="dash"/>
              </v:line>
            </w:pict>
          </mc:Fallback>
        </mc:AlternateContent>
      </w:r>
      <w:r>
        <w:rPr>
          <w:noProof/>
          <w:szCs w:val="24"/>
        </w:rPr>
        <mc:AlternateContent>
          <mc:Choice Requires="wps">
            <w:drawing>
              <wp:anchor distT="0" distB="0" distL="114300" distR="114300" simplePos="0" relativeHeight="251668992" behindDoc="0" locked="0" layoutInCell="1" allowOverlap="1" wp14:anchorId="65605100" wp14:editId="3B105C6B">
                <wp:simplePos x="0" y="0"/>
                <wp:positionH relativeFrom="column">
                  <wp:posOffset>2125345</wp:posOffset>
                </wp:positionH>
                <wp:positionV relativeFrom="paragraph">
                  <wp:posOffset>1441450</wp:posOffset>
                </wp:positionV>
                <wp:extent cx="0" cy="2392045"/>
                <wp:effectExtent l="5080" t="13970" r="13970" b="13335"/>
                <wp:wrapNone/>
                <wp:docPr id="650" name="Düz Bağlayıcı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2045"/>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5pt,113.5pt" to="167.3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" strokecolor="gray">
                <v:stroke dashstyle="dash"/>
              </v:line>
            </w:pict>
          </mc:Fallback>
        </mc:AlternateContent>
      </w:r>
      <w:r>
        <w:rPr>
          <w:noProof/>
          <w:szCs w:val="24"/>
        </w:rPr>
        <mc:AlternateContent>
          <mc:Choice Requires="wps">
            <w:drawing>
              <wp:anchor distT="0" distB="0" distL="114300" distR="114300" simplePos="0" relativeHeight="251666944" behindDoc="0" locked="0" layoutInCell="1" allowOverlap="1" wp14:anchorId="56890731" wp14:editId="61E5D045">
                <wp:simplePos x="0" y="0"/>
                <wp:positionH relativeFrom="column">
                  <wp:posOffset>1454785</wp:posOffset>
                </wp:positionH>
                <wp:positionV relativeFrom="paragraph">
                  <wp:posOffset>2110740</wp:posOffset>
                </wp:positionV>
                <wp:extent cx="0" cy="855980"/>
                <wp:effectExtent l="10795" t="16510" r="17780" b="13335"/>
                <wp:wrapNone/>
                <wp:docPr id="649" name="Düz Bağlayıcı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98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5pt,166.2pt" to="114.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" strokecolor="red" strokeweight="1.5pt"/>
            </w:pict>
          </mc:Fallback>
        </mc:AlternateContent>
      </w:r>
      <w:r>
        <w:rPr>
          <w:noProof/>
          <w:szCs w:val="24"/>
        </w:rPr>
        <mc:AlternateContent>
          <mc:Choice Requires="wps">
            <w:drawing>
              <wp:anchor distT="0" distB="0" distL="114300" distR="114300" simplePos="0" relativeHeight="251665920" behindDoc="0" locked="0" layoutInCell="1" allowOverlap="1" wp14:anchorId="1DE71CFF" wp14:editId="46501FEE">
                <wp:simplePos x="0" y="0"/>
                <wp:positionH relativeFrom="column">
                  <wp:posOffset>3375025</wp:posOffset>
                </wp:positionH>
                <wp:positionV relativeFrom="paragraph">
                  <wp:posOffset>755015</wp:posOffset>
                </wp:positionV>
                <wp:extent cx="0" cy="3421380"/>
                <wp:effectExtent l="6985" t="13335" r="12065" b="13335"/>
                <wp:wrapNone/>
                <wp:docPr id="648" name="Düz Bağlayıcı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138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59.45pt" to="265.75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" strokecolor="gray">
                <v:stroke dashstyle="dash"/>
              </v:line>
            </w:pict>
          </mc:Fallback>
        </mc:AlternateContent>
      </w:r>
      <w:r>
        <w:rPr>
          <w:noProof/>
          <w:szCs w:val="24"/>
        </w:rPr>
        <mc:AlternateContent>
          <mc:Choice Requires="wps">
            <w:drawing>
              <wp:anchor distT="0" distB="0" distL="114300" distR="114300" simplePos="0" relativeHeight="251664896" behindDoc="0" locked="0" layoutInCell="1" allowOverlap="1" wp14:anchorId="29B48252" wp14:editId="0CF85CBB">
                <wp:simplePos x="0" y="0"/>
                <wp:positionH relativeFrom="column">
                  <wp:posOffset>1060450</wp:posOffset>
                </wp:positionH>
                <wp:positionV relativeFrom="paragraph">
                  <wp:posOffset>755015</wp:posOffset>
                </wp:positionV>
                <wp:extent cx="2314575" cy="0"/>
                <wp:effectExtent l="6985" t="13335" r="12065" b="5715"/>
                <wp:wrapNone/>
                <wp:docPr id="647" name="Düz Bağlayıcı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59.45pt" to="265.7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" strokecolor="gray">
                <v:stroke dashstyle="dash"/>
              </v:line>
            </w:pict>
          </mc:Fallback>
        </mc:AlternateContent>
      </w:r>
      <w:r>
        <w:rPr>
          <w:noProof/>
          <w:szCs w:val="24"/>
        </w:rPr>
        <mc:AlternateContent>
          <mc:Choice Requires="wps">
            <w:drawing>
              <wp:anchor distT="0" distB="0" distL="114300" distR="114300" simplePos="0" relativeHeight="251662848" behindDoc="0" locked="0" layoutInCell="1" allowOverlap="1" wp14:anchorId="36C7F699" wp14:editId="304C1550">
                <wp:simplePos x="0" y="0"/>
                <wp:positionH relativeFrom="column">
                  <wp:posOffset>1069975</wp:posOffset>
                </wp:positionH>
                <wp:positionV relativeFrom="paragraph">
                  <wp:posOffset>231140</wp:posOffset>
                </wp:positionV>
                <wp:extent cx="0" cy="3107055"/>
                <wp:effectExtent l="54610" t="22860" r="59690" b="13335"/>
                <wp:wrapNone/>
                <wp:docPr id="646" name="Düz Bağlayıcı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70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18.2pt" to="84.25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">
                <v:stroke startarrow="block"/>
              </v:line>
            </w:pict>
          </mc:Fallback>
        </mc:AlternateContent>
      </w:r>
      <w:r>
        <w:rPr>
          <w:noProof/>
          <w:szCs w:val="24"/>
        </w:rPr>
        <mc:AlternateContent>
          <mc:Choice Requires="wps">
            <w:drawing>
              <wp:inline distT="0" distB="0" distL="0" distR="0" wp14:anchorId="63AFBC2D" wp14:editId="67D2FB43">
                <wp:extent cx="6480175" cy="4284345"/>
                <wp:effectExtent l="0" t="0" r="0" b="1905"/>
                <wp:docPr id="645" name="Dikdörtgen 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0175" cy="428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645" o:spid="_x0000_s1026" style="width:510.25pt;height:3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" filled="f" stroked="f">
                <o:lock v:ext="edit" aspectratio="t"/>
                <w10:anchorlock/>
              </v:rect>
            </w:pict>
          </mc:Fallback>
        </mc:AlternateContent>
      </w:r>
    </w:p>
    <w:p w:rsidR="00BA4928" w:rsidRPr="006A5F91" w:rsidRDefault="00BA4928" w:rsidP="00BA4928">
      <w:pPr>
        <w:ind w:left="720"/>
        <w:jc w:val="center"/>
        <w:rPr>
          <w:b/>
          <w:bCs/>
          <w:szCs w:val="24"/>
        </w:rPr>
      </w:pPr>
      <w:r>
        <w:rPr>
          <w:b/>
          <w:bCs/>
          <w:noProof/>
          <w:szCs w:val="24"/>
        </w:rPr>
        <mc:AlternateContent>
          <mc:Choice Requires="wps">
            <w:drawing>
              <wp:anchor distT="0" distB="0" distL="114300" distR="114300" simplePos="0" relativeHeight="251683328" behindDoc="0" locked="0" layoutInCell="1" allowOverlap="1" wp14:anchorId="3ED4F4B4" wp14:editId="0ABC6061">
                <wp:simplePos x="0" y="0"/>
                <wp:positionH relativeFrom="column">
                  <wp:posOffset>5232400</wp:posOffset>
                </wp:positionH>
                <wp:positionV relativeFrom="paragraph">
                  <wp:posOffset>262890</wp:posOffset>
                </wp:positionV>
                <wp:extent cx="828675" cy="342900"/>
                <wp:effectExtent l="0" t="0" r="2540" b="1905"/>
                <wp:wrapNone/>
                <wp:docPr id="644" name="Metin Kutusu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b/>
                                <w:bCs/>
                              </w:rPr>
                            </w:pPr>
                            <w:r>
                              <w:rPr>
                                <w:b/>
                                <w:bCs/>
                              </w:rPr>
                              <w:t>zaman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4" o:spid="_x0000_s1111" type="#_x0000_t202" style="position:absolute;left:0;text-align:left;margin-left:412pt;margin-top:20.7pt;width:65.2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2mwQIAAMg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" filled="f" stroked="f">
                <v:textbox>
                  <w:txbxContent>
                    <w:p w:rsidR="00A93F9E" w:rsidRDefault="00A93F9E" w:rsidP="00BA4928">
                      <w:pPr>
                        <w:jc w:val="center"/>
                        <w:rPr>
                          <w:b/>
                          <w:bCs/>
                        </w:rPr>
                      </w:pPr>
                      <w:r>
                        <w:rPr>
                          <w:b/>
                          <w:bCs/>
                        </w:rPr>
                        <w:t>zaman</w:t>
                      </w:r>
                    </w:p>
                  </w:txbxContent>
                </v:textbox>
              </v:shape>
            </w:pict>
          </mc:Fallback>
        </mc:AlternateContent>
      </w:r>
      <w:r>
        <w:rPr>
          <w:b/>
          <w:bCs/>
          <w:noProof/>
          <w:szCs w:val="24"/>
        </w:rPr>
        <mc:AlternateContent>
          <mc:Choice Requires="wps">
            <w:drawing>
              <wp:anchor distT="0" distB="0" distL="114300" distR="114300" simplePos="0" relativeHeight="251667968" behindDoc="0" locked="0" layoutInCell="1" allowOverlap="1" wp14:anchorId="5F69CB52" wp14:editId="78A9F428">
                <wp:simplePos x="0" y="0"/>
                <wp:positionH relativeFrom="column">
                  <wp:posOffset>1289050</wp:posOffset>
                </wp:positionH>
                <wp:positionV relativeFrom="paragraph">
                  <wp:posOffset>229235</wp:posOffset>
                </wp:positionV>
                <wp:extent cx="342900" cy="342900"/>
                <wp:effectExtent l="0" t="2540" r="2540" b="0"/>
                <wp:wrapNone/>
                <wp:docPr id="643" name="Metin Kutusu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t</w:t>
                            </w:r>
                            <w:r>
                              <w:rPr>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3" o:spid="_x0000_s1112" type="#_x0000_t202" style="position:absolute;left:0;text-align:left;margin-left:101.5pt;margin-top:18.05pt;width:27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" filled="f" stroked="f">
                <v:textbox>
                  <w:txbxContent>
                    <w:p w:rsidR="00A93F9E" w:rsidRDefault="00A93F9E" w:rsidP="00BA4928">
                      <w:pPr>
                        <w:jc w:val="center"/>
                      </w:pPr>
                      <w:r>
                        <w:t>t</w:t>
                      </w:r>
                      <w:r>
                        <w:rPr>
                          <w:vertAlign w:val="subscript"/>
                        </w:rPr>
                        <w:t>0</w:t>
                      </w:r>
                    </w:p>
                  </w:txbxContent>
                </v:textbox>
              </v:shape>
            </w:pict>
          </mc:Fallback>
        </mc:AlternateContent>
      </w:r>
      <w:r>
        <w:rPr>
          <w:b/>
          <w:bCs/>
          <w:noProof/>
          <w:szCs w:val="24"/>
        </w:rPr>
        <mc:AlternateContent>
          <mc:Choice Requires="wps">
            <w:drawing>
              <wp:anchor distT="0" distB="0" distL="114300" distR="114300" simplePos="0" relativeHeight="251663872" behindDoc="0" locked="0" layoutInCell="1" allowOverlap="1" wp14:anchorId="070424B4" wp14:editId="4500C031">
                <wp:simplePos x="0" y="0"/>
                <wp:positionH relativeFrom="column">
                  <wp:posOffset>1069975</wp:posOffset>
                </wp:positionH>
                <wp:positionV relativeFrom="paragraph">
                  <wp:posOffset>278765</wp:posOffset>
                </wp:positionV>
                <wp:extent cx="4478655" cy="0"/>
                <wp:effectExtent l="6985" t="13970" r="10160" b="5080"/>
                <wp:wrapNone/>
                <wp:docPr id="642" name="Düz Bağlayıcı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8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21.95pt" to="436.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"/>
            </w:pict>
          </mc:Fallback>
        </mc:AlternateContent>
      </w:r>
    </w:p>
    <w:p w:rsidR="00BA4928" w:rsidRPr="006A5F91" w:rsidRDefault="00BA4928" w:rsidP="00BA4928">
      <w:pPr>
        <w:ind w:left="720"/>
        <w:jc w:val="center"/>
        <w:rPr>
          <w:b/>
          <w:bCs/>
          <w:szCs w:val="24"/>
        </w:rPr>
      </w:pPr>
      <w:r>
        <w:rPr>
          <w:b/>
          <w:bCs/>
          <w:noProof/>
          <w:szCs w:val="24"/>
        </w:rPr>
        <mc:AlternateContent>
          <mc:Choice Requires="wps">
            <w:drawing>
              <wp:anchor distT="0" distB="0" distL="114300" distR="114300" simplePos="0" relativeHeight="251702784" behindDoc="0" locked="0" layoutInCell="1" allowOverlap="1" wp14:anchorId="3600103E" wp14:editId="3B7BE66D">
                <wp:simplePos x="0" y="0"/>
                <wp:positionH relativeFrom="column">
                  <wp:posOffset>1431925</wp:posOffset>
                </wp:positionH>
                <wp:positionV relativeFrom="paragraph">
                  <wp:posOffset>205105</wp:posOffset>
                </wp:positionV>
                <wp:extent cx="781050" cy="342900"/>
                <wp:effectExtent l="0" t="1905" r="2540" b="0"/>
                <wp:wrapNone/>
                <wp:docPr id="641" name="Metin Kutusu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r>
                              <w:t>(</w:t>
                            </w:r>
                            <w:r>
                              <w:rPr>
                                <w:rFonts w:ascii="Symbol" w:hAnsi="Symbol" w:cs="Symbol"/>
                              </w:rPr>
                              <w:t></w:t>
                            </w:r>
                            <w:r w:rsidRPr="00044F8B">
                              <w:t>15</w:t>
                            </w:r>
                            <w:r>
                              <w:t>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1" o:spid="_x0000_s1113" type="#_x0000_t202" style="position:absolute;left:0;text-align:left;margin-left:112.75pt;margin-top:16.15pt;width:61.5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" filled="f" stroked="f">
                <v:textbox>
                  <w:txbxContent>
                    <w:p w:rsidR="00A93F9E" w:rsidRDefault="00A93F9E" w:rsidP="00BA4928">
                      <w:r>
                        <w:t>(</w:t>
                      </w:r>
                      <w:r>
                        <w:rPr>
                          <w:rFonts w:ascii="Symbol" w:hAnsi="Symbol" w:cs="Symbol"/>
                        </w:rPr>
                        <w:t></w:t>
                      </w:r>
                      <w:r w:rsidRPr="00044F8B">
                        <w:t>15</w:t>
                      </w:r>
                      <w:r>
                        <w:t>sn)</w:t>
                      </w:r>
                    </w:p>
                  </w:txbxContent>
                </v:textbox>
              </v:shape>
            </w:pict>
          </mc:Fallback>
        </mc:AlternateContent>
      </w:r>
      <w:r>
        <w:rPr>
          <w:b/>
          <w:bCs/>
          <w:noProof/>
          <w:szCs w:val="24"/>
        </w:rPr>
        <mc:AlternateContent>
          <mc:Choice Requires="wps">
            <w:drawing>
              <wp:anchor distT="0" distB="0" distL="114300" distR="114300" simplePos="0" relativeHeight="251701760" behindDoc="0" locked="0" layoutInCell="1" allowOverlap="1" wp14:anchorId="311BBEFE" wp14:editId="107ADE82">
                <wp:simplePos x="0" y="0"/>
                <wp:positionH relativeFrom="column">
                  <wp:posOffset>1612900</wp:posOffset>
                </wp:positionH>
                <wp:positionV relativeFrom="paragraph">
                  <wp:posOffset>43180</wp:posOffset>
                </wp:positionV>
                <wp:extent cx="342900" cy="342900"/>
                <wp:effectExtent l="0" t="1905" r="2540" b="0"/>
                <wp:wrapNone/>
                <wp:docPr id="640" name="Metin Kutusu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t</w:t>
                            </w:r>
                            <w:r>
                              <w:rPr>
                                <w:vertAlign w:val="subscript"/>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0" o:spid="_x0000_s1114" type="#_x0000_t202" style="position:absolute;left:0;text-align:left;margin-left:127pt;margin-top:3.4pt;width:27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" stroked="f">
                <v:textbox>
                  <w:txbxContent>
                    <w:p w:rsidR="00A93F9E" w:rsidRDefault="00A93F9E" w:rsidP="00BA4928">
                      <w:pPr>
                        <w:jc w:val="center"/>
                      </w:pPr>
                      <w:r>
                        <w:t>t</w:t>
                      </w:r>
                      <w:r>
                        <w:rPr>
                          <w:vertAlign w:val="subscript"/>
                        </w:rPr>
                        <w:t>h</w:t>
                      </w:r>
                    </w:p>
                  </w:txbxContent>
                </v:textbox>
              </v:shape>
            </w:pict>
          </mc:Fallback>
        </mc:AlternateContent>
      </w:r>
      <w:r>
        <w:rPr>
          <w:b/>
          <w:bCs/>
          <w:noProof/>
          <w:szCs w:val="24"/>
        </w:rPr>
        <mc:AlternateContent>
          <mc:Choice Requires="wps">
            <w:drawing>
              <wp:anchor distT="0" distB="0" distL="114300" distR="114300" simplePos="0" relativeHeight="251681280" behindDoc="0" locked="0" layoutInCell="1" allowOverlap="1" wp14:anchorId="05A04857" wp14:editId="7103F484">
                <wp:simplePos x="0" y="0"/>
                <wp:positionH relativeFrom="column">
                  <wp:posOffset>1460500</wp:posOffset>
                </wp:positionH>
                <wp:positionV relativeFrom="paragraph">
                  <wp:posOffset>196850</wp:posOffset>
                </wp:positionV>
                <wp:extent cx="651510" cy="0"/>
                <wp:effectExtent l="16510" t="60325" r="17780" b="53975"/>
                <wp:wrapNone/>
                <wp:docPr id="639" name="Düz Bağlayıcı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5.5pt" to="166.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">
                <v:stroke startarrow="block" endarrow="block"/>
              </v:line>
            </w:pict>
          </mc:Fallback>
        </mc:AlternateContent>
      </w:r>
      <w:r>
        <w:rPr>
          <w:b/>
          <w:bCs/>
          <w:noProof/>
          <w:szCs w:val="24"/>
        </w:rPr>
        <mc:AlternateContent>
          <mc:Choice Requires="wps">
            <w:drawing>
              <wp:anchor distT="0" distB="0" distL="114300" distR="114300" simplePos="0" relativeHeight="251680256" behindDoc="0" locked="0" layoutInCell="1" allowOverlap="1" wp14:anchorId="025820D8" wp14:editId="09F0A6C9">
                <wp:simplePos x="0" y="0"/>
                <wp:positionH relativeFrom="column">
                  <wp:posOffset>1450975</wp:posOffset>
                </wp:positionH>
                <wp:positionV relativeFrom="paragraph">
                  <wp:posOffset>168275</wp:posOffset>
                </wp:positionV>
                <wp:extent cx="0" cy="617855"/>
                <wp:effectExtent l="6985" t="12700" r="12065" b="7620"/>
                <wp:wrapNone/>
                <wp:docPr id="638" name="Düz Bağlayıcı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855"/>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13.25pt" to="114.2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" strokecolor="gray">
                <v:stroke dashstyle="dash"/>
              </v:line>
            </w:pict>
          </mc:Fallback>
        </mc:AlternateContent>
      </w:r>
    </w:p>
    <w:p w:rsidR="00BA4928" w:rsidRPr="006A5F91" w:rsidRDefault="00BA4928" w:rsidP="00BA4928">
      <w:pPr>
        <w:ind w:left="720"/>
        <w:jc w:val="center"/>
        <w:rPr>
          <w:b/>
          <w:bCs/>
          <w:szCs w:val="24"/>
        </w:rPr>
      </w:pPr>
      <w:r>
        <w:rPr>
          <w:b/>
          <w:bCs/>
          <w:noProof/>
          <w:szCs w:val="24"/>
        </w:rPr>
        <mc:AlternateContent>
          <mc:Choice Requires="wps">
            <w:drawing>
              <wp:anchor distT="0" distB="0" distL="114300" distR="114300" simplePos="0" relativeHeight="251706880" behindDoc="0" locked="0" layoutInCell="1" allowOverlap="1" wp14:anchorId="595EDEF5" wp14:editId="279C5262">
                <wp:simplePos x="0" y="0"/>
                <wp:positionH relativeFrom="column">
                  <wp:posOffset>3575050</wp:posOffset>
                </wp:positionH>
                <wp:positionV relativeFrom="paragraph">
                  <wp:posOffset>247015</wp:posOffset>
                </wp:positionV>
                <wp:extent cx="876300" cy="320675"/>
                <wp:effectExtent l="0" t="0" r="2540" b="0"/>
                <wp:wrapNone/>
                <wp:docPr id="637" name="Metin Kutusu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autoSpaceDE w:val="0"/>
                              <w:autoSpaceDN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p w:rsidR="00A93F9E" w:rsidRDefault="00A93F9E" w:rsidP="00BA4928">
                            <w:pPr>
                              <w:autoSpaceDE w:val="0"/>
                              <w:autoSpaceDN w:val="0"/>
                              <w:adjustRightInd w:val="0"/>
                              <w:jc w:val="center"/>
                            </w:pPr>
                          </w:p>
                          <w:p w:rsidR="00A93F9E" w:rsidRDefault="00A93F9E" w:rsidP="00BA4928">
                            <w:pPr>
                              <w:autoSpaceDE w:val="0"/>
                              <w:autoSpaceDN w:val="0"/>
                              <w:adjustRightInd w:val="0"/>
                              <w:jc w:val="center"/>
                            </w:pPr>
                          </w:p>
                          <w:p w:rsidR="00A93F9E" w:rsidRDefault="00A93F9E" w:rsidP="00BA4928">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7" o:spid="_x0000_s1115" type="#_x0000_t202" style="position:absolute;left:0;text-align:left;margin-left:281.5pt;margin-top:19.45pt;width:69pt;height:25.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" filled="f" stroked="f">
                <v:textbox>
                  <w:txbxContent>
                    <w:p w:rsidR="00A93F9E" w:rsidRDefault="00A93F9E" w:rsidP="00BA4928">
                      <w:pPr>
                        <w:autoSpaceDE w:val="0"/>
                        <w:autoSpaceDN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p w:rsidR="00A93F9E" w:rsidRDefault="00A93F9E" w:rsidP="00BA4928">
                      <w:pPr>
                        <w:autoSpaceDE w:val="0"/>
                        <w:autoSpaceDN w:val="0"/>
                        <w:adjustRightInd w:val="0"/>
                        <w:jc w:val="center"/>
                      </w:pPr>
                    </w:p>
                    <w:p w:rsidR="00A93F9E" w:rsidRDefault="00A93F9E" w:rsidP="00BA4928">
                      <w:pPr>
                        <w:autoSpaceDE w:val="0"/>
                        <w:autoSpaceDN w:val="0"/>
                        <w:adjustRightInd w:val="0"/>
                        <w:jc w:val="center"/>
                      </w:pPr>
                    </w:p>
                    <w:p w:rsidR="00A93F9E" w:rsidRDefault="00A93F9E" w:rsidP="00BA4928">
                      <w:pPr>
                        <w:autoSpaceDE w:val="0"/>
                        <w:autoSpaceDN w:val="0"/>
                        <w:adjustRightInd w:val="0"/>
                        <w:jc w:val="center"/>
                      </w:pPr>
                    </w:p>
                  </w:txbxContent>
                </v:textbox>
              </v:shape>
            </w:pict>
          </mc:Fallback>
        </mc:AlternateContent>
      </w:r>
      <w:r>
        <w:rPr>
          <w:b/>
          <w:bCs/>
          <w:noProof/>
          <w:szCs w:val="24"/>
        </w:rPr>
        <mc:AlternateContent>
          <mc:Choice Requires="wps">
            <w:drawing>
              <wp:anchor distT="0" distB="0" distL="114300" distR="114300" simplePos="0" relativeHeight="251705856" behindDoc="0" locked="0" layoutInCell="1" allowOverlap="1" wp14:anchorId="1D795140" wp14:editId="522ED2C6">
                <wp:simplePos x="0" y="0"/>
                <wp:positionH relativeFrom="column">
                  <wp:posOffset>3822700</wp:posOffset>
                </wp:positionH>
                <wp:positionV relativeFrom="paragraph">
                  <wp:posOffset>81915</wp:posOffset>
                </wp:positionV>
                <wp:extent cx="342900" cy="342900"/>
                <wp:effectExtent l="0" t="1905" r="2540" b="0"/>
                <wp:wrapNone/>
                <wp:docPr id="636" name="Metin Kutusu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t</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6" o:spid="_x0000_s1116" type="#_x0000_t202" style="position:absolute;left:0;text-align:left;margin-left:301pt;margin-top:6.45pt;width:27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" stroked="f">
                <v:textbox>
                  <w:txbxContent>
                    <w:p w:rsidR="00A93F9E" w:rsidRDefault="00A93F9E" w:rsidP="00BA4928">
                      <w:pPr>
                        <w:jc w:val="center"/>
                      </w:pPr>
                      <w:r>
                        <w:t>t</w:t>
                      </w:r>
                      <w:r>
                        <w:rPr>
                          <w:vertAlign w:val="subscript"/>
                        </w:rPr>
                        <w:t>2</w:t>
                      </w:r>
                    </w:p>
                  </w:txbxContent>
                </v:textbox>
              </v:shape>
            </w:pict>
          </mc:Fallback>
        </mc:AlternateContent>
      </w:r>
      <w:r>
        <w:rPr>
          <w:b/>
          <w:bCs/>
          <w:noProof/>
          <w:szCs w:val="24"/>
        </w:rPr>
        <mc:AlternateContent>
          <mc:Choice Requires="wps">
            <w:drawing>
              <wp:anchor distT="0" distB="0" distL="114300" distR="114300" simplePos="0" relativeHeight="251704832" behindDoc="0" locked="0" layoutInCell="1" allowOverlap="1" wp14:anchorId="2173D7C2" wp14:editId="7428FD6C">
                <wp:simplePos x="0" y="0"/>
                <wp:positionH relativeFrom="column">
                  <wp:posOffset>1927225</wp:posOffset>
                </wp:positionH>
                <wp:positionV relativeFrom="paragraph">
                  <wp:posOffset>241935</wp:posOffset>
                </wp:positionV>
                <wp:extent cx="885825" cy="344805"/>
                <wp:effectExtent l="0" t="0" r="2540" b="0"/>
                <wp:wrapNone/>
                <wp:docPr id="635" name="Metin Kutusu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vertAlign w:val="subscript"/>
                              </w:rPr>
                            </w:pPr>
                            <w:r>
                              <w:t>(</w:t>
                            </w:r>
                            <w:r>
                              <w:rPr>
                                <w:rFonts w:ascii="Symbol" w:hAnsi="Symbol" w:cs="Symbol"/>
                              </w:rPr>
                              <w:t></w:t>
                            </w:r>
                            <w:r>
                              <w:t>30 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5" o:spid="_x0000_s1117" type="#_x0000_t202" style="position:absolute;left:0;text-align:left;margin-left:151.75pt;margin-top:19.05pt;width:69.75pt;height:2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" filled="f" stroked="f">
                <v:textbox>
                  <w:txbxContent>
                    <w:p w:rsidR="00A93F9E" w:rsidRDefault="00A93F9E" w:rsidP="00BA4928">
                      <w:pPr>
                        <w:jc w:val="center"/>
                        <w:rPr>
                          <w:vertAlign w:val="subscript"/>
                        </w:rPr>
                      </w:pPr>
                      <w:r>
                        <w:t>(</w:t>
                      </w:r>
                      <w:r>
                        <w:rPr>
                          <w:rFonts w:ascii="Symbol" w:hAnsi="Symbol" w:cs="Symbol"/>
                        </w:rPr>
                        <w:t></w:t>
                      </w:r>
                      <w:r>
                        <w:t>30 sn)</w:t>
                      </w:r>
                    </w:p>
                  </w:txbxContent>
                </v:textbox>
              </v:shape>
            </w:pict>
          </mc:Fallback>
        </mc:AlternateContent>
      </w:r>
      <w:r>
        <w:rPr>
          <w:b/>
          <w:bCs/>
          <w:noProof/>
          <w:szCs w:val="24"/>
        </w:rPr>
        <mc:AlternateContent>
          <mc:Choice Requires="wps">
            <w:drawing>
              <wp:anchor distT="0" distB="0" distL="114300" distR="114300" simplePos="0" relativeHeight="251703808" behindDoc="0" locked="0" layoutInCell="1" allowOverlap="1" wp14:anchorId="1402A5E8" wp14:editId="44A36EC0">
                <wp:simplePos x="0" y="0"/>
                <wp:positionH relativeFrom="column">
                  <wp:posOffset>2212975</wp:posOffset>
                </wp:positionH>
                <wp:positionV relativeFrom="paragraph">
                  <wp:posOffset>91440</wp:posOffset>
                </wp:positionV>
                <wp:extent cx="342900" cy="342900"/>
                <wp:effectExtent l="0" t="1905" r="2540" b="0"/>
                <wp:wrapNone/>
                <wp:docPr id="634" name="Metin Kutusu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t</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4" o:spid="_x0000_s1118" type="#_x0000_t202" style="position:absolute;left:0;text-align:left;margin-left:174.25pt;margin-top:7.2pt;width:27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" stroked="f">
                <v:textbox>
                  <w:txbxContent>
                    <w:p w:rsidR="00A93F9E" w:rsidRDefault="00A93F9E" w:rsidP="00BA4928">
                      <w:pPr>
                        <w:jc w:val="center"/>
                      </w:pPr>
                      <w:r>
                        <w:t>t</w:t>
                      </w:r>
                      <w:r>
                        <w:rPr>
                          <w:vertAlign w:val="subscript"/>
                        </w:rPr>
                        <w:t>1</w:t>
                      </w:r>
                    </w:p>
                  </w:txbxContent>
                </v:textbox>
              </v:shape>
            </w:pict>
          </mc:Fallback>
        </mc:AlternateContent>
      </w:r>
      <w:r>
        <w:rPr>
          <w:b/>
          <w:bCs/>
          <w:noProof/>
          <w:szCs w:val="24"/>
        </w:rPr>
        <mc:AlternateContent>
          <mc:Choice Requires="wps">
            <w:drawing>
              <wp:anchor distT="0" distB="0" distL="114300" distR="114300" simplePos="0" relativeHeight="251700736" behindDoc="0" locked="0" layoutInCell="1" allowOverlap="1" wp14:anchorId="47381E72" wp14:editId="4EF4E79C">
                <wp:simplePos x="0" y="0"/>
                <wp:positionH relativeFrom="column">
                  <wp:posOffset>3384550</wp:posOffset>
                </wp:positionH>
                <wp:positionV relativeFrom="paragraph">
                  <wp:posOffset>256540</wp:posOffset>
                </wp:positionV>
                <wp:extent cx="1219200" cy="0"/>
                <wp:effectExtent l="16510" t="52705" r="21590" b="61595"/>
                <wp:wrapNone/>
                <wp:docPr id="633" name="Düz Bağlayıcı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20.2pt" to="36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">
                <v:stroke startarrow="block" endarrow="block"/>
              </v:line>
            </w:pict>
          </mc:Fallback>
        </mc:AlternateContent>
      </w:r>
      <w:r>
        <w:rPr>
          <w:b/>
          <w:bCs/>
          <w:noProof/>
          <w:szCs w:val="24"/>
        </w:rPr>
        <mc:AlternateContent>
          <mc:Choice Requires="wps">
            <w:drawing>
              <wp:anchor distT="0" distB="0" distL="114300" distR="114300" simplePos="0" relativeHeight="251682304" behindDoc="0" locked="0" layoutInCell="1" allowOverlap="1" wp14:anchorId="7F63511E" wp14:editId="202BEF8D">
                <wp:simplePos x="0" y="0"/>
                <wp:positionH relativeFrom="column">
                  <wp:posOffset>1468120</wp:posOffset>
                </wp:positionH>
                <wp:positionV relativeFrom="paragraph">
                  <wp:posOffset>254635</wp:posOffset>
                </wp:positionV>
                <wp:extent cx="1900555" cy="0"/>
                <wp:effectExtent l="14605" t="60325" r="18415" b="53975"/>
                <wp:wrapNone/>
                <wp:docPr id="632" name="Düz Bağlayıcı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pt,20.05pt" to="265.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">
                <v:stroke startarrow="block" endarrow="block"/>
              </v:line>
            </w:pict>
          </mc:Fallback>
        </mc:AlternateContent>
      </w:r>
    </w:p>
    <w:p w:rsidR="00BA4928" w:rsidRPr="006A5F91" w:rsidRDefault="00BA4928" w:rsidP="00BA4928">
      <w:pPr>
        <w:ind w:left="720"/>
        <w:jc w:val="center"/>
        <w:rPr>
          <w:b/>
          <w:bCs/>
          <w:szCs w:val="24"/>
        </w:rPr>
      </w:pPr>
    </w:p>
    <w:p w:rsidR="00BA4928" w:rsidRPr="006A5F91" w:rsidRDefault="00BA4928" w:rsidP="00BA4928">
      <w:pPr>
        <w:rPr>
          <w:bCs/>
          <w:szCs w:val="24"/>
        </w:rPr>
      </w:pPr>
      <w:r w:rsidRPr="006A5F91">
        <w:rPr>
          <w:b/>
          <w:bCs/>
          <w:szCs w:val="24"/>
        </w:rPr>
        <w:t xml:space="preserve">     Şekil E.17.A.4 </w:t>
      </w:r>
      <w:r w:rsidRPr="006A5F91">
        <w:rPr>
          <w:bCs/>
          <w:szCs w:val="24"/>
        </w:rPr>
        <w:t xml:space="preserve">- </w:t>
      </w:r>
      <w:r w:rsidRPr="006A5F91">
        <w:rPr>
          <w:bCs/>
          <w:noProof/>
          <w:szCs w:val="24"/>
        </w:rPr>
        <w:t>f=49,8 Hz’lik  Simule Frekans Uygulamasında Üniteden Beklenen Tepki</w:t>
      </w:r>
    </w:p>
    <w:p w:rsidR="00BA4928" w:rsidRPr="006A5F91" w:rsidRDefault="00BA4928" w:rsidP="00BA4928">
      <w:pPr>
        <w:pStyle w:val="Vest-body"/>
        <w:spacing w:before="0" w:after="0" w:line="240" w:lineRule="auto"/>
        <w:ind w:left="-426"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709952" behindDoc="0" locked="0" layoutInCell="1" allowOverlap="1" wp14:anchorId="51BF63A2" wp14:editId="365E1080">
                <wp:simplePos x="0" y="0"/>
                <wp:positionH relativeFrom="column">
                  <wp:posOffset>5422900</wp:posOffset>
                </wp:positionH>
                <wp:positionV relativeFrom="paragraph">
                  <wp:posOffset>1529715</wp:posOffset>
                </wp:positionV>
                <wp:extent cx="647700" cy="342900"/>
                <wp:effectExtent l="0" t="1905" r="2540" b="0"/>
                <wp:wrapNone/>
                <wp:docPr id="631" name="Metin Kutusu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1" o:spid="_x0000_s1119" type="#_x0000_t202" style="position:absolute;left:0;text-align:left;margin-left:427pt;margin-top:120.45pt;width:51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" filled="f" stroked="f">
                <v:textbox>
                  <w:txbxContent>
                    <w:p w:rsidR="00A93F9E" w:rsidRDefault="00A93F9E" w:rsidP="00BA4928">
                      <w:pPr>
                        <w:jc w:val="center"/>
                      </w:pPr>
                      <w:r>
                        <w:t>50,0</w:t>
                      </w:r>
                    </w:p>
                  </w:txbxContent>
                </v:textbox>
              </v:shape>
            </w:pict>
          </mc:Fallback>
        </mc:AlternateContent>
      </w:r>
      <w:r>
        <w:rPr>
          <w:rFonts w:ascii="Times New Roman" w:hAnsi="Times New Roman" w:cs="Times New Roman"/>
          <w:noProof/>
          <w:sz w:val="24"/>
          <w:szCs w:val="24"/>
          <w:lang w:val="tr-TR" w:eastAsia="tr-TR"/>
        </w:rPr>
        <mc:AlternateContent>
          <mc:Choice Requires="wps">
            <w:drawing>
              <wp:anchor distT="0" distB="0" distL="114300" distR="114300" simplePos="0" relativeHeight="251708928" behindDoc="0" locked="0" layoutInCell="1" allowOverlap="1" wp14:anchorId="48FD19C7" wp14:editId="30D2C8ED">
                <wp:simplePos x="0" y="0"/>
                <wp:positionH relativeFrom="column">
                  <wp:posOffset>5439410</wp:posOffset>
                </wp:positionH>
                <wp:positionV relativeFrom="paragraph">
                  <wp:posOffset>687705</wp:posOffset>
                </wp:positionV>
                <wp:extent cx="647700" cy="342900"/>
                <wp:effectExtent l="4445" t="0" r="0" b="1905"/>
                <wp:wrapNone/>
                <wp:docPr id="630" name="Metin Kutusu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30" o:spid="_x0000_s1120" type="#_x0000_t202" style="position:absolute;left:0;text-align:left;margin-left:428.3pt;margin-top:54.15pt;width:51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" filled="f" stroked="f">
                <v:textbox>
                  <w:txbxContent>
                    <w:p w:rsidR="00A93F9E" w:rsidRDefault="00A93F9E" w:rsidP="00BA4928">
                      <w:pPr>
                        <w:jc w:val="center"/>
                      </w:pPr>
                      <w:r>
                        <w:t>50,2</w:t>
                      </w:r>
                    </w:p>
                  </w:txbxContent>
                </v:textbox>
              </v:shape>
            </w:pict>
          </mc:Fallback>
        </mc:AlternateContent>
      </w:r>
      <w:r>
        <w:rPr>
          <w:rFonts w:ascii="Times New Roman" w:hAnsi="Times New Roman" w:cs="Times New Roman"/>
          <w:noProof/>
          <w:sz w:val="24"/>
          <w:szCs w:val="24"/>
          <w:lang w:val="tr-TR" w:eastAsia="tr-TR"/>
        </w:rPr>
        <mc:AlternateContent>
          <mc:Choice Requires="wps">
            <w:drawing>
              <wp:anchor distT="0" distB="0" distL="114300" distR="114300" simplePos="0" relativeHeight="251707904" behindDoc="0" locked="0" layoutInCell="1" allowOverlap="1" wp14:anchorId="5EB027D4" wp14:editId="26F4E7C1">
                <wp:simplePos x="0" y="0"/>
                <wp:positionH relativeFrom="column">
                  <wp:posOffset>5057775</wp:posOffset>
                </wp:positionH>
                <wp:positionV relativeFrom="paragraph">
                  <wp:posOffset>3485515</wp:posOffset>
                </wp:positionV>
                <wp:extent cx="828675" cy="342900"/>
                <wp:effectExtent l="3810" t="0" r="0" b="4445"/>
                <wp:wrapNone/>
                <wp:docPr id="629" name="Metin Kutusu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b/>
                                <w:bCs/>
                              </w:rPr>
                            </w:pPr>
                            <w:r>
                              <w:rPr>
                                <w:b/>
                                <w:bCs/>
                              </w:rPr>
                              <w:t>zaman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29" o:spid="_x0000_s1121" type="#_x0000_t202" style="position:absolute;left:0;text-align:left;margin-left:398.25pt;margin-top:274.45pt;width:65.2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FywgIAAMg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" filled="f" stroked="f">
                <v:textbox>
                  <w:txbxContent>
                    <w:p w:rsidR="00A93F9E" w:rsidRDefault="00A93F9E" w:rsidP="00BA4928">
                      <w:pPr>
                        <w:jc w:val="center"/>
                        <w:rPr>
                          <w:b/>
                          <w:bCs/>
                        </w:rPr>
                      </w:pPr>
                      <w:r>
                        <w:rPr>
                          <w:b/>
                          <w:bCs/>
                        </w:rPr>
                        <w:t>zaman</w:t>
                      </w:r>
                    </w:p>
                  </w:txbxContent>
                </v:textbox>
              </v:shape>
            </w:pict>
          </mc:Fallback>
        </mc:AlternateContent>
      </w:r>
      <w:r>
        <w:rPr>
          <w:rFonts w:ascii="Times New Roman" w:hAnsi="Times New Roman" w:cs="Times New Roman"/>
          <w:noProof/>
          <w:sz w:val="24"/>
          <w:szCs w:val="24"/>
          <w:lang w:val="tr-TR" w:eastAsia="tr-TR"/>
        </w:rPr>
        <mc:AlternateContent>
          <mc:Choice Requires="wps">
            <w:drawing>
              <wp:anchor distT="0" distB="0" distL="114300" distR="114300" simplePos="0" relativeHeight="251661824" behindDoc="0" locked="1" layoutInCell="1" allowOverlap="1" wp14:anchorId="70F3E3B8" wp14:editId="5773F06B">
                <wp:simplePos x="0" y="0"/>
                <wp:positionH relativeFrom="column">
                  <wp:posOffset>5324475</wp:posOffset>
                </wp:positionH>
                <wp:positionV relativeFrom="paragraph">
                  <wp:posOffset>118110</wp:posOffset>
                </wp:positionV>
                <wp:extent cx="828675" cy="342900"/>
                <wp:effectExtent l="0" t="0" r="0" b="0"/>
                <wp:wrapNone/>
                <wp:docPr id="628" name="Metin Kutusu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b/>
                                <w:bCs/>
                              </w:rPr>
                            </w:pPr>
                            <w:r>
                              <w:rPr>
                                <w:b/>
                                <w:bCs/>
                              </w:rPr>
                              <w:t>f (Hz)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28" o:spid="_x0000_s1122" type="#_x0000_t202" style="position:absolute;left:0;text-align:left;margin-left:419.25pt;margin-top:9.3pt;width:65.2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" filled="f" stroked="f">
                <v:textbox>
                  <w:txbxContent>
                    <w:p w:rsidR="00A93F9E" w:rsidRDefault="00A93F9E" w:rsidP="00BA4928">
                      <w:pPr>
                        <w:jc w:val="center"/>
                        <w:rPr>
                          <w:b/>
                          <w:bCs/>
                        </w:rPr>
                      </w:pPr>
                      <w:r>
                        <w:rPr>
                          <w:b/>
                          <w:bCs/>
                        </w:rPr>
                        <w:t>f (Hz)</w:t>
                      </w:r>
                    </w:p>
                  </w:txbxContent>
                </v:textbox>
                <w10:anchorlock/>
              </v:shape>
            </w:pict>
          </mc:Fallback>
        </mc:AlternateContent>
      </w:r>
      <w:r>
        <w:rPr>
          <w:rFonts w:ascii="Times New Roman" w:hAnsi="Times New Roman" w:cs="Times New Roman"/>
          <w:noProof/>
          <w:sz w:val="24"/>
          <w:szCs w:val="24"/>
          <w:lang w:val="tr-TR" w:eastAsia="tr-TR"/>
        </w:rPr>
        <mc:AlternateContent>
          <mc:Choice Requires="wpg">
            <w:drawing>
              <wp:inline distT="0" distB="0" distL="0" distR="0" wp14:anchorId="68A88E70" wp14:editId="256D5C92">
                <wp:extent cx="5591175" cy="4447540"/>
                <wp:effectExtent l="0" t="0" r="47625" b="0"/>
                <wp:docPr id="585" name="Gr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4447540"/>
                          <a:chOff x="1252" y="8298"/>
                          <a:chExt cx="8805" cy="7004"/>
                        </a:xfrm>
                      </wpg:grpSpPr>
                      <wps:wsp>
                        <wps:cNvPr id="586" name="Line 188"/>
                        <wps:cNvCnPr/>
                        <wps:spPr bwMode="auto">
                          <a:xfrm>
                            <a:off x="2932" y="8498"/>
                            <a:ext cx="0" cy="52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87" name="Line 189"/>
                        <wps:cNvCnPr/>
                        <wps:spPr bwMode="auto">
                          <a:xfrm>
                            <a:off x="2932" y="13740"/>
                            <a:ext cx="70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90"/>
                        <wps:cNvCnPr/>
                        <wps:spPr bwMode="auto">
                          <a:xfrm>
                            <a:off x="2917" y="10935"/>
                            <a:ext cx="7140"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89" name="Line 191"/>
                        <wps:cNvCnPr/>
                        <wps:spPr bwMode="auto">
                          <a:xfrm>
                            <a:off x="6562" y="9633"/>
                            <a:ext cx="0" cy="5486"/>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0" name="Text Box 192"/>
                        <wps:cNvSpPr txBox="1">
                          <a:spLocks noChangeArrowheads="1"/>
                        </wps:cNvSpPr>
                        <wps:spPr bwMode="auto">
                          <a:xfrm>
                            <a:off x="3277" y="136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t</w:t>
                              </w:r>
                              <w:r>
                                <w:rPr>
                                  <w:vertAlign w:val="subscript"/>
                                </w:rPr>
                                <w:t>0</w:t>
                              </w:r>
                            </w:p>
                          </w:txbxContent>
                        </wps:txbx>
                        <wps:bodyPr rot="0" vert="horz" wrap="square" lIns="91440" tIns="45720" rIns="91440" bIns="45720" anchor="t" anchorCtr="0" upright="1">
                          <a:noAutofit/>
                        </wps:bodyPr>
                      </wps:wsp>
                      <wps:wsp>
                        <wps:cNvPr id="591" name="Line 193"/>
                        <wps:cNvCnPr/>
                        <wps:spPr bwMode="auto">
                          <a:xfrm>
                            <a:off x="4594" y="11997"/>
                            <a:ext cx="0" cy="2582"/>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2" name="Line 194"/>
                        <wps:cNvCnPr/>
                        <wps:spPr bwMode="auto">
                          <a:xfrm>
                            <a:off x="2920" y="12038"/>
                            <a:ext cx="170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3" name="Text Box 195"/>
                        <wps:cNvSpPr txBox="1">
                          <a:spLocks noChangeArrowheads="1"/>
                        </wps:cNvSpPr>
                        <wps:spPr bwMode="auto">
                          <a:xfrm>
                            <a:off x="2152" y="10668"/>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P</w:t>
                              </w:r>
                              <w:r>
                                <w:rPr>
                                  <w:vertAlign w:val="subscript"/>
                                </w:rPr>
                                <w:t>set</w:t>
                              </w:r>
                            </w:p>
                          </w:txbxContent>
                        </wps:txbx>
                        <wps:bodyPr rot="0" vert="horz" wrap="square" lIns="91440" tIns="45720" rIns="91440" bIns="45720" anchor="t" anchorCtr="0" upright="1">
                          <a:noAutofit/>
                        </wps:bodyPr>
                      </wps:wsp>
                      <wps:wsp>
                        <wps:cNvPr id="594" name="Text Box 196"/>
                        <wps:cNvSpPr txBox="1">
                          <a:spLocks noChangeArrowheads="1"/>
                        </wps:cNvSpPr>
                        <wps:spPr bwMode="auto">
                          <a:xfrm>
                            <a:off x="1702" y="12840"/>
                            <a:ext cx="13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right"/>
                                <w:rPr>
                                  <w:rFonts w:ascii="Arial" w:hAnsi="Arial" w:cs="Arial"/>
                                  <w:b/>
                                  <w:bCs/>
                                  <w:sz w:val="20"/>
                                </w:rPr>
                              </w:pPr>
                              <w:r>
                                <w:t>P</w:t>
                              </w:r>
                              <w:r>
                                <w:rPr>
                                  <w:vertAlign w:val="subscript"/>
                                </w:rPr>
                                <w:t>set</w:t>
                              </w:r>
                              <w:r>
                                <w:t xml:space="preserve"> - RP</w:t>
                              </w:r>
                              <w:r>
                                <w:rPr>
                                  <w:rFonts w:ascii="Arial" w:hAnsi="Arial" w:cs="Arial"/>
                                  <w:b/>
                                  <w:bCs/>
                                  <w:sz w:val="20"/>
                                  <w:vertAlign w:val="subscript"/>
                                </w:rPr>
                                <w:t>max</w:t>
                              </w:r>
                            </w:p>
                            <w:p w:rsidR="00A93F9E" w:rsidRDefault="00A93F9E" w:rsidP="00BA4928">
                              <w:pPr>
                                <w:jc w:val="center"/>
                              </w:pPr>
                            </w:p>
                            <w:p w:rsidR="00A93F9E" w:rsidRDefault="00A93F9E" w:rsidP="00BA4928">
                              <w:pPr>
                                <w:jc w:val="center"/>
                              </w:pPr>
                            </w:p>
                          </w:txbxContent>
                        </wps:txbx>
                        <wps:bodyPr rot="0" vert="horz" wrap="square" lIns="0" tIns="45720" rIns="91440" bIns="45720" anchor="t" anchorCtr="0" upright="1">
                          <a:noAutofit/>
                        </wps:bodyPr>
                      </wps:wsp>
                      <wps:wsp>
                        <wps:cNvPr id="595" name="Text Box 197"/>
                        <wps:cNvSpPr txBox="1">
                          <a:spLocks noChangeArrowheads="1"/>
                        </wps:cNvSpPr>
                        <wps:spPr bwMode="auto">
                          <a:xfrm>
                            <a:off x="1252" y="11780"/>
                            <a:ext cx="17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rFonts w:ascii="Arial" w:hAnsi="Arial" w:cs="Arial"/>
                                  <w:b/>
                                  <w:bCs/>
                                  <w:sz w:val="20"/>
                                </w:rPr>
                              </w:pPr>
                              <w:r>
                                <w:t>P</w:t>
                              </w:r>
                              <w:r>
                                <w:rPr>
                                  <w:vertAlign w:val="subscript"/>
                                </w:rPr>
                                <w:t>set</w:t>
                              </w:r>
                              <w:r>
                                <w:t xml:space="preserve"> - </w:t>
                              </w:r>
                              <w:r>
                                <w:rPr>
                                  <w:rFonts w:ascii="Symbol" w:hAnsi="Symbol" w:cs="Symbol"/>
                                </w:rPr>
                                <w:t></w:t>
                              </w:r>
                              <w:r>
                                <w:rPr>
                                  <w:rFonts w:ascii="Symbol" w:hAnsi="Symbol" w:cs="Symbol"/>
                                </w:rPr>
                                <w:t></w:t>
                              </w:r>
                              <w:r>
                                <w:rPr>
                                  <w:rFonts w:ascii="Symbol" w:hAnsi="Symbol" w:cs="Symbol"/>
                                </w:rPr>
                                <w:t></w:t>
                              </w:r>
                              <w:r>
                                <w:rPr>
                                  <w:rFonts w:ascii="Symbol" w:hAnsi="Symbol" w:cs="Symbol"/>
                                </w:rPr>
                                <w:t></w:t>
                              </w:r>
                              <w:r>
                                <w:t>RP</w:t>
                              </w:r>
                              <w:r>
                                <w:rPr>
                                  <w:b/>
                                  <w:bCs/>
                                  <w:sz w:val="20"/>
                                  <w:vertAlign w:val="subscript"/>
                                </w:rPr>
                                <w:t>max</w:t>
                              </w:r>
                            </w:p>
                            <w:p w:rsidR="00A93F9E" w:rsidRDefault="00A93F9E" w:rsidP="00BA4928">
                              <w:pPr>
                                <w:jc w:val="center"/>
                              </w:pPr>
                            </w:p>
                          </w:txbxContent>
                        </wps:txbx>
                        <wps:bodyPr rot="0" vert="horz" wrap="square" lIns="18000" tIns="45720" rIns="18000" bIns="45720" anchor="t" anchorCtr="0" upright="1">
                          <a:noAutofit/>
                        </wps:bodyPr>
                      </wps:wsp>
                      <wps:wsp>
                        <wps:cNvPr id="596" name="Text Box 198"/>
                        <wps:cNvSpPr txBox="1">
                          <a:spLocks noChangeArrowheads="1"/>
                        </wps:cNvSpPr>
                        <wps:spPr bwMode="auto">
                          <a:xfrm>
                            <a:off x="2827" y="8375"/>
                            <a:ext cx="13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b/>
                                  <w:bCs/>
                                </w:rPr>
                              </w:pPr>
                              <w:r>
                                <w:rPr>
                                  <w:b/>
                                  <w:bCs/>
                                </w:rPr>
                                <w:t>P (MW)</w:t>
                              </w:r>
                            </w:p>
                          </w:txbxContent>
                        </wps:txbx>
                        <wps:bodyPr rot="0" vert="horz" wrap="square" lIns="91440" tIns="45720" rIns="91440" bIns="45720" anchor="t" anchorCtr="0" upright="1">
                          <a:noAutofit/>
                        </wps:bodyPr>
                      </wps:wsp>
                      <wps:wsp>
                        <wps:cNvPr id="597" name="Line 199"/>
                        <wps:cNvCnPr/>
                        <wps:spPr bwMode="auto">
                          <a:xfrm>
                            <a:off x="2917" y="13095"/>
                            <a:ext cx="3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98" name="Group 200"/>
                        <wpg:cNvGrpSpPr>
                          <a:grpSpLocks/>
                        </wpg:cNvGrpSpPr>
                        <wpg:grpSpPr bwMode="auto">
                          <a:xfrm flipV="1">
                            <a:off x="2940" y="10935"/>
                            <a:ext cx="6097" cy="2316"/>
                            <a:chOff x="2940" y="2357"/>
                            <a:chExt cx="6097" cy="2316"/>
                          </a:xfrm>
                        </wpg:grpSpPr>
                        <wps:wsp>
                          <wps:cNvPr id="599" name="Line 201"/>
                          <wps:cNvCnPr/>
                          <wps:spPr bwMode="auto">
                            <a:xfrm>
                              <a:off x="6641" y="2510"/>
                              <a:ext cx="2396"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00" name="Arc 202"/>
                          <wps:cNvSpPr>
                            <a:spLocks/>
                          </wps:cNvSpPr>
                          <wps:spPr bwMode="auto">
                            <a:xfrm rot="1798060" flipH="1">
                              <a:off x="4982" y="2357"/>
                              <a:ext cx="2454" cy="2206"/>
                            </a:xfrm>
                            <a:custGeom>
                              <a:avLst/>
                              <a:gdLst>
                                <a:gd name="T0" fmla="*/ 2 w 21037"/>
                                <a:gd name="T1" fmla="*/ 0 h 18904"/>
                                <a:gd name="T2" fmla="*/ 4 w 21037"/>
                                <a:gd name="T3" fmla="*/ 3 h 18904"/>
                                <a:gd name="T4" fmla="*/ 0 w 21037"/>
                                <a:gd name="T5" fmla="*/ 4 h 18904"/>
                                <a:gd name="T6" fmla="*/ 0 60000 65536"/>
                                <a:gd name="T7" fmla="*/ 0 60000 65536"/>
                                <a:gd name="T8" fmla="*/ 0 60000 65536"/>
                                <a:gd name="T9" fmla="*/ 3163 w 21037"/>
                                <a:gd name="T10" fmla="*/ 3162 h 18904"/>
                                <a:gd name="T11" fmla="*/ 18440 w 21037"/>
                                <a:gd name="T12" fmla="*/ 18441 h 18904"/>
                              </a:gdLst>
                              <a:ahLst/>
                              <a:cxnLst>
                                <a:cxn ang="T6">
                                  <a:pos x="T0" y="T1"/>
                                </a:cxn>
                                <a:cxn ang="T7">
                                  <a:pos x="T2" y="T3"/>
                                </a:cxn>
                                <a:cxn ang="T8">
                                  <a:pos x="T4" y="T5"/>
                                </a:cxn>
                              </a:cxnLst>
                              <a:rect l="T9" t="T10" r="T11" b="T12"/>
                              <a:pathLst>
                                <a:path w="21037" h="18904" fill="none" extrusionOk="0">
                                  <a:moveTo>
                                    <a:pt x="10450" y="0"/>
                                  </a:moveTo>
                                  <a:cubicBezTo>
                                    <a:pt x="15802" y="2959"/>
                                    <a:pt x="19649" y="8047"/>
                                    <a:pt x="21036" y="14003"/>
                                  </a:cubicBezTo>
                                </a:path>
                                <a:path w="21037" h="18904" stroke="0" extrusionOk="0">
                                  <a:moveTo>
                                    <a:pt x="10450" y="0"/>
                                  </a:moveTo>
                                  <a:cubicBezTo>
                                    <a:pt x="15802" y="2959"/>
                                    <a:pt x="19649" y="8047"/>
                                    <a:pt x="21036" y="14003"/>
                                  </a:cubicBezTo>
                                  <a:lnTo>
                                    <a:pt x="0" y="18904"/>
                                  </a:lnTo>
                                  <a:lnTo>
                                    <a:pt x="10450" y="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203"/>
                          <wps:cNvCnPr/>
                          <wps:spPr bwMode="auto">
                            <a:xfrm flipV="1">
                              <a:off x="3516" y="3233"/>
                              <a:ext cx="1440" cy="144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02" name="Line 204"/>
                          <wps:cNvCnPr/>
                          <wps:spPr bwMode="auto">
                            <a:xfrm>
                              <a:off x="2940" y="4667"/>
                              <a:ext cx="59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603" name="Line 205"/>
                        <wps:cNvCnPr/>
                        <wps:spPr bwMode="auto">
                          <a:xfrm>
                            <a:off x="3532" y="14090"/>
                            <a:ext cx="0" cy="1029"/>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04" name="Line 206"/>
                        <wps:cNvCnPr/>
                        <wps:spPr bwMode="auto">
                          <a:xfrm>
                            <a:off x="8902" y="10970"/>
                            <a:ext cx="0" cy="210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5" name="Text Box 207"/>
                        <wps:cNvSpPr txBox="1">
                          <a:spLocks noChangeArrowheads="1"/>
                        </wps:cNvSpPr>
                        <wps:spPr bwMode="auto">
                          <a:xfrm>
                            <a:off x="8692" y="11705"/>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right"/>
                                <w:rPr>
                                  <w:rFonts w:ascii="Arial" w:hAnsi="Arial" w:cs="Arial"/>
                                  <w:b/>
                                  <w:bCs/>
                                  <w:sz w:val="20"/>
                                </w:rPr>
                              </w:pPr>
                              <w:r>
                                <w:rPr>
                                  <w:rFonts w:ascii="Arial" w:hAnsi="Arial" w:cs="Arial"/>
                                  <w:b/>
                                  <w:bCs/>
                                </w:rPr>
                                <w:t>RP</w:t>
                              </w:r>
                              <w:r>
                                <w:rPr>
                                  <w:rFonts w:ascii="Arial" w:hAnsi="Arial" w:cs="Arial"/>
                                  <w:b/>
                                  <w:bCs/>
                                  <w:sz w:val="20"/>
                                  <w:vertAlign w:val="subscript"/>
                                </w:rPr>
                                <w:t>max</w:t>
                              </w:r>
                            </w:p>
                            <w:p w:rsidR="00A93F9E" w:rsidRDefault="00A93F9E" w:rsidP="00BA4928">
                              <w:pPr>
                                <w:jc w:val="center"/>
                              </w:pPr>
                            </w:p>
                          </w:txbxContent>
                        </wps:txbx>
                        <wps:bodyPr rot="0" vert="horz" wrap="square" lIns="91440" tIns="45720" rIns="91440" bIns="45720" anchor="t" anchorCtr="0" upright="1">
                          <a:noAutofit/>
                        </wps:bodyPr>
                      </wps:wsp>
                      <wps:wsp>
                        <wps:cNvPr id="606" name="Line 208"/>
                        <wps:cNvCnPr/>
                        <wps:spPr bwMode="auto">
                          <a:xfrm>
                            <a:off x="3547" y="10887"/>
                            <a:ext cx="0" cy="2833"/>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g:grpSp>
                        <wpg:cNvPr id="607" name="Group 209"/>
                        <wpg:cNvGrpSpPr>
                          <a:grpSpLocks/>
                        </wpg:cNvGrpSpPr>
                        <wpg:grpSpPr bwMode="auto">
                          <a:xfrm>
                            <a:off x="2932" y="9575"/>
                            <a:ext cx="6360" cy="1348"/>
                            <a:chOff x="2932" y="4912"/>
                            <a:chExt cx="6360" cy="1348"/>
                          </a:xfrm>
                        </wpg:grpSpPr>
                        <wps:wsp>
                          <wps:cNvPr id="608" name="Line 210"/>
                          <wps:cNvCnPr/>
                          <wps:spPr bwMode="auto">
                            <a:xfrm>
                              <a:off x="3538" y="4912"/>
                              <a:ext cx="0" cy="134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09" name="Line 211"/>
                          <wps:cNvCnPr/>
                          <wps:spPr bwMode="auto">
                            <a:xfrm>
                              <a:off x="3532" y="4925"/>
                              <a:ext cx="576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10" name="Line 212"/>
                          <wps:cNvCnPr/>
                          <wps:spPr bwMode="auto">
                            <a:xfrm flipH="1">
                              <a:off x="2932" y="6245"/>
                              <a:ext cx="59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611" name="Line 213"/>
                        <wps:cNvCnPr/>
                        <wps:spPr bwMode="auto">
                          <a:xfrm>
                            <a:off x="9982" y="8493"/>
                            <a:ext cx="0" cy="524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2" name="Line 214"/>
                        <wps:cNvCnPr/>
                        <wps:spPr bwMode="auto">
                          <a:xfrm>
                            <a:off x="9337" y="9588"/>
                            <a:ext cx="703"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13" name="Line 215"/>
                        <wps:cNvCnPr/>
                        <wps:spPr bwMode="auto">
                          <a:xfrm>
                            <a:off x="8902" y="9648"/>
                            <a:ext cx="0" cy="12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4" name="Text Box 216"/>
                        <wps:cNvSpPr txBox="1">
                          <a:spLocks noChangeArrowheads="1"/>
                        </wps:cNvSpPr>
                        <wps:spPr bwMode="auto">
                          <a:xfrm>
                            <a:off x="8587" y="10038"/>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rPr>
                                  <w:rFonts w:ascii="Symbol" w:hAnsi="Symbol" w:cs="Symbol"/>
                                </w:rPr>
                                <w:t></w:t>
                              </w:r>
                              <w:r>
                                <w:t>f</w:t>
                              </w:r>
                            </w:p>
                          </w:txbxContent>
                        </wps:txbx>
                        <wps:bodyPr rot="0" vert="horz" wrap="square" lIns="91440" tIns="45720" rIns="91440" bIns="45720" anchor="t" anchorCtr="0" upright="1">
                          <a:noAutofit/>
                        </wps:bodyPr>
                      </wps:wsp>
                      <wps:wsp>
                        <wps:cNvPr id="615" name="Line 217"/>
                        <wps:cNvCnPr/>
                        <wps:spPr bwMode="auto">
                          <a:xfrm>
                            <a:off x="4897" y="8523"/>
                            <a:ext cx="54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16" name="Line 218"/>
                        <wps:cNvCnPr/>
                        <wps:spPr bwMode="auto">
                          <a:xfrm flipH="1">
                            <a:off x="4897" y="8793"/>
                            <a:ext cx="54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617" name="Text Box 219"/>
                        <wps:cNvSpPr txBox="1">
                          <a:spLocks noChangeArrowheads="1"/>
                        </wps:cNvSpPr>
                        <wps:spPr bwMode="auto">
                          <a:xfrm>
                            <a:off x="5392" y="8298"/>
                            <a:ext cx="288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rPr>
                                  <w:sz w:val="20"/>
                                  <w:szCs w:val="16"/>
                                </w:rPr>
                              </w:pPr>
                              <w:r w:rsidRPr="00EB403D">
                                <w:rPr>
                                  <w:sz w:val="20"/>
                                  <w:szCs w:val="16"/>
                                </w:rPr>
                                <w:t>Aktif Çıkış Gücü</w:t>
                              </w:r>
                            </w:p>
                            <w:p w:rsidR="00A93F9E" w:rsidRPr="00EB403D" w:rsidRDefault="00A93F9E" w:rsidP="00BA4928">
                              <w:pPr>
                                <w:rPr>
                                  <w:sz w:val="20"/>
                                  <w:szCs w:val="16"/>
                                </w:rPr>
                              </w:pPr>
                              <w:r w:rsidRPr="00EB403D">
                                <w:rPr>
                                  <w:sz w:val="20"/>
                                  <w:szCs w:val="16"/>
                                </w:rPr>
                                <w:t>Simule Frekans</w:t>
                              </w:r>
                            </w:p>
                          </w:txbxContent>
                        </wps:txbx>
                        <wps:bodyPr rot="0" vert="horz" wrap="square" lIns="91440" tIns="45720" rIns="91440" bIns="45720" anchor="t" anchorCtr="0" upright="1">
                          <a:spAutoFit/>
                        </wps:bodyPr>
                      </wps:wsp>
                      <wps:wsp>
                        <wps:cNvPr id="618" name="Line 220"/>
                        <wps:cNvCnPr/>
                        <wps:spPr bwMode="auto">
                          <a:xfrm>
                            <a:off x="8497" y="9633"/>
                            <a:ext cx="0" cy="5486"/>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19" name="Line 221"/>
                        <wps:cNvCnPr/>
                        <wps:spPr bwMode="auto">
                          <a:xfrm>
                            <a:off x="3562" y="14179"/>
                            <a:ext cx="102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0" name="Line 222"/>
                        <wps:cNvCnPr/>
                        <wps:spPr bwMode="auto">
                          <a:xfrm>
                            <a:off x="3574" y="14779"/>
                            <a:ext cx="299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1" name="Line 223"/>
                        <wps:cNvCnPr/>
                        <wps:spPr bwMode="auto">
                          <a:xfrm>
                            <a:off x="6592" y="14782"/>
                            <a:ext cx="19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2" name="Text Box 224"/>
                        <wps:cNvSpPr txBox="1">
                          <a:spLocks noChangeArrowheads="1"/>
                        </wps:cNvSpPr>
                        <wps:spPr bwMode="auto">
                          <a:xfrm>
                            <a:off x="3802" y="1393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t</w:t>
                              </w:r>
                              <w:r>
                                <w:rPr>
                                  <w:vertAlign w:val="subscript"/>
                                </w:rPr>
                                <w:t>h</w:t>
                              </w:r>
                            </w:p>
                          </w:txbxContent>
                        </wps:txbx>
                        <wps:bodyPr rot="0" vert="horz" wrap="square" lIns="91440" tIns="45720" rIns="91440" bIns="45720" anchor="t" anchorCtr="0" upright="1">
                          <a:noAutofit/>
                        </wps:bodyPr>
                      </wps:wsp>
                      <wps:wsp>
                        <wps:cNvPr id="623" name="Text Box 225"/>
                        <wps:cNvSpPr txBox="1">
                          <a:spLocks noChangeArrowheads="1"/>
                        </wps:cNvSpPr>
                        <wps:spPr bwMode="auto">
                          <a:xfrm>
                            <a:off x="3517" y="14192"/>
                            <a:ext cx="13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r>
                                <w:t>(</w:t>
                              </w:r>
                              <w:r>
                                <w:rPr>
                                  <w:rFonts w:ascii="Symbol" w:hAnsi="Symbol" w:cs="Symbol"/>
                                </w:rPr>
                                <w:t></w:t>
                              </w:r>
                              <w:r>
                                <w:t>15sn)</w:t>
                              </w:r>
                            </w:p>
                          </w:txbxContent>
                        </wps:txbx>
                        <wps:bodyPr rot="0" vert="horz" wrap="square" lIns="91440" tIns="45720" rIns="91440" bIns="45720" anchor="t" anchorCtr="0" upright="1">
                          <a:noAutofit/>
                        </wps:bodyPr>
                      </wps:wsp>
                      <wps:wsp>
                        <wps:cNvPr id="624" name="Text Box 226"/>
                        <wps:cNvSpPr txBox="1">
                          <a:spLocks noChangeArrowheads="1"/>
                        </wps:cNvSpPr>
                        <wps:spPr bwMode="auto">
                          <a:xfrm>
                            <a:off x="4747" y="14522"/>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t</w:t>
                              </w:r>
                              <w:r>
                                <w:rPr>
                                  <w:vertAlign w:val="subscript"/>
                                </w:rPr>
                                <w:t>1</w:t>
                              </w:r>
                            </w:p>
                          </w:txbxContent>
                        </wps:txbx>
                        <wps:bodyPr rot="0" vert="horz" wrap="square" lIns="91440" tIns="45720" rIns="91440" bIns="45720" anchor="t" anchorCtr="0" upright="1">
                          <a:noAutofit/>
                        </wps:bodyPr>
                      </wps:wsp>
                      <wps:wsp>
                        <wps:cNvPr id="625" name="Text Box 227"/>
                        <wps:cNvSpPr txBox="1">
                          <a:spLocks noChangeArrowheads="1"/>
                        </wps:cNvSpPr>
                        <wps:spPr bwMode="auto">
                          <a:xfrm>
                            <a:off x="4297" y="14759"/>
                            <a:ext cx="139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rPr>
                                  <w:vertAlign w:val="subscript"/>
                                </w:rPr>
                              </w:pPr>
                              <w:r>
                                <w:t>(</w:t>
                              </w:r>
                              <w:r>
                                <w:rPr>
                                  <w:rFonts w:ascii="Symbol" w:hAnsi="Symbol" w:cs="Symbol"/>
                                </w:rPr>
                                <w:t></w:t>
                              </w:r>
                              <w:r>
                                <w:t>30sn)</w:t>
                              </w:r>
                            </w:p>
                          </w:txbxContent>
                        </wps:txbx>
                        <wps:bodyPr rot="0" vert="horz" wrap="square" lIns="91440" tIns="45720" rIns="91440" bIns="45720" anchor="t" anchorCtr="0" upright="1">
                          <a:noAutofit/>
                        </wps:bodyPr>
                      </wps:wsp>
                      <wps:wsp>
                        <wps:cNvPr id="626" name="Text Box 228"/>
                        <wps:cNvSpPr txBox="1">
                          <a:spLocks noChangeArrowheads="1"/>
                        </wps:cNvSpPr>
                        <wps:spPr bwMode="auto">
                          <a:xfrm>
                            <a:off x="7282" y="1450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jc w:val="center"/>
                              </w:pPr>
                              <w:r>
                                <w:t>t</w:t>
                              </w:r>
                              <w:r>
                                <w:rPr>
                                  <w:vertAlign w:val="subscript"/>
                                </w:rPr>
                                <w:t>2</w:t>
                              </w:r>
                            </w:p>
                          </w:txbxContent>
                        </wps:txbx>
                        <wps:bodyPr rot="0" vert="horz" wrap="square" lIns="91440" tIns="45720" rIns="91440" bIns="45720" anchor="t" anchorCtr="0" upright="1">
                          <a:noAutofit/>
                        </wps:bodyPr>
                      </wps:wsp>
                      <wps:wsp>
                        <wps:cNvPr id="627" name="Text Box 229"/>
                        <wps:cNvSpPr txBox="1">
                          <a:spLocks noChangeArrowheads="1"/>
                        </wps:cNvSpPr>
                        <wps:spPr bwMode="auto">
                          <a:xfrm>
                            <a:off x="6892" y="14767"/>
                            <a:ext cx="138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F9E" w:rsidRDefault="00A93F9E" w:rsidP="00BA4928">
                              <w:pPr>
                                <w:autoSpaceDE w:val="0"/>
                                <w:autoSpaceDN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txbxContent>
                        </wps:txbx>
                        <wps:bodyPr rot="0" vert="horz" wrap="square" lIns="91440" tIns="45720" rIns="91440" bIns="45720" anchor="t" anchorCtr="0" upright="1">
                          <a:noAutofit/>
                        </wps:bodyPr>
                      </wps:wsp>
                    </wpg:wgp>
                  </a:graphicData>
                </a:graphic>
              </wp:inline>
            </w:drawing>
          </mc:Choice>
          <mc:Fallback>
            <w:pict>
              <v:group id="Grup 585" o:spid="_x0000_s1123" style="width:440.25pt;height:350.2pt;mso-position-horizontal-relative:char;mso-position-vertical-relative:line" coordorigin="1252,8298" coordsize="8805,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">
                <v:line id="Line 188" o:spid="_x0000_s1124" style="position:absolute;visibility:visible;mso-wrap-style:square" from="2932,8498" to="2932,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OcYAAADcAAAADwAAAGRycy9kb3ducmV2LnhtbESPQWvCQBSE74L/YXlCb7qp1JCmriIB&#10;oSgUEiv0+Jp9TUKzb0N2G6O/vlsoeBxm5htmvR1NKwbqXWNZweMiAkFcWt1wpeD9tJ8nIJxH1tha&#10;JgVXcrDdTCdrTLW9cE5D4SsRIOxSVFB736VSurImg25hO+LgfdneoA+yr6Tu8RLgppXLKIqlwYbD&#10;Qo0dZTWV38WPUYAyu/kkH49Pz2cjP9528fnzdlDqYTbuXkB4Gv09/N9+1QpWSQx/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PyznGAAAA3AAAAA8AAAAAAAAA&#10;AAAAAAAAoQIAAGRycy9kb3ducmV2LnhtbFBLBQYAAAAABAAEAPkAAACUAwAAAAA=&#10;">
                  <v:stroke startarrow="block"/>
                </v:line>
                <v:line id="Line 189" o:spid="_x0000_s1125" style="position:absolute;visibility:visible;mso-wrap-style:square" from="2932,13740" to="9985,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line id="Line 190" o:spid="_x0000_s1126" style="position:absolute;visibility:visible;mso-wrap-style:square" from="2917,10935" to="10057,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J8AAAADcAAAADwAAAGRycy9kb3ducmV2LnhtbERPy4rCMBTdC/5DuMJsRFPFFx2jiCAz&#10;S62C2zvNnbZjc1OSWDt/bxaCy8N5r7edqUVLzleWFUzGCQji3OqKCwWX82G0AuEDssbaMin4Jw/b&#10;Tb+3xlTbB5+ozUIhYgj7FBWUITSplD4vyaAf24Y4cr/WGQwRukJqh48Ybmo5TZKFNFhxbCixoX1J&#10;+S27GwVuudM8vH7V2cIff2aXv/YYMqnUx6DbfYII1IW3+OX+1grmq7g2nolH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vifAAAAA3AAAAA8AAAAAAAAAAAAAAAAA&#10;oQIAAGRycy9kb3ducmV2LnhtbFBLBQYAAAAABAAEAPkAAACOAwAAAAA=&#10;" strokecolor="gray">
                  <v:stroke dashstyle="dash"/>
                </v:line>
                <v:line id="Line 191" o:spid="_x0000_s1127" style="position:absolute;visibility:visible;mso-wrap-style:square" from="6562,9633" to="6562,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bvMUAAADcAAAADwAAAGRycy9kb3ducmV2LnhtbESPT2vCQBTE70K/w/IKvYjZtFj/pFlF&#10;CqJHGwWvz+xrkjb7NuyuMf32XaHQ4zAzv2Hy9WBa0ZPzjWUFz0kKgri0uuFKwem4nSxA+ICssbVM&#10;Cn7Iw3r1MMox0/bGH9QXoRIRwj5DBXUIXSalL2sy6BPbEUfv0zqDIUpXSe3wFuGmlS9pOpMGG44L&#10;NXb0XlP5XVyNAjffaB6fd20x84fL9PTVH0IhlXp6HDZvIAIN4T/8195rBa+LJdzP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8bvMUAAADcAAAADwAAAAAAAAAA&#10;AAAAAAChAgAAZHJzL2Rvd25yZXYueG1sUEsFBgAAAAAEAAQA+QAAAJMDAAAAAA==&#10;" strokecolor="gray">
                  <v:stroke dashstyle="dash"/>
                </v:line>
                <v:shape id="Text Box 192" o:spid="_x0000_s1128" type="#_x0000_t202" style="position:absolute;left:3277;top:136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A93F9E" w:rsidRDefault="00A93F9E" w:rsidP="00BA4928">
                        <w:pPr>
                          <w:jc w:val="center"/>
                        </w:pPr>
                        <w:r>
                          <w:t>t</w:t>
                        </w:r>
                        <w:r>
                          <w:rPr>
                            <w:vertAlign w:val="subscript"/>
                          </w:rPr>
                          <w:t>0</w:t>
                        </w:r>
                      </w:p>
                    </w:txbxContent>
                  </v:textbox>
                </v:shape>
                <v:line id="Line 193" o:spid="_x0000_s1129" style="position:absolute;visibility:visible;mso-wrap-style:square" from="4594,11997" to="4594,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BZ8QAAADcAAAADwAAAGRycy9kb3ducmV2LnhtbESPQWvCQBSE74L/YXlCL6IbS9WauooI&#10;pT1qFLy+Zp9JavZt2N3G+O/dguBxmJlvmOW6M7VoyfnKsoLJOAFBnFtdcaHgePgcvYPwAVljbZkU&#10;3MjDetXvLTHV9sp7arNQiAhhn6KCMoQmldLnJRn0Y9sQR+9sncEQpSukdniNcFPL1ySZSYMVx4US&#10;G9qWlF+yP6PAzTeah6evOpv53c/b8bfdhUwq9TLoNh8gAnXhGX60v7WC6WIC/2fi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IFnxAAAANwAAAAPAAAAAAAAAAAA&#10;AAAAAKECAABkcnMvZG93bnJldi54bWxQSwUGAAAAAAQABAD5AAAAkgMAAAAA&#10;" strokecolor="gray">
                  <v:stroke dashstyle="dash"/>
                </v:line>
                <v:line id="Line 194" o:spid="_x0000_s1130" style="position:absolute;visibility:visible;mso-wrap-style:square" from="2920,12038" to="4621,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fEMQAAADcAAAADwAAAGRycy9kb3ducmV2LnhtbESPQWvCQBSE74L/YXlCL6IbpWpNXUUK&#10;pT1qFLy+Zp9JavZt2N3G+O/dguBxmJlvmNWmM7VoyfnKsoLJOAFBnFtdcaHgePgcvYHwAVljbZkU&#10;3MjDZt3vrTDV9sp7arNQiAhhn6KCMoQmldLnJRn0Y9sQR+9sncEQpSukdniNcFPLaZLMpcGK40KJ&#10;DX2UlF+yP6PALbaah6evOpv73c/r8bfdhUwq9TLotu8gAnXhGX60v7WC2XIK/2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h8QxAAAANwAAAAPAAAAAAAAAAAA&#10;AAAAAKECAABkcnMvZG93bnJldi54bWxQSwUGAAAAAAQABAD5AAAAkgMAAAAA&#10;" strokecolor="gray">
                  <v:stroke dashstyle="dash"/>
                </v:line>
                <v:shape id="Text Box 195" o:spid="_x0000_s1131" type="#_x0000_t202" style="position:absolute;left:2152;top:10668;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A93F9E" w:rsidRDefault="00A93F9E" w:rsidP="00BA4928">
                        <w:pPr>
                          <w:jc w:val="center"/>
                        </w:pPr>
                        <w:r>
                          <w:t>P</w:t>
                        </w:r>
                        <w:r>
                          <w:rPr>
                            <w:vertAlign w:val="subscript"/>
                          </w:rPr>
                          <w:t>set</w:t>
                        </w:r>
                      </w:p>
                    </w:txbxContent>
                  </v:textbox>
                </v:shape>
                <v:shape id="Text Box 196" o:spid="_x0000_s1132" type="#_x0000_t202" style="position:absolute;left:1702;top:12840;width:13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QC8UA&#10;AADcAAAADwAAAGRycy9kb3ducmV2LnhtbESP0WrCQBRE3wX/YblC38ymtZWaukopCFVRrPoBt9nb&#10;bGj2bsyuJv17tyD4OMzMGWY672wlLtT40rGCxyQFQZw7XXKh4HhYDF9B+ICssXJMCv7Iw3zW700x&#10;067lL7rsQyEihH2GCkwIdSalzw1Z9ImriaP34xqLIcqmkLrBNsJtJZ/SdCwtlhwXDNb0YSj/3Z+t&#10;gs1iu15OutXhG8tV60670dG0rNTDoHt/AxGoC/fwrf2pFbxMnuH/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JALxQAAANwAAAAPAAAAAAAAAAAAAAAAAJgCAABkcnMv&#10;ZG93bnJldi54bWxQSwUGAAAAAAQABAD1AAAAigMAAAAA&#10;" filled="f" stroked="f">
                  <v:textbox inset="0">
                    <w:txbxContent>
                      <w:p w:rsidR="00A93F9E" w:rsidRDefault="00A93F9E" w:rsidP="00BA4928">
                        <w:pPr>
                          <w:jc w:val="right"/>
                          <w:rPr>
                            <w:rFonts w:ascii="Arial" w:hAnsi="Arial" w:cs="Arial"/>
                            <w:b/>
                            <w:bCs/>
                            <w:sz w:val="20"/>
                          </w:rPr>
                        </w:pPr>
                        <w:r>
                          <w:t>P</w:t>
                        </w:r>
                        <w:r>
                          <w:rPr>
                            <w:vertAlign w:val="subscript"/>
                          </w:rPr>
                          <w:t>set</w:t>
                        </w:r>
                        <w:r>
                          <w:t xml:space="preserve"> - RP</w:t>
                        </w:r>
                        <w:r>
                          <w:rPr>
                            <w:rFonts w:ascii="Arial" w:hAnsi="Arial" w:cs="Arial"/>
                            <w:b/>
                            <w:bCs/>
                            <w:sz w:val="20"/>
                            <w:vertAlign w:val="subscript"/>
                          </w:rPr>
                          <w:t>max</w:t>
                        </w:r>
                      </w:p>
                      <w:p w:rsidR="00A93F9E" w:rsidRDefault="00A93F9E" w:rsidP="00BA4928">
                        <w:pPr>
                          <w:jc w:val="center"/>
                        </w:pPr>
                      </w:p>
                      <w:p w:rsidR="00A93F9E" w:rsidRDefault="00A93F9E" w:rsidP="00BA4928">
                        <w:pPr>
                          <w:jc w:val="center"/>
                        </w:pPr>
                      </w:p>
                    </w:txbxContent>
                  </v:textbox>
                </v:shape>
                <v:shape id="Text Box 197" o:spid="_x0000_s1133" type="#_x0000_t202" style="position:absolute;left:1252;top:11780;width:17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gYMYA&#10;AADcAAAADwAAAGRycy9kb3ducmV2LnhtbESPQWvCQBSE7wX/w/KE3uqmQkqaukoRhFJoxVhaentk&#10;X7Oh2bcxuybx37uC4HGYmW+YxWq0jeip87VjBY+zBARx6XTNlYKv/eYhA+EDssbGMSk4kYfVcnK3&#10;wFy7gXfUF6ESEcI+RwUmhDaX0peGLPqZa4mj9+c6iyHKrpK6wyHCbSPnSfIkLdYcFwy2tDZU/hdH&#10;q+D30Gc/2en47ot22JlPvU2/P6RS99Px9QVEoDHcwtf2m1aQPqdwOROP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egYMYAAADcAAAADwAAAAAAAAAAAAAAAACYAgAAZHJz&#10;L2Rvd25yZXYueG1sUEsFBgAAAAAEAAQA9QAAAIsDAAAAAA==&#10;" filled="f" stroked="f">
                  <v:textbox inset=".5mm,,.5mm">
                    <w:txbxContent>
                      <w:p w:rsidR="00A93F9E" w:rsidRDefault="00A93F9E" w:rsidP="00BA4928">
                        <w:pPr>
                          <w:jc w:val="center"/>
                          <w:rPr>
                            <w:rFonts w:ascii="Arial" w:hAnsi="Arial" w:cs="Arial"/>
                            <w:b/>
                            <w:bCs/>
                            <w:sz w:val="20"/>
                          </w:rPr>
                        </w:pPr>
                        <w:r>
                          <w:t>P</w:t>
                        </w:r>
                        <w:r>
                          <w:rPr>
                            <w:vertAlign w:val="subscript"/>
                          </w:rPr>
                          <w:t>set</w:t>
                        </w:r>
                        <w:r>
                          <w:t xml:space="preserve"> - </w:t>
                        </w:r>
                        <w:r>
                          <w:rPr>
                            <w:rFonts w:ascii="Symbol" w:hAnsi="Symbol" w:cs="Symbol"/>
                          </w:rPr>
                          <w:t></w:t>
                        </w:r>
                        <w:r>
                          <w:rPr>
                            <w:rFonts w:ascii="Symbol" w:hAnsi="Symbol" w:cs="Symbol"/>
                          </w:rPr>
                          <w:t></w:t>
                        </w:r>
                        <w:r>
                          <w:rPr>
                            <w:rFonts w:ascii="Symbol" w:hAnsi="Symbol" w:cs="Symbol"/>
                          </w:rPr>
                          <w:t></w:t>
                        </w:r>
                        <w:r>
                          <w:rPr>
                            <w:rFonts w:ascii="Symbol" w:hAnsi="Symbol" w:cs="Symbol"/>
                          </w:rPr>
                          <w:t></w:t>
                        </w:r>
                        <w:r>
                          <w:t>RP</w:t>
                        </w:r>
                        <w:r>
                          <w:rPr>
                            <w:b/>
                            <w:bCs/>
                            <w:sz w:val="20"/>
                            <w:vertAlign w:val="subscript"/>
                          </w:rPr>
                          <w:t>max</w:t>
                        </w:r>
                      </w:p>
                      <w:p w:rsidR="00A93F9E" w:rsidRDefault="00A93F9E" w:rsidP="00BA4928">
                        <w:pPr>
                          <w:jc w:val="center"/>
                        </w:pPr>
                      </w:p>
                    </w:txbxContent>
                  </v:textbox>
                </v:shape>
                <v:shape id="Text Box 198" o:spid="_x0000_s1134" type="#_x0000_t202" style="position:absolute;left:2827;top:8375;width:13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A93F9E" w:rsidRDefault="00A93F9E" w:rsidP="00BA4928">
                        <w:pPr>
                          <w:jc w:val="center"/>
                          <w:rPr>
                            <w:b/>
                            <w:bCs/>
                          </w:rPr>
                        </w:pPr>
                        <w:r>
                          <w:rPr>
                            <w:b/>
                            <w:bCs/>
                          </w:rPr>
                          <w:t>P (MW)</w:t>
                        </w:r>
                      </w:p>
                    </w:txbxContent>
                  </v:textbox>
                </v:shape>
                <v:line id="Line 199" o:spid="_x0000_s1135" style="position:absolute;visibility:visible;mso-wrap-style:square" from="2917,13095" to="6637,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xIMQAAADcAAAADwAAAGRycy9kb3ducmV2LnhtbESPS2sCMRSF9wX/Q7iCO81YaKujUUQQ&#10;XNgWH7i+TK4zo5ObMYnj+O9NQejycB4fZzpvTSUacr60rGA4SEAQZ1aXnCs47Ff9EQgfkDVWlknB&#10;gzzMZ523Kaba3nlLzS7kIo6wT1FBEUKdSumzggz6ga2Jo3eyzmCI0uVSO7zHcVPJ9yT5lAZLjoQC&#10;a1oWlF12NxO5Wb5x1+P50q5P35vVlZvxz/5XqV63XUxABGrDf/jVXmsFH+Mv+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vEgxAAAANwAAAAPAAAAAAAAAAAA&#10;AAAAAKECAABkcnMvZG93bnJldi54bWxQSwUGAAAAAAQABAD5AAAAkgMAAAAA&#10;">
                  <v:stroke dashstyle="dash"/>
                </v:line>
                <v:group id="Group 200" o:spid="_x0000_s1136" style="position:absolute;left:2940;top:10935;width:6097;height:2316;flip:y" coordorigin="2940,2357" coordsize="6097,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Fd/MAAAADcAAAADwAAAGRycy9kb3ducmV2LnhtbERPTYvCMBC9L/gfwgje&#10;1lSpi3aNIoIi4mWrLh6HZrYN20xKE7X+e3MQPD7e93zZ2VrcqPXGsYLRMAFBXDhtuFRwOm4+pyB8&#10;QNZYOyYFD/KwXPQ+5phpd+cfuuWhFDGEfYYKqhCaTEpfVGTRD11DHLk/11oMEbal1C3eY7it5ThJ&#10;vqRFw7GhwobWFRX/+dUqOK9MSunvZX9ICqKdlpdtblKlBv1u9Q0iUBfe4pd7pxVMZnFt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VkV38wAAAANwAAAAPAAAA&#10;AAAAAAAAAAAAAKoCAABkcnMvZG93bnJldi54bWxQSwUGAAAAAAQABAD6AAAAlwMAAAAA&#10;">
                  <v:line id="Line 201" o:spid="_x0000_s1137" style="position:absolute;visibility:visible;mso-wrap-style:square" from="6641,2510" to="9037,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14L8UAAADcAAAADwAAAGRycy9kb3ducmV2LnhtbESPQWsCMRSE74X+h/AEL6VmFVrqapRS&#10;tmDpqW4vvT02z83i5mVJnrr+e1Mo9DjMzDfMejv6Xp0ppi6wgfmsAEXcBNtxa+C7fn98AZUE2WIf&#10;mAxcKcF2c3+3xtKGC3/ReS+tyhBOJRpwIkOpdWoceUyzMBBn7xCiR8kyttpGvGS47/WiKJ61x47z&#10;gsOB3hw1x/3JG5Djg5tXY1d/VoVUoY4fi8Ppx5jpZHxdgRIa5T/8195ZA0/LJfyeyUdA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14L8UAAADcAAAADwAAAAAAAAAA&#10;AAAAAAChAgAAZHJzL2Rvd25yZXYueG1sUEsFBgAAAAAEAAQA+QAAAJMDAAAAAA==&#10;" strokecolor="blue" strokeweight="2.25pt"/>
                  <v:shape id="Arc 202" o:spid="_x0000_s1138" style="position:absolute;left:4982;top:2357;width:2454;height:2206;rotation:-1963961fd;flip:x;visibility:visible;mso-wrap-style:square;v-text-anchor:top" coordsize="21037,1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clsEA&#10;AADcAAAADwAAAGRycy9kb3ducmV2LnhtbERPz2uDMBS+D/Y/hDfYZaxRGTKcqWyDgaeCtoceH+bN&#10;2JoXMVmr/31zGPT48f0uq8WO4kKzHxwrSDcJCOLO6YF7BYf9z+s7CB+QNY6OScFKHqrt40OJhXZX&#10;bujShl7EEPYFKjAhTIWUvjNk0W/cRBy5XzdbDBHOvdQzXmO4HWWWJLm0OHBsMDjRt6Hu3P5ZBW/H&#10;F1OvQ37CXfNVU51l2ZpapZ6fls8PEIGWcBf/u2utIE/i/HgmHgG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dXJbBAAAA3AAAAA8AAAAAAAAAAAAAAAAAmAIAAGRycy9kb3du&#10;cmV2LnhtbFBLBQYAAAAABAAEAPUAAACGAwAAAAA=&#10;" path="m10450,nfc15802,2959,19649,8047,21036,14003em10450,nsc15802,2959,19649,8047,21036,14003l,18904,10450,xe" filled="f" strokecolor="blue" strokeweight="2.25pt">
                    <v:path arrowok="t" o:extrusionok="f" o:connecttype="custom" o:connectlocs="0,0;0,0;0,0" o:connectangles="0,0,0" textboxrect="3163,3162,18440,18441"/>
                  </v:shape>
                  <v:line id="Line 203" o:spid="_x0000_s1139" style="position:absolute;flip:y;visibility:visible;mso-wrap-style:square" from="3516,3233" to="4956,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9gcMAAADcAAAADwAAAGRycy9kb3ducmV2LnhtbESPQWvCQBSE74L/YXmF3nTXFESiawgt&#10;otBTo+D1kX0mIdm3Mbs1aX99t1DocZj5ZphdNtlOPGjwjWMNq6UCQVw603Cl4XI+LDYgfEA22Dkm&#10;DV/kIdvPZztMjRv5gx5FqEQsYZ+ihjqEPpXSlzVZ9EvXE0fv5gaLIcqhkmbAMZbbTiZKraXFhuNC&#10;jT291lS2xafVsG4L9W0SX+DbeM+T/Hqkw/uL1s9PU74FEWgK/+E/+mQip1bweyYe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WvYHDAAAA3AAAAA8AAAAAAAAAAAAA&#10;AAAAoQIAAGRycy9kb3ducmV2LnhtbFBLBQYAAAAABAAEAPkAAACRAwAAAAA=&#10;" strokecolor="blue" strokeweight="2.25pt"/>
                  <v:line id="Line 204" o:spid="_x0000_s1140" style="position:absolute;visibility:visible;mso-wrap-style:square" from="2940,4667" to="353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epcQAAADcAAAADwAAAGRycy9kb3ducmV2LnhtbESPQUsDMRSE74L/ITyhF7FJ91BkbVpE&#10;VlA82fXi7bF53SzdvCzJa7v++0YQPA4z8w2z2c1hVGdKeYhsYbU0oIi76AbuLXy1rw+PoLIgOxwj&#10;k4UfyrDb3t5ssHbxwp903kuvCoRzjRa8yFRrnTtPAfMyTsTFO8QUUIpMvXYJLwUeRl0Zs9YBBy4L&#10;Hid68dQd96dgQY73ftXMQ/vRGGlim96rw+nb2sXd/PwESmiW//Bf+81ZWJsKfs+UI6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h6lxAAAANwAAAAPAAAAAAAAAAAA&#10;AAAAAKECAABkcnMvZG93bnJldi54bWxQSwUGAAAAAAQABAD5AAAAkgMAAAAA&#10;" strokecolor="blue" strokeweight="2.25pt"/>
                </v:group>
                <v:line id="Line 205" o:spid="_x0000_s1141" style="position:absolute;visibility:visible;mso-wrap-style:square" from="3532,14090" to="3532,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OcMQAAADcAAAADwAAAGRycy9kb3ducmV2LnhtbESPQWvCQBSE74X+h+UVeim6aZVUYjYi&#10;QmmPmgq9PrPPJDb7NuyuMf33riD0OMzMN0y+Gk0nBnK+tazgdZqAIK6sbrlWsP/+mCxA+ICssbNM&#10;Cv7Iw6p4fMgx0/bCOxrKUIsIYZ+hgiaEPpPSVw0Z9FPbE0fvaJ3BEKWrpXZ4iXDTybckSaXBluNC&#10;gz1tGqp+y7NR4N7Xml9+Prsy9dvDfH8atqGUSj0/jesliEBj+A/f219aQZrM4HYmHgF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U5wxAAAANwAAAAPAAAAAAAAAAAA&#10;AAAAAKECAABkcnMvZG93bnJldi54bWxQSwUGAAAAAAQABAD5AAAAkgMAAAAA&#10;" strokecolor="gray">
                  <v:stroke dashstyle="dash"/>
                </v:line>
                <v:line id="Line 206" o:spid="_x0000_s1142" style="position:absolute;visibility:visible;mso-wrap-style:square" from="8902,10970" to="8902,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UH7MQAAADcAAAADwAAAGRycy9kb3ducmV2LnhtbESPQWsCMRSE7wX/Q3iCt5ooImU1igjK&#10;XkqpLT0/N8/d1c3Lukk32/76plDocZiZb5j1drCN6KnztWMNs6kCQVw4U3Op4f3t8PgEwgdkg41j&#10;0vBFHrab0cMaM+Miv1J/CqVIEPYZaqhCaDMpfVGRRT91LXHyLq6zGJLsSmk6jAluGzlXaikt1pwW&#10;KmxpX1FxO31aDSp+H+VV5nX/kj/fY3uOH/N71HoyHnYrEIGG8B/+a+dGw1It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QfsxAAAANwAAAAPAAAAAAAAAAAA&#10;AAAAAKECAABkcnMvZG93bnJldi54bWxQSwUGAAAAAAQABAD5AAAAkgMAAAAA&#10;">
                  <v:stroke startarrow="block" endarrow="block"/>
                </v:line>
                <v:shape id="Text Box 207" o:spid="_x0000_s1143" type="#_x0000_t202" style="position:absolute;left:8692;top:11705;width:9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A93F9E" w:rsidRDefault="00A93F9E" w:rsidP="00BA4928">
                        <w:pPr>
                          <w:jc w:val="right"/>
                          <w:rPr>
                            <w:rFonts w:ascii="Arial" w:hAnsi="Arial" w:cs="Arial"/>
                            <w:b/>
                            <w:bCs/>
                            <w:sz w:val="20"/>
                          </w:rPr>
                        </w:pPr>
                        <w:r>
                          <w:rPr>
                            <w:rFonts w:ascii="Arial" w:hAnsi="Arial" w:cs="Arial"/>
                            <w:b/>
                            <w:bCs/>
                          </w:rPr>
                          <w:t>RP</w:t>
                        </w:r>
                        <w:r>
                          <w:rPr>
                            <w:rFonts w:ascii="Arial" w:hAnsi="Arial" w:cs="Arial"/>
                            <w:b/>
                            <w:bCs/>
                            <w:sz w:val="20"/>
                            <w:vertAlign w:val="subscript"/>
                          </w:rPr>
                          <w:t>max</w:t>
                        </w:r>
                      </w:p>
                      <w:p w:rsidR="00A93F9E" w:rsidRDefault="00A93F9E" w:rsidP="00BA4928">
                        <w:pPr>
                          <w:jc w:val="center"/>
                        </w:pPr>
                      </w:p>
                    </w:txbxContent>
                  </v:textbox>
                </v:shape>
                <v:line id="Line 208" o:spid="_x0000_s1144" style="position:absolute;visibility:visible;mso-wrap-style:square" from="3547,10887" to="3547,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t6MMAAADcAAAADwAAAGRycy9kb3ducmV2LnhtbESPQWvCQBSE7wX/w/IEL0U3FYkSXUWE&#10;Yo82Cl6f2WcSzb4Nu2tM/71bKPQ4zMw3zGrTm0Z05HxtWcHHJAFBXFhdc6ngdPwcL0D4gKyxsUwK&#10;fsjDZj14W2Gm7ZO/qctDKSKEfYYKqhDaTEpfVGTQT2xLHL2rdQZDlK6U2uEzwk0jp0mSSoM1x4UK&#10;W9pVVNzzh1Hg5lvN7+d9k6f+cJmdbt0h5FKp0bDfLkEE6sN/+K/9pRWkSQq/Z+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7ejDAAAA3AAAAA8AAAAAAAAAAAAA&#10;AAAAoQIAAGRycy9kb3ducmV2LnhtbFBLBQYAAAAABAAEAPkAAACRAwAAAAA=&#10;" strokecolor="gray">
                  <v:stroke dashstyle="dash"/>
                </v:line>
                <v:group id="Group 209" o:spid="_x0000_s1145" style="position:absolute;left:2932;top:9575;width:6360;height:1348" coordorigin="2932,4912" coordsize="6360,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Line 210" o:spid="_x0000_s1146" style="position:absolute;visibility:visible;mso-wrap-style:square" from="3538,4912" to="3538,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9P8EAAADcAAAADwAAAGRycy9kb3ducmV2LnhtbERPy4rCMBTdC/5DuIIb0VQXRapRfCDK&#10;gCM+PuDSXNtqc1OaqHW+3iwGXB7OezpvTCmeVLvCsoLhIAJBnFpdcKbgct70xyCcR9ZYWiYFb3Iw&#10;n7VbU0y0ffGRniefiRDCLkEFufdVIqVLczLoBrYiDtzV1gZ9gHUmdY2vEG5KOYqiWBosODTkWNEq&#10;p/R+ehgFezzI463XG6bxcrv48b/r0fX2p1S30ywmIDw1/iv+d++0gjgKa8OZcAT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v0/wQAAANwAAAAPAAAAAAAAAAAAAAAA&#10;AKECAABkcnMvZG93bnJldi54bWxQSwUGAAAAAAQABAD5AAAAjwMAAAAA&#10;" strokecolor="red" strokeweight="1.5pt"/>
                  <v:line id="Line 211" o:spid="_x0000_s1147" style="position:absolute;visibility:visible;mso-wrap-style:square" from="3532,4925" to="9292,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YpMUAAADcAAAADwAAAGRycy9kb3ducmV2LnhtbESP3YrCMBSE7wXfIRzBG9FUL4p2jeIP&#10;ogjuorsPcGiObd3mpDRRu/v0RhC8HGbmG2Y6b0wpblS7wrKC4SACQZxaXXCm4Od70x+DcB5ZY2mZ&#10;FPyRg/ms3Zpiou2dj3Q7+UwECLsEFeTeV4mULs3JoBvYijh4Z1sb9EHWmdQ13gPclHIURbE0WHBY&#10;yLGiVU7p7+lqFBzwSx4vvd4wjZfbxd5/rkfny79S3U6z+ADhqfHv8Ku90wriaAL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pYpMUAAADcAAAADwAAAAAAAAAA&#10;AAAAAAChAgAAZHJzL2Rvd25yZXYueG1sUEsFBgAAAAAEAAQA+QAAAJMDAAAAAA==&#10;" strokecolor="red" strokeweight="1.5pt"/>
                  <v:line id="Line 212" o:spid="_x0000_s1148" style="position:absolute;flip:x;visibility:visible;mso-wrap-style:square" from="2932,6245" to="3527,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ba8QAAADcAAAADwAAAGRycy9kb3ducmV2LnhtbERPTWvCQBC9C/0PyxS81Y0F0za6Sgkk&#10;9CBU0xLwNmSnSWx2NmS3Mf777kHw+Hjfm91kOjHS4FrLCpaLCARxZXXLtYLvr+zpFYTzyBo7y6Tg&#10;Sg5224fZBhNtL3yksfC1CCHsElTQeN8nUrqqIYNuYXviwP3YwaAPcKilHvASwk0nn6MolgZbDg0N&#10;9pQ2VP0Wf0ZB91mfi7c8z/Y+fVlhfCrP5aFUav44va9BeJr8XXxzf2gF8TLMD2fC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trxAAAANwAAAAPAAAAAAAAAAAA&#10;AAAAAKECAABkcnMvZG93bnJldi54bWxQSwUGAAAAAAQABAD5AAAAkgMAAAAA&#10;" strokecolor="red" strokeweight="1.5pt"/>
                </v:group>
                <v:line id="Line 213" o:spid="_x0000_s1149" style="position:absolute;visibility:visible;mso-wrap-style:square" from="9982,8493" to="9982,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ntsUAAADcAAAADwAAAGRycy9kb3ducmV2LnhtbESPQWvCQBSE74L/YXlCb3UTkaDRVUQQ&#10;ioVCbAWPz+xrEpp9G7LbJM2v7xYKHoeZ+YbZ7gdTi45aV1lWEM8jEMS51RUXCj7eT88rEM4ja6wt&#10;k4IfcrDfTSdbTLXtOaPu4gsRIOxSVFB636RSurwkg25uG+LgfdrWoA+yLaRusQ9wU8tFFCXSYMVh&#10;ocSGjiXlX5dvowDlcfSrbHhdrq9G3t4OyfU+npV6mg2HDQhPg3+E/9svWkESx/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mntsUAAADcAAAADwAAAAAAAAAA&#10;AAAAAAChAgAAZHJzL2Rvd25yZXYueG1sUEsFBgAAAAAEAAQA+QAAAJMDAAAAAA==&#10;">
                  <v:stroke startarrow="block"/>
                </v:line>
                <v:line id="Line 214" o:spid="_x0000_s1150" style="position:absolute;visibility:visible;mso-wrap-style:square" from="9337,9588" to="10040,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9NsQAAADcAAAADwAAAGRycy9kb3ducmV2LnhtbESPQWvCQBSE74X+h+UVvJS6USSW1E2Q&#10;gujRRsHra/Y1SZt9G3bXGP+9WxA8DjPzDbMqRtOJgZxvLSuYTRMQxJXVLdcKjofN2zsIH5A1dpZJ&#10;wZU8FPnz0wozbS/8RUMZahEh7DNU0ITQZ1L6qiGDfmp74uj9WGcwROlqqR1eItx0cp4kqTTYclxo&#10;sKfPhqq/8mwUuOVa8+tp25Wp338vjr/DPpRSqcnLuP4AEWgMj/C9vdMK0tkc/s/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RH02xAAAANwAAAAPAAAAAAAAAAAA&#10;AAAAAKECAABkcnMvZG93bnJldi54bWxQSwUGAAAAAAQABAD5AAAAkgMAAAAA&#10;" strokecolor="gray">
                  <v:stroke dashstyle="dash"/>
                </v:line>
                <v:line id="Line 215" o:spid="_x0000_s1151" style="position:absolute;visibility:visible;mso-wrap-style:square" from="8902,9648" to="8902,10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JRcQAAADcAAAADwAAAGRycy9kb3ducmV2LnhtbESPQWvCQBSE7wX/w/KE3nSjBZHoKiK0&#10;5FKkKj2/Zp9JNPs2ZrfZ2F/vCkKPw8x8wyzXvalFR62rLCuYjBMQxLnVFRcKjof30RyE88gaa8uk&#10;4EYO1qvByxJTbQN/Ubf3hYgQdikqKL1vUildXpJBN7YNcfROtjXoo2wLqVsMEW5qOU2SmTRYcVwo&#10;saFtSfll/2sUJOHvQ55lVnW77PMamp/wPb0GpV6H/WYBwlPv/8PPdqYVzCZv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QlFxAAAANwAAAAPAAAAAAAAAAAA&#10;AAAAAKECAABkcnMvZG93bnJldi54bWxQSwUGAAAAAAQABAD5AAAAkgMAAAAA&#10;">
                  <v:stroke startarrow="block" endarrow="block"/>
                </v:line>
                <v:shape id="Text Box 216" o:spid="_x0000_s1152" type="#_x0000_t202" style="position:absolute;left:8587;top:10038;width:9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A93F9E" w:rsidRDefault="00A93F9E" w:rsidP="00BA4928">
                        <w:pPr>
                          <w:jc w:val="center"/>
                        </w:pPr>
                        <w:r>
                          <w:rPr>
                            <w:rFonts w:ascii="Symbol" w:hAnsi="Symbol" w:cs="Symbol"/>
                          </w:rPr>
                          <w:t></w:t>
                        </w:r>
                        <w:r>
                          <w:t>f</w:t>
                        </w:r>
                      </w:p>
                    </w:txbxContent>
                  </v:textbox>
                </v:shape>
                <v:line id="Line 217" o:spid="_x0000_s1153" style="position:absolute;visibility:visible;mso-wrap-style:square" from="4897,8523" to="5437,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YQDMQAAADcAAAADwAAAGRycy9kb3ducmV2LnhtbESPwWrDMBBE74X8g9hCLqWRHWgobpRQ&#10;ggstPTXOpbfF2lgm1spIm8T5+6pQ6HGYmTfMejv5QV0opj6wgXJRgCJug+25M3Bo3h6fQSVBtjgE&#10;JgM3SrDdzO7WWNlw5S+67KVTGcKpQgNOZKy0Tq0jj2kRRuLsHUP0KFnGTtuI1wz3g14WxUp77Dkv&#10;OBxp56g97c/egJweXFlPffNZF1KHJn4sj+dvY+b30+sLKKFJ/sN/7XdrYFU+we+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hAMxAAAANwAAAAPAAAAAAAAAAAA&#10;AAAAAKECAABkcnMvZG93bnJldi54bWxQSwUGAAAAAAQABAD5AAAAkgMAAAAA&#10;" strokecolor="blue" strokeweight="2.25pt"/>
                <v:line id="Line 218" o:spid="_x0000_s1154" style="position:absolute;flip:x;visibility:visible;mso-wrap-style:square" from="4897,8793" to="5437,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OTcQAAADcAAAADwAAAGRycy9kb3ducmV2LnhtbESP0YrCMBRE3xf8h3AF39ZU0a7bNYoI&#10;ivggrOsHXJq7TbG5KU1s698bQfBxmJkzzHLd20q01PjSsYLJOAFBnDtdcqHg8rf7XIDwAVlj5ZgU&#10;3MnDejX4WGKmXce/1J5DISKEfYYKTAh1JqXPDVn0Y1cTR+/fNRZDlE0hdYNdhNtKTpMklRZLjgsG&#10;a9oayq/nm1Uwq7aXdm++FvPjadfp6/50/97clBoN+80PiEB9eIdf7YNWkE5S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s5NxAAAANwAAAAPAAAAAAAAAAAA&#10;AAAAAKECAABkcnMvZG93bnJldi54bWxQSwUGAAAAAAQABAD5AAAAkgMAAAAA&#10;" strokecolor="red" strokeweight="2pt"/>
                <v:shape id="Text Box 219" o:spid="_x0000_s1155" type="#_x0000_t202" style="position:absolute;left:5392;top:8298;width:2880;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xNcIA&#10;AADcAAAADwAAAGRycy9kb3ducmV2LnhtbESPT2vCQBTE74V+h+UJ3uomhWqJriL9Ax68qOn9kX1m&#10;g9m3Iftq4rd3hUKPw8z8hlltRt+qK/WxCWwgn2WgiKtgG64NlKfvl3dQUZAttoHJwI0ibNbPTyss&#10;bBj4QNej1CpBOBZowIl0hdaxcuQxzkJHnLxz6D1Kkn2tbY9DgvtWv2bZXHtsOC047OjDUXU5/noD&#10;Inab38ovH3c/4/5zcFn1hqUx08m4XYISGuU//NfeWQPzfAG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nE1wgAAANwAAAAPAAAAAAAAAAAAAAAAAJgCAABkcnMvZG93&#10;bnJldi54bWxQSwUGAAAAAAQABAD1AAAAhwMAAAAA&#10;" filled="f" stroked="f">
                  <v:textbox style="mso-fit-shape-to-text:t">
                    <w:txbxContent>
                      <w:p w:rsidR="00A93F9E" w:rsidRDefault="00A93F9E" w:rsidP="00BA4928">
                        <w:pPr>
                          <w:rPr>
                            <w:sz w:val="20"/>
                            <w:szCs w:val="16"/>
                          </w:rPr>
                        </w:pPr>
                        <w:r w:rsidRPr="00EB403D">
                          <w:rPr>
                            <w:sz w:val="20"/>
                            <w:szCs w:val="16"/>
                          </w:rPr>
                          <w:t>Aktif Çıkış Gücü</w:t>
                        </w:r>
                      </w:p>
                      <w:p w:rsidR="00A93F9E" w:rsidRPr="00EB403D" w:rsidRDefault="00A93F9E" w:rsidP="00BA4928">
                        <w:pPr>
                          <w:rPr>
                            <w:sz w:val="20"/>
                            <w:szCs w:val="16"/>
                          </w:rPr>
                        </w:pPr>
                        <w:r w:rsidRPr="00EB403D">
                          <w:rPr>
                            <w:sz w:val="20"/>
                            <w:szCs w:val="16"/>
                          </w:rPr>
                          <w:t>Simule Frekans</w:t>
                        </w:r>
                      </w:p>
                    </w:txbxContent>
                  </v:textbox>
                </v:shape>
                <v:line id="Line 220" o:spid="_x0000_s1156" style="position:absolute;visibility:visible;mso-wrap-style:square" from="8497,9633" to="8497,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K3MAAAADcAAAADwAAAGRycy9kb3ducmV2LnhtbERPTYvCMBC9L/gfwgh7WTRVpEo1igiL&#10;e9QqeB2bsa02k5Jka/ffbw6Cx8f7Xm1604iOnK8tK5iMExDEhdU1lwrOp+/RAoQPyBoby6Tgjzxs&#10;1oOPFWbaPvlIXR5KEUPYZ6igCqHNpPRFRQb92LbEkbtZZzBE6EqpHT5juGnkNElSabDm2FBhS7uK&#10;ikf+axS4+Vbz12Xf5Kk/XGfne3cIuVTqc9hvlyAC9eEtfrl/tIJ0EtfGM/EI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sStzAAAAA3AAAAA8AAAAAAAAAAAAAAAAA&#10;oQIAAGRycy9kb3ducmV2LnhtbFBLBQYAAAAABAAEAPkAAACOAwAAAAA=&#10;" strokecolor="gray">
                  <v:stroke dashstyle="dash"/>
                </v:line>
                <v:line id="Line 221" o:spid="_x0000_s1157" style="position:absolute;visibility:visible;mso-wrap-style:square" from="3562,14179" to="4588,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r8QAAADcAAAADwAAAGRycy9kb3ducmV2LnhtbESPQWvCQBSE70L/w/IK3upGD9KmrlIK&#10;Si4iVfH8zL4mabNvY3bNRn+9Kwgeh5n5hpktelOLjlpXWVYwHiUgiHOrKy4U7HfLt3cQziNrrC2T&#10;ggs5WMxfBjNMtQ38Q93WFyJC2KWooPS+SaV0eUkG3cg2xNH7ta1BH2VbSN1iiHBTy0mSTKXBiuNC&#10;iQ19l5T/b89GQRKuK/kns6rbZOtTaI7hMDkFpYav/dcnCE+9f4Yf7UwrmI4/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T6vxAAAANwAAAAPAAAAAAAAAAAA&#10;AAAAAKECAABkcnMvZG93bnJldi54bWxQSwUGAAAAAAQABAD5AAAAkgMAAAAA&#10;">
                  <v:stroke startarrow="block" endarrow="block"/>
                </v:line>
                <v:line id="Line 222" o:spid="_x0000_s1158" style="position:absolute;visibility:visible;mso-wrap-style:square" from="3574,14779" to="6567,1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tdj8IAAADcAAAADwAAAGRycy9kb3ducmV2LnhtbERPPWvDMBDdA/0P4grZErkeQnCtmFJo&#10;8VJK0tD5al1tJ9bJtlTLya+PhkLGx/vOi9l0YqLRtZYVPK0TEMSV1S3XCo5fb6stCOeRNXaWScGF&#10;HBS7h0WOmbaB9zQdfC1iCLsMFTTe95mUrmrIoFvbnjhyv3Y06CMca6lHDDHcdDJNko002HJsaLCn&#10;14aq8+HPKEjC9V2eZNlOn+XHEPqf8J0OQanl4/zyDMLT7O/if3epFWzSOD+eiUdA7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tdj8IAAADcAAAADwAAAAAAAAAAAAAA&#10;AAChAgAAZHJzL2Rvd25yZXYueG1sUEsFBgAAAAAEAAQA+QAAAJADAAAAAA==&#10;">
                  <v:stroke startarrow="block" endarrow="block"/>
                </v:line>
                <v:line id="Line 223" o:spid="_x0000_s1159" style="position:absolute;visibility:visible;mso-wrap-style:square" from="6592,14782" to="8512,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4FMQAAADcAAAADwAAAGRycy9kb3ducmV2LnhtbESPQWvCQBSE7wX/w/IEb3VjDiKpq4ig&#10;5FKkWnp+Zp9JNPs2ZrfZtL++Kwg9DjPzDbNcD6YRPXWutqxgNk1AEBdW11wq+DztXhcgnEfW2Fgm&#10;BT/kYL0avSwx0zbwB/VHX4oIYZehgsr7NpPSFRUZdFPbEkfvYjuDPsqulLrDEOGmkWmSzKXBmuNC&#10;hS1tKypux2+jIAm/e3mVed0f8vd7aM/hK70HpSbjYfMGwtPg/8PPdq4VzNMZPM7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gUxAAAANwAAAAPAAAAAAAAAAAA&#10;AAAAAKECAABkcnMvZG93bnJldi54bWxQSwUGAAAAAAQABAD5AAAAkgMAAAAA&#10;">
                  <v:stroke startarrow="block" endarrow="block"/>
                </v:line>
                <v:shape id="Text Box 224" o:spid="_x0000_s1160" type="#_x0000_t202" style="position:absolute;left:3802;top:139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w:txbxContent>
                      <w:p w:rsidR="00A93F9E" w:rsidRDefault="00A93F9E" w:rsidP="00BA4928">
                        <w:pPr>
                          <w:jc w:val="center"/>
                        </w:pPr>
                        <w:r>
                          <w:t>t</w:t>
                        </w:r>
                        <w:r>
                          <w:rPr>
                            <w:vertAlign w:val="subscript"/>
                          </w:rPr>
                          <w:t>h</w:t>
                        </w:r>
                      </w:p>
                    </w:txbxContent>
                  </v:textbox>
                </v:shape>
                <v:shape id="Text Box 225" o:spid="_x0000_s1161" type="#_x0000_t202" style="position:absolute;left:3517;top:14192;width:1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A93F9E" w:rsidRDefault="00A93F9E" w:rsidP="00BA4928">
                        <w:r>
                          <w:t>(</w:t>
                        </w:r>
                        <w:r>
                          <w:rPr>
                            <w:rFonts w:ascii="Symbol" w:hAnsi="Symbol" w:cs="Symbol"/>
                          </w:rPr>
                          <w:t></w:t>
                        </w:r>
                        <w:r>
                          <w:t>15sn)</w:t>
                        </w:r>
                      </w:p>
                    </w:txbxContent>
                  </v:textbox>
                </v:shape>
                <v:shape id="Text Box 226" o:spid="_x0000_s1162" type="#_x0000_t202" style="position:absolute;left:4747;top:145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YF8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q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YF8MAAADcAAAADwAAAAAAAAAAAAAAAACYAgAAZHJzL2Rv&#10;d25yZXYueG1sUEsFBgAAAAAEAAQA9QAAAIgDAAAAAA==&#10;" stroked="f">
                  <v:textbox>
                    <w:txbxContent>
                      <w:p w:rsidR="00A93F9E" w:rsidRDefault="00A93F9E" w:rsidP="00BA4928">
                        <w:pPr>
                          <w:jc w:val="center"/>
                        </w:pPr>
                        <w:r>
                          <w:t>t</w:t>
                        </w:r>
                        <w:r>
                          <w:rPr>
                            <w:vertAlign w:val="subscript"/>
                          </w:rPr>
                          <w:t>1</w:t>
                        </w:r>
                      </w:p>
                    </w:txbxContent>
                  </v:textbox>
                </v:shape>
                <v:shape id="Text Box 227" o:spid="_x0000_s1163" type="#_x0000_t202" style="position:absolute;left:4297;top:14759;width:139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A93F9E" w:rsidRDefault="00A93F9E" w:rsidP="00BA4928">
                        <w:pPr>
                          <w:jc w:val="center"/>
                          <w:rPr>
                            <w:vertAlign w:val="subscript"/>
                          </w:rPr>
                        </w:pPr>
                        <w:r>
                          <w:t>(</w:t>
                        </w:r>
                        <w:r>
                          <w:rPr>
                            <w:rFonts w:ascii="Symbol" w:hAnsi="Symbol" w:cs="Symbol"/>
                          </w:rPr>
                          <w:t></w:t>
                        </w:r>
                        <w:r>
                          <w:t>30sn)</w:t>
                        </w:r>
                      </w:p>
                    </w:txbxContent>
                  </v:textbox>
                </v:shape>
                <v:shape id="Text Box 228" o:spid="_x0000_s1164" type="#_x0000_t202" style="position:absolute;left:7282;top:1450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j+8QA&#10;AADcAAAADwAAAGRycy9kb3ducmV2LnhtbESP3WqDQBSE7wt9h+UUclPi2tCY1maVNpDibX4e4Oie&#10;qNQ9K+426ttnC4VcDjPzDbPNJ9OJKw2utazgJYpBEFdWt1wrOJ/2yzcQziNr7CyTgpkc5NnjwxZT&#10;bUc+0PXoaxEg7FJU0Hjfp1K6qiGDLrI9cfAudjDogxxqqQccA9x0chXHiTTYclhosKddQ9XP8dco&#10;uBTj8/p9LL/9eXN4Tb6w3ZR2VmrxNH1+gPA0+Xv4v11oBckq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4/vEAAAA3AAAAA8AAAAAAAAAAAAAAAAAmAIAAGRycy9k&#10;b3ducmV2LnhtbFBLBQYAAAAABAAEAPUAAACJAwAAAAA=&#10;" stroked="f">
                  <v:textbox>
                    <w:txbxContent>
                      <w:p w:rsidR="00A93F9E" w:rsidRDefault="00A93F9E" w:rsidP="00BA4928">
                        <w:pPr>
                          <w:jc w:val="center"/>
                        </w:pPr>
                        <w:r>
                          <w:t>t</w:t>
                        </w:r>
                        <w:r>
                          <w:rPr>
                            <w:vertAlign w:val="subscript"/>
                          </w:rPr>
                          <w:t>2</w:t>
                        </w:r>
                      </w:p>
                    </w:txbxContent>
                  </v:textbox>
                </v:shape>
                <v:shape id="Text Box 229" o:spid="_x0000_s1165" type="#_x0000_t202" style="position:absolute;left:6892;top:14767;width:138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A93F9E" w:rsidRDefault="00A93F9E" w:rsidP="00BA4928">
                        <w:pPr>
                          <w:autoSpaceDE w:val="0"/>
                          <w:autoSpaceDN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txbxContent>
                  </v:textbox>
                </v:shape>
                <w10:anchorlock/>
              </v:group>
            </w:pict>
          </mc:Fallback>
        </mc:AlternateContent>
      </w: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b/>
          <w:bCs/>
          <w:sz w:val="24"/>
          <w:szCs w:val="24"/>
          <w:lang w:val="tr-TR"/>
        </w:rPr>
      </w:pPr>
    </w:p>
    <w:p w:rsidR="00BA4928" w:rsidRPr="006A5F91" w:rsidRDefault="00BA4928" w:rsidP="00BA4928">
      <w:pPr>
        <w:pStyle w:val="Vest-body"/>
        <w:spacing w:before="0" w:after="0" w:line="240" w:lineRule="auto"/>
        <w:ind w:left="0" w:right="-289"/>
        <w:jc w:val="center"/>
        <w:rPr>
          <w:rFonts w:ascii="Times New Roman" w:hAnsi="Times New Roman" w:cs="Times New Roman"/>
          <w:noProof/>
          <w:sz w:val="24"/>
          <w:szCs w:val="24"/>
          <w:lang w:val="tr-TR" w:eastAsia="tr-TR"/>
        </w:rPr>
      </w:pPr>
      <w:r w:rsidRPr="006A5F91">
        <w:rPr>
          <w:rFonts w:ascii="Times New Roman" w:hAnsi="Times New Roman" w:cs="Times New Roman"/>
          <w:b/>
          <w:bCs/>
          <w:sz w:val="24"/>
          <w:szCs w:val="24"/>
          <w:lang w:val="tr-TR"/>
        </w:rPr>
        <w:t xml:space="preserve">Şekil E.17.A.5 -  </w:t>
      </w:r>
      <w:r w:rsidRPr="006A5F91">
        <w:rPr>
          <w:rFonts w:ascii="Times New Roman" w:hAnsi="Times New Roman" w:cs="Times New Roman"/>
          <w:bCs/>
          <w:noProof/>
          <w:sz w:val="24"/>
          <w:szCs w:val="24"/>
          <w:lang w:val="tr-TR"/>
        </w:rPr>
        <w:t>f=50,2 Hz’lik  Simule Frekans</w:t>
      </w:r>
      <w:r w:rsidRPr="006A5F91">
        <w:rPr>
          <w:rFonts w:ascii="Times New Roman" w:hAnsi="Times New Roman" w:cs="Times New Roman"/>
          <w:bCs/>
          <w:sz w:val="24"/>
          <w:szCs w:val="24"/>
          <w:lang w:val="tr-TR"/>
        </w:rPr>
        <w:t xml:space="preserve"> Uygulamasında Üniteden Beklenen Tepki</w:t>
      </w:r>
    </w:p>
    <w:p w:rsidR="00BA4928" w:rsidRPr="006A5F91" w:rsidRDefault="00BA4928" w:rsidP="00BA4928">
      <w:pPr>
        <w:pStyle w:val="Default"/>
        <w:tabs>
          <w:tab w:val="num" w:pos="1134"/>
        </w:tabs>
        <w:spacing w:after="120"/>
        <w:ind w:left="1134"/>
        <w:jc w:val="both"/>
        <w:rPr>
          <w:color w:val="auto"/>
        </w:rPr>
      </w:pPr>
    </w:p>
    <w:p w:rsidR="00BA4928" w:rsidRPr="006A5F91" w:rsidRDefault="00BA4928" w:rsidP="00BA4928">
      <w:pPr>
        <w:pStyle w:val="Default"/>
        <w:spacing w:after="120"/>
        <w:ind w:left="360"/>
        <w:jc w:val="both"/>
        <w:rPr>
          <w:color w:val="auto"/>
        </w:rPr>
      </w:pPr>
      <w:r w:rsidRPr="006A5F91">
        <w:rPr>
          <w:color w:val="auto"/>
        </w:rPr>
        <w:t xml:space="preserve">ç) Üniteler, Şekil-E.17.A.6'da  görüldüğü şekilde, en fazla "Δtd" olarak belirtilen "Gecikme Süresi" süresi içinde (hidroelektrik üniteler için 4 saniye, diğer üniteler için 2 saniye) tepki vermeye başlamalıdır. </w:t>
      </w:r>
    </w:p>
    <w:p w:rsidR="00BA4928" w:rsidRPr="006A5F91" w:rsidRDefault="00BA4928" w:rsidP="00BA4928">
      <w:pPr>
        <w:spacing w:after="120"/>
        <w:ind w:left="720"/>
        <w:jc w:val="both"/>
        <w:rPr>
          <w:szCs w:val="24"/>
        </w:rPr>
      </w:pPr>
    </w:p>
    <w:p w:rsidR="00BA4928" w:rsidRPr="006A5F91" w:rsidRDefault="00BA4928" w:rsidP="00BA4928">
      <w:pPr>
        <w:tabs>
          <w:tab w:val="left" w:pos="567"/>
        </w:tabs>
        <w:jc w:val="both"/>
        <w:rPr>
          <w:szCs w:val="24"/>
        </w:rPr>
      </w:pPr>
    </w:p>
    <w:p w:rsidR="00BA4928" w:rsidRPr="006A5F91" w:rsidRDefault="00BA4928" w:rsidP="00BA4928">
      <w:pPr>
        <w:tabs>
          <w:tab w:val="left" w:pos="567"/>
        </w:tabs>
        <w:jc w:val="both"/>
        <w:rPr>
          <w:szCs w:val="24"/>
        </w:rPr>
      </w:pPr>
      <w:r>
        <w:rPr>
          <w:noProof/>
          <w:szCs w:val="24"/>
        </w:rPr>
        <w:drawing>
          <wp:inline distT="0" distB="0" distL="0" distR="0" wp14:anchorId="295EDCFF" wp14:editId="3750FE93">
            <wp:extent cx="5962650" cy="3695700"/>
            <wp:effectExtent l="0" t="0" r="0" b="0"/>
            <wp:docPr id="584" name="Resim 584" descr="PFK_Degerlendirme_v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FK_Degerlendirme_v01_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2650" cy="3695700"/>
                    </a:xfrm>
                    <a:prstGeom prst="rect">
                      <a:avLst/>
                    </a:prstGeom>
                    <a:noFill/>
                    <a:ln>
                      <a:noFill/>
                    </a:ln>
                  </pic:spPr>
                </pic:pic>
              </a:graphicData>
            </a:graphic>
          </wp:inline>
        </w:drawing>
      </w:r>
    </w:p>
    <w:p w:rsidR="00BA4928" w:rsidRPr="006A5F91" w:rsidRDefault="00BA4928" w:rsidP="00BA4928">
      <w:pPr>
        <w:tabs>
          <w:tab w:val="left" w:pos="567"/>
        </w:tabs>
        <w:jc w:val="both"/>
        <w:rPr>
          <w:szCs w:val="24"/>
        </w:rPr>
      </w:pPr>
    </w:p>
    <w:p w:rsidR="00BA4928" w:rsidRPr="006A5F91" w:rsidRDefault="00BA4928" w:rsidP="00BA4928">
      <w:pPr>
        <w:tabs>
          <w:tab w:val="left" w:pos="567"/>
        </w:tabs>
        <w:jc w:val="both"/>
        <w:rPr>
          <w:szCs w:val="24"/>
        </w:rPr>
      </w:pPr>
    </w:p>
    <w:p w:rsidR="00BA4928" w:rsidRPr="006A5F91" w:rsidRDefault="00BA4928" w:rsidP="00BA4928">
      <w:pPr>
        <w:tabs>
          <w:tab w:val="left" w:pos="567"/>
        </w:tabs>
        <w:jc w:val="both"/>
        <w:rPr>
          <w:szCs w:val="24"/>
        </w:rPr>
      </w:pPr>
    </w:p>
    <w:tbl>
      <w:tblPr>
        <w:tblW w:w="7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28"/>
        <w:gridCol w:w="5170"/>
      </w:tblGrid>
      <w:tr w:rsidR="00BA4928" w:rsidRPr="006A5F91" w:rsidTr="00A93F9E">
        <w:trPr>
          <w:trHeight w:hRule="exact" w:val="340"/>
          <w:jc w:val="center"/>
        </w:trPr>
        <w:tc>
          <w:tcPr>
            <w:tcW w:w="2028" w:type="dxa"/>
          </w:tcPr>
          <w:p w:rsidR="00BA4928" w:rsidRPr="006A5F91" w:rsidRDefault="00BA4928" w:rsidP="00A93F9E">
            <w:pPr>
              <w:pStyle w:val="GvdeMetni"/>
              <w:rPr>
                <w:szCs w:val="24"/>
              </w:rPr>
            </w:pPr>
            <w:r>
              <w:rPr>
                <w:noProof/>
                <w:szCs w:val="24"/>
                <w:lang w:eastAsia="tr-TR"/>
              </w:rPr>
              <w:drawing>
                <wp:inline distT="0" distB="0" distL="0" distR="0" wp14:anchorId="3985D47C" wp14:editId="5E357342">
                  <wp:extent cx="523875" cy="114300"/>
                  <wp:effectExtent l="0" t="0" r="9525" b="0"/>
                  <wp:docPr id="583" name="Resi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p>
        </w:tc>
        <w:tc>
          <w:tcPr>
            <w:tcW w:w="5170" w:type="dxa"/>
          </w:tcPr>
          <w:p w:rsidR="00BA4928" w:rsidRPr="006A5F91" w:rsidRDefault="00BA4928" w:rsidP="00A93F9E">
            <w:pPr>
              <w:pStyle w:val="GvdeMetni"/>
              <w:rPr>
                <w:b w:val="0"/>
                <w:bCs/>
                <w:szCs w:val="24"/>
              </w:rPr>
            </w:pPr>
            <w:r w:rsidRPr="006A5F91">
              <w:rPr>
                <w:b w:val="0"/>
                <w:szCs w:val="24"/>
              </w:rPr>
              <w:t>Primer Rezerv Miktarı</w:t>
            </w:r>
          </w:p>
        </w:tc>
      </w:tr>
      <w:tr w:rsidR="00BA4928" w:rsidRPr="006A5F91" w:rsidTr="00A93F9E">
        <w:trPr>
          <w:trHeight w:hRule="exact" w:val="340"/>
          <w:jc w:val="center"/>
        </w:trPr>
        <w:tc>
          <w:tcPr>
            <w:tcW w:w="2028" w:type="dxa"/>
          </w:tcPr>
          <w:p w:rsidR="00BA4928" w:rsidRPr="006A5F91" w:rsidRDefault="00BA4928" w:rsidP="00A93F9E">
            <w:pPr>
              <w:pStyle w:val="GvdeMetni"/>
              <w:rPr>
                <w:szCs w:val="24"/>
              </w:rPr>
            </w:pPr>
            <w:r>
              <w:rPr>
                <w:noProof/>
                <w:szCs w:val="24"/>
                <w:lang w:eastAsia="tr-TR"/>
              </w:rPr>
              <w:drawing>
                <wp:inline distT="0" distB="0" distL="0" distR="0" wp14:anchorId="47BA7130" wp14:editId="569507CB">
                  <wp:extent cx="523875" cy="142875"/>
                  <wp:effectExtent l="0" t="0" r="9525" b="9525"/>
                  <wp:docPr id="582" name="Resim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p>
        </w:tc>
        <w:tc>
          <w:tcPr>
            <w:tcW w:w="5170" w:type="dxa"/>
          </w:tcPr>
          <w:p w:rsidR="00BA4928" w:rsidRPr="006A5F91" w:rsidRDefault="00BA4928" w:rsidP="00A93F9E">
            <w:pPr>
              <w:pStyle w:val="GvdeMetni"/>
              <w:rPr>
                <w:b w:val="0"/>
                <w:bCs/>
                <w:szCs w:val="24"/>
              </w:rPr>
            </w:pPr>
            <w:r w:rsidRPr="006A5F91">
              <w:rPr>
                <w:b w:val="0"/>
                <w:szCs w:val="24"/>
              </w:rPr>
              <w:t>Tepki Sınırları / Toleranslar</w:t>
            </w:r>
          </w:p>
        </w:tc>
      </w:tr>
      <w:tr w:rsidR="00BA4928" w:rsidRPr="006A5F91" w:rsidTr="00A93F9E">
        <w:trPr>
          <w:trHeight w:hRule="exact" w:val="340"/>
          <w:jc w:val="center"/>
        </w:trPr>
        <w:tc>
          <w:tcPr>
            <w:tcW w:w="2028" w:type="dxa"/>
          </w:tcPr>
          <w:p w:rsidR="00BA4928" w:rsidRPr="006A5F91" w:rsidRDefault="00BA4928" w:rsidP="00A93F9E">
            <w:pPr>
              <w:pStyle w:val="GvdeMetni"/>
              <w:rPr>
                <w:szCs w:val="24"/>
              </w:rPr>
            </w:pPr>
            <w:r>
              <w:rPr>
                <w:noProof/>
                <w:szCs w:val="24"/>
                <w:lang w:eastAsia="tr-TR"/>
              </w:rPr>
              <w:drawing>
                <wp:inline distT="0" distB="0" distL="0" distR="0" wp14:anchorId="7B25D150" wp14:editId="74DBDBE0">
                  <wp:extent cx="533400" cy="152400"/>
                  <wp:effectExtent l="0" t="0" r="0" b="0"/>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p>
        </w:tc>
        <w:tc>
          <w:tcPr>
            <w:tcW w:w="5170" w:type="dxa"/>
          </w:tcPr>
          <w:p w:rsidR="00BA4928" w:rsidRPr="006A5F91" w:rsidRDefault="00BA4928" w:rsidP="00A93F9E">
            <w:pPr>
              <w:pStyle w:val="GvdeMetni"/>
              <w:rPr>
                <w:b w:val="0"/>
                <w:bCs/>
                <w:szCs w:val="24"/>
              </w:rPr>
            </w:pPr>
            <w:r w:rsidRPr="006A5F91">
              <w:rPr>
                <w:b w:val="0"/>
                <w:szCs w:val="24"/>
              </w:rPr>
              <w:t>Beklenen Tepki</w:t>
            </w:r>
          </w:p>
        </w:tc>
      </w:tr>
      <w:tr w:rsidR="00BA4928" w:rsidRPr="006A5F91" w:rsidTr="00A93F9E">
        <w:trPr>
          <w:trHeight w:val="555"/>
          <w:jc w:val="center"/>
        </w:trPr>
        <w:tc>
          <w:tcPr>
            <w:tcW w:w="2028" w:type="dxa"/>
          </w:tcPr>
          <w:p w:rsidR="00BA4928" w:rsidRPr="006A5F91" w:rsidRDefault="00BA4928" w:rsidP="00A93F9E">
            <w:pPr>
              <w:pStyle w:val="GvdeMetni"/>
              <w:rPr>
                <w:szCs w:val="24"/>
              </w:rPr>
            </w:pPr>
            <w:r w:rsidRPr="006A5F91">
              <w:rPr>
                <w:position w:val="-4"/>
                <w:szCs w:val="24"/>
              </w:rPr>
              <w:object w:dxaOrig="220" w:dyaOrig="260">
                <v:shape id="_x0000_i1035" type="#_x0000_t75" style="width:11.25pt;height:11.9pt" o:ole="">
                  <v:imagedata r:id="rId78" o:title=""/>
                </v:shape>
                <o:OLEObject Type="Embed" ProgID="Equation.3" ShapeID="_x0000_i1035" DrawAspect="Content" ObjectID="_1493214663" r:id="rId79"/>
              </w:object>
            </w:r>
            <w:r w:rsidRPr="006A5F91">
              <w:rPr>
                <w:szCs w:val="24"/>
              </w:rPr>
              <w:t>t</w:t>
            </w:r>
            <w:r w:rsidRPr="006A5F91">
              <w:rPr>
                <w:szCs w:val="24"/>
                <w:vertAlign w:val="subscript"/>
              </w:rPr>
              <w:t>d</w:t>
            </w:r>
          </w:p>
        </w:tc>
        <w:tc>
          <w:tcPr>
            <w:tcW w:w="5170" w:type="dxa"/>
          </w:tcPr>
          <w:p w:rsidR="00BA4928" w:rsidRPr="006A5F91" w:rsidRDefault="00BA4928" w:rsidP="00A93F9E">
            <w:pPr>
              <w:pStyle w:val="GvdeMetni"/>
              <w:rPr>
                <w:b w:val="0"/>
                <w:bCs/>
                <w:szCs w:val="24"/>
              </w:rPr>
            </w:pPr>
            <w:r w:rsidRPr="006A5F91">
              <w:rPr>
                <w:b w:val="0"/>
                <w:szCs w:val="24"/>
              </w:rPr>
              <w:t>Tepkideki Gecikme Süresi</w:t>
            </w:r>
          </w:p>
          <w:p w:rsidR="00BA4928" w:rsidRPr="006A5F91" w:rsidRDefault="00BA4928" w:rsidP="00A93F9E">
            <w:pPr>
              <w:pStyle w:val="GvdeMetni"/>
              <w:rPr>
                <w:b w:val="0"/>
                <w:bCs/>
                <w:szCs w:val="24"/>
              </w:rPr>
            </w:pPr>
            <w:r w:rsidRPr="006A5F91">
              <w:rPr>
                <w:b w:val="0"/>
                <w:szCs w:val="24"/>
              </w:rPr>
              <w:t>Δt</w:t>
            </w:r>
            <w:r w:rsidRPr="006A5F91">
              <w:rPr>
                <w:b w:val="0"/>
                <w:szCs w:val="24"/>
                <w:vertAlign w:val="subscript"/>
              </w:rPr>
              <w:t>d</w:t>
            </w:r>
            <w:r w:rsidRPr="006A5F91">
              <w:rPr>
                <w:b w:val="0"/>
                <w:szCs w:val="24"/>
              </w:rPr>
              <w:t>= 4 saniye, Hidroelektrik Üniteler için</w:t>
            </w:r>
          </w:p>
          <w:p w:rsidR="00BA4928" w:rsidRPr="006A5F91" w:rsidRDefault="00BA4928" w:rsidP="00A93F9E">
            <w:pPr>
              <w:pStyle w:val="GvdeMetni"/>
              <w:rPr>
                <w:b w:val="0"/>
                <w:bCs/>
                <w:szCs w:val="24"/>
              </w:rPr>
            </w:pPr>
            <w:r w:rsidRPr="006A5F91">
              <w:rPr>
                <w:b w:val="0"/>
                <w:szCs w:val="24"/>
              </w:rPr>
              <w:t>Δt</w:t>
            </w:r>
            <w:r w:rsidRPr="006A5F91">
              <w:rPr>
                <w:b w:val="0"/>
                <w:szCs w:val="24"/>
                <w:vertAlign w:val="subscript"/>
              </w:rPr>
              <w:t>d</w:t>
            </w:r>
            <w:r w:rsidRPr="006A5F91">
              <w:rPr>
                <w:b w:val="0"/>
                <w:szCs w:val="24"/>
              </w:rPr>
              <w:t>= 2 saniye, Diğer Üniteler için</w:t>
            </w:r>
          </w:p>
        </w:tc>
      </w:tr>
      <w:tr w:rsidR="00BA4928" w:rsidRPr="006A5F91" w:rsidTr="00A93F9E">
        <w:trPr>
          <w:trHeight w:hRule="exact" w:val="340"/>
          <w:jc w:val="center"/>
        </w:trPr>
        <w:tc>
          <w:tcPr>
            <w:tcW w:w="2028" w:type="dxa"/>
          </w:tcPr>
          <w:p w:rsidR="00BA4928" w:rsidRPr="006A5F91" w:rsidRDefault="00BA4928" w:rsidP="00A93F9E">
            <w:pPr>
              <w:pStyle w:val="GvdeMetni"/>
              <w:rPr>
                <w:szCs w:val="24"/>
              </w:rPr>
            </w:pPr>
            <w:r w:rsidRPr="006A5F91">
              <w:rPr>
                <w:szCs w:val="24"/>
              </w:rPr>
              <w:t>P</w:t>
            </w:r>
            <w:r w:rsidRPr="006A5F91">
              <w:rPr>
                <w:szCs w:val="24"/>
                <w:vertAlign w:val="subscript"/>
              </w:rPr>
              <w:t>GN</w:t>
            </w:r>
          </w:p>
        </w:tc>
        <w:tc>
          <w:tcPr>
            <w:tcW w:w="5170" w:type="dxa"/>
          </w:tcPr>
          <w:p w:rsidR="00BA4928" w:rsidRPr="006A5F91" w:rsidRDefault="00BA4928" w:rsidP="00A93F9E">
            <w:pPr>
              <w:pStyle w:val="GvdeMetni"/>
              <w:rPr>
                <w:b w:val="0"/>
                <w:bCs/>
                <w:szCs w:val="24"/>
              </w:rPr>
            </w:pPr>
            <w:r w:rsidRPr="006A5F91">
              <w:rPr>
                <w:b w:val="0"/>
                <w:szCs w:val="24"/>
              </w:rPr>
              <w:t>Ünitenin Nominal Aktif Gücü</w:t>
            </w:r>
          </w:p>
        </w:tc>
      </w:tr>
    </w:tbl>
    <w:p w:rsidR="00956B2B" w:rsidRPr="00A93F9E" w:rsidRDefault="00BA4928" w:rsidP="00A93F9E">
      <w:pPr>
        <w:pStyle w:val="Vest-body"/>
        <w:spacing w:before="0" w:after="0" w:line="240" w:lineRule="auto"/>
        <w:ind w:left="0" w:right="-289"/>
        <w:rPr>
          <w:rFonts w:ascii="Times New Roman" w:hAnsi="Times New Roman" w:cs="Times New Roman"/>
          <w:bCs/>
          <w:sz w:val="22"/>
          <w:szCs w:val="22"/>
          <w:lang w:val="tr-TR"/>
        </w:rPr>
      </w:pPr>
      <w:r w:rsidRPr="00A93F9E">
        <w:rPr>
          <w:rFonts w:ascii="Times New Roman" w:hAnsi="Times New Roman" w:cs="Times New Roman"/>
          <w:b/>
          <w:bCs/>
          <w:sz w:val="22"/>
          <w:szCs w:val="22"/>
        </w:rPr>
        <w:t xml:space="preserve">Şekil-E.17.A.6-  </w:t>
      </w:r>
      <w:r w:rsidRPr="00A93F9E">
        <w:rPr>
          <w:rFonts w:ascii="Times New Roman" w:hAnsi="Times New Roman" w:cs="Times New Roman"/>
          <w:bCs/>
          <w:sz w:val="22"/>
          <w:szCs w:val="22"/>
        </w:rPr>
        <w:t>Primer Frekans Kontrol Rezerv Testinin Değerlendirilmesi</w:t>
      </w:r>
      <w:r w:rsidRPr="00A93F9E">
        <w:rPr>
          <w:rStyle w:val="DipnotBavurusu"/>
          <w:rFonts w:ascii="Times New Roman" w:hAnsi="Times New Roman" w:cs="Times New Roman"/>
          <w:bCs/>
          <w:sz w:val="22"/>
          <w:szCs w:val="22"/>
        </w:rPr>
        <w:footnoteReference w:id="13"/>
      </w:r>
      <w:r w:rsidRPr="00A93F9E" w:rsidDel="00BA4928">
        <w:rPr>
          <w:rFonts w:ascii="Times New Roman" w:hAnsi="Times New Roman" w:cs="Times New Roman"/>
          <w:sz w:val="22"/>
          <w:szCs w:val="22"/>
        </w:rPr>
        <w:t xml:space="preserve"> </w:t>
      </w:r>
    </w:p>
    <w:p w:rsidR="00956B2B" w:rsidRPr="006D27DC" w:rsidRDefault="00956B2B" w:rsidP="00C8699C">
      <w:pPr>
        <w:pStyle w:val="Vest-body"/>
        <w:spacing w:before="0" w:after="0" w:line="240" w:lineRule="auto"/>
        <w:ind w:left="0" w:right="-289"/>
        <w:jc w:val="center"/>
        <w:rPr>
          <w:rFonts w:ascii="Times New Roman" w:hAnsi="Times New Roman" w:cs="Times New Roman"/>
          <w:bCs/>
          <w:sz w:val="24"/>
          <w:szCs w:val="24"/>
          <w:lang w:val="tr-TR"/>
        </w:rPr>
      </w:pPr>
    </w:p>
    <w:p w:rsidR="00956B2B" w:rsidRPr="006D27DC" w:rsidRDefault="00956B2B" w:rsidP="00C8699C">
      <w:pPr>
        <w:pStyle w:val="Vest-body"/>
        <w:spacing w:before="0" w:after="0" w:line="240" w:lineRule="auto"/>
        <w:ind w:left="0" w:right="-289"/>
        <w:jc w:val="center"/>
        <w:rPr>
          <w:rFonts w:ascii="Times New Roman" w:hAnsi="Times New Roman" w:cs="Times New Roman"/>
          <w:sz w:val="24"/>
          <w:szCs w:val="24"/>
          <w:lang w:val="tr-TR"/>
        </w:rPr>
      </w:pPr>
    </w:p>
    <w:p w:rsidR="00C8699C" w:rsidRPr="006D27DC" w:rsidRDefault="00C8699C" w:rsidP="00C8699C">
      <w:pPr>
        <w:tabs>
          <w:tab w:val="left" w:pos="709"/>
        </w:tabs>
        <w:spacing w:after="120"/>
        <w:jc w:val="both"/>
      </w:pPr>
    </w:p>
    <w:p w:rsidR="00C8699C" w:rsidRPr="006D27DC" w:rsidRDefault="00C8699C" w:rsidP="00C8699C">
      <w:pPr>
        <w:pStyle w:val="GvdeMetniGirintisi2"/>
        <w:spacing w:after="0" w:line="240" w:lineRule="auto"/>
        <w:ind w:left="0"/>
        <w:jc w:val="both"/>
        <w:rPr>
          <w:b/>
          <w:bCs/>
          <w:noProof/>
        </w:rPr>
      </w:pPr>
      <w:r w:rsidRPr="006D27DC">
        <w:rPr>
          <w:b/>
          <w:bCs/>
          <w:noProof/>
        </w:rPr>
        <w:t>E.</w:t>
      </w:r>
      <w:r w:rsidR="00C4734E" w:rsidRPr="006D27DC">
        <w:rPr>
          <w:b/>
          <w:bCs/>
          <w:noProof/>
          <w:lang w:val="tr-TR"/>
        </w:rPr>
        <w:t>17</w:t>
      </w:r>
      <w:r w:rsidRPr="006D27DC">
        <w:rPr>
          <w:b/>
          <w:bCs/>
          <w:noProof/>
        </w:rPr>
        <w:t>.A.2.</w:t>
      </w:r>
      <w:r w:rsidRPr="006D27DC">
        <w:rPr>
          <w:b/>
          <w:bCs/>
          <w:noProof/>
        </w:rPr>
        <w:tab/>
        <w:t>Primer Frekans Kontrol Hassasiyet Testi</w:t>
      </w:r>
    </w:p>
    <w:p w:rsidR="00C8699C" w:rsidRPr="006D27DC" w:rsidRDefault="00C8699C" w:rsidP="00C8699C">
      <w:pPr>
        <w:pStyle w:val="Vest-body"/>
        <w:spacing w:before="0" w:after="0" w:line="240" w:lineRule="auto"/>
        <w:ind w:left="360"/>
        <w:rPr>
          <w:rFonts w:ascii="Times New Roman" w:hAnsi="Times New Roman" w:cs="Times New Roman"/>
          <w:sz w:val="24"/>
          <w:szCs w:val="24"/>
          <w:lang w:val="tr-TR" w:eastAsia="tr-TR"/>
        </w:rPr>
      </w:pPr>
    </w:p>
    <w:p w:rsidR="00C8699C" w:rsidRPr="006D27DC" w:rsidRDefault="00C8699C" w:rsidP="00C8699C">
      <w:pPr>
        <w:tabs>
          <w:tab w:val="left" w:pos="709"/>
        </w:tabs>
        <w:spacing w:after="120"/>
        <w:jc w:val="both"/>
        <w:rPr>
          <w:b/>
          <w:bCs/>
        </w:rPr>
      </w:pPr>
      <w:r w:rsidRPr="006D27DC">
        <w:rPr>
          <w:b/>
          <w:bCs/>
        </w:rPr>
        <w:t>Test Hedefi</w:t>
      </w:r>
    </w:p>
    <w:p w:rsidR="00C8699C" w:rsidRPr="006D27DC" w:rsidRDefault="00ED6830" w:rsidP="00C8699C">
      <w:pPr>
        <w:tabs>
          <w:tab w:val="left" w:pos="709"/>
        </w:tabs>
        <w:spacing w:after="120"/>
        <w:jc w:val="both"/>
      </w:pPr>
      <w:r w:rsidRPr="006D27DC">
        <w:tab/>
      </w:r>
      <w:r w:rsidR="00C8699C" w:rsidRPr="006D27DC">
        <w:t xml:space="preserve">(1) Primer Frekans Kontrol Hassasiyet Testinin hedefi test edilen ünitenin frekans değişimlerine hassasiyetinin yeter ve gerek seviyede olduğunun doğrulanmasıdır. </w:t>
      </w:r>
    </w:p>
    <w:p w:rsidR="00C8699C" w:rsidRPr="006D27DC" w:rsidRDefault="00C8699C" w:rsidP="00C8699C">
      <w:pPr>
        <w:tabs>
          <w:tab w:val="left" w:pos="709"/>
        </w:tabs>
        <w:spacing w:after="120"/>
        <w:jc w:val="both"/>
        <w:rPr>
          <w:b/>
          <w:bCs/>
        </w:rPr>
      </w:pPr>
      <w:r w:rsidRPr="006D27DC">
        <w:rPr>
          <w:b/>
          <w:bCs/>
        </w:rPr>
        <w:t>Test Aşamaları</w:t>
      </w:r>
    </w:p>
    <w:p w:rsidR="00C8699C" w:rsidRPr="006D27DC" w:rsidRDefault="00C8699C" w:rsidP="00ED6830">
      <w:pPr>
        <w:pStyle w:val="Default"/>
        <w:ind w:firstLine="708"/>
        <w:jc w:val="both"/>
        <w:rPr>
          <w:color w:val="auto"/>
          <w:lang w:val="tr-TR"/>
        </w:rPr>
      </w:pPr>
      <w:r w:rsidRPr="006D27DC">
        <w:rPr>
          <w:color w:val="auto"/>
          <w:lang w:val="tr-TR"/>
        </w:rPr>
        <w:t>(2) Primer Frekans Kontrol Hassasiyet Testleri, primer tepkinin sürekli bir şekilde sağlanabilmesinde hiçbir tutarlı işletmesel engel olmayan maksimum çıkış gücü seviyesinde aşağıdaki şekilde geçekleştiril</w:t>
      </w:r>
      <w:r w:rsidR="00405D60" w:rsidRPr="006D27DC">
        <w:rPr>
          <w:color w:val="auto"/>
          <w:lang w:val="tr-TR"/>
        </w:rPr>
        <w:t>ir:</w:t>
      </w:r>
    </w:p>
    <w:p w:rsidR="00C8699C" w:rsidRPr="006D27DC" w:rsidRDefault="00C8699C" w:rsidP="00C8699C">
      <w:pPr>
        <w:jc w:val="both"/>
      </w:pPr>
    </w:p>
    <w:p w:rsidR="00C8699C" w:rsidRPr="006D27DC" w:rsidRDefault="00C8699C" w:rsidP="00ED6830">
      <w:pPr>
        <w:pStyle w:val="Default"/>
        <w:ind w:firstLine="708"/>
        <w:jc w:val="both"/>
        <w:rPr>
          <w:noProof/>
          <w:color w:val="auto"/>
          <w:lang w:val="tr-TR"/>
        </w:rPr>
      </w:pPr>
      <w:r w:rsidRPr="006D27DC">
        <w:rPr>
          <w:color w:val="auto"/>
          <w:lang w:val="tr-TR"/>
        </w:rPr>
        <w:t>Ünite hassasiyetinin tespit edilmesi için test sinyali, Şekil E.</w:t>
      </w:r>
      <w:r w:rsidR="00427C9F" w:rsidRPr="006D27DC">
        <w:rPr>
          <w:color w:val="auto"/>
          <w:lang w:val="tr-TR"/>
        </w:rPr>
        <w:t>17</w:t>
      </w:r>
      <w:r w:rsidRPr="006D27DC">
        <w:rPr>
          <w:color w:val="auto"/>
          <w:lang w:val="tr-TR"/>
        </w:rPr>
        <w:t xml:space="preserve">.A.6’da gösterilen uygulama prensibi doğrultusunda </w:t>
      </w:r>
      <w:r w:rsidRPr="006D27DC">
        <w:rPr>
          <w:color w:val="auto"/>
          <w:lang w:val="tr-TR"/>
        </w:rPr>
        <w:sym w:font="Symbol" w:char="F044"/>
      </w:r>
      <w:r w:rsidRPr="006D27DC">
        <w:rPr>
          <w:color w:val="auto"/>
          <w:lang w:val="tr-TR"/>
        </w:rPr>
        <w:t>f=-5 mHz’den başlayarak ünite kontrol vanalarında test sinyali ile bağıntılı bir tepki gözleninceye kadar</w:t>
      </w:r>
      <w:r w:rsidRPr="006D27DC">
        <w:rPr>
          <w:noProof/>
          <w:color w:val="auto"/>
          <w:lang w:val="tr-TR"/>
        </w:rPr>
        <w:t xml:space="preserve"> frekans sapma miktarı artı ve eksi yönde 5 mHz’lik kademeler halinde arttırılarak uygulan</w:t>
      </w:r>
      <w:r w:rsidR="00ED1CDF" w:rsidRPr="006D27DC">
        <w:rPr>
          <w:noProof/>
          <w:color w:val="auto"/>
          <w:lang w:val="tr-TR"/>
        </w:rPr>
        <w:t>ır.</w:t>
      </w:r>
      <w:r w:rsidRPr="006D27DC">
        <w:rPr>
          <w:noProof/>
          <w:color w:val="auto"/>
          <w:lang w:val="tr-TR"/>
        </w:rPr>
        <w:t xml:space="preserve">  Ünite tepkisi için vana hareketi ve/veya diğer ilgili sinyallerdeki değişimler  ölçüt olarak kabul edilir. </w:t>
      </w:r>
      <w:r w:rsidRPr="006D27DC">
        <w:rPr>
          <w:noProof/>
          <w:color w:val="auto"/>
          <w:lang w:val="tr-TR"/>
        </w:rPr>
        <w:sym w:font="Symbol" w:char="F044"/>
      </w:r>
      <w:r w:rsidRPr="006D27DC">
        <w:rPr>
          <w:noProof/>
          <w:color w:val="auto"/>
          <w:lang w:val="tr-TR"/>
        </w:rPr>
        <w:t>f=-5 mHz’lik frekans sapması veya f=49,995 Hz’lik simule frekans değeri aşağıda Şekil.E.</w:t>
      </w:r>
      <w:r w:rsidR="00427C9F" w:rsidRPr="006D27DC">
        <w:rPr>
          <w:noProof/>
          <w:color w:val="auto"/>
          <w:lang w:val="tr-TR"/>
        </w:rPr>
        <w:t>17</w:t>
      </w:r>
      <w:r w:rsidRPr="006D27DC">
        <w:rPr>
          <w:noProof/>
          <w:color w:val="auto"/>
          <w:lang w:val="tr-TR"/>
        </w:rPr>
        <w:t xml:space="preserve">.A.5’te görüldüğü gibi basamak  değişiklik halinde </w:t>
      </w:r>
      <w:r w:rsidR="00ED1CDF" w:rsidRPr="006D27DC">
        <w:rPr>
          <w:noProof/>
          <w:color w:val="auto"/>
          <w:lang w:val="tr-TR"/>
        </w:rPr>
        <w:t xml:space="preserve">uygulanır </w:t>
      </w:r>
      <w:r w:rsidRPr="006D27DC">
        <w:rPr>
          <w:noProof/>
          <w:color w:val="auto"/>
          <w:lang w:val="tr-TR"/>
        </w:rPr>
        <w:t>ve bu değerde en az bir dakika muhafaza edil</w:t>
      </w:r>
      <w:r w:rsidR="00ED1CDF" w:rsidRPr="006D27DC">
        <w:rPr>
          <w:noProof/>
          <w:color w:val="auto"/>
          <w:lang w:val="tr-TR"/>
        </w:rPr>
        <w:t xml:space="preserve">ir. </w:t>
      </w:r>
      <w:r w:rsidRPr="006D27DC">
        <w:rPr>
          <w:noProof/>
          <w:color w:val="auto"/>
          <w:lang w:val="tr-TR"/>
        </w:rPr>
        <w:t>Bu süre sonunda nominal frekans değeri 50 Hz’e dönülecek ve  ünitenin de aynı P</w:t>
      </w:r>
      <w:r w:rsidRPr="006D27DC">
        <w:rPr>
          <w:noProof/>
          <w:color w:val="auto"/>
          <w:vertAlign w:val="subscript"/>
          <w:lang w:val="tr-TR"/>
        </w:rPr>
        <w:t>set</w:t>
      </w:r>
      <w:r w:rsidRPr="006D27DC">
        <w:rPr>
          <w:noProof/>
          <w:color w:val="auto"/>
          <w:lang w:val="tr-TR"/>
        </w:rPr>
        <w:t xml:space="preserve"> değerinde kararlı hale gelmesi beklenerek bu sefer de </w:t>
      </w:r>
      <w:r w:rsidRPr="006D27DC">
        <w:rPr>
          <w:noProof/>
          <w:color w:val="auto"/>
          <w:lang w:val="tr-TR"/>
        </w:rPr>
        <w:sym w:font="Symbol" w:char="F044"/>
      </w:r>
      <w:r w:rsidRPr="006D27DC">
        <w:rPr>
          <w:noProof/>
          <w:color w:val="auto"/>
          <w:lang w:val="tr-TR"/>
        </w:rPr>
        <w:t xml:space="preserve">f=+5 mHz’lik frekans sapması veya f=50,005 Hz’lik simule frekans değeri aynı şekilde </w:t>
      </w:r>
      <w:r w:rsidR="00ED1CDF" w:rsidRPr="006D27DC">
        <w:rPr>
          <w:noProof/>
          <w:color w:val="auto"/>
          <w:lang w:val="tr-TR"/>
        </w:rPr>
        <w:t>uygulanır</w:t>
      </w:r>
      <w:r w:rsidRPr="006D27DC">
        <w:rPr>
          <w:noProof/>
          <w:color w:val="auto"/>
          <w:lang w:val="tr-TR"/>
        </w:rPr>
        <w:t xml:space="preserve">. Eğer ünite ±5 mHz’lik frekans sapmalarına tepki vermez ise, aynı işlemler ±10 mHz’lik frekans sapmaları için tekrar  </w:t>
      </w:r>
      <w:r w:rsidR="00ED1CDF" w:rsidRPr="006D27DC">
        <w:rPr>
          <w:noProof/>
          <w:color w:val="auto"/>
          <w:lang w:val="tr-TR"/>
        </w:rPr>
        <w:t>edilir</w:t>
      </w:r>
      <w:r w:rsidRPr="006D27DC">
        <w:rPr>
          <w:noProof/>
          <w:color w:val="auto"/>
          <w:lang w:val="tr-TR"/>
        </w:rPr>
        <w:t>.</w:t>
      </w:r>
    </w:p>
    <w:p w:rsidR="00C8699C" w:rsidRPr="006D27DC" w:rsidRDefault="00C8699C" w:rsidP="00C8699C">
      <w:pPr>
        <w:pStyle w:val="Default"/>
        <w:rPr>
          <w:color w:val="auto"/>
          <w:lang w:val="tr-TR"/>
        </w:rPr>
      </w:pPr>
    </w:p>
    <w:p w:rsidR="00C8699C" w:rsidRPr="006D27DC" w:rsidRDefault="00DA5845" w:rsidP="00C8699C">
      <w:pPr>
        <w:pStyle w:val="Default"/>
        <w:rPr>
          <w:color w:val="auto"/>
          <w:lang w:val="tr-TR"/>
        </w:rPr>
      </w:pPr>
      <w:r>
        <w:rPr>
          <w:noProof/>
          <w:color w:val="auto"/>
          <w:lang w:val="tr-TR" w:eastAsia="tr-TR"/>
        </w:rPr>
        <w:drawing>
          <wp:inline distT="0" distB="0" distL="0" distR="0" wp14:anchorId="1E7594BE" wp14:editId="1FD7FBBE">
            <wp:extent cx="5553075" cy="2390775"/>
            <wp:effectExtent l="0" t="0" r="9525" b="9525"/>
            <wp:docPr id="56" name="Resim 13" descr="SIMULE_FREKANS_HASSASIYET_UYGULA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SIMULE_FREKANS_HASSASIYET_UYGULANIS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53075" cy="2390775"/>
                    </a:xfrm>
                    <a:prstGeom prst="rect">
                      <a:avLst/>
                    </a:prstGeom>
                    <a:noFill/>
                    <a:ln>
                      <a:noFill/>
                    </a:ln>
                  </pic:spPr>
                </pic:pic>
              </a:graphicData>
            </a:graphic>
          </wp:inline>
        </w:drawing>
      </w:r>
    </w:p>
    <w:p w:rsidR="00C8699C" w:rsidRPr="006D27DC" w:rsidRDefault="00C8699C" w:rsidP="00C8699C">
      <w:pPr>
        <w:jc w:val="center"/>
      </w:pPr>
      <w:r w:rsidRPr="006D27DC">
        <w:rPr>
          <w:b/>
          <w:bCs/>
        </w:rPr>
        <w:t>Şekil.E.</w:t>
      </w:r>
      <w:r w:rsidR="00427C9F" w:rsidRPr="006D27DC">
        <w:rPr>
          <w:b/>
          <w:bCs/>
        </w:rPr>
        <w:t>17</w:t>
      </w:r>
      <w:r w:rsidRPr="006D27DC">
        <w:rPr>
          <w:b/>
          <w:bCs/>
        </w:rPr>
        <w:t>.A.6</w:t>
      </w:r>
      <w:r w:rsidR="00F839A3" w:rsidRPr="006D27DC">
        <w:rPr>
          <w:b/>
          <w:bCs/>
        </w:rPr>
        <w:t xml:space="preserve">- </w:t>
      </w:r>
      <w:r w:rsidRPr="006D27DC">
        <w:rPr>
          <w:bCs/>
          <w:noProof/>
        </w:rPr>
        <w:t xml:space="preserve">Primer Frekans Kontrol </w:t>
      </w:r>
      <w:r w:rsidRPr="006D27DC">
        <w:rPr>
          <w:bCs/>
        </w:rPr>
        <w:t>Hassasiyet Testi  Uygulanışı</w:t>
      </w:r>
    </w:p>
    <w:p w:rsidR="00C8699C" w:rsidRPr="006D27DC" w:rsidRDefault="00C8699C" w:rsidP="00C8699C">
      <w:pPr>
        <w:tabs>
          <w:tab w:val="left" w:pos="900"/>
        </w:tabs>
        <w:jc w:val="both"/>
      </w:pPr>
    </w:p>
    <w:p w:rsidR="00795EB6" w:rsidRPr="006D27DC" w:rsidRDefault="00795EB6" w:rsidP="00C8699C">
      <w:pPr>
        <w:tabs>
          <w:tab w:val="left" w:pos="709"/>
        </w:tabs>
        <w:spacing w:after="120"/>
        <w:jc w:val="both"/>
        <w:rPr>
          <w:b/>
          <w:bCs/>
        </w:rPr>
      </w:pPr>
    </w:p>
    <w:p w:rsidR="00C8699C" w:rsidRPr="006D27DC" w:rsidRDefault="00C8699C" w:rsidP="00C8699C">
      <w:pPr>
        <w:tabs>
          <w:tab w:val="left" w:pos="709"/>
        </w:tabs>
        <w:spacing w:after="120"/>
        <w:jc w:val="both"/>
        <w:rPr>
          <w:b/>
          <w:bCs/>
        </w:rPr>
      </w:pPr>
      <w:r w:rsidRPr="006D27DC">
        <w:rPr>
          <w:b/>
          <w:bCs/>
        </w:rPr>
        <w:t>Test Sonuçları</w:t>
      </w:r>
    </w:p>
    <w:p w:rsidR="00C8699C" w:rsidRPr="006D27DC" w:rsidRDefault="00ED6830" w:rsidP="00C8699C">
      <w:pPr>
        <w:tabs>
          <w:tab w:val="left" w:pos="709"/>
        </w:tabs>
        <w:spacing w:after="120"/>
        <w:jc w:val="both"/>
      </w:pPr>
      <w:r w:rsidRPr="006D27DC">
        <w:tab/>
      </w:r>
      <w:r w:rsidR="00C8699C" w:rsidRPr="006D27DC">
        <w:t>(3) Test süresince vana pozisyonu ve diğer sinyallerin kayıtları alınır.</w:t>
      </w:r>
    </w:p>
    <w:p w:rsidR="00C8699C" w:rsidRPr="006D27DC" w:rsidRDefault="00C8699C" w:rsidP="00C8699C">
      <w:pPr>
        <w:tabs>
          <w:tab w:val="left" w:pos="709"/>
        </w:tabs>
        <w:spacing w:after="120"/>
        <w:jc w:val="both"/>
        <w:rPr>
          <w:b/>
          <w:bCs/>
        </w:rPr>
      </w:pPr>
      <w:r w:rsidRPr="006D27DC">
        <w:rPr>
          <w:b/>
          <w:bCs/>
        </w:rPr>
        <w:t>Test Kabul Kriterleri</w:t>
      </w:r>
    </w:p>
    <w:p w:rsidR="00C8699C" w:rsidRPr="006D27DC" w:rsidRDefault="00ED6830" w:rsidP="00C8699C">
      <w:pPr>
        <w:tabs>
          <w:tab w:val="num" w:pos="720"/>
          <w:tab w:val="left" w:pos="900"/>
        </w:tabs>
        <w:jc w:val="both"/>
      </w:pPr>
      <w:r w:rsidRPr="006D27DC">
        <w:tab/>
      </w:r>
      <w:r w:rsidR="00C8699C" w:rsidRPr="006D27DC">
        <w:t xml:space="preserve">(4) Primer Frekans Kontrol Hassasiyet Testinin değerlendirilmesi aşağıdaki ölçütlere göre </w:t>
      </w:r>
      <w:r w:rsidR="00ED1CDF" w:rsidRPr="006D27DC">
        <w:t>yapılır:</w:t>
      </w:r>
    </w:p>
    <w:p w:rsidR="00C8699C" w:rsidRPr="006D27DC" w:rsidRDefault="00C8699C" w:rsidP="00C8699C">
      <w:pPr>
        <w:tabs>
          <w:tab w:val="left" w:pos="900"/>
        </w:tabs>
        <w:jc w:val="both"/>
      </w:pPr>
    </w:p>
    <w:p w:rsidR="00C8699C" w:rsidRPr="006D27DC" w:rsidRDefault="00C8699C" w:rsidP="004F48B1">
      <w:pPr>
        <w:numPr>
          <w:ilvl w:val="0"/>
          <w:numId w:val="115"/>
        </w:numPr>
        <w:tabs>
          <w:tab w:val="clear" w:pos="720"/>
          <w:tab w:val="num" w:pos="1134"/>
        </w:tabs>
        <w:ind w:left="1134" w:hanging="567"/>
        <w:jc w:val="both"/>
      </w:pPr>
      <w:r w:rsidRPr="006D27DC">
        <w:t>Primer Frekans Kontrol Hassasiyet Testlerinde frekans sapmasının uygulandığı anda vana pozisyonunda ve/veya diğer ilgili sinyallerde değişiklik gözlenmelidir</w:t>
      </w:r>
      <w:r w:rsidR="00ED1CDF" w:rsidRPr="006D27DC">
        <w:t>.</w:t>
      </w:r>
    </w:p>
    <w:p w:rsidR="00C8699C" w:rsidRPr="006D27DC" w:rsidRDefault="00C8699C" w:rsidP="004F48B1">
      <w:pPr>
        <w:numPr>
          <w:ilvl w:val="0"/>
          <w:numId w:val="115"/>
        </w:numPr>
        <w:tabs>
          <w:tab w:val="left" w:pos="1134"/>
        </w:tabs>
        <w:ind w:hanging="153"/>
        <w:jc w:val="both"/>
      </w:pPr>
      <w:r w:rsidRPr="006D27DC">
        <w:t>Ünite duyarsızlığı ±10 mHz’i geçmemelidir.</w:t>
      </w:r>
    </w:p>
    <w:p w:rsidR="00C8699C" w:rsidRPr="006D27DC" w:rsidRDefault="00C8699C" w:rsidP="00C8699C">
      <w:pPr>
        <w:tabs>
          <w:tab w:val="left" w:pos="709"/>
        </w:tabs>
        <w:spacing w:after="120"/>
        <w:jc w:val="both"/>
      </w:pPr>
    </w:p>
    <w:p w:rsidR="00C8699C" w:rsidRPr="006D27DC" w:rsidRDefault="00C8699C" w:rsidP="00C8699C">
      <w:pPr>
        <w:pStyle w:val="GvdeMetniGirintisi2"/>
        <w:spacing w:after="0" w:line="240" w:lineRule="auto"/>
        <w:ind w:left="0"/>
        <w:jc w:val="both"/>
        <w:rPr>
          <w:b/>
          <w:bCs/>
          <w:noProof/>
        </w:rPr>
      </w:pPr>
      <w:r w:rsidRPr="006D27DC">
        <w:rPr>
          <w:b/>
          <w:bCs/>
          <w:noProof/>
        </w:rPr>
        <w:t>E.</w:t>
      </w:r>
      <w:r w:rsidR="00DD45C2" w:rsidRPr="006D27DC">
        <w:rPr>
          <w:b/>
          <w:bCs/>
          <w:noProof/>
          <w:lang w:val="tr-TR"/>
        </w:rPr>
        <w:t>17</w:t>
      </w:r>
      <w:r w:rsidRPr="006D27DC">
        <w:rPr>
          <w:b/>
          <w:bCs/>
          <w:noProof/>
        </w:rPr>
        <w:t>.A.3</w:t>
      </w:r>
      <w:r w:rsidRPr="006D27DC">
        <w:rPr>
          <w:b/>
          <w:bCs/>
          <w:noProof/>
        </w:rPr>
        <w:tab/>
        <w:t>Doğrulama Testi</w:t>
      </w:r>
    </w:p>
    <w:p w:rsidR="00C8699C" w:rsidRPr="006D27DC" w:rsidRDefault="00C8699C" w:rsidP="00C8699C">
      <w:pPr>
        <w:pStyle w:val="Vest-body"/>
        <w:spacing w:before="0" w:after="0" w:line="240" w:lineRule="auto"/>
        <w:ind w:left="360"/>
        <w:rPr>
          <w:rFonts w:ascii="Times New Roman" w:hAnsi="Times New Roman" w:cs="Times New Roman"/>
          <w:sz w:val="24"/>
          <w:szCs w:val="24"/>
          <w:lang w:val="tr-TR" w:eastAsia="tr-TR"/>
        </w:rPr>
      </w:pPr>
    </w:p>
    <w:p w:rsidR="00C8699C" w:rsidRPr="006D27DC" w:rsidRDefault="00C8699C" w:rsidP="00C53CE4">
      <w:pPr>
        <w:pStyle w:val="ListeParagraf1"/>
        <w:tabs>
          <w:tab w:val="left" w:pos="709"/>
        </w:tabs>
        <w:spacing w:after="120"/>
        <w:ind w:left="0"/>
        <w:jc w:val="both"/>
        <w:rPr>
          <w:vanish/>
        </w:rPr>
      </w:pPr>
    </w:p>
    <w:p w:rsidR="00C8699C" w:rsidRPr="006D27DC" w:rsidRDefault="00C8699C" w:rsidP="00C8699C">
      <w:pPr>
        <w:tabs>
          <w:tab w:val="left" w:pos="709"/>
        </w:tabs>
        <w:spacing w:after="120"/>
        <w:jc w:val="both"/>
        <w:rPr>
          <w:b/>
          <w:bCs/>
        </w:rPr>
      </w:pPr>
      <w:r w:rsidRPr="006D27DC">
        <w:rPr>
          <w:b/>
          <w:bCs/>
        </w:rPr>
        <w:t>Test Hedefi</w:t>
      </w:r>
    </w:p>
    <w:p w:rsidR="00C8699C" w:rsidRPr="006D27DC" w:rsidRDefault="00C8699C" w:rsidP="00795EB6">
      <w:pPr>
        <w:pStyle w:val="Default"/>
        <w:ind w:firstLine="708"/>
        <w:jc w:val="both"/>
        <w:rPr>
          <w:color w:val="auto"/>
          <w:lang w:val="tr-TR"/>
        </w:rPr>
      </w:pPr>
      <w:r w:rsidRPr="006D27DC">
        <w:rPr>
          <w:color w:val="auto"/>
          <w:lang w:val="tr-TR"/>
        </w:rPr>
        <w:t>(1) Doğrulama Testinin hedefi test edilen ünitenin test koşulları dışında, normal işletme şartlarında da sürekli olarak primer frekans kontrolüne uygun şekilde çalışabileceğinin doğrulanmasıdır.</w:t>
      </w:r>
      <w:r w:rsidR="00DD45C2" w:rsidRPr="006D27DC">
        <w:rPr>
          <w:color w:val="auto"/>
          <w:lang w:val="tr-TR"/>
        </w:rPr>
        <w:t xml:space="preserve"> </w:t>
      </w:r>
    </w:p>
    <w:p w:rsidR="00795EB6" w:rsidRPr="006D27DC" w:rsidRDefault="00795EB6" w:rsidP="00C8699C">
      <w:pPr>
        <w:tabs>
          <w:tab w:val="left" w:pos="709"/>
        </w:tabs>
        <w:spacing w:after="120"/>
        <w:jc w:val="both"/>
        <w:rPr>
          <w:b/>
          <w:bCs/>
        </w:rPr>
      </w:pPr>
    </w:p>
    <w:p w:rsidR="00C8699C" w:rsidRPr="006D27DC" w:rsidRDefault="00C8699C" w:rsidP="00C8699C">
      <w:pPr>
        <w:tabs>
          <w:tab w:val="left" w:pos="709"/>
        </w:tabs>
        <w:spacing w:after="120"/>
        <w:jc w:val="both"/>
        <w:rPr>
          <w:b/>
          <w:bCs/>
        </w:rPr>
      </w:pPr>
      <w:r w:rsidRPr="006D27DC">
        <w:rPr>
          <w:b/>
          <w:bCs/>
        </w:rPr>
        <w:t>Test Aşamaları</w:t>
      </w:r>
    </w:p>
    <w:p w:rsidR="00A66545" w:rsidRPr="006D27DC" w:rsidRDefault="00ED6830" w:rsidP="00ED6830">
      <w:pPr>
        <w:tabs>
          <w:tab w:val="left" w:pos="709"/>
        </w:tabs>
        <w:jc w:val="both"/>
      </w:pPr>
      <w:r w:rsidRPr="006D27DC">
        <w:tab/>
      </w:r>
      <w:r w:rsidR="00C8699C" w:rsidRPr="006D27DC">
        <w:t xml:space="preserve">(2) </w:t>
      </w:r>
      <w:r w:rsidR="00C72DEE" w:rsidRPr="006A5F91">
        <w:rPr>
          <w:szCs w:val="24"/>
        </w:rPr>
        <w:t>Doğrulama Testi, Primer Frekans Kontrol Rezerv ve Hassasiyet testleri sonucunda, ünitenin bu hizmeti sağladığının gözlenmesi durumunda gerçekleştirilir. Ünite üzerinde yapılan ayarlamalar değiştirilmeden, türbin hız regülatörünün hız bilgisini şebekeden alacağı şekilde bağlantıları yapılarak 24 saat boyunca gerçek frekans ile normal çalışmasının kaydı yapılır. İletim sisteminden ya da sistem işletmecisinin vermiş olduğu talimatlardan kaynaklanan nedenlerle ünitelerin servis harici olması durumunda, kesinti olan süre testin sonuna eklenir. İletim sisteminden veya sistem işletmecisinin vermiş olduğu talimatlardan kaynaklanmayan servis harici olma durumlarında 24 saatlik test tekrar başlatılır. Doğrulama testleri için ünite çıkış gücü ayar noktası değeri, azami primer frekans kontrol rezerv miktarının sağlanabileceği ve minimum çıkış gücü seviyesinin altında olmayan bir Pset değeri olarak ayarlanır. Ünitenin çalışma programı, Doğrulama Testi’nin yapılacağı süre boyunca Pset değeri aynı değerde sabit kalacak şekilde belirlenir.</w:t>
      </w:r>
      <w:r w:rsidR="00C72DEE">
        <w:rPr>
          <w:rStyle w:val="DipnotBavurusu"/>
        </w:rPr>
        <w:footnoteReference w:id="14"/>
      </w:r>
    </w:p>
    <w:p w:rsidR="00C8699C" w:rsidRPr="006D27DC" w:rsidRDefault="00A66545" w:rsidP="00ED6830">
      <w:pPr>
        <w:tabs>
          <w:tab w:val="left" w:pos="709"/>
        </w:tabs>
        <w:jc w:val="both"/>
      </w:pPr>
      <w:r w:rsidRPr="006D27DC">
        <w:t xml:space="preserve">  </w:t>
      </w:r>
    </w:p>
    <w:p w:rsidR="00C8699C" w:rsidRPr="006D27DC" w:rsidRDefault="00ED6830" w:rsidP="00ED6830">
      <w:pPr>
        <w:tabs>
          <w:tab w:val="left" w:pos="709"/>
        </w:tabs>
        <w:jc w:val="both"/>
      </w:pPr>
      <w:r w:rsidRPr="006D27DC">
        <w:tab/>
      </w:r>
      <w:r w:rsidR="00C8699C" w:rsidRPr="006D27DC">
        <w:t>(3) Gaz motorları için doğrulama testi en az üç üniteyi içerecek şekilde gruplar halinde yapılır.</w:t>
      </w:r>
    </w:p>
    <w:p w:rsidR="00C8699C" w:rsidRPr="006D27DC" w:rsidRDefault="00C8699C" w:rsidP="00C8699C">
      <w:pPr>
        <w:tabs>
          <w:tab w:val="left" w:pos="900"/>
        </w:tabs>
        <w:jc w:val="both"/>
      </w:pPr>
    </w:p>
    <w:p w:rsidR="00C8699C" w:rsidRPr="006D27DC" w:rsidRDefault="00C8699C" w:rsidP="00C8699C">
      <w:pPr>
        <w:tabs>
          <w:tab w:val="left" w:pos="709"/>
        </w:tabs>
        <w:spacing w:after="120"/>
        <w:jc w:val="both"/>
        <w:rPr>
          <w:b/>
          <w:bCs/>
        </w:rPr>
      </w:pPr>
      <w:r w:rsidRPr="006D27DC">
        <w:rPr>
          <w:b/>
          <w:bCs/>
        </w:rPr>
        <w:t>Test Sonuçları</w:t>
      </w:r>
    </w:p>
    <w:p w:rsidR="00C8699C" w:rsidRPr="006D27DC" w:rsidRDefault="00C8699C" w:rsidP="00ED6830">
      <w:pPr>
        <w:ind w:firstLine="708"/>
        <w:jc w:val="both"/>
      </w:pPr>
      <w:r w:rsidRPr="006D27DC">
        <w:t>(4) Testler sırasında gerçekleşen pozitif ve negatif yöndeki en büyük frekans sapması için frekans ve çıkış gücü değerlerinin yer aldığı grafikler test raporuna eklenir.</w:t>
      </w:r>
    </w:p>
    <w:p w:rsidR="00C8699C" w:rsidRPr="006D27DC" w:rsidRDefault="00C8699C" w:rsidP="00C8699C">
      <w:pPr>
        <w:jc w:val="both"/>
      </w:pPr>
    </w:p>
    <w:p w:rsidR="00C8699C" w:rsidRPr="006D27DC" w:rsidRDefault="00C8699C" w:rsidP="00C8699C">
      <w:pPr>
        <w:tabs>
          <w:tab w:val="left" w:pos="709"/>
        </w:tabs>
        <w:spacing w:after="120"/>
        <w:jc w:val="both"/>
        <w:rPr>
          <w:b/>
          <w:bCs/>
        </w:rPr>
      </w:pPr>
      <w:r w:rsidRPr="006D27DC">
        <w:rPr>
          <w:b/>
          <w:bCs/>
        </w:rPr>
        <w:t>Test Kabul Kriterleri</w:t>
      </w:r>
    </w:p>
    <w:p w:rsidR="00C8699C" w:rsidRPr="006D27DC" w:rsidRDefault="00C8699C" w:rsidP="00ED6830">
      <w:pPr>
        <w:ind w:firstLine="708"/>
        <w:jc w:val="both"/>
      </w:pPr>
      <w:r w:rsidRPr="006D27DC">
        <w:t>(5) Test edilen tüm üniteler için doğrulama testinin değerlendirilmesi Şekil.E.</w:t>
      </w:r>
      <w:r w:rsidR="00427C9F" w:rsidRPr="006D27DC">
        <w:t>17</w:t>
      </w:r>
      <w:r w:rsidRPr="006D27DC">
        <w:t>.A.7’de belirtildiği gibi yapılır. Gaz motorları için doğrulama testinin değerlendirilmesi yapılırken, test edilen grupların toplam çıkış gücü değeri dikkate alınacak, ancak ölçümler ünite bazında kayde</w:t>
      </w:r>
      <w:r w:rsidR="00ED1CDF" w:rsidRPr="006D27DC">
        <w:t>dil</w:t>
      </w:r>
      <w:r w:rsidRPr="006D27DC">
        <w:t>ir.</w:t>
      </w:r>
    </w:p>
    <w:p w:rsidR="00C8699C" w:rsidRPr="006D27DC" w:rsidRDefault="00C8699C" w:rsidP="00C8699C">
      <w:pPr>
        <w:pStyle w:val="GvdeMetniGirintisi2"/>
        <w:spacing w:after="0" w:line="240" w:lineRule="auto"/>
        <w:ind w:left="0"/>
        <w:jc w:val="both"/>
      </w:pPr>
    </w:p>
    <w:p w:rsidR="00C8699C" w:rsidRPr="006D27DC" w:rsidRDefault="00C8699C" w:rsidP="00C8699C">
      <w:pPr>
        <w:pStyle w:val="GvdeMetniGirintisi2"/>
        <w:spacing w:after="0" w:line="240" w:lineRule="auto"/>
        <w:ind w:left="0"/>
        <w:jc w:val="both"/>
      </w:pPr>
      <w:r w:rsidRPr="006D27DC">
        <w:t xml:space="preserve">Ünite/Gaz motor grubu için ölçülen </w:t>
      </w:r>
      <w:r w:rsidR="00795EB6" w:rsidRPr="006D27DC">
        <w:t>Çıkış Gücü değerlerinin en az %</w:t>
      </w:r>
      <w:r w:rsidRPr="006D27DC">
        <w:t xml:space="preserve">90’ının             </w:t>
      </w:r>
    </w:p>
    <w:p w:rsidR="00C8699C" w:rsidRPr="006D27DC" w:rsidRDefault="00C8699C" w:rsidP="00C8699C">
      <w:pPr>
        <w:pStyle w:val="GvdeMetniGirintisi2"/>
        <w:spacing w:before="240" w:after="0" w:line="240" w:lineRule="auto"/>
        <w:ind w:left="0"/>
        <w:jc w:val="both"/>
      </w:pPr>
      <w:r w:rsidRPr="006D27DC">
        <w:t xml:space="preserve"> “P</w:t>
      </w:r>
      <w:r w:rsidRPr="006D27DC">
        <w:rPr>
          <w:vertAlign w:val="subscript"/>
        </w:rPr>
        <w:t>set</w:t>
      </w:r>
      <w:r w:rsidRPr="006D27DC">
        <w:t xml:space="preserve"> + </w:t>
      </w:r>
      <w:r w:rsidRPr="006D27DC">
        <w:sym w:font="Symbol" w:char="F044"/>
      </w:r>
      <w:r w:rsidRPr="006D27DC">
        <w:t>P</w:t>
      </w:r>
      <w:r w:rsidRPr="006D27DC">
        <w:rPr>
          <w:vertAlign w:val="subscript"/>
        </w:rPr>
        <w:t>G</w:t>
      </w:r>
      <w:r w:rsidRPr="006D27DC">
        <w:t xml:space="preserve">  ± %1 x P</w:t>
      </w:r>
      <w:r w:rsidRPr="006D27DC">
        <w:rPr>
          <w:vertAlign w:val="subscript"/>
        </w:rPr>
        <w:t>GN</w:t>
      </w:r>
      <w:r w:rsidRPr="006D27DC">
        <w:t>” değer aralığında olması gereklidir.</w:t>
      </w:r>
    </w:p>
    <w:p w:rsidR="00C8699C" w:rsidRPr="006D27DC" w:rsidRDefault="00C8699C" w:rsidP="00C8699C">
      <w:pPr>
        <w:pStyle w:val="GvdeMetniGirintisi2"/>
        <w:spacing w:after="0" w:line="240" w:lineRule="auto"/>
        <w:ind w:left="0"/>
        <w:jc w:val="both"/>
      </w:pPr>
    </w:p>
    <w:p w:rsidR="00C8699C" w:rsidRPr="006D27DC" w:rsidRDefault="00C8699C" w:rsidP="00C8699C">
      <w:pPr>
        <w:jc w:val="both"/>
      </w:pPr>
      <w:r w:rsidRPr="006D27DC">
        <w:sym w:font="Symbol" w:char="F044"/>
      </w:r>
      <w:r w:rsidRPr="006D27DC">
        <w:t>P</w:t>
      </w:r>
      <w:r w:rsidRPr="006D27DC">
        <w:rPr>
          <w:vertAlign w:val="subscript"/>
        </w:rPr>
        <w:t>G</w:t>
      </w:r>
      <w:r w:rsidRPr="006D27DC">
        <w:t>: Gerçekleşen frekans sapmasına verilmesi beklenen primer tepki.</w:t>
      </w:r>
    </w:p>
    <w:p w:rsidR="00C8699C" w:rsidRPr="006D27DC" w:rsidRDefault="00C8699C" w:rsidP="00C8699C">
      <w:pPr>
        <w:jc w:val="both"/>
      </w:pPr>
    </w:p>
    <w:p w:rsidR="00C8699C" w:rsidRPr="006D27DC" w:rsidRDefault="00DA5845" w:rsidP="00C8699C">
      <w:pPr>
        <w:jc w:val="both"/>
      </w:pPr>
      <w:r>
        <w:rPr>
          <w:noProof/>
        </w:rPr>
        <w:drawing>
          <wp:inline distT="0" distB="0" distL="0" distR="0" wp14:anchorId="2B9A1D61" wp14:editId="5265EB1A">
            <wp:extent cx="5524500" cy="3933825"/>
            <wp:effectExtent l="0" t="0" r="0" b="9525"/>
            <wp:docPr id="57" name="Resim 15" descr="24Saatlik_02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24Saatlik_02_20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4500" cy="3933825"/>
                    </a:xfrm>
                    <a:prstGeom prst="rect">
                      <a:avLst/>
                    </a:prstGeom>
                    <a:noFill/>
                    <a:ln>
                      <a:noFill/>
                    </a:ln>
                  </pic:spPr>
                </pic:pic>
              </a:graphicData>
            </a:graphic>
          </wp:inline>
        </w:drawing>
      </w:r>
    </w:p>
    <w:p w:rsidR="00C8699C" w:rsidRPr="006D27DC" w:rsidRDefault="00C8699C" w:rsidP="00C8699C">
      <w:pPr>
        <w:pStyle w:val="GvdeMetniGirintisi2"/>
        <w:spacing w:after="0" w:line="240" w:lineRule="auto"/>
        <w:ind w:left="0"/>
        <w:jc w:val="center"/>
        <w:rPr>
          <w:b/>
          <w:bCs/>
        </w:rPr>
      </w:pPr>
      <w:r w:rsidRPr="006D27DC">
        <w:rPr>
          <w:b/>
          <w:bCs/>
        </w:rPr>
        <w:t>Şekil.E.</w:t>
      </w:r>
      <w:r w:rsidR="00427C9F" w:rsidRPr="006D27DC">
        <w:rPr>
          <w:b/>
          <w:bCs/>
          <w:lang w:val="tr-TR"/>
        </w:rPr>
        <w:t>17</w:t>
      </w:r>
      <w:r w:rsidRPr="006D27DC">
        <w:rPr>
          <w:b/>
          <w:bCs/>
        </w:rPr>
        <w:t>.A.7</w:t>
      </w:r>
      <w:r w:rsidR="00F839A3" w:rsidRPr="006D27DC">
        <w:rPr>
          <w:b/>
          <w:bCs/>
          <w:lang w:val="tr-TR"/>
        </w:rPr>
        <w:t xml:space="preserve">- </w:t>
      </w:r>
      <w:r w:rsidRPr="006D27DC">
        <w:rPr>
          <w:bCs/>
        </w:rPr>
        <w:t>Primer Frekans Kontrol Doğrulama Testi Değerlendirilmesi</w:t>
      </w:r>
    </w:p>
    <w:p w:rsidR="00C8699C" w:rsidRPr="006D27DC" w:rsidRDefault="00C8699C" w:rsidP="00C8699C">
      <w:pPr>
        <w:pStyle w:val="GvdeMetniGirintisi2"/>
        <w:spacing w:after="0" w:line="240" w:lineRule="auto"/>
        <w:ind w:left="0"/>
        <w:jc w:val="both"/>
      </w:pPr>
    </w:p>
    <w:p w:rsidR="00C8699C" w:rsidRPr="006D27DC" w:rsidRDefault="00C8699C" w:rsidP="00C8699C">
      <w:pPr>
        <w:pStyle w:val="partext"/>
        <w:numPr>
          <w:ilvl w:val="0"/>
          <w:numId w:val="0"/>
        </w:numPr>
        <w:spacing w:before="0" w:after="0"/>
        <w:rPr>
          <w:noProof/>
        </w:rPr>
      </w:pPr>
    </w:p>
    <w:p w:rsidR="00C8699C" w:rsidRPr="006D27DC" w:rsidRDefault="00C8699C" w:rsidP="00C8699C">
      <w:pPr>
        <w:rPr>
          <w:b/>
          <w:bCs/>
        </w:rPr>
      </w:pPr>
      <w:r w:rsidRPr="006D27DC">
        <w:rPr>
          <w:b/>
          <w:bCs/>
        </w:rPr>
        <w:br w:type="page"/>
      </w:r>
    </w:p>
    <w:p w:rsidR="00C8699C" w:rsidRPr="006D27DC" w:rsidRDefault="00C8699C" w:rsidP="00C8699C">
      <w:pPr>
        <w:pStyle w:val="GvdeMetniGirintisi2"/>
        <w:spacing w:after="0" w:line="240" w:lineRule="auto"/>
        <w:ind w:left="720"/>
        <w:jc w:val="both"/>
        <w:rPr>
          <w:b/>
          <w:bCs/>
        </w:rPr>
      </w:pPr>
      <w:r w:rsidRPr="006D27DC">
        <w:rPr>
          <w:b/>
          <w:bCs/>
        </w:rPr>
        <w:t>E.</w:t>
      </w:r>
      <w:r w:rsidR="00427C9F" w:rsidRPr="006D27DC">
        <w:rPr>
          <w:b/>
          <w:bCs/>
          <w:lang w:val="tr-TR"/>
        </w:rPr>
        <w:t>17</w:t>
      </w:r>
      <w:r w:rsidRPr="006D27DC">
        <w:rPr>
          <w:b/>
          <w:bCs/>
        </w:rPr>
        <w:t>.B. SEKONDER FREKANS KONTROL PERFORMANS TEST</w:t>
      </w:r>
      <w:r w:rsidR="00033C96" w:rsidRPr="006D27DC">
        <w:rPr>
          <w:b/>
          <w:bCs/>
          <w:lang w:val="tr-TR"/>
        </w:rPr>
        <w:t xml:space="preserve"> </w:t>
      </w:r>
      <w:r w:rsidR="00033C96" w:rsidRPr="006D27DC">
        <w:rPr>
          <w:b/>
          <w:noProof/>
          <w:szCs w:val="24"/>
          <w:lang w:val="tr-TR"/>
        </w:rPr>
        <w:t>PROSEDÜRLERİ</w:t>
      </w:r>
    </w:p>
    <w:p w:rsidR="00C8699C" w:rsidRPr="006D27DC" w:rsidRDefault="00C8699C" w:rsidP="00C8699C">
      <w:pPr>
        <w:pStyle w:val="GvdeMetniGirintisi2"/>
        <w:spacing w:after="0" w:line="240" w:lineRule="auto"/>
        <w:ind w:left="0"/>
        <w:jc w:val="both"/>
        <w:rPr>
          <w:b/>
          <w:bCs/>
          <w:w w:val="105"/>
        </w:rPr>
      </w:pPr>
    </w:p>
    <w:p w:rsidR="00C8699C" w:rsidRPr="006D27DC" w:rsidRDefault="00C8699C" w:rsidP="00ED6830">
      <w:pPr>
        <w:spacing w:after="120"/>
        <w:ind w:firstLine="708"/>
        <w:jc w:val="both"/>
      </w:pPr>
      <w:r w:rsidRPr="006D27DC">
        <w:t xml:space="preserve">(1) Sekonder frekans kontrol performans testleri öncesinde, santral/blok/ünite TEİAŞ SCADA </w:t>
      </w:r>
      <w:r w:rsidR="00397008" w:rsidRPr="006D27DC">
        <w:t xml:space="preserve">sistemine </w:t>
      </w:r>
      <w:r w:rsidRPr="006D27DC">
        <w:t>dahil edilmiş, santralın sekonder frekans kontrolüne katılımı amacıyla santralda gerçekleştirilmesi gereken arabirimin/sistemin tasarım dökümanı TEİAŞ’a sunularak TEİAŞ tarafından onaylanmış ve bu sistemin TEİAŞ tarafından onaylanan tasarım dökümanı uyarınca TEİAŞ</w:t>
      </w:r>
      <w:r w:rsidR="00EE456B" w:rsidRPr="006D27DC">
        <w:t xml:space="preserve"> MYTM’de</w:t>
      </w:r>
      <w:r w:rsidR="004172D6" w:rsidRPr="006D27DC">
        <w:t xml:space="preserve"> </w:t>
      </w:r>
      <w:r w:rsidRPr="006D27DC">
        <w:t xml:space="preserve">bulunan Otomatik Üretim Kontrol (AGC) Programının gerekliliklerine tam uyumlu olarak gerçekleştirilmiş olması </w:t>
      </w:r>
      <w:r w:rsidR="00ED1CDF" w:rsidRPr="006D27DC">
        <w:t>gerekir</w:t>
      </w:r>
      <w:r w:rsidRPr="006D27DC">
        <w:t xml:space="preserve">. </w:t>
      </w:r>
    </w:p>
    <w:p w:rsidR="00C8699C" w:rsidRPr="006D27DC" w:rsidRDefault="00C8699C" w:rsidP="00ED6830">
      <w:pPr>
        <w:spacing w:after="120"/>
        <w:ind w:firstLine="708"/>
        <w:jc w:val="both"/>
      </w:pPr>
      <w:r w:rsidRPr="006D27DC">
        <w:t>(2) Sekonder Frekans Kontrol Performans Testleri, "Uzak Güç Talebi Ayar Değeri (Pset RPD)" gönderilen her bir birim (santral/blok/ünite) için ayrı ayrı gerçekleştirilir.</w:t>
      </w:r>
    </w:p>
    <w:p w:rsidR="00C8699C" w:rsidRPr="006D27DC" w:rsidRDefault="00C8699C" w:rsidP="00ED6830">
      <w:pPr>
        <w:spacing w:after="120"/>
        <w:ind w:firstLine="708"/>
        <w:jc w:val="both"/>
      </w:pPr>
      <w:r w:rsidRPr="006D27DC">
        <w:t xml:space="preserve">(3) Sekonder Frekans Kontrol Performans Testleri için ilgili birimin (santral/blok/ünite) maksimum kapasite (MAXC) ve minimum kapasite (MINC) değerleri, ünitelerin primer frekans kontrolü için kullanacakları rezerv hariç olmak üzere, her bir ünitenin sekonder frekans kontrolü için çalışabileceği limitler dikkate alınarak hesaplanır. Dolayısıyla, Sekonder Frekans Kontrolüne katılması planlanan ilgili birimin (santral/blok/ünite) her bir ünitesi için ayarlanabilir ve elle girilebilir yapıda tasarlanmış ayrı ayrı minimum ve maksimum limitler tanımlanmış </w:t>
      </w:r>
      <w:r w:rsidR="000310C5">
        <w:t>olmak zorundadır</w:t>
      </w:r>
      <w:r w:rsidRPr="006D27DC">
        <w:t>. İlgili birimin (santral/blok/ünite) maksimum kapasite (MAXC) ve minimum kapasite (MINC) değerleri, sekonder frekans kontrolüne katılım için planlanan en büyük aralık sağlanacak şekilde ayarlanır. İlgili birim (santral/blok/ünite) için ayarlanan bu aralık “Azami Sekonder Frekans Kontrol Rezerv Kapasitesi (RSA)” olarak belirlenir.</w:t>
      </w:r>
    </w:p>
    <w:p w:rsidR="00C8699C" w:rsidRPr="006D27DC" w:rsidRDefault="00C8699C" w:rsidP="00ED6830">
      <w:pPr>
        <w:spacing w:after="120"/>
        <w:ind w:firstLine="708"/>
        <w:jc w:val="both"/>
      </w:pPr>
      <w:r w:rsidRPr="006D27DC">
        <w:t>(4) Sekonder Frekans Kontrol Performans Testleri için ilgili birimin (santral/blok/ünite) maksimum kapasite (MAXC) değeri, sekonder frekans kontrol işletme durumları "Auto" konumunda olan ünitelerin ayarlanan maksimum limit değerleri ile "Manual" konumunda olan ünitelerin anlık aktif çıkış güçleri toplamları alınarak hesaplanır. Sekonder Frekans Kontrol Performans Testleri için ilgili birimin (santral/blok/ünite) minimum kapasite (MINC) değeri ise sekonder frekans kontrol işletme durumları "Auto" konumunda olan ünitelerin ayarlanan minimum limit değerleri ile "Manual" konumunda olan ünitelerin anlık aktif çıkış güçleri toplamları alınarak hesaplanır. Sekonder Frekans Kontrolüne katılması planlanan ilgili birimdeki ünitelere bağlı olarak üretim yapan buhar türbini olması durumunda, buhar türbininin aşağıda belirtildiği şekilde tahmin edilen minimum ve maksimum kapasite değerleri de ilgili toplam kapasite değerlerine dahil edilir.</w:t>
      </w:r>
    </w:p>
    <w:p w:rsidR="00C8699C" w:rsidRPr="006D27DC" w:rsidRDefault="00C8699C" w:rsidP="00ED6830">
      <w:pPr>
        <w:spacing w:after="120"/>
        <w:ind w:firstLine="708"/>
        <w:jc w:val="both"/>
      </w:pPr>
      <w:r w:rsidRPr="006D27DC">
        <w:t>(5) Sekonder Frekans Kontrolüne katılması planlanan ilgili birimdeki ünitelere bağlı olarak üretim yapan buhar türbinleri (örneğin; doğal gaz kombine çevrim blokları) ise buhar türbininin bağlı olduğu ünitelerden sekonder frekans kontrol işletme durumları "Auto" konumunda olan ünitelerin ayarlanan maksimum limit değerleri ile "Manual" konumunda olan ünitelerin anlık aktif çıkış güçlerinin birlikte toplamı sonucunda üretebileceği yaklaşık tahmini değer buhar türbininin maksimum limit değeri olarak, buhar türbininin bağlı olduğu ünitelerden sekonder frekans kontrol işletme durumları "Auto" konumunda olan ünitelerin ayarlanan minimum limit değerleri ile "Manual" konumunda olan ünitelerin anlık aktif çıkış güçlerinin birlikte toplamı sonucunda üretebileceği yaklaşık tahmini değer ise buhar türbininin minimum limit değeri olarak dikkate alınır.</w:t>
      </w:r>
    </w:p>
    <w:p w:rsidR="00C8699C" w:rsidRPr="006D27DC" w:rsidRDefault="00C8699C" w:rsidP="00ED6830">
      <w:pPr>
        <w:pStyle w:val="Vest-body"/>
        <w:spacing w:before="0" w:line="240" w:lineRule="auto"/>
        <w:ind w:left="0" w:firstLine="708"/>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(6) Sekonder Frekans Kontrolüne katılması planlanan ilgili birimin (santral/blok/ünite), sekonder frekans kontrolü için belirlenen maksimum kapasite (MAXC) ve minimum kapasite (MINC) değerlerinin her bir ünite için elle girilen minimum ve maksimum limit değerleri kullanılarak ve ünitelerin sekonder frekans kontrol işletme durumları (Auto/Manual) dikkate alınarak doğru bir şekilde hesaplandığı gerçekleştirilecek testler ile kontrol edilir.</w:t>
      </w:r>
    </w:p>
    <w:p w:rsidR="00C8699C" w:rsidRPr="006D27DC" w:rsidRDefault="00C8699C" w:rsidP="00ED6830">
      <w:pPr>
        <w:pStyle w:val="Vest-body"/>
        <w:spacing w:before="0" w:line="240" w:lineRule="auto"/>
        <w:ind w:left="0" w:firstLine="708"/>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(7) Sekonder Frekans Kontrolüne katılması planlanan ilgili birimdeki ünitelere bağlı olarak üretim yapan buhar türbinlerinin de (örneğin; doğal gaz kombine çevrim blokları) testler sırasında devrede olması ve kayıtlarının alınması esastır. Dolayısıyla, ilgili birime gönderilen Uzak Güç Talebi Ayar Değeri’nin buhar türbinlerinin üretimlerinin de dikkate alınarak doğru bir şekilde ünitelere dağıtılması esas olup gerçekleştirilecek testler ile bu dağıtımın doğru yapıldığı kontrol edilir.</w:t>
      </w:r>
    </w:p>
    <w:p w:rsidR="00C8699C" w:rsidRPr="00A102E0" w:rsidRDefault="00C8699C" w:rsidP="00ED6830">
      <w:pPr>
        <w:pStyle w:val="Vest-body"/>
        <w:spacing w:before="0" w:line="240" w:lineRule="auto"/>
        <w:ind w:left="0" w:firstLine="708"/>
        <w:rPr>
          <w:rFonts w:ascii="Times New Roman" w:hAnsi="Times New Roman" w:cs="Times New Roman"/>
          <w:sz w:val="24"/>
          <w:szCs w:val="24"/>
          <w:lang w:val="tr-TR"/>
        </w:rPr>
      </w:pPr>
      <w:r w:rsidRPr="006D27DC">
        <w:rPr>
          <w:rFonts w:ascii="Times New Roman" w:hAnsi="Times New Roman" w:cs="Times New Roman"/>
          <w:sz w:val="24"/>
          <w:szCs w:val="24"/>
          <w:lang w:val="tr-TR" w:eastAsia="tr-TR"/>
        </w:rPr>
        <w:t xml:space="preserve">(8) Sekonder Frekans Kontrolüne katılması planlanan ilgili birimin (santral/blok/ünite), Azami Sekonder Frekans Kontrol Rezerv Kapasitesi (MAXC ile MINC arasındaki fark, RSA), maksimum Yüklenme Hızı Oranı ile 5 dakika içinde sağlayabileceği rezerv miktarını aşmayacak şekilde ayarlanmalıdır. </w:t>
      </w:r>
      <w:r w:rsidRPr="00A102E0">
        <w:rPr>
          <w:rFonts w:ascii="Times New Roman" w:hAnsi="Times New Roman" w:cs="Times New Roman"/>
          <w:sz w:val="24"/>
          <w:szCs w:val="24"/>
          <w:lang w:val="tr-TR"/>
        </w:rPr>
        <w:t xml:space="preserve">İlgili birimin (santral/blok/ünite), </w:t>
      </w:r>
      <w:r w:rsidR="00C72DEE" w:rsidRPr="006A5F91">
        <w:rPr>
          <w:rFonts w:ascii="Times New Roman" w:hAnsi="Times New Roman" w:cs="Times New Roman"/>
          <w:w w:val="105"/>
          <w:sz w:val="24"/>
          <w:szCs w:val="24"/>
          <w:lang w:eastAsia="tr-TR"/>
        </w:rPr>
        <w:t>106 ncı maddede</w:t>
      </w:r>
      <w:r w:rsidR="00C72DEE" w:rsidRPr="00A102E0" w:rsidDel="00C72DEE">
        <w:rPr>
          <w:rFonts w:ascii="Times New Roman" w:hAnsi="Times New Roman" w:cs="Times New Roman"/>
          <w:sz w:val="24"/>
          <w:szCs w:val="24"/>
          <w:lang w:val="tr-TR"/>
        </w:rPr>
        <w:t xml:space="preserve"> </w:t>
      </w:r>
      <w:r w:rsidRPr="00A102E0">
        <w:rPr>
          <w:rFonts w:ascii="Times New Roman" w:hAnsi="Times New Roman" w:cs="Times New Roman"/>
          <w:sz w:val="24"/>
          <w:szCs w:val="24"/>
          <w:lang w:val="tr-TR"/>
        </w:rPr>
        <w:t xml:space="preserve">belirtilen yüklenme hızı </w:t>
      </w:r>
      <w:r w:rsidR="00814510" w:rsidRPr="00A102E0">
        <w:rPr>
          <w:rFonts w:ascii="Times New Roman" w:hAnsi="Times New Roman" w:cs="Times New Roman"/>
          <w:sz w:val="24"/>
          <w:szCs w:val="24"/>
          <w:lang w:val="tr-TR"/>
        </w:rPr>
        <w:t xml:space="preserve">oranı </w:t>
      </w:r>
      <w:r w:rsidRPr="00A102E0">
        <w:rPr>
          <w:rFonts w:ascii="Times New Roman" w:hAnsi="Times New Roman" w:cs="Times New Roman"/>
          <w:sz w:val="24"/>
          <w:szCs w:val="24"/>
          <w:lang w:val="tr-TR"/>
        </w:rPr>
        <w:t xml:space="preserve">ile çalışmasını sağlayabileceği uygun bir rampa ya da eğim işlevselliği olmalı ve yüklenme hızı </w:t>
      </w:r>
      <w:r w:rsidR="00814510" w:rsidRPr="00A102E0">
        <w:rPr>
          <w:rFonts w:ascii="Times New Roman" w:hAnsi="Times New Roman" w:cs="Times New Roman"/>
          <w:sz w:val="24"/>
          <w:szCs w:val="24"/>
          <w:lang w:val="tr-TR"/>
        </w:rPr>
        <w:t xml:space="preserve">oranı </w:t>
      </w:r>
      <w:r w:rsidRPr="00A102E0">
        <w:rPr>
          <w:rFonts w:ascii="Times New Roman" w:hAnsi="Times New Roman" w:cs="Times New Roman"/>
          <w:sz w:val="24"/>
          <w:szCs w:val="24"/>
          <w:lang w:val="tr-TR"/>
        </w:rPr>
        <w:t xml:space="preserve">ayarlanabilir yapıda </w:t>
      </w:r>
      <w:r w:rsidR="000310C5" w:rsidRPr="00A102E0">
        <w:rPr>
          <w:rFonts w:ascii="Times New Roman" w:hAnsi="Times New Roman" w:cs="Times New Roman"/>
          <w:sz w:val="24"/>
          <w:szCs w:val="24"/>
          <w:lang w:val="tr-TR"/>
        </w:rPr>
        <w:t>olmak zorundadır</w:t>
      </w:r>
      <w:r w:rsidRPr="00A102E0">
        <w:rPr>
          <w:rFonts w:ascii="Times New Roman" w:hAnsi="Times New Roman" w:cs="Times New Roman"/>
          <w:sz w:val="24"/>
          <w:szCs w:val="24"/>
          <w:lang w:val="tr-TR"/>
        </w:rPr>
        <w:t>.</w:t>
      </w:r>
      <w:r w:rsidR="00C72DEE">
        <w:rPr>
          <w:rStyle w:val="DipnotBavurusu"/>
          <w:rFonts w:ascii="Times New Roman" w:hAnsi="Times New Roman" w:cs="Times New Roman"/>
          <w:sz w:val="24"/>
          <w:szCs w:val="24"/>
          <w:lang w:val="tr-TR"/>
        </w:rPr>
        <w:footnoteReference w:id="15"/>
      </w:r>
    </w:p>
    <w:p w:rsidR="00C8699C" w:rsidRPr="006D27DC" w:rsidRDefault="00C8699C" w:rsidP="00010ED3">
      <w:pPr>
        <w:pStyle w:val="Vest-body"/>
        <w:spacing w:before="0" w:after="0" w:line="240" w:lineRule="auto"/>
        <w:ind w:left="0" w:firstLine="708"/>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(9) Testler sırasında ünite parametreleri normal işletme değerleri dahilinde kalmalı, testler nedeniyle, ünite parametreleri (basınçlar, sıcaklıklar, gerilim v</w:t>
      </w:r>
      <w:r w:rsidR="00557D38">
        <w:rPr>
          <w:rFonts w:ascii="Times New Roman" w:hAnsi="Times New Roman" w:cs="Times New Roman"/>
          <w:sz w:val="24"/>
          <w:szCs w:val="24"/>
          <w:lang w:val="tr-TR" w:eastAsia="tr-TR"/>
        </w:rPr>
        <w:t xml:space="preserve">e </w:t>
      </w:r>
      <w:r w:rsidRPr="006D27DC">
        <w:rPr>
          <w:rFonts w:ascii="Times New Roman" w:hAnsi="Times New Roman" w:cs="Times New Roman"/>
          <w:sz w:val="24"/>
          <w:szCs w:val="24"/>
          <w:lang w:val="tr-TR" w:eastAsia="tr-TR"/>
        </w:rPr>
        <w:t>b</w:t>
      </w:r>
      <w:r w:rsidR="00557D38">
        <w:rPr>
          <w:rFonts w:ascii="Times New Roman" w:hAnsi="Times New Roman" w:cs="Times New Roman"/>
          <w:sz w:val="24"/>
          <w:szCs w:val="24"/>
          <w:lang w:val="tr-TR" w:eastAsia="tr-TR"/>
        </w:rPr>
        <w:t>enzeri</w:t>
      </w:r>
      <w:r w:rsidRPr="006D27DC">
        <w:rPr>
          <w:rFonts w:ascii="Times New Roman" w:hAnsi="Times New Roman" w:cs="Times New Roman"/>
          <w:sz w:val="24"/>
          <w:szCs w:val="24"/>
          <w:lang w:val="tr-TR" w:eastAsia="tr-TR"/>
        </w:rPr>
        <w:t>) teçhizatın güvenli kullanımı için mevcut normal işletme şartlarındaki sınırları aşmamalı ve kısıtlayıcı etkisi olmamalıdır. Testin ya da test edilen santral/blok/ünitenin durmasına yol açabilecek herhangi bir ilave koruma mekanizması kullanılmamalıdır.</w:t>
      </w:r>
    </w:p>
    <w:p w:rsidR="00C8699C" w:rsidRPr="006D27DC" w:rsidRDefault="00C8699C" w:rsidP="00010ED3">
      <w:pPr>
        <w:pStyle w:val="Vest-body"/>
        <w:spacing w:before="0" w:after="0" w:line="240" w:lineRule="auto"/>
        <w:ind w:left="0" w:firstLine="708"/>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(10) Sekonder Frekans Kontrolü performans testlerinin yapıldığı üretim tesislerinde, ünitenin nominal aktif gücüne (Pn) ulaşmasına müsaade etmeyen çevre şartları, göl kotu v</w:t>
      </w:r>
      <w:r w:rsidR="00557D38">
        <w:rPr>
          <w:rFonts w:ascii="Times New Roman" w:hAnsi="Times New Roman" w:cs="Times New Roman"/>
          <w:sz w:val="24"/>
          <w:szCs w:val="24"/>
          <w:lang w:val="tr-TR" w:eastAsia="tr-TR"/>
        </w:rPr>
        <w:t xml:space="preserve">e </w:t>
      </w:r>
      <w:r w:rsidRPr="006D27DC">
        <w:rPr>
          <w:rFonts w:ascii="Times New Roman" w:hAnsi="Times New Roman" w:cs="Times New Roman"/>
          <w:sz w:val="24"/>
          <w:szCs w:val="24"/>
          <w:lang w:val="tr-TR" w:eastAsia="tr-TR"/>
        </w:rPr>
        <w:t>b</w:t>
      </w:r>
      <w:r w:rsidR="00557D38">
        <w:rPr>
          <w:rFonts w:ascii="Times New Roman" w:hAnsi="Times New Roman" w:cs="Times New Roman"/>
          <w:sz w:val="24"/>
          <w:szCs w:val="24"/>
          <w:lang w:val="tr-TR" w:eastAsia="tr-TR"/>
        </w:rPr>
        <w:t>enzeri</w:t>
      </w:r>
      <w:r w:rsidRPr="006D27DC">
        <w:rPr>
          <w:rFonts w:ascii="Times New Roman" w:hAnsi="Times New Roman" w:cs="Times New Roman"/>
          <w:sz w:val="24"/>
          <w:szCs w:val="24"/>
          <w:lang w:val="tr-TR" w:eastAsia="tr-TR"/>
        </w:rPr>
        <w:t xml:space="preserve"> etkenler gibi durumlarda, testler sırasındaki koşullara göre ulaşılabilen maksimum aktif çıkış gücü dikkate alınarak testler gerçekleştirilir.</w:t>
      </w:r>
    </w:p>
    <w:p w:rsidR="00C8699C" w:rsidRPr="006D27DC" w:rsidRDefault="00C8699C" w:rsidP="00010ED3">
      <w:pPr>
        <w:ind w:firstLine="708"/>
        <w:jc w:val="both"/>
      </w:pPr>
      <w:r w:rsidRPr="006D27DC">
        <w:t>(11) Sekonder frekans kontrol performans testleri aşağıda belirtilen adımlar çerçevesinde gerçekleştirilir, sekonder frekans kontrol hizmet anlaşmasının ekinde yer alan ve TEİAŞ internet sitesinde yayımlanan rapor şablonuna göre raporlanır.</w:t>
      </w:r>
    </w:p>
    <w:p w:rsidR="00C8699C" w:rsidRPr="006D27DC" w:rsidRDefault="00C8699C" w:rsidP="00C8699C">
      <w:pPr>
        <w:jc w:val="both"/>
      </w:pPr>
    </w:p>
    <w:p w:rsidR="00C8699C" w:rsidRPr="006D27DC" w:rsidRDefault="00C8699C" w:rsidP="00C8699C">
      <w:pPr>
        <w:tabs>
          <w:tab w:val="left" w:pos="900"/>
        </w:tabs>
        <w:spacing w:before="120" w:after="120"/>
        <w:jc w:val="both"/>
        <w:rPr>
          <w:b/>
          <w:bCs/>
        </w:rPr>
      </w:pPr>
      <w:r w:rsidRPr="006D27DC">
        <w:rPr>
          <w:b/>
          <w:bCs/>
        </w:rPr>
        <w:t>Test Hedefi</w:t>
      </w:r>
    </w:p>
    <w:p w:rsidR="00C8699C" w:rsidRPr="006D27DC" w:rsidRDefault="00010ED3" w:rsidP="00795EB6">
      <w:pPr>
        <w:tabs>
          <w:tab w:val="left" w:pos="709"/>
        </w:tabs>
        <w:spacing w:after="120"/>
        <w:jc w:val="both"/>
      </w:pPr>
      <w:r w:rsidRPr="006D27DC">
        <w:tab/>
      </w:r>
      <w:r w:rsidR="00C8699C" w:rsidRPr="006D27DC">
        <w:t>(12) Sekonder Frekans Kontrolüne katılacak ve</w:t>
      </w:r>
      <w:r w:rsidR="00EE456B" w:rsidRPr="006D27DC">
        <w:t xml:space="preserve"> TEİAŞ</w:t>
      </w:r>
      <w:r w:rsidR="00C8699C" w:rsidRPr="006D27DC">
        <w:t xml:space="preserve"> </w:t>
      </w:r>
      <w:r w:rsidR="00EE456B" w:rsidRPr="006D27DC">
        <w:t>MYTM’de</w:t>
      </w:r>
      <w:r w:rsidR="00C8699C" w:rsidRPr="006D27DC">
        <w:rPr>
          <w:spacing w:val="-3"/>
        </w:rPr>
        <w:t xml:space="preserve"> bulunan Otomatik Üretim Kontrol (AGC) Programı aracılığıyla </w:t>
      </w:r>
      <w:r w:rsidR="00C8699C" w:rsidRPr="006D27DC">
        <w:rPr>
          <w:spacing w:val="-5"/>
        </w:rPr>
        <w:t xml:space="preserve">SCADA </w:t>
      </w:r>
      <w:r w:rsidR="00397008" w:rsidRPr="006D27DC">
        <w:rPr>
          <w:spacing w:val="-5"/>
        </w:rPr>
        <w:t xml:space="preserve">sistemi </w:t>
      </w:r>
      <w:r w:rsidR="00C8699C" w:rsidRPr="006D27DC">
        <w:rPr>
          <w:spacing w:val="-5"/>
        </w:rPr>
        <w:t xml:space="preserve">üzerinden </w:t>
      </w:r>
      <w:r w:rsidR="00C8699C" w:rsidRPr="006D27DC">
        <w:t xml:space="preserve">ayar </w:t>
      </w:r>
      <w:r w:rsidR="006571C7" w:rsidRPr="006D27DC">
        <w:t>değeri gönderilecek santralda</w:t>
      </w:r>
      <w:r w:rsidR="00C8699C" w:rsidRPr="006D27DC">
        <w:t xml:space="preserve"> kurulan Sekonder Frekans Kontrol Sisteminin/Arabiriminin istenen fonksiyonları ve belirlenen performans ölçütlerini sağlayıp sağlamadığı tespit edilir.</w:t>
      </w:r>
    </w:p>
    <w:p w:rsidR="00C8699C" w:rsidRPr="006D27DC" w:rsidRDefault="00C8699C" w:rsidP="00C8699C">
      <w:pPr>
        <w:tabs>
          <w:tab w:val="left" w:pos="900"/>
        </w:tabs>
        <w:spacing w:before="120" w:after="120"/>
        <w:jc w:val="both"/>
        <w:rPr>
          <w:b/>
          <w:bCs/>
        </w:rPr>
      </w:pPr>
      <w:r w:rsidRPr="006D27DC">
        <w:rPr>
          <w:b/>
          <w:bCs/>
        </w:rPr>
        <w:t>Test Aşamaları</w:t>
      </w:r>
    </w:p>
    <w:p w:rsidR="00C8699C" w:rsidRPr="006D27DC" w:rsidRDefault="00010ED3" w:rsidP="00010ED3">
      <w:pPr>
        <w:tabs>
          <w:tab w:val="left" w:pos="709"/>
        </w:tabs>
        <w:spacing w:after="120"/>
        <w:jc w:val="both"/>
      </w:pPr>
      <w:r w:rsidRPr="006D27DC">
        <w:tab/>
      </w:r>
      <w:r w:rsidR="00C8699C" w:rsidRPr="006D27DC">
        <w:t>(13) Sekonder frekans kontrol performans testlerinde izlenecek temel test adımları aşağıdaki gibidir.</w:t>
      </w:r>
    </w:p>
    <w:p w:rsidR="00C8699C" w:rsidRPr="006D27DC" w:rsidRDefault="00C8699C" w:rsidP="00C8699C">
      <w:pPr>
        <w:jc w:val="both"/>
        <w:rPr>
          <w:b/>
          <w:bCs/>
        </w:rPr>
      </w:pPr>
    </w:p>
    <w:p w:rsidR="00C8699C" w:rsidRPr="006D27DC" w:rsidRDefault="00C8699C" w:rsidP="00795EB6">
      <w:pPr>
        <w:tabs>
          <w:tab w:val="left" w:pos="900"/>
        </w:tabs>
        <w:spacing w:after="120"/>
        <w:ind w:firstLine="284"/>
        <w:jc w:val="both"/>
        <w:rPr>
          <w:b/>
        </w:rPr>
      </w:pPr>
      <w:r w:rsidRPr="006D27DC">
        <w:rPr>
          <w:b/>
        </w:rPr>
        <w:t>a) Santral/blok/ünite Limitlerinin Hesaplanmasının Kontrolü</w:t>
      </w:r>
    </w:p>
    <w:p w:rsidR="00C8699C" w:rsidRPr="006D27DC" w:rsidRDefault="00010ED3" w:rsidP="00795EB6">
      <w:pPr>
        <w:tabs>
          <w:tab w:val="left" w:pos="709"/>
        </w:tabs>
        <w:spacing w:after="120"/>
        <w:jc w:val="both"/>
      </w:pPr>
      <w:r w:rsidRPr="006D27DC">
        <w:tab/>
      </w:r>
      <w:r w:rsidR="00C8699C" w:rsidRPr="006D27DC">
        <w:t>Santral/blok/ünite limitlerinin (MAXC, MINC, MAXCpr ve MINCpr) hesaplanmasının ünite limitleri, fiili üretimleri, çalışma konumları ve PFCO durumları dikkate alınarak yapıldığı testler sırasında kontrol edilir.</w:t>
      </w:r>
    </w:p>
    <w:p w:rsidR="00427C9F" w:rsidRPr="006D27DC" w:rsidRDefault="00C8699C" w:rsidP="00795EB6">
      <w:pPr>
        <w:ind w:firstLine="284"/>
        <w:jc w:val="both"/>
        <w:rPr>
          <w:b/>
          <w:bCs/>
        </w:rPr>
      </w:pPr>
      <w:r w:rsidRPr="006D27DC">
        <w:rPr>
          <w:b/>
          <w:bCs/>
        </w:rPr>
        <w:t>b) Yüklenme Hızı Testleri</w:t>
      </w:r>
    </w:p>
    <w:p w:rsidR="00795EB6" w:rsidRPr="006D27DC" w:rsidRDefault="00795EB6" w:rsidP="00795EB6">
      <w:pPr>
        <w:ind w:firstLine="284"/>
        <w:jc w:val="both"/>
        <w:rPr>
          <w:b/>
          <w:bCs/>
        </w:rPr>
      </w:pPr>
    </w:p>
    <w:p w:rsidR="00C8699C" w:rsidRPr="006D27DC" w:rsidRDefault="00010ED3" w:rsidP="00010ED3">
      <w:pPr>
        <w:tabs>
          <w:tab w:val="left" w:pos="709"/>
        </w:tabs>
        <w:spacing w:after="120"/>
        <w:jc w:val="both"/>
      </w:pPr>
      <w:r w:rsidRPr="006D27DC">
        <w:tab/>
      </w:r>
      <w:r w:rsidR="00FD04DB">
        <w:t xml:space="preserve">(14) </w:t>
      </w:r>
      <w:r w:rsidR="00C8699C" w:rsidRPr="006D27DC">
        <w:t>Yüklenme hızı testleri, santral/blok/ünite</w:t>
      </w:r>
      <w:r w:rsidR="00C8699C" w:rsidRPr="006D27DC" w:rsidDel="00CC7468">
        <w:t xml:space="preserve"> </w:t>
      </w:r>
      <w:r w:rsidR="00C8699C" w:rsidRPr="006D27DC">
        <w:t>primer frekans kontrolüne katılırken ve bu santral/blok/ünite</w:t>
      </w:r>
      <w:r w:rsidR="00C8699C" w:rsidRPr="006D27DC" w:rsidDel="00CC7468">
        <w:t xml:space="preserve"> </w:t>
      </w:r>
      <w:r w:rsidR="00C8699C" w:rsidRPr="006D27DC">
        <w:t xml:space="preserve">primer frekans kontrolüne katılmadan olmak üzere iki ayrı işletme durumunda yük alma ve yük atma yönünde yapılır. </w:t>
      </w:r>
    </w:p>
    <w:p w:rsidR="00C8699C" w:rsidRPr="006D27DC" w:rsidRDefault="00010ED3" w:rsidP="00010ED3">
      <w:pPr>
        <w:tabs>
          <w:tab w:val="left" w:pos="709"/>
        </w:tabs>
        <w:spacing w:after="120"/>
        <w:jc w:val="both"/>
        <w:rPr>
          <w:noProof/>
        </w:rPr>
      </w:pPr>
      <w:r w:rsidRPr="006D27DC">
        <w:rPr>
          <w:noProof/>
        </w:rPr>
        <w:tab/>
      </w:r>
      <w:r w:rsidR="00C8699C" w:rsidRPr="006D27DC">
        <w:rPr>
          <w:noProof/>
        </w:rPr>
        <w:t>Bu işletme durumlarında izlenecek temel test adımları aşağıda verilmektedir:</w:t>
      </w:r>
    </w:p>
    <w:p w:rsidR="00C8699C" w:rsidRPr="006D27DC" w:rsidRDefault="00C8699C" w:rsidP="00C8699C">
      <w:pPr>
        <w:tabs>
          <w:tab w:val="left" w:pos="709"/>
        </w:tabs>
        <w:spacing w:after="120"/>
        <w:jc w:val="both"/>
        <w:rPr>
          <w:b/>
          <w:i/>
          <w:iCs/>
        </w:rPr>
      </w:pPr>
      <w:r w:rsidRPr="006D27DC">
        <w:rPr>
          <w:b/>
          <w:i/>
          <w:iCs/>
        </w:rPr>
        <w:t>b.1.  Primer Frekans Kontrol İşletimi Devre Dışı İken Yük Atma Hızı Testi (PFCO = OFF)</w:t>
      </w:r>
    </w:p>
    <w:p w:rsidR="00C8699C" w:rsidRPr="006D27DC" w:rsidRDefault="00C8699C" w:rsidP="00010ED3">
      <w:pPr>
        <w:tabs>
          <w:tab w:val="left" w:pos="900"/>
        </w:tabs>
        <w:spacing w:after="120"/>
        <w:ind w:firstLine="709"/>
        <w:jc w:val="both"/>
      </w:pPr>
      <w:r w:rsidRPr="006D27DC">
        <w:t>Testlere başlamadan önce, ilgili santral/blok/ünitenin</w:t>
      </w:r>
      <w:r w:rsidRPr="006D27DC" w:rsidDel="002F7171">
        <w:t xml:space="preserve"> </w:t>
      </w:r>
      <w:r w:rsidRPr="006D27DC">
        <w:t>hizmeti sunabileceği maksimum kapasite (MAXC) ve minimum kapasite (MINC) değerleri, ünitelerin primer frekans kontrol rezerv miktarları ayrılmaksızın, azami sekonder frekans kontrol rezerv kapasitesi (RSA) sağlanacak şekilde ve her bir ünitenin sekonder frekans kontrolü için çalışabileceği limitlerin elle girilmesi yoluyla ayarlanır. Belirlenmiş olan bu MAXC ve MINC değerleri primer frekans kontrol işletimi devre dışı iken yük alma hızı oranı testinde de kullanılır.</w:t>
      </w:r>
    </w:p>
    <w:p w:rsidR="00C8699C" w:rsidRPr="006D27DC" w:rsidRDefault="00C8699C" w:rsidP="004F48B1">
      <w:pPr>
        <w:numPr>
          <w:ilvl w:val="0"/>
          <w:numId w:val="118"/>
        </w:numPr>
        <w:tabs>
          <w:tab w:val="left" w:pos="900"/>
        </w:tabs>
        <w:spacing w:after="120"/>
        <w:jc w:val="both"/>
      </w:pPr>
      <w:r w:rsidRPr="006D27DC">
        <w:t>Performans Testleri gerçekleştirilecek ilgili santral/blok/ünitenin</w:t>
      </w:r>
      <w:r w:rsidRPr="006D27DC" w:rsidDel="00B61AC7">
        <w:t xml:space="preserve"> </w:t>
      </w:r>
      <w:r w:rsidRPr="006D27DC">
        <w:t xml:space="preserve">toplam aktif güç çıkışı MAXC değerine </w:t>
      </w:r>
      <w:r w:rsidR="00ED1CDF" w:rsidRPr="006D27DC">
        <w:t xml:space="preserve">ayarlanır </w:t>
      </w:r>
      <w:r w:rsidRPr="006D27DC">
        <w:t>ve santral/blok/ünite</w:t>
      </w:r>
      <w:r w:rsidRPr="006D27DC" w:rsidDel="00B61AC7">
        <w:t xml:space="preserve"> </w:t>
      </w:r>
      <w:r w:rsidRPr="006D27DC">
        <w:t xml:space="preserve">bu seviyede kararlı halde çalışmaya bırakılır. </w:t>
      </w:r>
    </w:p>
    <w:p w:rsidR="00C8699C" w:rsidRPr="006D27DC" w:rsidRDefault="00EE456B" w:rsidP="00C8699C">
      <w:pPr>
        <w:numPr>
          <w:ilvl w:val="0"/>
          <w:numId w:val="118"/>
        </w:numPr>
        <w:tabs>
          <w:tab w:val="left" w:pos="900"/>
        </w:tabs>
        <w:spacing w:after="120"/>
        <w:jc w:val="both"/>
      </w:pPr>
      <w:r w:rsidRPr="006D27DC">
        <w:t xml:space="preserve">MYTM’de </w:t>
      </w:r>
      <w:r w:rsidR="00C8699C" w:rsidRPr="006D27DC">
        <w:t>bulunan AGC programı vasıtasıyla ilgili santral/blok/üniteye</w:t>
      </w:r>
      <w:r w:rsidR="00C8699C" w:rsidRPr="006D27DC" w:rsidDel="00B61AC7">
        <w:t xml:space="preserve"> </w:t>
      </w:r>
      <w:r w:rsidR="00C8699C" w:rsidRPr="006D27DC">
        <w:t>gönderilecek "Uzak Güç Talebi Ayar Değeri"nin miktarı, ilgili santral/blok/ünitenin</w:t>
      </w:r>
      <w:r w:rsidR="00C8699C" w:rsidRPr="006D27DC" w:rsidDel="00B61AC7">
        <w:t xml:space="preserve"> </w:t>
      </w:r>
      <w:r w:rsidR="00C8699C" w:rsidRPr="006D27DC">
        <w:t xml:space="preserve">MAXC değerine ayarlanır ve "Uzak Güç Talebi Geçerlilik Sinyalinin (PD Validity)” aktif olduğu gözlenir. </w:t>
      </w:r>
    </w:p>
    <w:p w:rsidR="00C8699C" w:rsidRPr="006D27DC" w:rsidRDefault="00C8699C" w:rsidP="00C8699C">
      <w:pPr>
        <w:numPr>
          <w:ilvl w:val="0"/>
          <w:numId w:val="118"/>
        </w:numPr>
        <w:tabs>
          <w:tab w:val="left" w:pos="900"/>
        </w:tabs>
        <w:spacing w:after="120"/>
        <w:jc w:val="both"/>
      </w:pPr>
      <w:r w:rsidRPr="006D27DC">
        <w:t xml:space="preserve">Uzak Güç Talebinin MAXC olarak ayarlanan değerinin santral kontrol sisteminde doğru bir şekilde alındığı ve görüntülendiği kontrol edilir. </w:t>
      </w:r>
    </w:p>
    <w:p w:rsidR="00C8699C" w:rsidRPr="006D27DC" w:rsidRDefault="00C8699C" w:rsidP="00C8699C">
      <w:pPr>
        <w:numPr>
          <w:ilvl w:val="0"/>
          <w:numId w:val="118"/>
        </w:numPr>
        <w:tabs>
          <w:tab w:val="left" w:pos="900"/>
        </w:tabs>
        <w:spacing w:after="120"/>
        <w:jc w:val="both"/>
      </w:pPr>
      <w:r w:rsidRPr="006D27DC">
        <w:t xml:space="preserve">Santral kontrol sisteminden gönderilen "Uzak Güç Talebi Geri Bildirim Değeri" sinyalinin </w:t>
      </w:r>
      <w:r w:rsidR="00EE456B" w:rsidRPr="006D27DC">
        <w:t>MYTM’de</w:t>
      </w:r>
      <w:r w:rsidRPr="006D27DC">
        <w:t xml:space="preserve"> doğru bir şekilde görüntülendiği kontrol edilir. </w:t>
      </w:r>
    </w:p>
    <w:p w:rsidR="00C8699C" w:rsidRPr="006D27DC" w:rsidRDefault="00C8699C" w:rsidP="00C8699C">
      <w:pPr>
        <w:numPr>
          <w:ilvl w:val="0"/>
          <w:numId w:val="118"/>
        </w:numPr>
        <w:tabs>
          <w:tab w:val="left" w:pos="900"/>
        </w:tabs>
        <w:spacing w:after="120"/>
        <w:jc w:val="both"/>
      </w:pPr>
      <w:r w:rsidRPr="006D27DC">
        <w:t xml:space="preserve">TEİAŞ </w:t>
      </w:r>
      <w:r w:rsidR="00397008" w:rsidRPr="006D27DC">
        <w:t xml:space="preserve">SCADA sisteminden </w:t>
      </w:r>
      <w:r w:rsidRPr="006D27DC">
        <w:t xml:space="preserve">gönderilen "Uzak Güç Talebi Geçerlilik Sinyali (PD Validity)"nin santral kontrol sisteminde doğru bir şekilde görüntülendiği (LRPD=OK) kontrol edilir. </w:t>
      </w:r>
    </w:p>
    <w:p w:rsidR="00C8699C" w:rsidRPr="006D27DC" w:rsidRDefault="00C8699C" w:rsidP="00C8699C">
      <w:pPr>
        <w:numPr>
          <w:ilvl w:val="0"/>
          <w:numId w:val="118"/>
        </w:numPr>
        <w:tabs>
          <w:tab w:val="left" w:pos="900"/>
        </w:tabs>
        <w:spacing w:after="120"/>
        <w:jc w:val="both"/>
      </w:pPr>
      <w:r w:rsidRPr="006D27DC">
        <w:t>Karşılıklı doğrulama işlemleri tamamlandıktan sonra, test edilen ilgili birime ait tüm ünitelerin işletme durumu "Auto" konumuna ve ilgili santral/blok/ünitenin</w:t>
      </w:r>
      <w:r w:rsidRPr="006D27DC" w:rsidDel="00B61AC7">
        <w:t xml:space="preserve"> </w:t>
      </w:r>
      <w:r w:rsidRPr="006D27DC">
        <w:t>sekonder frekans kontrol işletme durumu da "Remote" konumuna alınır.</w:t>
      </w:r>
    </w:p>
    <w:p w:rsidR="00C8699C" w:rsidRPr="006D27DC" w:rsidRDefault="00C8699C" w:rsidP="00C8699C">
      <w:pPr>
        <w:numPr>
          <w:ilvl w:val="0"/>
          <w:numId w:val="118"/>
        </w:numPr>
        <w:tabs>
          <w:tab w:val="left" w:pos="900"/>
        </w:tabs>
        <w:spacing w:after="120"/>
        <w:jc w:val="both"/>
      </w:pPr>
      <w:r w:rsidRPr="006D27DC">
        <w:t xml:space="preserve">Test edilen ilgili santral/blok/ünite, MAXC’de çalışmaya devam ederken, </w:t>
      </w:r>
      <w:r w:rsidR="00EE456B" w:rsidRPr="006D27DC">
        <w:t xml:space="preserve">MYTM’de </w:t>
      </w:r>
      <w:r w:rsidRPr="006D27DC">
        <w:t>bulunan AGC programı vasıtasıyla santral/blok/üniteye</w:t>
      </w:r>
      <w:r w:rsidRPr="006D27DC" w:rsidDel="00B61AC7">
        <w:t xml:space="preserve"> </w:t>
      </w:r>
      <w:r w:rsidRPr="006D27DC">
        <w:t>minimum kapasite değeri olan MINC "Uzak Güç Talebi Ayar Değeri" olarak gönderil</w:t>
      </w:r>
      <w:r w:rsidR="00ED1CDF" w:rsidRPr="006D27DC">
        <w:t>i</w:t>
      </w:r>
      <w:r w:rsidRPr="006D27DC">
        <w:t>r.</w:t>
      </w:r>
    </w:p>
    <w:p w:rsidR="00C8699C" w:rsidRPr="006D27DC" w:rsidRDefault="00C8699C" w:rsidP="00C8699C">
      <w:pPr>
        <w:numPr>
          <w:ilvl w:val="0"/>
          <w:numId w:val="118"/>
        </w:numPr>
        <w:tabs>
          <w:tab w:val="left" w:pos="900"/>
        </w:tabs>
        <w:spacing w:after="120"/>
        <w:jc w:val="both"/>
      </w:pPr>
      <w:r w:rsidRPr="006D27DC">
        <w:t>İlgili santral/blok/ünitenin</w:t>
      </w:r>
      <w:r w:rsidRPr="006D27DC" w:rsidDel="00B61AC7">
        <w:t xml:space="preserve"> </w:t>
      </w:r>
      <w:r w:rsidRPr="006D27DC">
        <w:t xml:space="preserve">toplam aktif güç çıkışı değerinin, </w:t>
      </w:r>
      <w:r w:rsidR="00EE456B" w:rsidRPr="006D27DC">
        <w:t xml:space="preserve">MYTM’de </w:t>
      </w:r>
      <w:r w:rsidRPr="006D27DC">
        <w:t xml:space="preserve">bulunan AGC programı vasıtasıyla gönderilen hedef çıkış gücü seviyesine ulaşması ve ulaştığı bu çıkış gücü seviyesini en az 3 dakika boyunca kararlı bir durumda muhafaza edebilmesi beklenir. </w:t>
      </w:r>
    </w:p>
    <w:p w:rsidR="00C8699C" w:rsidRPr="006D27DC" w:rsidRDefault="00C8699C" w:rsidP="00C8699C">
      <w:pPr>
        <w:tabs>
          <w:tab w:val="left" w:pos="709"/>
        </w:tabs>
        <w:spacing w:after="120"/>
        <w:jc w:val="both"/>
        <w:rPr>
          <w:i/>
          <w:iCs/>
        </w:rPr>
      </w:pPr>
    </w:p>
    <w:p w:rsidR="00C8699C" w:rsidRPr="006D27DC" w:rsidRDefault="00C8699C" w:rsidP="00C8699C">
      <w:pPr>
        <w:tabs>
          <w:tab w:val="left" w:pos="709"/>
        </w:tabs>
        <w:spacing w:after="120"/>
        <w:jc w:val="both"/>
        <w:rPr>
          <w:b/>
          <w:bCs/>
          <w:i/>
          <w:iCs/>
        </w:rPr>
      </w:pPr>
      <w:r w:rsidRPr="006D27DC">
        <w:rPr>
          <w:b/>
          <w:i/>
          <w:iCs/>
        </w:rPr>
        <w:t>b.2. Primer Frekans Kontrol İşletimi Devre Dışı İken Yük Alma Hızı Oranı Testi (PFCO = OFF</w:t>
      </w:r>
      <w:r w:rsidRPr="006D27DC">
        <w:rPr>
          <w:i/>
          <w:iCs/>
        </w:rPr>
        <w:t xml:space="preserve">) </w:t>
      </w:r>
    </w:p>
    <w:p w:rsidR="00C8699C" w:rsidRPr="006D27DC" w:rsidRDefault="00C8699C" w:rsidP="00C8699C">
      <w:pPr>
        <w:tabs>
          <w:tab w:val="left" w:pos="709"/>
        </w:tabs>
        <w:spacing w:after="120"/>
        <w:jc w:val="both"/>
        <w:rPr>
          <w:b/>
          <w:bCs/>
          <w:i/>
          <w:iCs/>
        </w:rPr>
      </w:pPr>
    </w:p>
    <w:p w:rsidR="00C8699C" w:rsidRPr="006D27DC" w:rsidRDefault="00010ED3" w:rsidP="00010ED3">
      <w:pPr>
        <w:tabs>
          <w:tab w:val="left" w:pos="709"/>
        </w:tabs>
        <w:spacing w:after="120"/>
        <w:jc w:val="both"/>
      </w:pPr>
      <w:r w:rsidRPr="006D27DC">
        <w:tab/>
      </w:r>
      <w:r w:rsidR="00C8699C" w:rsidRPr="006D27DC">
        <w:t>Bu test sırasında ilgili santral/blok/ünitenin</w:t>
      </w:r>
      <w:r w:rsidR="00C8699C" w:rsidRPr="006D27DC" w:rsidDel="00B13798">
        <w:t xml:space="preserve"> </w:t>
      </w:r>
      <w:r w:rsidR="00C8699C" w:rsidRPr="006D27DC">
        <w:t>maksimum kapasite (MAXC) ve minimum kapasite (MINC) değerleri, primer frekans kontrol işletimi devre dışı iken Yük Atma Hızı testinde kullanılmış olan değerlere ayarlanmalıdır.</w:t>
      </w:r>
    </w:p>
    <w:p w:rsidR="00C8699C" w:rsidRPr="006D27DC" w:rsidRDefault="00C8699C" w:rsidP="00C8699C">
      <w:pPr>
        <w:numPr>
          <w:ilvl w:val="0"/>
          <w:numId w:val="119"/>
        </w:numPr>
        <w:tabs>
          <w:tab w:val="left" w:pos="900"/>
        </w:tabs>
        <w:spacing w:after="120"/>
        <w:jc w:val="both"/>
      </w:pPr>
      <w:r w:rsidRPr="006D27DC">
        <w:t>İlgili santral/blok/ünitenin</w:t>
      </w:r>
      <w:r w:rsidRPr="006D27DC" w:rsidDel="00B13798">
        <w:t xml:space="preserve"> </w:t>
      </w:r>
      <w:r w:rsidRPr="006D27DC">
        <w:t xml:space="preserve">toplam aktif güç çıkışı MINC değerine ayarlanacak ve santral/blok/ünite bu seviyede kararlı halde çalışmaya </w:t>
      </w:r>
      <w:r w:rsidR="00ED1CDF" w:rsidRPr="006D27DC">
        <w:t>bırakılır</w:t>
      </w:r>
      <w:r w:rsidRPr="006D27DC">
        <w:t xml:space="preserve">. </w:t>
      </w:r>
    </w:p>
    <w:p w:rsidR="00C8699C" w:rsidRPr="006D27DC" w:rsidRDefault="00EE456B" w:rsidP="00C8699C">
      <w:pPr>
        <w:numPr>
          <w:ilvl w:val="0"/>
          <w:numId w:val="119"/>
        </w:numPr>
        <w:tabs>
          <w:tab w:val="left" w:pos="900"/>
        </w:tabs>
        <w:spacing w:after="120"/>
        <w:jc w:val="both"/>
      </w:pPr>
      <w:r w:rsidRPr="006D27DC">
        <w:t xml:space="preserve">MYTM’de </w:t>
      </w:r>
      <w:r w:rsidR="00C8699C" w:rsidRPr="006D27DC">
        <w:t>bulunan AGC programı vasıtasıyla ilgili santral/blok/üniteye</w:t>
      </w:r>
      <w:r w:rsidR="00C8699C" w:rsidRPr="006D27DC" w:rsidDel="00B13798">
        <w:t xml:space="preserve"> </w:t>
      </w:r>
      <w:r w:rsidR="00C8699C" w:rsidRPr="006D27DC">
        <w:t>gönderilecek "Uzak Güç Talebi Ayar Değeri"nin miktarı, ilgili santral/blok/ünitenin</w:t>
      </w:r>
      <w:r w:rsidR="00C8699C" w:rsidRPr="006D27DC" w:rsidDel="00B13798">
        <w:t xml:space="preserve"> </w:t>
      </w:r>
      <w:r w:rsidR="00C8699C" w:rsidRPr="006D27DC">
        <w:t xml:space="preserve">MINC değerine </w:t>
      </w:r>
      <w:r w:rsidR="00ED1CDF" w:rsidRPr="006D27DC">
        <w:t xml:space="preserve">ayarlanır </w:t>
      </w:r>
      <w:r w:rsidR="00C8699C" w:rsidRPr="006D27DC">
        <w:t>ve "Uzak Güç Talebi Geçerlilik Sinyali (PD Validity)" aktif olduğu gözlen</w:t>
      </w:r>
      <w:r w:rsidR="00ED1CDF" w:rsidRPr="006D27DC">
        <w:t>ir.</w:t>
      </w:r>
    </w:p>
    <w:p w:rsidR="00C8699C" w:rsidRPr="006D27DC" w:rsidRDefault="00C8699C" w:rsidP="00C8699C">
      <w:pPr>
        <w:numPr>
          <w:ilvl w:val="0"/>
          <w:numId w:val="119"/>
        </w:numPr>
        <w:tabs>
          <w:tab w:val="left" w:pos="900"/>
        </w:tabs>
        <w:spacing w:after="120"/>
        <w:jc w:val="both"/>
      </w:pPr>
      <w:r w:rsidRPr="006D27DC">
        <w:t xml:space="preserve">Uzak Güç Talebinin MINC olarak ayarlanan değerinin santral kontrol sisteminde doğru bir şekilde alındığı ve görüntülendiği kontrol edilir. </w:t>
      </w:r>
    </w:p>
    <w:p w:rsidR="00C8699C" w:rsidRPr="006D27DC" w:rsidRDefault="00C8699C" w:rsidP="00C8699C">
      <w:pPr>
        <w:numPr>
          <w:ilvl w:val="0"/>
          <w:numId w:val="119"/>
        </w:numPr>
        <w:tabs>
          <w:tab w:val="left" w:pos="900"/>
        </w:tabs>
        <w:spacing w:after="120"/>
        <w:jc w:val="both"/>
      </w:pPr>
      <w:r w:rsidRPr="006D27DC">
        <w:t xml:space="preserve">Santral kontrol sisteminden gönderilen "Uzak Güç Talebi Geri Bildirim Değeri" sinyalinin </w:t>
      </w:r>
      <w:r w:rsidR="00EE456B" w:rsidRPr="006D27DC">
        <w:t xml:space="preserve">MYTM’de </w:t>
      </w:r>
      <w:r w:rsidRPr="006D27DC">
        <w:t xml:space="preserve">doğru bir şekilde görüntülendiği kontrol edilir. </w:t>
      </w:r>
    </w:p>
    <w:p w:rsidR="00C8699C" w:rsidRPr="006D27DC" w:rsidRDefault="00C8699C" w:rsidP="00C8699C">
      <w:pPr>
        <w:numPr>
          <w:ilvl w:val="0"/>
          <w:numId w:val="119"/>
        </w:numPr>
        <w:tabs>
          <w:tab w:val="left" w:pos="900"/>
        </w:tabs>
        <w:spacing w:after="120"/>
        <w:jc w:val="both"/>
      </w:pPr>
      <w:r w:rsidRPr="006D27DC">
        <w:t xml:space="preserve">TEİAŞ </w:t>
      </w:r>
      <w:r w:rsidR="00397008" w:rsidRPr="006D27DC">
        <w:t xml:space="preserve">SCADA sisteminden </w:t>
      </w:r>
      <w:r w:rsidRPr="006D27DC">
        <w:t xml:space="preserve">gönderilen "Uzak Güç Talebi Geçerlilik Sinyali (PD Validity)"nin santral kontrol sisteminde doğru bir şekilde görüntülendiği (LRPD=OK) kontrol edilir. </w:t>
      </w:r>
    </w:p>
    <w:p w:rsidR="00C8699C" w:rsidRPr="006D27DC" w:rsidRDefault="00C8699C" w:rsidP="00C8699C">
      <w:pPr>
        <w:numPr>
          <w:ilvl w:val="0"/>
          <w:numId w:val="119"/>
        </w:numPr>
        <w:tabs>
          <w:tab w:val="left" w:pos="900"/>
        </w:tabs>
        <w:spacing w:after="120"/>
        <w:jc w:val="both"/>
      </w:pPr>
      <w:r w:rsidRPr="006D27DC">
        <w:t>Karşılıklı doğrulama işlemleri tamamlandıktan sonra, test edilen ilgili birime ait tüm ünitelerin işletme durumu "Auto" konumuna ve ilgili santral/blok/ünitenin</w:t>
      </w:r>
      <w:r w:rsidRPr="006D27DC" w:rsidDel="00B13798">
        <w:t xml:space="preserve"> </w:t>
      </w:r>
      <w:r w:rsidRPr="006D27DC">
        <w:t>sekonder frekans kontrol işletme durumu da "Remote" konumuna alınır.</w:t>
      </w:r>
    </w:p>
    <w:p w:rsidR="00C8699C" w:rsidRPr="006D27DC" w:rsidRDefault="00C8699C" w:rsidP="00C8699C">
      <w:pPr>
        <w:numPr>
          <w:ilvl w:val="0"/>
          <w:numId w:val="119"/>
        </w:numPr>
        <w:tabs>
          <w:tab w:val="left" w:pos="900"/>
        </w:tabs>
        <w:spacing w:after="120"/>
        <w:jc w:val="both"/>
      </w:pPr>
      <w:r w:rsidRPr="006D27DC">
        <w:t xml:space="preserve">Test edilen ilgili santral/blok/ünite, MINC’de çalışmaya devam ederken, </w:t>
      </w:r>
      <w:r w:rsidR="00EE456B" w:rsidRPr="006D27DC">
        <w:t xml:space="preserve">MYTM’de </w:t>
      </w:r>
      <w:r w:rsidRPr="006D27DC">
        <w:t>bulunan AGC programı vasıtasıyla santral/blok/üniteye</w:t>
      </w:r>
      <w:r w:rsidRPr="006D27DC" w:rsidDel="00B61AC7">
        <w:t xml:space="preserve"> </w:t>
      </w:r>
      <w:r w:rsidRPr="006D27DC">
        <w:t>maksimum kapasite değeri olan MAXC "Uzak Güç Talebi Ayar Değeri" olarak gönderilir.</w:t>
      </w:r>
    </w:p>
    <w:p w:rsidR="00C8699C" w:rsidRPr="006D27DC" w:rsidRDefault="00C8699C" w:rsidP="00C8699C">
      <w:pPr>
        <w:numPr>
          <w:ilvl w:val="0"/>
          <w:numId w:val="119"/>
        </w:numPr>
        <w:tabs>
          <w:tab w:val="left" w:pos="900"/>
        </w:tabs>
        <w:spacing w:after="120"/>
        <w:jc w:val="both"/>
      </w:pPr>
      <w:r w:rsidRPr="006D27DC">
        <w:t>İlgili santral/blok/ünitenin</w:t>
      </w:r>
      <w:r w:rsidRPr="006D27DC" w:rsidDel="00B61AC7">
        <w:t xml:space="preserve"> </w:t>
      </w:r>
      <w:r w:rsidRPr="006D27DC">
        <w:t xml:space="preserve">toplam aktif güç çıkışı değerinin, </w:t>
      </w:r>
      <w:r w:rsidR="00EE456B" w:rsidRPr="006D27DC">
        <w:t xml:space="preserve">MYTM’de </w:t>
      </w:r>
      <w:r w:rsidRPr="006D27DC">
        <w:t xml:space="preserve"> bulunan AGC programı vasıtasıyla gönderilen hedef çıkış gücü seviyesine ulaşması ve ulaştığı bu çıkış gücü seviyesini en az 3 dakika boyunca kararlı bir durumda muhafaza edebilmesi beklenir. </w:t>
      </w:r>
    </w:p>
    <w:p w:rsidR="00C8699C" w:rsidRPr="006D27DC" w:rsidRDefault="00C8699C" w:rsidP="00C8699C">
      <w:pPr>
        <w:tabs>
          <w:tab w:val="left" w:pos="900"/>
        </w:tabs>
        <w:spacing w:after="120"/>
        <w:ind w:left="1069"/>
        <w:jc w:val="both"/>
      </w:pPr>
    </w:p>
    <w:p w:rsidR="00C8699C" w:rsidRPr="006D27DC" w:rsidRDefault="00C8699C" w:rsidP="00C8699C">
      <w:pPr>
        <w:tabs>
          <w:tab w:val="left" w:pos="709"/>
        </w:tabs>
        <w:spacing w:after="120"/>
        <w:jc w:val="both"/>
        <w:rPr>
          <w:b/>
          <w:i/>
          <w:iCs/>
        </w:rPr>
      </w:pPr>
      <w:r w:rsidRPr="006D27DC">
        <w:rPr>
          <w:b/>
          <w:i/>
          <w:iCs/>
        </w:rPr>
        <w:t>b.3. Primer Frekans Kontrol İşletimi Devrede İken Yük Atma Hızı Oranı Testi (PFCO = ON)</w:t>
      </w:r>
    </w:p>
    <w:p w:rsidR="00C8699C" w:rsidRPr="006D27DC" w:rsidRDefault="00010ED3" w:rsidP="00010ED3">
      <w:pPr>
        <w:tabs>
          <w:tab w:val="left" w:pos="709"/>
        </w:tabs>
        <w:spacing w:after="120"/>
        <w:jc w:val="both"/>
      </w:pPr>
      <w:r w:rsidRPr="006D27DC">
        <w:tab/>
      </w:r>
      <w:r w:rsidR="00C8699C" w:rsidRPr="006D27DC">
        <w:t>Bu teste başlamadan önce ilgili santral/blok/ünitede</w:t>
      </w:r>
      <w:r w:rsidR="00C8699C" w:rsidRPr="006D27DC" w:rsidDel="00B13798">
        <w:t xml:space="preserve"> </w:t>
      </w:r>
      <w:r w:rsidR="00C8699C" w:rsidRPr="006D27DC">
        <w:t>primer frekans kontrol işletimi devreye alınır. Primer Frekans Kontrol Rezerv Miktarı (RP), santral/blok/ünitenin nominal aktif gücünün (P</w:t>
      </w:r>
      <w:r w:rsidR="00C8699C" w:rsidRPr="006D27DC">
        <w:rPr>
          <w:vertAlign w:val="subscript"/>
        </w:rPr>
        <w:t>GN</w:t>
      </w:r>
      <w:r w:rsidR="00B35CE2" w:rsidRPr="006D27DC">
        <w:t>) en az %</w:t>
      </w:r>
      <w:r w:rsidR="00C8699C" w:rsidRPr="006D27DC">
        <w:t>2,5’luk değerine karşılık gelecek şekilde ayarlanır.  Ünitelerin hız eğim ayar değeri hidroelektrik üniteler ve doğal gaz yakıtlı üniteler için %4, diğer üniteler için ise %8 olarak ayarlanır. Farklı bir hız eğim ayar değerinin uygulanması ihtiyacının oluşması durumunda ise ilgili parametreler belirtilen primer frekans kontrol rezerv miktarının sağlanabileceği uygun değerlere ayarlanır. Ölü bant ayar değeri ise 0 (sıfır) mHz olarak ayarlanır.</w:t>
      </w:r>
    </w:p>
    <w:p w:rsidR="00C8699C" w:rsidRPr="006D27DC" w:rsidRDefault="00010ED3" w:rsidP="00010ED3">
      <w:pPr>
        <w:tabs>
          <w:tab w:val="left" w:pos="709"/>
        </w:tabs>
        <w:spacing w:after="120"/>
        <w:jc w:val="both"/>
      </w:pPr>
      <w:r w:rsidRPr="006D27DC">
        <w:tab/>
      </w:r>
      <w:r w:rsidR="00C8699C" w:rsidRPr="006D27DC">
        <w:t>Test edilen ilgili santral/blok/ünitenin</w:t>
      </w:r>
      <w:r w:rsidR="00C8699C" w:rsidRPr="006D27DC" w:rsidDel="00B13798">
        <w:t xml:space="preserve"> </w:t>
      </w:r>
      <w:r w:rsidR="00C8699C" w:rsidRPr="006D27DC">
        <w:t>primer frekans kontrollü iken maksimum kapasite değeri MAXC</w:t>
      </w:r>
      <w:r w:rsidR="00C8699C" w:rsidRPr="006D27DC">
        <w:rPr>
          <w:vertAlign w:val="subscript"/>
        </w:rPr>
        <w:t>pr</w:t>
      </w:r>
      <w:r w:rsidR="00C8699C" w:rsidRPr="006D27DC">
        <w:t xml:space="preserve"> ve primer frekans kontrollü iken minimum kapasite değeri MINC</w:t>
      </w:r>
      <w:r w:rsidR="00C8699C" w:rsidRPr="006D27DC">
        <w:rPr>
          <w:vertAlign w:val="subscript"/>
        </w:rPr>
        <w:t>pr</w:t>
      </w:r>
      <w:r w:rsidR="00C8699C" w:rsidRPr="006D27DC">
        <w:t>, santral/blok/ünitenin primer frekans kontrol rezerv miktarları dikkate alınarak aşağıdaki formüle göre hesaplanır:</w:t>
      </w:r>
    </w:p>
    <w:p w:rsidR="00C8699C" w:rsidRPr="006D27DC" w:rsidRDefault="00C8699C" w:rsidP="00C8699C">
      <w:pPr>
        <w:tabs>
          <w:tab w:val="left" w:pos="900"/>
        </w:tabs>
        <w:spacing w:after="120"/>
        <w:jc w:val="both"/>
      </w:pPr>
      <w:r w:rsidRPr="006D27DC">
        <w:tab/>
        <w:t>MAXC</w:t>
      </w:r>
      <w:r w:rsidRPr="006D27DC">
        <w:rPr>
          <w:vertAlign w:val="subscript"/>
        </w:rPr>
        <w:t>pr</w:t>
      </w:r>
      <w:r w:rsidRPr="006D27DC">
        <w:t xml:space="preserve"> = MAXC + RP</w:t>
      </w:r>
    </w:p>
    <w:p w:rsidR="00C8699C" w:rsidRPr="006D27DC" w:rsidRDefault="00C8699C" w:rsidP="00C8699C">
      <w:pPr>
        <w:tabs>
          <w:tab w:val="left" w:pos="900"/>
        </w:tabs>
        <w:spacing w:after="120"/>
        <w:jc w:val="both"/>
      </w:pPr>
      <w:r w:rsidRPr="006D27DC">
        <w:tab/>
        <w:t>MINC</w:t>
      </w:r>
      <w:r w:rsidRPr="006D27DC">
        <w:rPr>
          <w:vertAlign w:val="subscript"/>
        </w:rPr>
        <w:t>pr</w:t>
      </w:r>
      <w:r w:rsidRPr="006D27DC">
        <w:t xml:space="preserve"> = MINC - RP</w:t>
      </w:r>
    </w:p>
    <w:p w:rsidR="00C8699C" w:rsidRPr="006D27DC" w:rsidRDefault="00010ED3" w:rsidP="00010ED3">
      <w:pPr>
        <w:tabs>
          <w:tab w:val="left" w:pos="709"/>
        </w:tabs>
        <w:spacing w:after="120"/>
        <w:jc w:val="both"/>
      </w:pPr>
      <w:r w:rsidRPr="006D27DC">
        <w:tab/>
      </w:r>
      <w:r w:rsidR="00C8699C" w:rsidRPr="006D27DC">
        <w:t>Hesaplanan bu değerler primer frekans kontrollü iken sekonder frekans kontrol rezerv aralığı RSA</w:t>
      </w:r>
      <w:r w:rsidR="00C8699C" w:rsidRPr="006D27DC">
        <w:rPr>
          <w:vertAlign w:val="subscript"/>
        </w:rPr>
        <w:t>pr</w:t>
      </w:r>
      <w:r w:rsidR="00C8699C" w:rsidRPr="006D27DC">
        <w:t xml:space="preserve"> sağlanacak şekilde ve her bir ünitenin sekonder frekans kontrolü için çalışabileceği limitlerin elle girilmesi yoluyla ayarlanır. </w:t>
      </w:r>
    </w:p>
    <w:p w:rsidR="00C8699C" w:rsidRPr="006D27DC" w:rsidRDefault="00C8699C" w:rsidP="00C8699C">
      <w:pPr>
        <w:numPr>
          <w:ilvl w:val="0"/>
          <w:numId w:val="120"/>
        </w:numPr>
        <w:tabs>
          <w:tab w:val="left" w:pos="900"/>
        </w:tabs>
        <w:spacing w:after="120"/>
        <w:jc w:val="both"/>
      </w:pPr>
      <w:r w:rsidRPr="006D27DC">
        <w:t>Performans Testleri gerçekleştirilecek ilgili santral/blok/ünitenin</w:t>
      </w:r>
      <w:r w:rsidRPr="006D27DC" w:rsidDel="00B13798">
        <w:t xml:space="preserve"> </w:t>
      </w:r>
      <w:r w:rsidRPr="006D27DC">
        <w:t xml:space="preserve">toplam aktif güç çıkışı MAXC değerine </w:t>
      </w:r>
      <w:r w:rsidR="002A49C1" w:rsidRPr="006D27DC">
        <w:t xml:space="preserve">ayarlanır </w:t>
      </w:r>
      <w:r w:rsidRPr="006D27DC">
        <w:t>ve</w:t>
      </w:r>
      <w:r w:rsidRPr="006D27DC" w:rsidDel="001365E0">
        <w:t xml:space="preserve"> </w:t>
      </w:r>
      <w:r w:rsidRPr="006D27DC">
        <w:t xml:space="preserve">ilgili santral/blok/ünite bu seviyede kararlı halde çalışmaya bırakılır. </w:t>
      </w:r>
    </w:p>
    <w:p w:rsidR="00C8699C" w:rsidRPr="006D27DC" w:rsidRDefault="00EE456B" w:rsidP="00C8699C">
      <w:pPr>
        <w:numPr>
          <w:ilvl w:val="0"/>
          <w:numId w:val="120"/>
        </w:numPr>
        <w:tabs>
          <w:tab w:val="left" w:pos="900"/>
        </w:tabs>
        <w:spacing w:after="120"/>
        <w:jc w:val="both"/>
      </w:pPr>
      <w:r w:rsidRPr="006D27DC">
        <w:t xml:space="preserve">MYTM’de </w:t>
      </w:r>
      <w:r w:rsidR="00C8699C" w:rsidRPr="006D27DC">
        <w:t>bulunan AGC programı vasıtasıyla ilgili santral/blok/üniteye</w:t>
      </w:r>
      <w:r w:rsidR="00C8699C" w:rsidRPr="006D27DC" w:rsidDel="00B61AC7">
        <w:t xml:space="preserve"> </w:t>
      </w:r>
      <w:r w:rsidR="00C8699C" w:rsidRPr="006D27DC">
        <w:t>gönderilecek "Uzak Güç Talebi Ayar Değeri"nin miktarı, ilgili santral/blok/ünitenin</w:t>
      </w:r>
      <w:r w:rsidR="00C8699C" w:rsidRPr="006D27DC" w:rsidDel="00B61AC7">
        <w:t xml:space="preserve"> </w:t>
      </w:r>
      <w:r w:rsidR="00C8699C" w:rsidRPr="006D27DC">
        <w:t xml:space="preserve">MAXC değerine </w:t>
      </w:r>
      <w:r w:rsidR="002A49C1" w:rsidRPr="006D27DC">
        <w:t xml:space="preserve">ayarlanır </w:t>
      </w:r>
      <w:r w:rsidR="00C8699C" w:rsidRPr="006D27DC">
        <w:t xml:space="preserve">ve "Uzak Güç Talebi Geçerlilik Sinyalinin (PD Validity)” aktif olduğu gözlenir. </w:t>
      </w:r>
    </w:p>
    <w:p w:rsidR="00C8699C" w:rsidRPr="006D27DC" w:rsidRDefault="00C8699C" w:rsidP="00C8699C">
      <w:pPr>
        <w:numPr>
          <w:ilvl w:val="0"/>
          <w:numId w:val="120"/>
        </w:numPr>
        <w:tabs>
          <w:tab w:val="left" w:pos="900"/>
        </w:tabs>
        <w:spacing w:after="120"/>
        <w:jc w:val="both"/>
      </w:pPr>
      <w:r w:rsidRPr="006D27DC">
        <w:t xml:space="preserve">Uzak Güç Talebinin MAXC olarak ayarlanan değerinin santral kontrol sisteminde doğru bir şekilde alındığı ve görüntülendiği kontrol edilir. </w:t>
      </w:r>
    </w:p>
    <w:p w:rsidR="00C8699C" w:rsidRPr="006D27DC" w:rsidRDefault="00C8699C" w:rsidP="00C8699C">
      <w:pPr>
        <w:numPr>
          <w:ilvl w:val="0"/>
          <w:numId w:val="120"/>
        </w:numPr>
        <w:tabs>
          <w:tab w:val="left" w:pos="900"/>
        </w:tabs>
        <w:spacing w:after="120"/>
        <w:jc w:val="both"/>
      </w:pPr>
      <w:r w:rsidRPr="006D27DC">
        <w:t xml:space="preserve">Santral kontrol sisteminden gönderilen "Uzak Güç Talebi Geri Bildirim Değeri" sinyalinin </w:t>
      </w:r>
      <w:r w:rsidR="00EE456B" w:rsidRPr="006D27DC">
        <w:t xml:space="preserve">MYTM’de </w:t>
      </w:r>
      <w:r w:rsidRPr="006D27DC">
        <w:t xml:space="preserve">doğru bir şekilde görüntülendiği kontrol edilir. </w:t>
      </w:r>
    </w:p>
    <w:p w:rsidR="00C8699C" w:rsidRPr="006D27DC" w:rsidRDefault="00C8699C" w:rsidP="00C8699C">
      <w:pPr>
        <w:numPr>
          <w:ilvl w:val="0"/>
          <w:numId w:val="120"/>
        </w:numPr>
        <w:tabs>
          <w:tab w:val="left" w:pos="900"/>
        </w:tabs>
        <w:spacing w:after="120"/>
        <w:jc w:val="both"/>
      </w:pPr>
      <w:r w:rsidRPr="006D27DC">
        <w:t xml:space="preserve">TEİAŞ </w:t>
      </w:r>
      <w:r w:rsidR="00397008" w:rsidRPr="006D27DC">
        <w:t xml:space="preserve">SCADA sisteminden </w:t>
      </w:r>
      <w:r w:rsidRPr="006D27DC">
        <w:t xml:space="preserve">gönderilen "Uzak Güç Talebi Geçerlilik Sinyali (PD Validity)"nin santral kontrol sisteminde doğru bir şekilde görüntülendiği (LRPD=OK) kontrol edilir. </w:t>
      </w:r>
    </w:p>
    <w:p w:rsidR="00C8699C" w:rsidRPr="006D27DC" w:rsidRDefault="00C8699C" w:rsidP="00C8699C">
      <w:pPr>
        <w:numPr>
          <w:ilvl w:val="0"/>
          <w:numId w:val="120"/>
        </w:numPr>
        <w:tabs>
          <w:tab w:val="left" w:pos="900"/>
        </w:tabs>
        <w:spacing w:after="120"/>
        <w:jc w:val="both"/>
      </w:pPr>
      <w:r w:rsidRPr="006D27DC">
        <w:t>Karşılıklı doğrulama işlemleri tamamlandıktan sonra, test edilen ilgili birime ait tüm ünitelerin işletme durumu "Auto" konumuna ve ilgili santral/blok/ünitenin</w:t>
      </w:r>
      <w:r w:rsidRPr="006D27DC" w:rsidDel="00B61AC7">
        <w:t xml:space="preserve"> </w:t>
      </w:r>
      <w:r w:rsidRPr="006D27DC">
        <w:t>sekonder frekans kontrol işletme durumu da "Remote" konumuna alınır.</w:t>
      </w:r>
    </w:p>
    <w:p w:rsidR="00C8699C" w:rsidRPr="006D27DC" w:rsidRDefault="00C8699C" w:rsidP="00C8699C">
      <w:pPr>
        <w:numPr>
          <w:ilvl w:val="0"/>
          <w:numId w:val="120"/>
        </w:numPr>
        <w:tabs>
          <w:tab w:val="left" w:pos="900"/>
        </w:tabs>
        <w:spacing w:after="120"/>
        <w:jc w:val="both"/>
      </w:pPr>
      <w:r w:rsidRPr="006D27DC">
        <w:t xml:space="preserve">Test edilen ilgili santral/blok/ünite, MAXC’de çalışmaya devam ederken, </w:t>
      </w:r>
      <w:r w:rsidR="00EE456B" w:rsidRPr="006D27DC">
        <w:t xml:space="preserve">MYTM’de </w:t>
      </w:r>
      <w:r w:rsidRPr="006D27DC">
        <w:t>bulunan AGC programı vasıtasıyla santral/blok/üniteye</w:t>
      </w:r>
      <w:r w:rsidRPr="006D27DC" w:rsidDel="00B61AC7">
        <w:t xml:space="preserve"> </w:t>
      </w:r>
      <w:r w:rsidRPr="006D27DC">
        <w:t>minimum kapasite değeri olan MINC "Uzak Güç Talebi Ayar Değeri" olarak gönderilir.</w:t>
      </w:r>
    </w:p>
    <w:p w:rsidR="00C8699C" w:rsidRPr="006D27DC" w:rsidRDefault="00C8699C" w:rsidP="00C8699C">
      <w:pPr>
        <w:numPr>
          <w:ilvl w:val="0"/>
          <w:numId w:val="120"/>
        </w:numPr>
        <w:tabs>
          <w:tab w:val="left" w:pos="900"/>
        </w:tabs>
        <w:spacing w:after="120"/>
        <w:jc w:val="both"/>
      </w:pPr>
      <w:r w:rsidRPr="006D27DC">
        <w:t>İlgili santral/blok/ünitenin</w:t>
      </w:r>
      <w:r w:rsidRPr="006D27DC" w:rsidDel="00B61AC7">
        <w:t xml:space="preserve"> </w:t>
      </w:r>
      <w:r w:rsidRPr="006D27DC">
        <w:t xml:space="preserve">toplam aktif güç çıkışı değerinin, </w:t>
      </w:r>
      <w:r w:rsidR="00EE456B" w:rsidRPr="006D27DC">
        <w:t xml:space="preserve">MYTM’de </w:t>
      </w:r>
      <w:r w:rsidRPr="006D27DC">
        <w:t xml:space="preserve"> bulunan AGC programı vasıtasıyla gönderilen hedef çıkış gücü seviyesine ulaşması ve ulaştığı bu çıkış gücü seviyesini en az 3 dakika boyunca kararlı bir durumda muhafaza edebilmesi beklenir. </w:t>
      </w:r>
    </w:p>
    <w:p w:rsidR="00C8699C" w:rsidRPr="006D27DC" w:rsidRDefault="00C8699C" w:rsidP="00C8699C">
      <w:pPr>
        <w:tabs>
          <w:tab w:val="left" w:pos="709"/>
        </w:tabs>
        <w:spacing w:after="120"/>
        <w:jc w:val="both"/>
        <w:rPr>
          <w:b/>
          <w:i/>
          <w:iCs/>
        </w:rPr>
      </w:pPr>
    </w:p>
    <w:p w:rsidR="00C8699C" w:rsidRPr="006D27DC" w:rsidRDefault="00C8699C" w:rsidP="00C8699C">
      <w:pPr>
        <w:tabs>
          <w:tab w:val="left" w:pos="709"/>
        </w:tabs>
        <w:spacing w:after="120"/>
        <w:jc w:val="both"/>
        <w:rPr>
          <w:b/>
          <w:i/>
          <w:iCs/>
        </w:rPr>
      </w:pPr>
      <w:r w:rsidRPr="006D27DC">
        <w:rPr>
          <w:b/>
          <w:i/>
          <w:iCs/>
        </w:rPr>
        <w:t xml:space="preserve">b.4. Primer Frekans Kontrol İşletimi Devrede İken Yük Alma Hızı Oranı Testi (PFCO = ON) </w:t>
      </w:r>
    </w:p>
    <w:p w:rsidR="00C8699C" w:rsidRPr="006D27DC" w:rsidRDefault="00C8699C" w:rsidP="00010ED3">
      <w:pPr>
        <w:shd w:val="clear" w:color="auto" w:fill="FFFFFF"/>
        <w:spacing w:before="245" w:after="94" w:line="266" w:lineRule="exact"/>
        <w:ind w:right="202" w:firstLine="708"/>
        <w:jc w:val="both"/>
      </w:pPr>
      <w:r w:rsidRPr="006D27DC">
        <w:t>Bu teste başlamadan önce ilgili santral/blok/ünitede primer frekans kontrol işletimi devreye alınır. Primer Frekans Kontrol Rezerv Miktarı (RP), santral/blok/ünitenin nominal aktif gücünün (P</w:t>
      </w:r>
      <w:r w:rsidRPr="006D27DC">
        <w:rPr>
          <w:vertAlign w:val="subscript"/>
        </w:rPr>
        <w:t>GN</w:t>
      </w:r>
      <w:r w:rsidRPr="006D27DC">
        <w:t>)</w:t>
      </w:r>
      <w:r w:rsidRPr="006D27DC">
        <w:rPr>
          <w:vertAlign w:val="subscript"/>
        </w:rPr>
        <w:t xml:space="preserve"> </w:t>
      </w:r>
      <w:r w:rsidRPr="006D27DC">
        <w:t xml:space="preserve">en az </w:t>
      </w:r>
      <w:r w:rsidR="00B35CE2" w:rsidRPr="006D27DC">
        <w:t>%</w:t>
      </w:r>
      <w:r w:rsidRPr="006D27DC">
        <w:t>2,5’luk değerine karşılık gelecek şekilde ayarlanır.  Ünitelerin hız eğim ayar değeri hidroelektrik üniteler ve doğal gaz yakıtlı üniteler için %4, diğer üniteler için ise %8 olarak ayarlanır. Farklı bir hız eğim ayar değerinin uygulanması ihtiyacının oluşması durumunda ise ilgili parametreler belirtilen primer frekans kontrol rezerv miktarının sağlanabileceği uygun değerlere ayarlanır. Ölü bant ayar değeri ise sıfır mHz olarak ayarlanır.</w:t>
      </w:r>
    </w:p>
    <w:p w:rsidR="00C8699C" w:rsidRPr="006D27DC" w:rsidRDefault="00C8699C" w:rsidP="00010ED3">
      <w:pPr>
        <w:shd w:val="clear" w:color="auto" w:fill="FFFFFF"/>
        <w:spacing w:before="245" w:after="94" w:line="266" w:lineRule="exact"/>
        <w:ind w:right="202" w:firstLine="708"/>
        <w:jc w:val="both"/>
      </w:pPr>
      <w:r w:rsidRPr="006D27DC">
        <w:t>Bu test sırasında ilgili santral/blok/ünitenin</w:t>
      </w:r>
      <w:r w:rsidRPr="006D27DC" w:rsidDel="00F04E1D">
        <w:t xml:space="preserve"> </w:t>
      </w:r>
      <w:r w:rsidRPr="006D27DC">
        <w:t>maksimum kapasite MAXC</w:t>
      </w:r>
      <w:r w:rsidRPr="006D27DC">
        <w:rPr>
          <w:vertAlign w:val="subscript"/>
        </w:rPr>
        <w:t>pr</w:t>
      </w:r>
      <w:r w:rsidRPr="006D27DC">
        <w:t xml:space="preserve"> ve minimum kapasite MINC</w:t>
      </w:r>
      <w:r w:rsidRPr="006D27DC">
        <w:rPr>
          <w:vertAlign w:val="subscript"/>
        </w:rPr>
        <w:t>pr</w:t>
      </w:r>
      <w:r w:rsidRPr="006D27DC">
        <w:t xml:space="preserve"> değerleri, primer frekans kontrolün devrede olduğu Yük Atma Hızı testinde kullanılmış olan değerlere ayarlanmalıdır.</w:t>
      </w:r>
    </w:p>
    <w:p w:rsidR="00C8699C" w:rsidRPr="006D27DC" w:rsidRDefault="00C8699C" w:rsidP="00C8699C">
      <w:pPr>
        <w:numPr>
          <w:ilvl w:val="0"/>
          <w:numId w:val="121"/>
        </w:numPr>
        <w:tabs>
          <w:tab w:val="left" w:pos="900"/>
        </w:tabs>
        <w:spacing w:after="120"/>
        <w:jc w:val="both"/>
      </w:pPr>
      <w:r w:rsidRPr="006D27DC">
        <w:t>İlgili santral/blok/ünitenin</w:t>
      </w:r>
      <w:r w:rsidRPr="006D27DC" w:rsidDel="00B13798">
        <w:t xml:space="preserve"> </w:t>
      </w:r>
      <w:r w:rsidRPr="006D27DC">
        <w:t xml:space="preserve">toplam aktif güç çıkışı MINC değerine </w:t>
      </w:r>
      <w:r w:rsidR="00B90E76" w:rsidRPr="006D27DC">
        <w:t xml:space="preserve">ayarlanır </w:t>
      </w:r>
      <w:r w:rsidRPr="006D27DC">
        <w:t xml:space="preserve">ve santral/blok/ünite bu seviyede kararlı halde çalışmaya bırakılır. </w:t>
      </w:r>
    </w:p>
    <w:p w:rsidR="00C8699C" w:rsidRPr="006D27DC" w:rsidRDefault="00EE456B" w:rsidP="00C8699C">
      <w:pPr>
        <w:numPr>
          <w:ilvl w:val="0"/>
          <w:numId w:val="121"/>
        </w:numPr>
        <w:tabs>
          <w:tab w:val="left" w:pos="900"/>
        </w:tabs>
        <w:spacing w:after="120"/>
        <w:jc w:val="both"/>
      </w:pPr>
      <w:r w:rsidRPr="006D27DC">
        <w:t xml:space="preserve">MYTM’de </w:t>
      </w:r>
      <w:r w:rsidR="00C8699C" w:rsidRPr="006D27DC">
        <w:t>bulunan AGC programı vasıtasıyla ilgili santral/blok/üniteye</w:t>
      </w:r>
      <w:r w:rsidR="00C8699C" w:rsidRPr="006D27DC" w:rsidDel="00B13798">
        <w:t xml:space="preserve"> </w:t>
      </w:r>
      <w:r w:rsidR="00C8699C" w:rsidRPr="006D27DC">
        <w:t>gönderilecek "Uzak Güç Talebi Ayar Değeri"nin miktarı, ilgili santral/blok/ünitenin</w:t>
      </w:r>
      <w:r w:rsidR="00C8699C" w:rsidRPr="006D27DC" w:rsidDel="00B13798">
        <w:t xml:space="preserve"> </w:t>
      </w:r>
      <w:r w:rsidR="00C8699C" w:rsidRPr="006D27DC">
        <w:t xml:space="preserve">MINC değerine </w:t>
      </w:r>
      <w:r w:rsidR="00B90E76" w:rsidRPr="006D27DC">
        <w:t xml:space="preserve">ayarlanır </w:t>
      </w:r>
      <w:r w:rsidR="00C8699C" w:rsidRPr="006D27DC">
        <w:t>ve "Uzak Güç Talebi Geçerlilik Sinyali (PD Validity)" aktif olduğu gözlenir.</w:t>
      </w:r>
    </w:p>
    <w:p w:rsidR="00C8699C" w:rsidRPr="006D27DC" w:rsidRDefault="00C8699C" w:rsidP="00C8699C">
      <w:pPr>
        <w:numPr>
          <w:ilvl w:val="0"/>
          <w:numId w:val="121"/>
        </w:numPr>
        <w:tabs>
          <w:tab w:val="left" w:pos="900"/>
        </w:tabs>
        <w:spacing w:after="120"/>
        <w:jc w:val="both"/>
      </w:pPr>
      <w:r w:rsidRPr="006D27DC">
        <w:t xml:space="preserve">Uzak Güç Talebinin MINC olarak ayarlanan değerinin santral kontrol sisteminde doğru bir şekilde alındığı ve görüntülendiği kontrol </w:t>
      </w:r>
      <w:r w:rsidR="00B90E76" w:rsidRPr="006D27DC">
        <w:t>edilir</w:t>
      </w:r>
      <w:r w:rsidRPr="006D27DC">
        <w:t xml:space="preserve">. </w:t>
      </w:r>
    </w:p>
    <w:p w:rsidR="00C8699C" w:rsidRPr="006D27DC" w:rsidRDefault="00C8699C" w:rsidP="00C8699C">
      <w:pPr>
        <w:numPr>
          <w:ilvl w:val="0"/>
          <w:numId w:val="121"/>
        </w:numPr>
        <w:tabs>
          <w:tab w:val="left" w:pos="900"/>
        </w:tabs>
        <w:spacing w:after="120"/>
        <w:jc w:val="both"/>
      </w:pPr>
      <w:r w:rsidRPr="006D27DC">
        <w:t xml:space="preserve">Santral kontrol sisteminden gönderilen "Uzak Güç Talebi Geri Bildirim Değeri" sinyalinin </w:t>
      </w:r>
      <w:r w:rsidR="00EE456B" w:rsidRPr="006D27DC">
        <w:t xml:space="preserve">MYTM’de </w:t>
      </w:r>
      <w:r w:rsidRPr="006D27DC">
        <w:t xml:space="preserve">doğru bir şekilde görüntülendiği kontrol </w:t>
      </w:r>
      <w:r w:rsidR="00B90E76" w:rsidRPr="006D27DC">
        <w:t>edilir</w:t>
      </w:r>
      <w:r w:rsidRPr="006D27DC">
        <w:t xml:space="preserve">. </w:t>
      </w:r>
    </w:p>
    <w:p w:rsidR="00C8699C" w:rsidRPr="006D27DC" w:rsidRDefault="00C8699C" w:rsidP="00C8699C">
      <w:pPr>
        <w:numPr>
          <w:ilvl w:val="0"/>
          <w:numId w:val="121"/>
        </w:numPr>
        <w:tabs>
          <w:tab w:val="left" w:pos="900"/>
        </w:tabs>
        <w:spacing w:after="120"/>
        <w:jc w:val="both"/>
      </w:pPr>
      <w:r w:rsidRPr="006D27DC">
        <w:t xml:space="preserve">TEİAŞ </w:t>
      </w:r>
      <w:r w:rsidR="00397008" w:rsidRPr="006D27DC">
        <w:t xml:space="preserve">SCADA sisteminden </w:t>
      </w:r>
      <w:r w:rsidRPr="006D27DC">
        <w:t xml:space="preserve">gönderilen "Uzak Güç Talebi Geçerlilik Sinyali (PD Validity)"nin santral kontrol sisteminde doğru bir şekilde görüntülendiği (LRPD=OK) kontrol </w:t>
      </w:r>
      <w:r w:rsidR="00B90E76" w:rsidRPr="006D27DC">
        <w:t>edilir</w:t>
      </w:r>
      <w:r w:rsidRPr="006D27DC">
        <w:t xml:space="preserve">. </w:t>
      </w:r>
    </w:p>
    <w:p w:rsidR="00C8699C" w:rsidRPr="006D27DC" w:rsidRDefault="00C8699C" w:rsidP="00C8699C">
      <w:pPr>
        <w:numPr>
          <w:ilvl w:val="0"/>
          <w:numId w:val="121"/>
        </w:numPr>
        <w:tabs>
          <w:tab w:val="left" w:pos="900"/>
        </w:tabs>
        <w:spacing w:after="120"/>
        <w:jc w:val="both"/>
      </w:pPr>
      <w:r w:rsidRPr="006D27DC">
        <w:t>Karşılıklı doğrulama işlemleri tamamlandıktan sonra, test edilen ilgili birime ait tüm ünitelerin işletme durumu "Auto" konumuna ve ilgili santral/blok/ünitenin</w:t>
      </w:r>
      <w:r w:rsidRPr="006D27DC" w:rsidDel="00B13798">
        <w:t xml:space="preserve"> </w:t>
      </w:r>
      <w:r w:rsidRPr="006D27DC">
        <w:t xml:space="preserve">sekonder frekans kontrol işletme durumu da "Remote" konumuna </w:t>
      </w:r>
      <w:r w:rsidR="00B90E76" w:rsidRPr="006D27DC">
        <w:t>alınır</w:t>
      </w:r>
      <w:r w:rsidRPr="006D27DC">
        <w:t>.</w:t>
      </w:r>
    </w:p>
    <w:p w:rsidR="00C8699C" w:rsidRPr="006D27DC" w:rsidRDefault="00C8699C" w:rsidP="00C8699C">
      <w:pPr>
        <w:numPr>
          <w:ilvl w:val="0"/>
          <w:numId w:val="121"/>
        </w:numPr>
        <w:tabs>
          <w:tab w:val="left" w:pos="900"/>
        </w:tabs>
        <w:spacing w:after="120"/>
        <w:jc w:val="both"/>
      </w:pPr>
      <w:r w:rsidRPr="006D27DC">
        <w:t xml:space="preserve">Test edilen ilgili santral/blok/ünite, MINC’de çalışmaya devam ederken, </w:t>
      </w:r>
      <w:r w:rsidR="00EE456B" w:rsidRPr="006D27DC">
        <w:t xml:space="preserve">MYTM’de </w:t>
      </w:r>
      <w:r w:rsidRPr="006D27DC">
        <w:t>bulunan AGC programı vasıtasıyla santral/blok/üniteye</w:t>
      </w:r>
      <w:r w:rsidRPr="006D27DC" w:rsidDel="00B61AC7">
        <w:t xml:space="preserve"> </w:t>
      </w:r>
      <w:r w:rsidRPr="006D27DC">
        <w:t xml:space="preserve">maksimum kapasite değeri olan MAXC "Uzak Güç Talebi Ayar Değeri" olarak </w:t>
      </w:r>
      <w:r w:rsidR="00B90E76" w:rsidRPr="006D27DC">
        <w:t>gönderilir</w:t>
      </w:r>
      <w:r w:rsidRPr="006D27DC">
        <w:t>.</w:t>
      </w:r>
    </w:p>
    <w:p w:rsidR="00C8699C" w:rsidRPr="006D27DC" w:rsidRDefault="00C8699C" w:rsidP="00C8699C">
      <w:pPr>
        <w:numPr>
          <w:ilvl w:val="0"/>
          <w:numId w:val="121"/>
        </w:numPr>
        <w:tabs>
          <w:tab w:val="left" w:pos="900"/>
        </w:tabs>
        <w:spacing w:after="120"/>
        <w:jc w:val="both"/>
      </w:pPr>
      <w:r w:rsidRPr="006D27DC">
        <w:t>İlgili santral/blok/ünitenin</w:t>
      </w:r>
      <w:r w:rsidRPr="006D27DC" w:rsidDel="00B61AC7">
        <w:t xml:space="preserve"> </w:t>
      </w:r>
      <w:r w:rsidRPr="006D27DC">
        <w:t xml:space="preserve">toplam aktif güç çıkışı değerinin, </w:t>
      </w:r>
      <w:r w:rsidR="00EE456B" w:rsidRPr="006D27DC">
        <w:t xml:space="preserve">MYTM’de </w:t>
      </w:r>
      <w:r w:rsidRPr="006D27DC">
        <w:t xml:space="preserve">bulunan AGC programı vasıtasıyla gönderilen hedef çıkış gücü seviyesine ulaşması ve ulaştığı bu çıkış gücü seviyesini en az 3 dakika boyunca kararlı bir durumda muhafaza edebilmesi </w:t>
      </w:r>
      <w:r w:rsidR="00B90E76" w:rsidRPr="006D27DC">
        <w:t>beklenir</w:t>
      </w:r>
      <w:r w:rsidRPr="006D27DC">
        <w:t xml:space="preserve">. </w:t>
      </w:r>
    </w:p>
    <w:p w:rsidR="00C8699C" w:rsidRPr="006D27DC" w:rsidRDefault="00C8699C" w:rsidP="00C8699C">
      <w:pPr>
        <w:jc w:val="both"/>
      </w:pPr>
    </w:p>
    <w:p w:rsidR="00C8699C" w:rsidRPr="006D27DC" w:rsidRDefault="00C8699C" w:rsidP="00C8699C">
      <w:pPr>
        <w:jc w:val="both"/>
        <w:rPr>
          <w:b/>
          <w:bCs/>
        </w:rPr>
      </w:pPr>
      <w:r w:rsidRPr="006D27DC">
        <w:rPr>
          <w:b/>
          <w:bCs/>
        </w:rPr>
        <w:t>c) Alarm ve Durum Bilgileri Testleri</w:t>
      </w:r>
    </w:p>
    <w:p w:rsidR="00C8699C" w:rsidRPr="006D27DC" w:rsidRDefault="00C8699C" w:rsidP="00C8699C">
      <w:pPr>
        <w:jc w:val="both"/>
        <w:rPr>
          <w:b/>
          <w:bCs/>
        </w:rPr>
      </w:pPr>
    </w:p>
    <w:p w:rsidR="00C8699C" w:rsidRDefault="00FD04DB" w:rsidP="00010ED3">
      <w:pPr>
        <w:autoSpaceDE w:val="0"/>
        <w:autoSpaceDN w:val="0"/>
        <w:adjustRightInd w:val="0"/>
        <w:ind w:firstLine="708"/>
        <w:jc w:val="both"/>
        <w:rPr>
          <w:noProof/>
        </w:rPr>
      </w:pPr>
      <w:r>
        <w:rPr>
          <w:noProof/>
        </w:rPr>
        <w:t xml:space="preserve">(15) </w:t>
      </w:r>
      <w:r w:rsidR="00C8699C" w:rsidRPr="006D27DC">
        <w:rPr>
          <w:noProof/>
        </w:rPr>
        <w:t>Sekonder Frekans Kontrol Performans Testleri gerçekleştirilecek ilgili santral/blok/ünitenin alarm v</w:t>
      </w:r>
      <w:r w:rsidR="00DD7EF2">
        <w:rPr>
          <w:noProof/>
        </w:rPr>
        <w:t>e durum bilgilerinin aşağıdaki T</w:t>
      </w:r>
      <w:r w:rsidR="00C8699C" w:rsidRPr="006D27DC">
        <w:rPr>
          <w:noProof/>
        </w:rPr>
        <w:t>ablo</w:t>
      </w:r>
      <w:r w:rsidR="00DD7EF2">
        <w:rPr>
          <w:noProof/>
        </w:rPr>
        <w:t xml:space="preserve"> E.17.B.1’de</w:t>
      </w:r>
      <w:r w:rsidR="00C8699C" w:rsidRPr="006D27DC">
        <w:rPr>
          <w:noProof/>
        </w:rPr>
        <w:t xml:space="preserve"> belirtildiği şekilde santralda doğru bir şekilde üretildiği ve bu bilgilerin TEİAŞ Yük Tevzi Merkezine gönderildiği test </w:t>
      </w:r>
      <w:r w:rsidR="00B90E76" w:rsidRPr="006D27DC">
        <w:rPr>
          <w:noProof/>
        </w:rPr>
        <w:t>edilir</w:t>
      </w:r>
      <w:r w:rsidR="00C8699C" w:rsidRPr="006D27DC">
        <w:rPr>
          <w:noProof/>
        </w:rPr>
        <w:t>.</w:t>
      </w:r>
    </w:p>
    <w:p w:rsidR="00DD7EF2" w:rsidRPr="006D27DC" w:rsidRDefault="00DD7EF2" w:rsidP="00010ED3">
      <w:pPr>
        <w:autoSpaceDE w:val="0"/>
        <w:autoSpaceDN w:val="0"/>
        <w:adjustRightInd w:val="0"/>
        <w:ind w:firstLine="708"/>
        <w:jc w:val="both"/>
        <w:rPr>
          <w:noProof/>
        </w:rPr>
      </w:pPr>
    </w:p>
    <w:p w:rsidR="001762F0" w:rsidRPr="006D27DC" w:rsidRDefault="001762F0" w:rsidP="00C8699C">
      <w:pPr>
        <w:autoSpaceDE w:val="0"/>
        <w:autoSpaceDN w:val="0"/>
        <w:adjustRightInd w:val="0"/>
        <w:jc w:val="both"/>
        <w:rPr>
          <w:noProof/>
        </w:rPr>
      </w:pPr>
    </w:p>
    <w:tbl>
      <w:tblPr>
        <w:tblW w:w="9103" w:type="dxa"/>
        <w:jc w:val="center"/>
        <w:tblInd w:w="2935" w:type="dxa"/>
        <w:tblLayout w:type="fixed"/>
        <w:tblLook w:val="0000" w:firstRow="0" w:lastRow="0" w:firstColumn="0" w:lastColumn="0" w:noHBand="0" w:noVBand="0"/>
      </w:tblPr>
      <w:tblGrid>
        <w:gridCol w:w="2873"/>
        <w:gridCol w:w="1260"/>
        <w:gridCol w:w="1412"/>
        <w:gridCol w:w="1559"/>
        <w:gridCol w:w="1999"/>
      </w:tblGrid>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 xml:space="preserve">Minimum Kapasite Alarmı </w:t>
            </w:r>
          </w:p>
          <w:p w:rsidR="00C8699C" w:rsidRPr="006D27DC" w:rsidRDefault="00C8699C" w:rsidP="007F44DE">
            <w:pPr>
              <w:spacing w:before="60" w:after="120"/>
            </w:pPr>
            <w:r w:rsidRPr="006D27DC">
              <w:rPr>
                <w:sz w:val="22"/>
                <w:szCs w:val="22"/>
              </w:rPr>
              <w:t xml:space="preserve">(Plant at Minimum Limit)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(LMIN)</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0= MIN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1= OK</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 xml:space="preserve">Maksimum Kapasite Alarmı </w:t>
            </w:r>
          </w:p>
          <w:p w:rsidR="00C8699C" w:rsidRPr="006D27DC" w:rsidRDefault="00C8699C" w:rsidP="007F44DE">
            <w:pPr>
              <w:spacing w:before="60" w:after="120"/>
            </w:pPr>
            <w:r w:rsidRPr="006D27DC">
              <w:rPr>
                <w:sz w:val="22"/>
                <w:szCs w:val="22"/>
              </w:rPr>
              <w:t xml:space="preserve">(Plant at Maximum Limit )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(LMAX)</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0= MAX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1= OK</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rPr>
                <w:noProof/>
              </w:rPr>
              <w:t xml:space="preserve">Santral/blok/ünite </w:t>
            </w:r>
            <w:r w:rsidRPr="006D27DC">
              <w:t>SFK Yerel İşletim Durumu</w:t>
            </w:r>
          </w:p>
          <w:p w:rsidR="00C8699C" w:rsidRPr="006D27DC" w:rsidRDefault="00C8699C" w:rsidP="007F44DE">
            <w:pPr>
              <w:spacing w:before="60" w:after="120"/>
            </w:pPr>
            <w:r w:rsidRPr="006D27DC">
              <w:rPr>
                <w:sz w:val="22"/>
                <w:szCs w:val="22"/>
              </w:rPr>
              <w:t xml:space="preserve">(Plant in Local Control)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(LLOC)</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LOCAL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LOCAL OFF</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rPr>
                <w:noProof/>
              </w:rPr>
              <w:t>Santral/blok/ünite</w:t>
            </w:r>
            <w:r w:rsidRPr="006D27DC">
              <w:t xml:space="preserve"> SFK Uzak İşletim Durumu</w:t>
            </w:r>
          </w:p>
          <w:p w:rsidR="00C8699C" w:rsidRPr="006D27DC" w:rsidRDefault="00C8699C" w:rsidP="007F44DE">
            <w:pPr>
              <w:spacing w:before="60" w:after="120"/>
              <w:rPr>
                <w:lang w:eastAsia="en-US"/>
              </w:rPr>
            </w:pPr>
            <w:r w:rsidRPr="006D27DC">
              <w:rPr>
                <w:sz w:val="22"/>
                <w:szCs w:val="22"/>
                <w:lang w:eastAsia="en-US"/>
              </w:rPr>
              <w:t xml:space="preserve">(Plant in Remote Control)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rPr>
                <w:lang w:eastAsia="en-US"/>
              </w:rPr>
              <w:t>(LREM)</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REMOTE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REMOTE OFF</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rPr>
                <w:noProof/>
              </w:rPr>
              <w:t xml:space="preserve">Santral/blok/ünite </w:t>
            </w:r>
            <w:r w:rsidRPr="006D27DC">
              <w:t>SFK El ile İşletim Durumu</w:t>
            </w:r>
          </w:p>
          <w:p w:rsidR="00C8699C" w:rsidRPr="006D27DC" w:rsidRDefault="00C8699C" w:rsidP="007F44DE">
            <w:pPr>
              <w:spacing w:before="60" w:after="120"/>
            </w:pPr>
            <w:r w:rsidRPr="006D27DC">
              <w:rPr>
                <w:sz w:val="22"/>
                <w:szCs w:val="22"/>
              </w:rPr>
              <w:t xml:space="preserve">(Plant in Manual Control)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(LMAN)</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MANUAL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MANUAL OFF</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LFC Sistemi Mikro-İşlemci Arızası Alarmı</w:t>
            </w:r>
          </w:p>
          <w:p w:rsidR="00C8699C" w:rsidRPr="006D27DC" w:rsidRDefault="00C8699C" w:rsidP="007F44DE">
            <w:pPr>
              <w:spacing w:before="60" w:after="120"/>
            </w:pPr>
            <w:r w:rsidRPr="006D27DC">
              <w:rPr>
                <w:sz w:val="22"/>
                <w:szCs w:val="22"/>
              </w:rPr>
              <w:t xml:space="preserve">(LFC Micro Processor Failure Alarm)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(LMIC)</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FAILURE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OK</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Güç Uyumsuzluk Alarmı</w:t>
            </w:r>
          </w:p>
          <w:p w:rsidR="00C8699C" w:rsidRPr="006D27DC" w:rsidRDefault="00C8699C" w:rsidP="007F44DE">
            <w:pPr>
              <w:spacing w:before="60" w:after="120"/>
            </w:pPr>
            <w:r w:rsidRPr="006D27DC">
              <w:rPr>
                <w:sz w:val="22"/>
                <w:szCs w:val="22"/>
              </w:rPr>
              <w:t xml:space="preserve">(Local Power Mismatch)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(LPWR)</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OK                </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 MISMATCH</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Uzak Güç Talebi Bilgisi Geçersiz Alarmı</w:t>
            </w:r>
          </w:p>
          <w:p w:rsidR="00C8699C" w:rsidRPr="006D27DC" w:rsidRDefault="00C8699C" w:rsidP="007F44DE">
            <w:pPr>
              <w:spacing w:before="60" w:after="120"/>
            </w:pPr>
            <w:r w:rsidRPr="006D27DC">
              <w:rPr>
                <w:sz w:val="22"/>
                <w:szCs w:val="22"/>
              </w:rPr>
              <w:t xml:space="preserve">(Invalid Remote Power  Demand)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pPr>
            <w:r w:rsidRPr="006D27DC">
              <w:t>(LRPD)</w:t>
            </w:r>
          </w:p>
        </w:tc>
        <w:tc>
          <w:tcPr>
            <w:tcW w:w="1559" w:type="dxa"/>
            <w:tcBorders>
              <w:top w:val="single" w:sz="6" w:space="0" w:color="auto"/>
              <w:left w:val="single" w:sz="6" w:space="0" w:color="auto"/>
              <w:right w:val="single" w:sz="6" w:space="0" w:color="auto"/>
            </w:tcBorders>
          </w:tcPr>
          <w:p w:rsidR="00C8699C" w:rsidRPr="006D27DC" w:rsidRDefault="00C8699C" w:rsidP="007F44DE">
            <w:pPr>
              <w:spacing w:before="60" w:after="120"/>
            </w:pPr>
            <w:r w:rsidRPr="006D27DC">
              <w:rPr>
                <w:sz w:val="22"/>
                <w:szCs w:val="22"/>
              </w:rPr>
              <w:t xml:space="preserve">1= OK                 </w:t>
            </w:r>
          </w:p>
        </w:tc>
        <w:tc>
          <w:tcPr>
            <w:tcW w:w="1999" w:type="dxa"/>
            <w:tcBorders>
              <w:top w:val="single" w:sz="6" w:space="0" w:color="auto"/>
              <w:left w:val="single" w:sz="6" w:space="0" w:color="auto"/>
              <w:right w:val="single" w:sz="6" w:space="0" w:color="auto"/>
            </w:tcBorders>
          </w:tcPr>
          <w:p w:rsidR="00C8699C" w:rsidRPr="006D27DC" w:rsidRDefault="00C8699C" w:rsidP="007F44DE">
            <w:pPr>
              <w:spacing w:before="60" w:after="120"/>
            </w:pPr>
            <w:r w:rsidRPr="006D27DC">
              <w:rPr>
                <w:sz w:val="22"/>
                <w:szCs w:val="22"/>
              </w:rPr>
              <w:t>0 = INVALID</w:t>
            </w:r>
          </w:p>
        </w:tc>
      </w:tr>
      <w:tr w:rsidR="00C8699C" w:rsidRPr="006D27DC" w:rsidTr="007F44DE">
        <w:trPr>
          <w:jc w:val="center"/>
        </w:trPr>
        <w:tc>
          <w:tcPr>
            <w:tcW w:w="2873" w:type="dxa"/>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Ünite SFK İşletim Durumu</w:t>
            </w:r>
          </w:p>
          <w:p w:rsidR="00C8699C" w:rsidRPr="006D27DC" w:rsidRDefault="00C8699C" w:rsidP="007F44DE">
            <w:pPr>
              <w:spacing w:before="60" w:after="120"/>
            </w:pPr>
            <w:r w:rsidRPr="006D27DC">
              <w:rPr>
                <w:sz w:val="22"/>
                <w:szCs w:val="22"/>
              </w:rPr>
              <w:t xml:space="preserve">(Generator  Unit  Mode)         </w:t>
            </w:r>
          </w:p>
        </w:tc>
        <w:tc>
          <w:tcPr>
            <w:tcW w:w="2672" w:type="dxa"/>
            <w:gridSpan w:val="2"/>
            <w:tcBorders>
              <w:top w:val="single" w:sz="6" w:space="0" w:color="auto"/>
              <w:bottom w:val="single" w:sz="6" w:space="0" w:color="auto"/>
              <w:right w:val="single" w:sz="6" w:space="0" w:color="auto"/>
            </w:tcBorders>
          </w:tcPr>
          <w:p w:rsidR="00C8699C" w:rsidRPr="006D27DC" w:rsidRDefault="00C8699C" w:rsidP="007F44DE">
            <w:pPr>
              <w:spacing w:before="60" w:after="120"/>
              <w:rPr>
                <w:lang w:eastAsia="en-US"/>
              </w:rPr>
            </w:pPr>
            <w:r w:rsidRPr="006D27DC">
              <w:t>(AUTO / MANUAL)</w:t>
            </w:r>
          </w:p>
        </w:tc>
        <w:tc>
          <w:tcPr>
            <w:tcW w:w="1559" w:type="dxa"/>
            <w:tcBorders>
              <w:top w:val="single" w:sz="6" w:space="0" w:color="auto"/>
              <w:left w:val="single" w:sz="6" w:space="0" w:color="auto"/>
              <w:right w:val="single" w:sz="6" w:space="0" w:color="auto"/>
            </w:tcBorders>
          </w:tcPr>
          <w:p w:rsidR="00C8699C" w:rsidRPr="006D27DC" w:rsidRDefault="00C8699C" w:rsidP="007F44DE">
            <w:pPr>
              <w:spacing w:before="60" w:after="120"/>
              <w:rPr>
                <w:lang w:eastAsia="en-US"/>
              </w:rPr>
            </w:pPr>
            <w:r w:rsidRPr="006D27DC">
              <w:rPr>
                <w:sz w:val="22"/>
                <w:szCs w:val="22"/>
                <w:lang w:eastAsia="en-US"/>
              </w:rPr>
              <w:t>1= AUTO</w:t>
            </w:r>
          </w:p>
        </w:tc>
        <w:tc>
          <w:tcPr>
            <w:tcW w:w="1999" w:type="dxa"/>
            <w:tcBorders>
              <w:top w:val="single" w:sz="6" w:space="0" w:color="auto"/>
              <w:left w:val="single" w:sz="6" w:space="0" w:color="auto"/>
              <w:right w:val="single" w:sz="6" w:space="0" w:color="auto"/>
            </w:tcBorders>
          </w:tcPr>
          <w:p w:rsidR="00C8699C" w:rsidRPr="006D27DC" w:rsidRDefault="00C8699C" w:rsidP="007F44DE">
            <w:pPr>
              <w:spacing w:before="60" w:after="120"/>
            </w:pPr>
            <w:r w:rsidRPr="006D27DC">
              <w:rPr>
                <w:sz w:val="22"/>
                <w:szCs w:val="22"/>
              </w:rPr>
              <w:t>0= MANUAL</w:t>
            </w:r>
          </w:p>
        </w:tc>
      </w:tr>
      <w:tr w:rsidR="00C8699C" w:rsidRPr="006D27DC" w:rsidTr="007F44DE">
        <w:trPr>
          <w:jc w:val="center"/>
        </w:trPr>
        <w:tc>
          <w:tcPr>
            <w:tcW w:w="4133" w:type="dxa"/>
            <w:gridSpan w:val="2"/>
            <w:tcBorders>
              <w:top w:val="single" w:sz="6" w:space="0" w:color="auto"/>
              <w:left w:val="single" w:sz="6" w:space="0" w:color="auto"/>
              <w:bottom w:val="single" w:sz="6" w:space="0" w:color="auto"/>
            </w:tcBorders>
          </w:tcPr>
          <w:p w:rsidR="00C8699C" w:rsidRPr="006D27DC" w:rsidRDefault="00C8699C" w:rsidP="007F44DE">
            <w:pPr>
              <w:spacing w:before="60" w:after="120"/>
            </w:pPr>
            <w:r w:rsidRPr="006D27DC">
              <w:t>Ünite Primer Frekans Kontrol İşletim Durumu</w:t>
            </w:r>
          </w:p>
          <w:p w:rsidR="00C8699C" w:rsidRPr="006D27DC" w:rsidRDefault="00C8699C" w:rsidP="007F44DE">
            <w:pPr>
              <w:spacing w:before="60" w:after="120"/>
            </w:pPr>
            <w:r w:rsidRPr="006D27DC">
              <w:rPr>
                <w:sz w:val="22"/>
                <w:szCs w:val="22"/>
              </w:rPr>
              <w:t xml:space="preserve">(Primary Frequency Control in Operation)                 </w:t>
            </w:r>
          </w:p>
        </w:tc>
        <w:tc>
          <w:tcPr>
            <w:tcW w:w="1412" w:type="dxa"/>
            <w:tcBorders>
              <w:top w:val="single" w:sz="6" w:space="0" w:color="auto"/>
              <w:bottom w:val="single" w:sz="6" w:space="0" w:color="auto"/>
              <w:right w:val="single" w:sz="6" w:space="0" w:color="auto"/>
            </w:tcBorders>
          </w:tcPr>
          <w:p w:rsidR="00C8699C" w:rsidRPr="006D27DC" w:rsidRDefault="00C8699C" w:rsidP="007F44DE">
            <w:pPr>
              <w:spacing w:before="60" w:after="120"/>
              <w:rPr>
                <w:lang w:eastAsia="en-US"/>
              </w:rPr>
            </w:pPr>
            <w:r w:rsidRPr="006D27DC">
              <w:t>(PFCO)</w:t>
            </w:r>
          </w:p>
        </w:tc>
        <w:tc>
          <w:tcPr>
            <w:tcW w:w="155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rPr>
                <w:lang w:eastAsia="en-US"/>
              </w:rPr>
            </w:pPr>
            <w:r w:rsidRPr="006D27DC">
              <w:rPr>
                <w:sz w:val="22"/>
                <w:szCs w:val="22"/>
                <w:lang w:eastAsia="en-US"/>
              </w:rPr>
              <w:t>1= OFF</w:t>
            </w:r>
          </w:p>
        </w:tc>
        <w:tc>
          <w:tcPr>
            <w:tcW w:w="199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spacing w:before="60" w:after="120"/>
            </w:pPr>
            <w:r w:rsidRPr="006D27DC">
              <w:rPr>
                <w:sz w:val="22"/>
                <w:szCs w:val="22"/>
              </w:rPr>
              <w:t>0= ON</w:t>
            </w:r>
          </w:p>
        </w:tc>
      </w:tr>
    </w:tbl>
    <w:p w:rsidR="00DD7EF2" w:rsidRDefault="00DD7EF2" w:rsidP="00DD7EF2">
      <w:pPr>
        <w:autoSpaceDE w:val="0"/>
        <w:autoSpaceDN w:val="0"/>
        <w:adjustRightInd w:val="0"/>
        <w:jc w:val="both"/>
        <w:rPr>
          <w:b/>
          <w:bCs/>
          <w:spacing w:val="5"/>
        </w:rPr>
      </w:pPr>
    </w:p>
    <w:p w:rsidR="00DD7EF2" w:rsidRDefault="00DD7EF2" w:rsidP="00DD7EF2">
      <w:pPr>
        <w:autoSpaceDE w:val="0"/>
        <w:autoSpaceDN w:val="0"/>
        <w:adjustRightInd w:val="0"/>
        <w:jc w:val="both"/>
        <w:rPr>
          <w:noProof/>
        </w:rPr>
      </w:pPr>
      <w:r>
        <w:rPr>
          <w:b/>
          <w:bCs/>
          <w:spacing w:val="5"/>
        </w:rPr>
        <w:t>Tablo E.17.B</w:t>
      </w:r>
      <w:r w:rsidRPr="006D27DC">
        <w:rPr>
          <w:b/>
          <w:bCs/>
          <w:spacing w:val="5"/>
        </w:rPr>
        <w:t xml:space="preserve">.1 -  </w:t>
      </w:r>
      <w:r>
        <w:rPr>
          <w:bCs/>
          <w:spacing w:val="5"/>
        </w:rPr>
        <w:t>Alarm ve durum bilgileri</w:t>
      </w:r>
    </w:p>
    <w:p w:rsidR="00C8699C" w:rsidRPr="006D27DC" w:rsidRDefault="00C8699C" w:rsidP="00C8699C">
      <w:pPr>
        <w:tabs>
          <w:tab w:val="left" w:pos="709"/>
        </w:tabs>
        <w:spacing w:after="120"/>
        <w:jc w:val="both"/>
        <w:rPr>
          <w:i/>
        </w:rPr>
      </w:pPr>
    </w:p>
    <w:p w:rsidR="00C8699C" w:rsidRPr="006D27DC" w:rsidRDefault="00C8699C" w:rsidP="00C8699C">
      <w:pPr>
        <w:tabs>
          <w:tab w:val="left" w:pos="709"/>
        </w:tabs>
        <w:spacing w:after="120"/>
        <w:jc w:val="both"/>
        <w:rPr>
          <w:b/>
          <w:i/>
          <w:iCs/>
        </w:rPr>
      </w:pPr>
      <w:r w:rsidRPr="006D27DC">
        <w:rPr>
          <w:b/>
          <w:i/>
          <w:iCs/>
        </w:rPr>
        <w:t>c.1. Uzak Güç Talebi Geçersiz Alarmı Testi (LRPD)</w:t>
      </w:r>
    </w:p>
    <w:p w:rsidR="00C8699C" w:rsidRPr="006D27DC" w:rsidRDefault="00C8699C" w:rsidP="00010ED3">
      <w:pPr>
        <w:autoSpaceDE w:val="0"/>
        <w:autoSpaceDN w:val="0"/>
        <w:adjustRightInd w:val="0"/>
        <w:ind w:firstLine="708"/>
        <w:jc w:val="both"/>
        <w:rPr>
          <w:rFonts w:eastAsia="F3"/>
          <w:lang w:eastAsia="zh-CN"/>
        </w:rPr>
      </w:pPr>
      <w:r w:rsidRPr="006D27DC">
        <w:t>İ</w:t>
      </w:r>
      <w:r w:rsidRPr="006D27DC">
        <w:rPr>
          <w:rFonts w:eastAsia="F3"/>
          <w:lang w:eastAsia="zh-CN"/>
        </w:rPr>
        <w:t xml:space="preserve">lgili santral/blok/ünitenin MAXC ve MINC değerleri, ünitelerin primer frekans kontrol rezerv miktarları ayrılmaksızın azami sekonder frekans kontrol aralığı (RSA) sağlanacak şekilde ayarlanır. </w:t>
      </w:r>
    </w:p>
    <w:p w:rsidR="00C8699C" w:rsidRPr="006D27DC" w:rsidRDefault="00C8699C" w:rsidP="00C8699C">
      <w:pPr>
        <w:autoSpaceDE w:val="0"/>
        <w:autoSpaceDN w:val="0"/>
        <w:adjustRightInd w:val="0"/>
        <w:jc w:val="both"/>
        <w:rPr>
          <w:rFonts w:eastAsia="F3"/>
          <w:lang w:eastAsia="zh-CN"/>
        </w:rPr>
      </w:pPr>
    </w:p>
    <w:p w:rsidR="00C8699C" w:rsidRPr="006D27DC" w:rsidRDefault="00C8699C" w:rsidP="00010ED3">
      <w:pPr>
        <w:autoSpaceDE w:val="0"/>
        <w:autoSpaceDN w:val="0"/>
        <w:adjustRightInd w:val="0"/>
        <w:ind w:firstLine="708"/>
        <w:rPr>
          <w:rFonts w:eastAsia="F3"/>
          <w:lang w:eastAsia="zh-CN"/>
        </w:rPr>
      </w:pPr>
      <w:r w:rsidRPr="006D27DC">
        <w:rPr>
          <w:rFonts w:eastAsia="F3"/>
          <w:lang w:eastAsia="zh-CN"/>
        </w:rPr>
        <w:t>Bu test aşamasında uygulanacak adımlar aşağıdaki gibidir:</w:t>
      </w:r>
    </w:p>
    <w:p w:rsidR="00C8699C" w:rsidRPr="006D27DC" w:rsidRDefault="00C8699C" w:rsidP="00C8699C">
      <w:pPr>
        <w:numPr>
          <w:ilvl w:val="0"/>
          <w:numId w:val="123"/>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23"/>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EE456B" w:rsidRPr="006D27DC">
        <w:t xml:space="preserve">MYTM’ye </w:t>
      </w:r>
      <w:r w:rsidRPr="006D27DC">
        <w:t xml:space="preserve"> gönderildiği kontrol edilir.</w:t>
      </w:r>
    </w:p>
    <w:p w:rsidR="00C8699C" w:rsidRPr="006D27DC" w:rsidRDefault="00C8699C" w:rsidP="00C8699C">
      <w:pPr>
        <w:numPr>
          <w:ilvl w:val="0"/>
          <w:numId w:val="123"/>
        </w:numPr>
        <w:tabs>
          <w:tab w:val="left" w:pos="900"/>
        </w:tabs>
        <w:spacing w:after="120"/>
        <w:jc w:val="both"/>
      </w:pPr>
      <w:r w:rsidRPr="006D27DC">
        <w:t>Karşılıklı doğrulama işlemleri tamamlandıktan sonra, ilgili ünitenin/ünitelerin işletme durumu “AUTO” konumuna ve ilgili santral/blok/ünitenin sekonder frekans kontrol işletme durumu da “REMOTE” konumuna alınır.</w:t>
      </w:r>
    </w:p>
    <w:p w:rsidR="00C8699C" w:rsidRPr="006D27DC" w:rsidRDefault="00C8699C" w:rsidP="00C8699C">
      <w:pPr>
        <w:numPr>
          <w:ilvl w:val="0"/>
          <w:numId w:val="123"/>
        </w:numPr>
        <w:tabs>
          <w:tab w:val="left" w:pos="900"/>
        </w:tabs>
        <w:spacing w:after="120"/>
        <w:jc w:val="both"/>
      </w:pPr>
      <w:r w:rsidRPr="006D27DC">
        <w:t xml:space="preserve">Santral kontrol sisteminden santral/blok/ünite için gönderilen “MAXC” ve “MINC” değerlerinin </w:t>
      </w:r>
      <w:r w:rsidR="00EE456B" w:rsidRPr="006D27DC">
        <w:t xml:space="preserve">MYTM’de </w:t>
      </w:r>
      <w:r w:rsidRPr="006D27DC">
        <w:t>doğru bir şekilde görüldüğü kontrol edilir.</w:t>
      </w:r>
    </w:p>
    <w:p w:rsidR="00C8699C" w:rsidRPr="006D27DC" w:rsidRDefault="00EE456B" w:rsidP="00C8699C">
      <w:pPr>
        <w:numPr>
          <w:ilvl w:val="0"/>
          <w:numId w:val="123"/>
        </w:numPr>
        <w:tabs>
          <w:tab w:val="left" w:pos="900"/>
        </w:tabs>
        <w:spacing w:after="120"/>
        <w:jc w:val="both"/>
      </w:pPr>
      <w:r w:rsidRPr="006D27DC">
        <w:t xml:space="preserve">MYTM’de </w:t>
      </w:r>
      <w:r w:rsidR="00C8699C" w:rsidRPr="006D27DC">
        <w:t xml:space="preserve">bulunan AGC programı aracılığıyla santral/blok/ünitenin MAXC ile MINC’nin ortalaması ((MAXC + MINC) / 2) ayar değeri olarak gönderilir ve çıkış gücünün bu seviyede kararlı hale gelmesi beklenir. </w:t>
      </w:r>
    </w:p>
    <w:p w:rsidR="00C8699C" w:rsidRPr="006D27DC" w:rsidRDefault="00C8699C" w:rsidP="00C8699C">
      <w:pPr>
        <w:numPr>
          <w:ilvl w:val="0"/>
          <w:numId w:val="123"/>
        </w:numPr>
        <w:tabs>
          <w:tab w:val="left" w:pos="900"/>
        </w:tabs>
        <w:spacing w:after="120"/>
        <w:jc w:val="both"/>
      </w:pPr>
      <w:r w:rsidRPr="006D27DC">
        <w:rPr>
          <w:rFonts w:eastAsia="F3"/>
          <w:lang w:eastAsia="zh-CN"/>
        </w:rPr>
        <w:t xml:space="preserve">Santral/blok/ünite ayarlanan çıkış gücü değerinde çalışmaya devam ederken, </w:t>
      </w:r>
      <w:r w:rsidR="00EE456B" w:rsidRPr="006D27DC">
        <w:t xml:space="preserve">MYTM’den </w:t>
      </w:r>
      <w:r w:rsidRPr="006D27DC">
        <w:rPr>
          <w:rFonts w:eastAsia="F3"/>
          <w:lang w:eastAsia="zh-CN"/>
        </w:rPr>
        <w:t xml:space="preserve"> ilgili santral/blok/üniteye gönderilen “Uzak Güç Talebi Geçerlilik Sinyali (PD Validity)” kesilerek, santral kontrol sisteminin en az 60 saniye süresince bu sinyali alamaması sonucunda LRPD sinyalini “INVALID” olarak ürettiği, bunun akabinde </w:t>
      </w:r>
      <w:r w:rsidRPr="006D27DC">
        <w:t>santral/blok/ünite sekonder frekans kontrol işletme durumunun “LOCAL”</w:t>
      </w:r>
      <w:r w:rsidRPr="006D27DC">
        <w:rPr>
          <w:rFonts w:eastAsia="F3"/>
          <w:lang w:eastAsia="zh-CN"/>
        </w:rPr>
        <w:t xml:space="preserve"> konuma geçtiği ve bu bilgilerin de </w:t>
      </w:r>
      <w:r w:rsidR="00EE456B" w:rsidRPr="006D27DC">
        <w:t xml:space="preserve">MYTM’de </w:t>
      </w:r>
      <w:r w:rsidRPr="006D27DC">
        <w:t>doğru bir şekilde görüldüğü kontrol edilir.</w:t>
      </w:r>
    </w:p>
    <w:p w:rsidR="00C8699C" w:rsidRPr="006D27DC" w:rsidRDefault="00C8699C" w:rsidP="00C8699C">
      <w:pPr>
        <w:numPr>
          <w:ilvl w:val="0"/>
          <w:numId w:val="123"/>
        </w:numPr>
        <w:tabs>
          <w:tab w:val="left" w:pos="709"/>
          <w:tab w:val="left" w:pos="900"/>
        </w:tabs>
        <w:autoSpaceDE w:val="0"/>
        <w:autoSpaceDN w:val="0"/>
        <w:adjustRightInd w:val="0"/>
        <w:spacing w:after="120"/>
        <w:jc w:val="both"/>
        <w:rPr>
          <w:rFonts w:eastAsia="F3"/>
          <w:lang w:eastAsia="zh-CN"/>
        </w:rPr>
      </w:pPr>
      <w:r w:rsidRPr="006D27DC">
        <w:rPr>
          <w:rFonts w:eastAsia="F3"/>
          <w:lang w:eastAsia="zh-CN"/>
        </w:rPr>
        <w:t xml:space="preserve">Bu durumdayken </w:t>
      </w:r>
      <w:r w:rsidRPr="006D27DC">
        <w:t>santral/blok/ünite sekonder frekans kontrol işletme durumunun</w:t>
      </w:r>
      <w:r w:rsidRPr="006D27DC">
        <w:rPr>
          <w:rFonts w:eastAsia="F3"/>
          <w:lang w:eastAsia="zh-CN"/>
        </w:rPr>
        <w:t xml:space="preserve"> “REMOTE” konumuna alınması santral operatöründen istenir. “Uzak Güç Talebi Geçerlilik Sinyali (PD Validity)” etkin olmadığı için </w:t>
      </w:r>
      <w:r w:rsidRPr="006D27DC">
        <w:t xml:space="preserve">santral/blok/ünitenin </w:t>
      </w:r>
      <w:r w:rsidRPr="006D27DC">
        <w:rPr>
          <w:rFonts w:eastAsia="F3"/>
          <w:lang w:eastAsia="zh-CN"/>
        </w:rPr>
        <w:t>“REMOTE” işletme konumuna alınamadığı ve “LOCAL” işletme konumunda çalışmaya devam ettiği kontrol edilir.</w:t>
      </w:r>
    </w:p>
    <w:p w:rsidR="00C8699C" w:rsidRPr="006D27DC" w:rsidRDefault="00EE456B" w:rsidP="00C8699C">
      <w:pPr>
        <w:numPr>
          <w:ilvl w:val="0"/>
          <w:numId w:val="123"/>
        </w:numPr>
        <w:tabs>
          <w:tab w:val="left" w:pos="900"/>
        </w:tabs>
        <w:spacing w:after="120"/>
        <w:jc w:val="both"/>
      </w:pPr>
      <w:r w:rsidRPr="006D27DC">
        <w:t xml:space="preserve">MYTM’den </w:t>
      </w:r>
      <w:r w:rsidR="00C8699C" w:rsidRPr="006D27DC">
        <w:rPr>
          <w:rFonts w:eastAsia="F3"/>
          <w:lang w:eastAsia="zh-CN"/>
        </w:rPr>
        <w:t xml:space="preserve">ilgili santral/blok/üniteye gönderilen “Uzak Güç Talebi Geçerlilik Sinyali (PD Validity)” tekrar etkin hale getirilir. Santral kontrol sisteminin LRPD sinyalini “OK” olarak ürettiği, bununla beraber </w:t>
      </w:r>
      <w:r w:rsidR="00C8699C" w:rsidRPr="006D27DC">
        <w:t xml:space="preserve">santral/blok/ünitenin </w:t>
      </w:r>
      <w:r w:rsidR="00C8699C" w:rsidRPr="006D27DC">
        <w:rPr>
          <w:rFonts w:eastAsia="F3"/>
          <w:lang w:eastAsia="zh-CN"/>
        </w:rPr>
        <w:t xml:space="preserve">“REMOTE” </w:t>
      </w:r>
      <w:r w:rsidR="00C8699C" w:rsidRPr="006D27DC">
        <w:t xml:space="preserve">işletme konumuna otomatik olarak geçmeyip “LOCAL” işletme konumunda çalışmaya devam ettiği </w:t>
      </w:r>
      <w:r w:rsidR="00C8699C" w:rsidRPr="006D27DC">
        <w:rPr>
          <w:rFonts w:eastAsia="F3"/>
          <w:lang w:eastAsia="zh-CN"/>
        </w:rPr>
        <w:t xml:space="preserve">ve bu bilgilerin </w:t>
      </w:r>
      <w:r w:rsidRPr="006D27DC">
        <w:t xml:space="preserve">MYTM’de </w:t>
      </w:r>
      <w:r w:rsidR="00C8699C" w:rsidRPr="006D27DC">
        <w:t>doğru bir şekilde görüldüğü kontrol edilir.</w:t>
      </w:r>
    </w:p>
    <w:p w:rsidR="00D15ABA" w:rsidRPr="006D27DC" w:rsidRDefault="00C8699C" w:rsidP="00D15ABA">
      <w:pPr>
        <w:numPr>
          <w:ilvl w:val="0"/>
          <w:numId w:val="123"/>
        </w:numPr>
        <w:tabs>
          <w:tab w:val="left" w:pos="900"/>
        </w:tabs>
        <w:spacing w:after="120"/>
        <w:jc w:val="both"/>
      </w:pPr>
      <w:r w:rsidRPr="006D27DC">
        <w:rPr>
          <w:rFonts w:eastAsia="F3"/>
          <w:lang w:eastAsia="zh-CN"/>
        </w:rPr>
        <w:t xml:space="preserve">Bu durumdayken </w:t>
      </w:r>
      <w:r w:rsidRPr="006D27DC">
        <w:t>santral/blok/ünite sekonder frekans kontrol işletme durumunun</w:t>
      </w:r>
      <w:r w:rsidRPr="006D27DC">
        <w:rPr>
          <w:rFonts w:eastAsia="F3"/>
          <w:lang w:eastAsia="zh-CN"/>
        </w:rPr>
        <w:t xml:space="preserve"> “REMOTE” konumuna alınması santral operatöründen istenir. S</w:t>
      </w:r>
      <w:r w:rsidRPr="006D27DC">
        <w:t xml:space="preserve">antral/blok/ünitenin </w:t>
      </w:r>
      <w:r w:rsidRPr="006D27DC">
        <w:rPr>
          <w:rFonts w:eastAsia="F3"/>
          <w:lang w:eastAsia="zh-CN"/>
        </w:rPr>
        <w:t xml:space="preserve">“REMOTE” işletme konumuna geçtiği ve bu bilginin </w:t>
      </w:r>
      <w:r w:rsidR="00EE456B" w:rsidRPr="006D27DC">
        <w:t xml:space="preserve">MYTM’de </w:t>
      </w:r>
      <w:r w:rsidRPr="006D27DC">
        <w:t>doğru bir şekilde görüldüğü kontrol edilir.</w:t>
      </w:r>
    </w:p>
    <w:p w:rsidR="00C8699C" w:rsidRPr="006D27DC" w:rsidRDefault="00C8699C" w:rsidP="00C8699C">
      <w:pPr>
        <w:tabs>
          <w:tab w:val="left" w:pos="709"/>
          <w:tab w:val="left" w:pos="900"/>
        </w:tabs>
        <w:autoSpaceDE w:val="0"/>
        <w:autoSpaceDN w:val="0"/>
        <w:adjustRightInd w:val="0"/>
        <w:spacing w:after="120"/>
        <w:jc w:val="both"/>
        <w:rPr>
          <w:b/>
          <w:i/>
        </w:rPr>
      </w:pPr>
      <w:r w:rsidRPr="006D27DC">
        <w:rPr>
          <w:b/>
          <w:i/>
        </w:rPr>
        <w:t>c.2. Santral/blok/ünite SFK Uzak İşletim Durumu Testi (LREM)</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Bu test aşamasında uygulanacak adımlar aşağıdaki gibidir:</w:t>
      </w:r>
    </w:p>
    <w:p w:rsidR="00C8699C" w:rsidRPr="006D27DC" w:rsidRDefault="00C8699C" w:rsidP="00C8699C">
      <w:pPr>
        <w:numPr>
          <w:ilvl w:val="0"/>
          <w:numId w:val="145"/>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45"/>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EE456B" w:rsidRPr="006D27DC">
        <w:t xml:space="preserve">MYTM’ye </w:t>
      </w:r>
      <w:r w:rsidRPr="006D27DC">
        <w:t>gönderildiği kontrol edilir.</w:t>
      </w:r>
    </w:p>
    <w:p w:rsidR="00C8699C" w:rsidRPr="006D27DC" w:rsidRDefault="00C8699C" w:rsidP="00C8699C">
      <w:pPr>
        <w:numPr>
          <w:ilvl w:val="0"/>
          <w:numId w:val="145"/>
        </w:numPr>
        <w:tabs>
          <w:tab w:val="left" w:pos="709"/>
          <w:tab w:val="left" w:pos="900"/>
        </w:tabs>
        <w:autoSpaceDE w:val="0"/>
        <w:autoSpaceDN w:val="0"/>
        <w:adjustRightInd w:val="0"/>
        <w:spacing w:after="120"/>
        <w:jc w:val="both"/>
        <w:rPr>
          <w:rFonts w:eastAsia="F3"/>
          <w:lang w:eastAsia="zh-CN"/>
        </w:rPr>
      </w:pPr>
      <w:r w:rsidRPr="006D27DC">
        <w:t xml:space="preserve">Karşılıklı doğrulama işlemleri tamamlandıktan sonra, ilgili ünitenin/ünitelerin işletme durumu “AUTO” konumuna ve ilgili santral/blok/ünitenin sekonder frekans kontrol işletme durumu da “REMOTE” konumuna alınır. </w:t>
      </w:r>
      <w:r w:rsidRPr="006D27DC">
        <w:rPr>
          <w:rFonts w:eastAsia="F3"/>
          <w:lang w:eastAsia="zh-CN"/>
        </w:rPr>
        <w:t xml:space="preserve">Bu bilgilerin </w:t>
      </w:r>
      <w:r w:rsidR="00EE456B" w:rsidRPr="006D27DC">
        <w:t xml:space="preserve">MYTM’de </w:t>
      </w:r>
      <w:r w:rsidRPr="006D27DC">
        <w:t>doğru bir şekilde görüldüğü kontrol edilir.</w:t>
      </w:r>
    </w:p>
    <w:p w:rsidR="00C8699C" w:rsidRPr="006D27DC" w:rsidRDefault="00C8699C" w:rsidP="00C8699C">
      <w:pPr>
        <w:numPr>
          <w:ilvl w:val="0"/>
          <w:numId w:val="145"/>
        </w:numPr>
        <w:tabs>
          <w:tab w:val="left" w:pos="709"/>
          <w:tab w:val="left" w:pos="900"/>
        </w:tabs>
        <w:autoSpaceDE w:val="0"/>
        <w:autoSpaceDN w:val="0"/>
        <w:adjustRightInd w:val="0"/>
        <w:spacing w:after="120"/>
        <w:jc w:val="both"/>
        <w:rPr>
          <w:rFonts w:eastAsia="F3"/>
          <w:lang w:eastAsia="zh-CN"/>
        </w:rPr>
      </w:pPr>
      <w:r w:rsidRPr="006D27DC">
        <w:t>Santral/blok içerisindeki buhar türbini hariç diğer ünitelerden en az birinin işletme durumu “AUTO” konumuna alınmadan ilgili santralin/bloğun sekonder frekans kontrol işletme durumunun “REMOTE” konumuna alınamadığı kontrol edilir.</w:t>
      </w:r>
    </w:p>
    <w:p w:rsidR="00C103AE" w:rsidRPr="006D27DC" w:rsidRDefault="00C103AE" w:rsidP="00C8699C">
      <w:pPr>
        <w:tabs>
          <w:tab w:val="left" w:pos="709"/>
          <w:tab w:val="left" w:pos="900"/>
        </w:tabs>
        <w:autoSpaceDE w:val="0"/>
        <w:autoSpaceDN w:val="0"/>
        <w:adjustRightInd w:val="0"/>
        <w:spacing w:after="120"/>
        <w:jc w:val="both"/>
        <w:rPr>
          <w:b/>
          <w:i/>
        </w:rPr>
      </w:pPr>
    </w:p>
    <w:p w:rsidR="00C8699C" w:rsidRPr="006D27DC" w:rsidRDefault="00C8699C" w:rsidP="00C8699C">
      <w:pPr>
        <w:tabs>
          <w:tab w:val="left" w:pos="709"/>
          <w:tab w:val="left" w:pos="900"/>
        </w:tabs>
        <w:autoSpaceDE w:val="0"/>
        <w:autoSpaceDN w:val="0"/>
        <w:adjustRightInd w:val="0"/>
        <w:spacing w:after="120"/>
        <w:jc w:val="both"/>
        <w:rPr>
          <w:b/>
          <w:i/>
        </w:rPr>
      </w:pPr>
      <w:r w:rsidRPr="006D27DC">
        <w:rPr>
          <w:b/>
          <w:i/>
        </w:rPr>
        <w:t>c.3. Santral/blok/ünite SFK Yerel İşletim Durumu Testi (LLOC)</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Bu test aşamasında uygulanacak adımlar aşağıdaki gibidir:</w:t>
      </w:r>
    </w:p>
    <w:p w:rsidR="00C8699C" w:rsidRPr="006D27DC" w:rsidRDefault="00C8699C" w:rsidP="00C8699C">
      <w:pPr>
        <w:numPr>
          <w:ilvl w:val="0"/>
          <w:numId w:val="147"/>
        </w:numPr>
        <w:tabs>
          <w:tab w:val="left" w:pos="709"/>
          <w:tab w:val="left" w:pos="900"/>
        </w:tabs>
        <w:autoSpaceDE w:val="0"/>
        <w:autoSpaceDN w:val="0"/>
        <w:adjustRightInd w:val="0"/>
        <w:spacing w:after="120"/>
        <w:jc w:val="both"/>
        <w:rPr>
          <w:i/>
        </w:rPr>
      </w:pPr>
      <w:r w:rsidRPr="006D27DC">
        <w:t>İlgili santral/blok/ünitenin sekonder frekans kontrol işletme durumu “LOCAL” konumuna alınır ve b</w:t>
      </w:r>
      <w:r w:rsidRPr="006D27DC">
        <w:rPr>
          <w:rFonts w:eastAsia="F3"/>
          <w:lang w:eastAsia="zh-CN"/>
        </w:rPr>
        <w:t xml:space="preserve">u bilginin </w:t>
      </w:r>
      <w:r w:rsidR="00EE456B" w:rsidRPr="006D27DC">
        <w:t xml:space="preserve">MYTM’de </w:t>
      </w:r>
      <w:r w:rsidRPr="006D27DC">
        <w:t>doğru bir şekilde görüldüğü kontrol edilir.</w:t>
      </w:r>
    </w:p>
    <w:p w:rsidR="00C8699C" w:rsidRPr="006D27DC" w:rsidRDefault="00C8699C" w:rsidP="00C8699C">
      <w:pPr>
        <w:tabs>
          <w:tab w:val="left" w:pos="709"/>
          <w:tab w:val="left" w:pos="900"/>
        </w:tabs>
        <w:autoSpaceDE w:val="0"/>
        <w:autoSpaceDN w:val="0"/>
        <w:adjustRightInd w:val="0"/>
        <w:spacing w:after="120"/>
        <w:jc w:val="both"/>
      </w:pPr>
    </w:p>
    <w:p w:rsidR="00C8699C" w:rsidRPr="006D27DC" w:rsidRDefault="00C8699C" w:rsidP="00C8699C">
      <w:pPr>
        <w:tabs>
          <w:tab w:val="left" w:pos="709"/>
          <w:tab w:val="left" w:pos="900"/>
        </w:tabs>
        <w:autoSpaceDE w:val="0"/>
        <w:autoSpaceDN w:val="0"/>
        <w:adjustRightInd w:val="0"/>
        <w:spacing w:after="120"/>
        <w:jc w:val="both"/>
        <w:rPr>
          <w:b/>
          <w:i/>
        </w:rPr>
      </w:pPr>
      <w:r w:rsidRPr="006D27DC">
        <w:rPr>
          <w:b/>
          <w:i/>
        </w:rPr>
        <w:t>c.4. Santral/blok/ünite SFK El ile İşletim Durumu Testi (LMAN)</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Bu test aşamasında uygulanacak adımlar aşağıdaki gibidir:</w:t>
      </w:r>
    </w:p>
    <w:p w:rsidR="00C8699C" w:rsidRPr="006D27DC" w:rsidRDefault="00C8699C" w:rsidP="00C8699C">
      <w:pPr>
        <w:numPr>
          <w:ilvl w:val="0"/>
          <w:numId w:val="146"/>
        </w:numPr>
        <w:tabs>
          <w:tab w:val="left" w:pos="709"/>
          <w:tab w:val="left" w:pos="900"/>
        </w:tabs>
        <w:autoSpaceDE w:val="0"/>
        <w:autoSpaceDN w:val="0"/>
        <w:adjustRightInd w:val="0"/>
        <w:spacing w:after="120"/>
        <w:jc w:val="both"/>
        <w:rPr>
          <w:i/>
        </w:rPr>
      </w:pPr>
      <w:r w:rsidRPr="006D27DC">
        <w:t>İlgili santral/blok/ünitenin sekonder frekans kontrol işletme durumu “MANUAL” konumuna alınır ve b</w:t>
      </w:r>
      <w:r w:rsidRPr="006D27DC">
        <w:rPr>
          <w:rFonts w:eastAsia="F3"/>
          <w:lang w:eastAsia="zh-CN"/>
        </w:rPr>
        <w:t xml:space="preserve">u bilginin </w:t>
      </w:r>
      <w:r w:rsidR="00EE456B" w:rsidRPr="006D27DC">
        <w:t xml:space="preserve">MYTM’de </w:t>
      </w:r>
      <w:r w:rsidRPr="006D27DC">
        <w:t>doğru bir şekilde görüldüğü kontrol edilir.</w:t>
      </w:r>
    </w:p>
    <w:p w:rsidR="00C8699C" w:rsidRPr="006D27DC" w:rsidRDefault="00C8699C" w:rsidP="00C8699C">
      <w:pPr>
        <w:tabs>
          <w:tab w:val="left" w:pos="709"/>
        </w:tabs>
        <w:spacing w:after="120"/>
        <w:jc w:val="both"/>
        <w:rPr>
          <w:i/>
        </w:rPr>
      </w:pPr>
    </w:p>
    <w:p w:rsidR="00C8699C" w:rsidRPr="006D27DC" w:rsidRDefault="00C8699C" w:rsidP="00C8699C">
      <w:pPr>
        <w:tabs>
          <w:tab w:val="left" w:pos="709"/>
        </w:tabs>
        <w:spacing w:after="120"/>
        <w:jc w:val="both"/>
        <w:rPr>
          <w:b/>
          <w:i/>
        </w:rPr>
      </w:pPr>
      <w:r w:rsidRPr="006D27DC">
        <w:rPr>
          <w:b/>
          <w:i/>
        </w:rPr>
        <w:t>c.5. Maksimum Kapasite Alarmı Testi (LMAX)</w:t>
      </w:r>
    </w:p>
    <w:p w:rsidR="00C8699C" w:rsidRPr="006D27DC" w:rsidRDefault="00C8699C" w:rsidP="00010ED3">
      <w:pPr>
        <w:shd w:val="clear" w:color="auto" w:fill="FFFFFF"/>
        <w:spacing w:before="245" w:after="94" w:line="266" w:lineRule="exact"/>
        <w:ind w:right="202" w:firstLine="708"/>
        <w:jc w:val="both"/>
      </w:pPr>
      <w:r w:rsidRPr="006D27DC">
        <w:rPr>
          <w:rFonts w:eastAsia="F3"/>
          <w:lang w:eastAsia="zh-CN"/>
        </w:rPr>
        <w:t>Maksimum Kapasite Alarm Testi için u</w:t>
      </w:r>
      <w:r w:rsidRPr="006D27DC">
        <w:t>ygulanacak test adımları aşağıdaki gibidir:</w:t>
      </w:r>
    </w:p>
    <w:p w:rsidR="00C8699C" w:rsidRPr="006D27DC" w:rsidRDefault="00C8699C" w:rsidP="00C8699C">
      <w:pPr>
        <w:numPr>
          <w:ilvl w:val="0"/>
          <w:numId w:val="142"/>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42"/>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EE456B" w:rsidRPr="006D27DC">
        <w:t xml:space="preserve">MYTM’ye </w:t>
      </w:r>
      <w:r w:rsidRPr="006D27DC">
        <w:t>gönderildiği kontrol edilir.</w:t>
      </w:r>
    </w:p>
    <w:p w:rsidR="00C8699C" w:rsidRPr="006D27DC" w:rsidRDefault="00C8699C" w:rsidP="00C8699C">
      <w:pPr>
        <w:numPr>
          <w:ilvl w:val="0"/>
          <w:numId w:val="142"/>
        </w:numPr>
        <w:tabs>
          <w:tab w:val="left" w:pos="900"/>
        </w:tabs>
        <w:spacing w:after="120"/>
        <w:jc w:val="both"/>
      </w:pPr>
      <w:r w:rsidRPr="006D27DC">
        <w:t>Karşılıklı doğrulama işlemleri tamamlandıktan sonra, ilgili ünitenin/ünitelerin işletme durumu “AUTO” konumuna ve ilgili santral/blok/ünitenin sekonder frekans kontrol işletme durumu da “REMOTE” konumuna alınır.</w:t>
      </w:r>
    </w:p>
    <w:p w:rsidR="00C8699C" w:rsidRPr="006D27DC" w:rsidRDefault="00C8699C" w:rsidP="00C8699C">
      <w:pPr>
        <w:numPr>
          <w:ilvl w:val="0"/>
          <w:numId w:val="142"/>
        </w:numPr>
        <w:tabs>
          <w:tab w:val="left" w:pos="900"/>
        </w:tabs>
        <w:spacing w:after="120"/>
        <w:jc w:val="both"/>
      </w:pPr>
      <w:r w:rsidRPr="006D27DC">
        <w:t xml:space="preserve">Santral kontrol sisteminden santral/blok/ünite için gönderilen “MAXC” değerinin </w:t>
      </w:r>
      <w:r w:rsidR="00EE456B" w:rsidRPr="006D27DC">
        <w:t xml:space="preserve">MYTM’de </w:t>
      </w:r>
      <w:r w:rsidRPr="006D27DC">
        <w:t>doğru bir şekilde görüldüğü kontrol edilir.</w:t>
      </w:r>
    </w:p>
    <w:p w:rsidR="00C8699C" w:rsidRPr="006D27DC" w:rsidRDefault="00EE456B" w:rsidP="00C8699C">
      <w:pPr>
        <w:numPr>
          <w:ilvl w:val="0"/>
          <w:numId w:val="142"/>
        </w:numPr>
        <w:tabs>
          <w:tab w:val="left" w:pos="900"/>
        </w:tabs>
        <w:spacing w:after="120"/>
        <w:jc w:val="both"/>
      </w:pPr>
      <w:r w:rsidRPr="006D27DC">
        <w:t xml:space="preserve">MYTM’de </w:t>
      </w:r>
      <w:r w:rsidR="00C8699C" w:rsidRPr="006D27DC">
        <w:t xml:space="preserve">bulunan AGC programı aracılığıyla santral/blok/ünitenin o anki üretim değeri ayar değeri olarak gönderilir. Bu değerin, santral kontrol sisteminde doğru bir şekilde görüldüğü ve benzer şekilde, santral kontrol sisteminden gönderilen santral/blok/ünite “Uzak Güç Talebi Geri Bildirim Değeri”nin de </w:t>
      </w:r>
      <w:r w:rsidRPr="006D27DC">
        <w:t xml:space="preserve">MYTM’de </w:t>
      </w:r>
      <w:r w:rsidR="00C8699C" w:rsidRPr="006D27DC">
        <w:t xml:space="preserve"> doğru bir şekilde görüldüğü kontrol edilir. </w:t>
      </w:r>
    </w:p>
    <w:p w:rsidR="00C8699C" w:rsidRPr="006D27DC" w:rsidRDefault="00C8699C" w:rsidP="00C8699C">
      <w:pPr>
        <w:numPr>
          <w:ilvl w:val="0"/>
          <w:numId w:val="142"/>
        </w:numPr>
        <w:tabs>
          <w:tab w:val="left" w:pos="900"/>
        </w:tabs>
        <w:spacing w:after="120"/>
        <w:jc w:val="both"/>
      </w:pPr>
      <w:r w:rsidRPr="006D27DC">
        <w:t xml:space="preserve">Santral/blok/ünite normal şartlarda çalışmasına devam ederken </w:t>
      </w:r>
      <w:r w:rsidR="00EE456B" w:rsidRPr="006D27DC">
        <w:t xml:space="preserve">MYTM’de </w:t>
      </w:r>
      <w:r w:rsidRPr="006D27DC">
        <w:t xml:space="preserve"> bulunan AGC programı aracılığıyla “Uzak Güç Talebi Ayar Değeri” olarak ilgili santral/blok/üniteye “MAXC” değeri gönderilir.</w:t>
      </w:r>
    </w:p>
    <w:p w:rsidR="00C8699C" w:rsidRPr="006D27DC" w:rsidRDefault="00C8699C" w:rsidP="00C8699C">
      <w:pPr>
        <w:numPr>
          <w:ilvl w:val="0"/>
          <w:numId w:val="142"/>
        </w:numPr>
        <w:tabs>
          <w:tab w:val="left" w:pos="900"/>
        </w:tabs>
        <w:spacing w:after="120"/>
        <w:jc w:val="both"/>
      </w:pPr>
      <w:r w:rsidRPr="006D27DC">
        <w:t>Santral/blok/ünite</w:t>
      </w:r>
      <w:r w:rsidR="00B35CE2" w:rsidRPr="006D27DC">
        <w:t>nin üretim değeri, “MAXC – (%</w:t>
      </w:r>
      <w:r w:rsidRPr="006D27DC">
        <w:t xml:space="preserve">1 x RSA)” değerine ulaştığında ve bu değerin üzerinde olduğunda santral kontrol sisteminde LMAX sinyalinin “MAXIMUM” olarak üretildiği ve </w:t>
      </w:r>
      <w:r w:rsidR="00EE456B" w:rsidRPr="006D27DC">
        <w:t xml:space="preserve">MYTM’de </w:t>
      </w:r>
      <w:r w:rsidRPr="006D27DC">
        <w:t xml:space="preserve"> de bu şekilde görüldüğü kontrol edilir.</w:t>
      </w:r>
    </w:p>
    <w:p w:rsidR="00C8699C" w:rsidRPr="006D27DC" w:rsidRDefault="00B35CE2" w:rsidP="00C8699C">
      <w:pPr>
        <w:numPr>
          <w:ilvl w:val="0"/>
          <w:numId w:val="142"/>
        </w:numPr>
        <w:tabs>
          <w:tab w:val="left" w:pos="900"/>
        </w:tabs>
        <w:spacing w:after="120"/>
        <w:jc w:val="both"/>
        <w:rPr>
          <w:b/>
          <w:i/>
        </w:rPr>
      </w:pPr>
      <w:r w:rsidRPr="006D27DC">
        <w:t>“MAXC - (%</w:t>
      </w:r>
      <w:r w:rsidR="00C8699C" w:rsidRPr="006D27DC">
        <w:t xml:space="preserve">50 x RSA)” değeri, </w:t>
      </w:r>
      <w:r w:rsidR="00EE456B" w:rsidRPr="006D27DC">
        <w:t xml:space="preserve">MYTM’de </w:t>
      </w:r>
      <w:r w:rsidR="00C8699C" w:rsidRPr="006D27DC">
        <w:t>bulunan AGC programı aracılığıyla “Uzak Güç Talebi Ayar Değeri” olarak ilgili santral/blok/üniteye gönderilir. Santral/blok/üni</w:t>
      </w:r>
      <w:r w:rsidRPr="006D27DC">
        <w:t>tenin üretim değeri, “MAXC – (%</w:t>
      </w:r>
      <w:r w:rsidR="00C8699C" w:rsidRPr="006D27DC">
        <w:t xml:space="preserve">1 x RSA)” değerinin altına düştüğünde santral kontrol sisteminde LMAX sinyalinin “OK” olarak üretildiği ve </w:t>
      </w:r>
      <w:r w:rsidR="00EE456B" w:rsidRPr="006D27DC">
        <w:t xml:space="preserve">MYTM’de </w:t>
      </w:r>
      <w:r w:rsidR="00C8699C" w:rsidRPr="006D27DC">
        <w:t>de bu şekilde görüldüğü kontrol edilir.</w:t>
      </w:r>
    </w:p>
    <w:p w:rsidR="00C8699C" w:rsidRPr="006D27DC" w:rsidRDefault="00C8699C" w:rsidP="00C8699C">
      <w:pPr>
        <w:tabs>
          <w:tab w:val="left" w:pos="709"/>
        </w:tabs>
        <w:spacing w:after="120"/>
        <w:jc w:val="both"/>
        <w:rPr>
          <w:i/>
        </w:rPr>
      </w:pPr>
    </w:p>
    <w:p w:rsidR="00C8699C" w:rsidRPr="006D27DC" w:rsidRDefault="00C8699C" w:rsidP="00C8699C">
      <w:pPr>
        <w:tabs>
          <w:tab w:val="left" w:pos="709"/>
        </w:tabs>
        <w:spacing w:after="120"/>
        <w:jc w:val="both"/>
        <w:rPr>
          <w:b/>
          <w:i/>
        </w:rPr>
      </w:pPr>
      <w:r w:rsidRPr="006D27DC">
        <w:rPr>
          <w:b/>
          <w:i/>
        </w:rPr>
        <w:t>c.6. Minimum Kapasite Alarmı Testi (LMIN)</w:t>
      </w:r>
    </w:p>
    <w:p w:rsidR="00C8699C" w:rsidRPr="006D27DC" w:rsidRDefault="00C8699C" w:rsidP="00010ED3">
      <w:pPr>
        <w:shd w:val="clear" w:color="auto" w:fill="FFFFFF"/>
        <w:spacing w:before="245" w:after="94" w:line="266" w:lineRule="exact"/>
        <w:ind w:right="202" w:firstLine="708"/>
        <w:jc w:val="both"/>
      </w:pPr>
      <w:r w:rsidRPr="006D27DC">
        <w:rPr>
          <w:rFonts w:eastAsia="F3"/>
          <w:lang w:eastAsia="zh-CN"/>
        </w:rPr>
        <w:t>Minimum Kapasite Alarm Testi için u</w:t>
      </w:r>
      <w:r w:rsidRPr="006D27DC">
        <w:t>ygulanacak test adımları aşağıdaki gibidir:</w:t>
      </w:r>
    </w:p>
    <w:p w:rsidR="00C8699C" w:rsidRPr="006D27DC" w:rsidRDefault="00C8699C" w:rsidP="00C8699C">
      <w:pPr>
        <w:numPr>
          <w:ilvl w:val="0"/>
          <w:numId w:val="143"/>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43"/>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EE456B" w:rsidRPr="006D27DC">
        <w:t xml:space="preserve">MYTM’ye </w:t>
      </w:r>
      <w:r w:rsidRPr="006D27DC">
        <w:t>gönderildiği kontrol edilir.</w:t>
      </w:r>
    </w:p>
    <w:p w:rsidR="00C8699C" w:rsidRPr="006D27DC" w:rsidRDefault="00C8699C" w:rsidP="00C8699C">
      <w:pPr>
        <w:numPr>
          <w:ilvl w:val="0"/>
          <w:numId w:val="143"/>
        </w:numPr>
        <w:tabs>
          <w:tab w:val="left" w:pos="900"/>
        </w:tabs>
        <w:spacing w:after="120"/>
        <w:jc w:val="both"/>
      </w:pPr>
      <w:r w:rsidRPr="006D27DC">
        <w:t>Karşılıklı doğrulama işlemleri tamamlandıktan sonra, ilgili ünitenin/ünitelerin işletme durumu “AUTO” konumuna ve ilgili santral/blok/ünitenin sekonder frekans kontrol işletme durumu da “REMOTE” konumuna alınır.</w:t>
      </w:r>
    </w:p>
    <w:p w:rsidR="00C8699C" w:rsidRPr="006D27DC" w:rsidRDefault="00C8699C" w:rsidP="00C8699C">
      <w:pPr>
        <w:numPr>
          <w:ilvl w:val="0"/>
          <w:numId w:val="143"/>
        </w:numPr>
        <w:tabs>
          <w:tab w:val="left" w:pos="900"/>
        </w:tabs>
        <w:spacing w:after="120"/>
        <w:jc w:val="both"/>
      </w:pPr>
      <w:r w:rsidRPr="006D27DC">
        <w:t xml:space="preserve">Santral kontrol sisteminden santral/blok/ünite için gönderilen “MINC” değerinin </w:t>
      </w:r>
      <w:r w:rsidR="00EE456B" w:rsidRPr="006D27DC">
        <w:t xml:space="preserve">MYTM’de </w:t>
      </w:r>
      <w:r w:rsidRPr="006D27DC">
        <w:t>doğru bir şekilde görüldüğü kontrol edilir.</w:t>
      </w:r>
    </w:p>
    <w:p w:rsidR="00C8699C" w:rsidRPr="006D27DC" w:rsidRDefault="00EE456B" w:rsidP="00C8699C">
      <w:pPr>
        <w:numPr>
          <w:ilvl w:val="0"/>
          <w:numId w:val="143"/>
        </w:numPr>
        <w:tabs>
          <w:tab w:val="left" w:pos="900"/>
        </w:tabs>
        <w:spacing w:after="120"/>
        <w:jc w:val="both"/>
      </w:pPr>
      <w:r w:rsidRPr="006D27DC">
        <w:t xml:space="preserve">MYTM’de </w:t>
      </w:r>
      <w:r w:rsidR="00C8699C" w:rsidRPr="006D27DC">
        <w:t>bulunan AGC programı aracılığıyla santral/blok/ünitenin o anki üretim değeri ayar değeri olarak gönderilir. Bu değerin, santral kontrol sisteminde doğru bir şekilde görüldüğü ve benzer şekilde, santral kontrol sisteminden gönderilen santral/blok/ünite “Uzak Güç Talebi Geri Bildirim Değeri</w:t>
      </w:r>
      <w:r w:rsidR="006571C7" w:rsidRPr="006D27DC">
        <w:t xml:space="preserve">”nin de </w:t>
      </w:r>
      <w:r w:rsidRPr="006D27DC">
        <w:t xml:space="preserve">MYTM’de </w:t>
      </w:r>
      <w:r w:rsidR="00C8699C" w:rsidRPr="006D27DC">
        <w:t xml:space="preserve"> doğru bir şekilde görüldüğü kontrol edilir. </w:t>
      </w:r>
    </w:p>
    <w:p w:rsidR="00C8699C" w:rsidRPr="006D27DC" w:rsidRDefault="00C8699C" w:rsidP="00C8699C">
      <w:pPr>
        <w:numPr>
          <w:ilvl w:val="0"/>
          <w:numId w:val="143"/>
        </w:numPr>
        <w:tabs>
          <w:tab w:val="left" w:pos="900"/>
        </w:tabs>
        <w:spacing w:after="120"/>
        <w:jc w:val="both"/>
      </w:pPr>
      <w:r w:rsidRPr="006D27DC">
        <w:t xml:space="preserve">Santral/blok/ünite normal şartlarda çalışmasına devam ederken </w:t>
      </w:r>
      <w:r w:rsidR="00EE456B" w:rsidRPr="006D27DC">
        <w:t xml:space="preserve">MYTM’de </w:t>
      </w:r>
      <w:r w:rsidRPr="006D27DC">
        <w:t xml:space="preserve"> bulunan AGC programı aracılığıyla “Uzak Güç Talebi Ayar Değeri” olarak ilgili santral/blok/üniteye “MINC” değeri gönderilir.</w:t>
      </w:r>
    </w:p>
    <w:p w:rsidR="00C8699C" w:rsidRPr="006D27DC" w:rsidRDefault="00C8699C" w:rsidP="00C8699C">
      <w:pPr>
        <w:numPr>
          <w:ilvl w:val="0"/>
          <w:numId w:val="143"/>
        </w:numPr>
        <w:tabs>
          <w:tab w:val="left" w:pos="900"/>
        </w:tabs>
        <w:spacing w:after="120"/>
        <w:jc w:val="both"/>
      </w:pPr>
      <w:r w:rsidRPr="006D27DC">
        <w:t>Santral/blok/ünite</w:t>
      </w:r>
      <w:r w:rsidR="00B35CE2" w:rsidRPr="006D27DC">
        <w:t>nin üretim değeri, “MINC + (%</w:t>
      </w:r>
      <w:r w:rsidRPr="006D27DC">
        <w:t xml:space="preserve">1 x RSA)” değerine ulaştığında ve bu değerin altında olduğunda santral kontrol sisteminde LMIN sinyalinin “MINIMUM” olarak üretildiği ve </w:t>
      </w:r>
      <w:r w:rsidR="00EE456B" w:rsidRPr="006D27DC">
        <w:t xml:space="preserve">MYTM’de </w:t>
      </w:r>
      <w:r w:rsidRPr="006D27DC">
        <w:t>de bu şekilde görüldüğü kontrol edilir.</w:t>
      </w:r>
    </w:p>
    <w:p w:rsidR="00C8699C" w:rsidRPr="006D27DC" w:rsidRDefault="00B35CE2" w:rsidP="00C8699C">
      <w:pPr>
        <w:numPr>
          <w:ilvl w:val="0"/>
          <w:numId w:val="143"/>
        </w:numPr>
        <w:tabs>
          <w:tab w:val="left" w:pos="900"/>
        </w:tabs>
        <w:spacing w:after="120"/>
        <w:jc w:val="both"/>
        <w:rPr>
          <w:b/>
          <w:i/>
        </w:rPr>
      </w:pPr>
      <w:r w:rsidRPr="006D27DC">
        <w:t>“MINC + (%</w:t>
      </w:r>
      <w:r w:rsidR="00C8699C" w:rsidRPr="006D27DC">
        <w:t xml:space="preserve">50 x RSA)” değeri, </w:t>
      </w:r>
      <w:r w:rsidR="00EE456B" w:rsidRPr="006D27DC">
        <w:t xml:space="preserve">MYTM’de </w:t>
      </w:r>
      <w:r w:rsidR="00C8699C" w:rsidRPr="006D27DC">
        <w:t>bulunan AGC programı aracılığıyla “Uzak Güç Talebi Ayar Değeri” olarak ilgili santral/blok/üniteye gönderilir. Santral/blok/üni</w:t>
      </w:r>
      <w:r w:rsidRPr="006D27DC">
        <w:t>tenin üretim değeri, “MINC + (%</w:t>
      </w:r>
      <w:r w:rsidR="00C8699C" w:rsidRPr="006D27DC">
        <w:t>1 x RSA)” değerinin üzerine çıktığında santral kontrol sisteminde LMIN sinyalinin “OK” olarak üretil</w:t>
      </w:r>
      <w:r w:rsidR="006571C7" w:rsidRPr="006D27DC">
        <w:t xml:space="preserve">diği ve </w:t>
      </w:r>
      <w:r w:rsidR="00EE456B" w:rsidRPr="006D27DC">
        <w:t xml:space="preserve">MYTM’de </w:t>
      </w:r>
      <w:r w:rsidR="00C8699C" w:rsidRPr="006D27DC">
        <w:t xml:space="preserve"> de bu şekilde görüldüğü kontrol edilir.</w:t>
      </w:r>
    </w:p>
    <w:p w:rsidR="00C8699C" w:rsidRPr="006D27DC" w:rsidRDefault="00C8699C" w:rsidP="00C8699C">
      <w:pPr>
        <w:pStyle w:val="ListeParagraf2"/>
        <w:tabs>
          <w:tab w:val="left" w:pos="900"/>
        </w:tabs>
        <w:spacing w:after="120"/>
        <w:jc w:val="both"/>
        <w:rPr>
          <w:b/>
          <w:i/>
        </w:rPr>
      </w:pPr>
    </w:p>
    <w:p w:rsidR="00C8699C" w:rsidRPr="006D27DC" w:rsidRDefault="00C8699C" w:rsidP="00C8699C">
      <w:pPr>
        <w:tabs>
          <w:tab w:val="left" w:pos="709"/>
        </w:tabs>
        <w:spacing w:after="120"/>
        <w:jc w:val="both"/>
        <w:rPr>
          <w:b/>
          <w:i/>
        </w:rPr>
      </w:pPr>
      <w:r w:rsidRPr="006D27DC">
        <w:rPr>
          <w:b/>
          <w:i/>
        </w:rPr>
        <w:t>c.7. Güç Uyumsuzluk Alarmı Testi (LPWR)</w:t>
      </w:r>
    </w:p>
    <w:p w:rsidR="00C8699C" w:rsidRPr="006D27DC" w:rsidRDefault="00C8699C" w:rsidP="00010ED3">
      <w:pPr>
        <w:autoSpaceDE w:val="0"/>
        <w:autoSpaceDN w:val="0"/>
        <w:adjustRightInd w:val="0"/>
        <w:ind w:firstLine="708"/>
        <w:jc w:val="both"/>
        <w:rPr>
          <w:rFonts w:eastAsia="F3"/>
          <w:lang w:eastAsia="zh-CN"/>
        </w:rPr>
      </w:pPr>
      <w:r w:rsidRPr="006D27DC">
        <w:t>İ</w:t>
      </w:r>
      <w:r w:rsidRPr="006D27DC">
        <w:rPr>
          <w:rFonts w:eastAsia="F3"/>
          <w:lang w:eastAsia="zh-CN"/>
        </w:rPr>
        <w:t xml:space="preserve">lgili santral/blok/ünitenin MAXC ve MINC değerleri, ünitelerin primer frekans kontrol rezerv miktarları ayrılmaksızın azami sekonder frekans kontrol aralığı (RSA) sağlanacak şekilde ayarlanır. </w:t>
      </w:r>
    </w:p>
    <w:p w:rsidR="00C8699C" w:rsidRPr="006D27DC" w:rsidRDefault="00C8699C" w:rsidP="00C8699C">
      <w:pPr>
        <w:autoSpaceDE w:val="0"/>
        <w:autoSpaceDN w:val="0"/>
        <w:adjustRightInd w:val="0"/>
        <w:rPr>
          <w:rFonts w:eastAsia="F3"/>
          <w:lang w:eastAsia="zh-CN"/>
        </w:rPr>
      </w:pPr>
    </w:p>
    <w:p w:rsidR="00C8699C" w:rsidRPr="006D27DC" w:rsidRDefault="00C8699C" w:rsidP="00010ED3">
      <w:pPr>
        <w:autoSpaceDE w:val="0"/>
        <w:autoSpaceDN w:val="0"/>
        <w:adjustRightInd w:val="0"/>
        <w:ind w:firstLine="708"/>
        <w:rPr>
          <w:rFonts w:eastAsia="F3"/>
          <w:lang w:eastAsia="zh-CN"/>
        </w:rPr>
      </w:pPr>
      <w:r w:rsidRPr="006D27DC">
        <w:rPr>
          <w:rFonts w:eastAsia="F3"/>
          <w:lang w:eastAsia="zh-CN"/>
        </w:rPr>
        <w:t>Güç Uyumsuzluk Alarmı Testi için u</w:t>
      </w:r>
      <w:r w:rsidRPr="006D27DC">
        <w:t>ygulanacak test adımları aşağıdaki gibidir:</w:t>
      </w:r>
    </w:p>
    <w:p w:rsidR="00C8699C" w:rsidRPr="006D27DC" w:rsidRDefault="00C8699C" w:rsidP="00C8699C">
      <w:pPr>
        <w:numPr>
          <w:ilvl w:val="0"/>
          <w:numId w:val="144"/>
        </w:numPr>
        <w:tabs>
          <w:tab w:val="left" w:pos="900"/>
        </w:tabs>
        <w:spacing w:after="120"/>
        <w:jc w:val="both"/>
      </w:pPr>
      <w:r w:rsidRPr="006D27DC">
        <w:t>İlgili santral/blok/ünite için “Uzak Güç Talebi Geçerlilik Sinyali (PD Validity)”nin etkin olduğu kontrol edilir.</w:t>
      </w:r>
    </w:p>
    <w:p w:rsidR="00C8699C" w:rsidRPr="006D27DC" w:rsidRDefault="00C8699C" w:rsidP="00C8699C">
      <w:pPr>
        <w:numPr>
          <w:ilvl w:val="0"/>
          <w:numId w:val="144"/>
        </w:numPr>
        <w:tabs>
          <w:tab w:val="left" w:pos="900"/>
        </w:tabs>
        <w:spacing w:after="120"/>
        <w:jc w:val="both"/>
      </w:pPr>
      <w:r w:rsidRPr="006D27DC">
        <w:t>“Uzak Güç Talebi Geçerlilik Sinyali (PD Validity)”nin santral kontrol sisteminde doğru bir şekilde görüntülendiği ve LRPD sinyalinin “OK”</w:t>
      </w:r>
      <w:r w:rsidR="006571C7" w:rsidRPr="006D27DC">
        <w:t xml:space="preserve"> olarak </w:t>
      </w:r>
      <w:r w:rsidR="00EE456B" w:rsidRPr="006D27DC">
        <w:t xml:space="preserve">MYTM’ye </w:t>
      </w:r>
      <w:r w:rsidRPr="006D27DC">
        <w:t>gönderildiği kontrol edilir.</w:t>
      </w:r>
    </w:p>
    <w:p w:rsidR="00C8699C" w:rsidRPr="006D27DC" w:rsidRDefault="00C8699C" w:rsidP="00C8699C">
      <w:pPr>
        <w:numPr>
          <w:ilvl w:val="0"/>
          <w:numId w:val="144"/>
        </w:numPr>
        <w:tabs>
          <w:tab w:val="left" w:pos="900"/>
        </w:tabs>
        <w:spacing w:after="120"/>
        <w:jc w:val="both"/>
      </w:pPr>
      <w:r w:rsidRPr="006D27DC">
        <w:t>Karşılıklı doğrulama işlemleri tamamlandıktan sonra, ilgili ünitenin/ünitelerin işletme durumu “AUTO” konumuna ve ilgili santral/blok/ünitenin sekonder frekans kontrol işletme durumu da “REMOTE” konumuna alınır.</w:t>
      </w:r>
    </w:p>
    <w:p w:rsidR="00C8699C" w:rsidRPr="006D27DC" w:rsidRDefault="00C8699C" w:rsidP="00C8699C">
      <w:pPr>
        <w:numPr>
          <w:ilvl w:val="0"/>
          <w:numId w:val="144"/>
        </w:numPr>
        <w:tabs>
          <w:tab w:val="left" w:pos="900"/>
        </w:tabs>
        <w:spacing w:after="120"/>
        <w:jc w:val="both"/>
      </w:pPr>
      <w:r w:rsidRPr="006D27DC">
        <w:t xml:space="preserve">Santral kontrol sisteminden santral/blok/ünite için gönderilen “MAXC” ve “MINC” değerlerinin </w:t>
      </w:r>
      <w:r w:rsidR="00EE456B" w:rsidRPr="006D27DC">
        <w:t xml:space="preserve">MYTM’de </w:t>
      </w:r>
      <w:r w:rsidRPr="006D27DC">
        <w:t>doğru bir şekilde görüldüğü kontrol edilir.</w:t>
      </w:r>
    </w:p>
    <w:p w:rsidR="00C8699C" w:rsidRPr="006D27DC" w:rsidRDefault="00EE456B" w:rsidP="00C8699C">
      <w:pPr>
        <w:numPr>
          <w:ilvl w:val="0"/>
          <w:numId w:val="144"/>
        </w:numPr>
        <w:tabs>
          <w:tab w:val="left" w:pos="900"/>
        </w:tabs>
        <w:spacing w:after="120"/>
        <w:jc w:val="both"/>
      </w:pPr>
      <w:r w:rsidRPr="006D27DC">
        <w:t xml:space="preserve">MYTM’de </w:t>
      </w:r>
      <w:r w:rsidR="00C8699C" w:rsidRPr="006D27DC">
        <w:t xml:space="preserve">bulunan AGC programı aracılığıyla santral/blok/ünitenin MAXC ile MINC’nin ortalaması ((MAXC + MINC) / 2) ayar değeri olarak gönderilir ve çıkış gücünün bu seviyede kararlı hale gelmesi beklenir. </w:t>
      </w:r>
    </w:p>
    <w:p w:rsidR="00C8699C" w:rsidRPr="006D27DC" w:rsidRDefault="00C8699C" w:rsidP="00C8699C">
      <w:pPr>
        <w:numPr>
          <w:ilvl w:val="0"/>
          <w:numId w:val="144"/>
        </w:numPr>
        <w:tabs>
          <w:tab w:val="left" w:pos="900"/>
        </w:tabs>
        <w:spacing w:after="120"/>
        <w:jc w:val="both"/>
      </w:pPr>
      <w:r w:rsidRPr="006D27DC">
        <w:t xml:space="preserve">Santral/blok/ünite bu durumda çalışmaya devam ederken, </w:t>
      </w:r>
      <w:r w:rsidR="004172D6" w:rsidRPr="006D27DC">
        <w:t xml:space="preserve">MYTM’den </w:t>
      </w:r>
      <w:r w:rsidRPr="006D27DC">
        <w:t>uygun “Uzak Güç Talebi Ayar Değeri” gönderilerek santral/blok/ünite üretimi ile gönderilen “Uzak Güç Talebi Ayar Değeri”</w:t>
      </w:r>
      <w:r w:rsidR="00B35CE2" w:rsidRPr="006D27DC">
        <w:t xml:space="preserve"> arasında (%</w:t>
      </w:r>
      <w:r w:rsidRPr="006D27DC">
        <w:t xml:space="preserve">10 x RSA) değerinden büyük fark oluşması sağlanır. Bu durumda santral kontrol sisteminde LPWR sinyalinin “MISMATCH” olarak üretildiği ve </w:t>
      </w:r>
      <w:r w:rsidR="000241E1" w:rsidRPr="006D27DC">
        <w:t xml:space="preserve">MYTM’de </w:t>
      </w:r>
      <w:r w:rsidRPr="006D27DC">
        <w:t>de bu şekilde görüldüğü kontrol edilir.</w:t>
      </w:r>
    </w:p>
    <w:p w:rsidR="00C8699C" w:rsidRPr="006D27DC" w:rsidRDefault="004172D6" w:rsidP="00C8699C">
      <w:pPr>
        <w:numPr>
          <w:ilvl w:val="0"/>
          <w:numId w:val="144"/>
        </w:numPr>
        <w:tabs>
          <w:tab w:val="left" w:pos="900"/>
        </w:tabs>
        <w:spacing w:after="120"/>
        <w:jc w:val="both"/>
      </w:pPr>
      <w:r w:rsidRPr="006D27DC">
        <w:t xml:space="preserve">MYTM’den </w:t>
      </w:r>
      <w:r w:rsidR="00C8699C" w:rsidRPr="006D27DC">
        <w:t>tekrar uygun “Uzak Güç Talebi Ayar Değeri” gönderilerek santral/blok/ünite üretimi ile gönderilen “Uzak Güç Talebi Ayar Değeri”</w:t>
      </w:r>
      <w:r w:rsidR="00B35CE2" w:rsidRPr="006D27DC">
        <w:t xml:space="preserve"> arasında (%</w:t>
      </w:r>
      <w:r w:rsidR="00C8699C" w:rsidRPr="006D27DC">
        <w:t xml:space="preserve">10 x RSA) değerinden küçük fark oluşması sağlanır. Bu durumda santral kontrol sisteminde LPWR sinyalinin “OK” olarak üretildiği ve </w:t>
      </w:r>
      <w:r w:rsidRPr="006D27DC">
        <w:t xml:space="preserve">MYTM’de </w:t>
      </w:r>
      <w:r w:rsidR="00C8699C" w:rsidRPr="006D27DC">
        <w:t xml:space="preserve"> de bu şekilde görüldüğü kontrol edilir.</w:t>
      </w:r>
    </w:p>
    <w:p w:rsidR="00C8699C" w:rsidRPr="006D27DC" w:rsidRDefault="00C8699C" w:rsidP="00C8699C">
      <w:pPr>
        <w:pStyle w:val="ListeParagraf2"/>
        <w:tabs>
          <w:tab w:val="left" w:pos="900"/>
        </w:tabs>
        <w:spacing w:after="120"/>
        <w:jc w:val="both"/>
        <w:rPr>
          <w:b/>
          <w:i/>
        </w:rPr>
      </w:pPr>
    </w:p>
    <w:p w:rsidR="00C8699C" w:rsidRPr="006D27DC" w:rsidRDefault="00C8699C" w:rsidP="00C8699C">
      <w:pPr>
        <w:tabs>
          <w:tab w:val="left" w:pos="709"/>
          <w:tab w:val="left" w:pos="900"/>
        </w:tabs>
        <w:autoSpaceDE w:val="0"/>
        <w:autoSpaceDN w:val="0"/>
        <w:adjustRightInd w:val="0"/>
        <w:spacing w:after="120"/>
        <w:jc w:val="both"/>
        <w:rPr>
          <w:b/>
          <w:i/>
        </w:rPr>
      </w:pPr>
      <w:r w:rsidRPr="006D27DC">
        <w:rPr>
          <w:b/>
          <w:i/>
        </w:rPr>
        <w:t>c.8. Mikro-işlemci Arızası Alarmı Testi (LMIC)</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 xml:space="preserve">Test edilecek ilgili santral/blok/üniteye ait “LFC Mikro-İşlemci Arızası (LMIC)” sinyali, fiili arıza oluşturulamayacağı için benzetim yolu ile kontrol edilecektir. </w:t>
      </w:r>
    </w:p>
    <w:p w:rsidR="00C8699C" w:rsidRPr="006D27DC" w:rsidRDefault="00010ED3" w:rsidP="00C8699C">
      <w:pPr>
        <w:tabs>
          <w:tab w:val="left" w:pos="709"/>
          <w:tab w:val="left" w:pos="900"/>
        </w:tabs>
        <w:autoSpaceDE w:val="0"/>
        <w:autoSpaceDN w:val="0"/>
        <w:adjustRightInd w:val="0"/>
        <w:spacing w:after="120"/>
        <w:jc w:val="both"/>
        <w:rPr>
          <w:rFonts w:eastAsia="F3"/>
          <w:lang w:eastAsia="zh-CN"/>
        </w:rPr>
      </w:pPr>
      <w:r w:rsidRPr="006D27DC">
        <w:rPr>
          <w:rFonts w:eastAsia="F3"/>
          <w:lang w:eastAsia="zh-CN"/>
        </w:rPr>
        <w:tab/>
      </w:r>
      <w:r w:rsidR="00C8699C" w:rsidRPr="006D27DC">
        <w:rPr>
          <w:rFonts w:eastAsia="F3"/>
          <w:lang w:eastAsia="zh-CN"/>
        </w:rPr>
        <w:t>Bu test aşamasında uygulanacak adımlar aşağıdaki gibidir:</w:t>
      </w:r>
    </w:p>
    <w:p w:rsidR="00C8699C" w:rsidRPr="006D27DC" w:rsidRDefault="00C8699C" w:rsidP="00C8699C">
      <w:pPr>
        <w:numPr>
          <w:ilvl w:val="0"/>
          <w:numId w:val="149"/>
        </w:numPr>
        <w:tabs>
          <w:tab w:val="left" w:pos="709"/>
          <w:tab w:val="left" w:pos="900"/>
        </w:tabs>
        <w:autoSpaceDE w:val="0"/>
        <w:autoSpaceDN w:val="0"/>
        <w:adjustRightInd w:val="0"/>
        <w:spacing w:after="120"/>
        <w:jc w:val="both"/>
        <w:rPr>
          <w:rFonts w:eastAsia="F3"/>
          <w:lang w:eastAsia="zh-CN"/>
        </w:rPr>
      </w:pPr>
      <w:r w:rsidRPr="006D27DC">
        <w:rPr>
          <w:rFonts w:eastAsia="F3"/>
          <w:lang w:eastAsia="zh-CN"/>
        </w:rPr>
        <w:t xml:space="preserve">Yapılan arıza benzetimi sonucunda santral kontrol sisteminin “LMIC” sinyalini “FAILURE” olarak ürettiği ve bu bilginin </w:t>
      </w:r>
      <w:r w:rsidR="004172D6" w:rsidRPr="006D27DC">
        <w:t xml:space="preserve">MYTM’de </w:t>
      </w:r>
      <w:r w:rsidRPr="006D27DC">
        <w:t>doğru bir şekilde görüldüğü kontrol edilir.</w:t>
      </w:r>
    </w:p>
    <w:p w:rsidR="00C8699C" w:rsidRPr="006D27DC" w:rsidRDefault="00C8699C" w:rsidP="00C8699C">
      <w:pPr>
        <w:numPr>
          <w:ilvl w:val="0"/>
          <w:numId w:val="149"/>
        </w:numPr>
        <w:tabs>
          <w:tab w:val="left" w:pos="709"/>
          <w:tab w:val="left" w:pos="900"/>
        </w:tabs>
        <w:autoSpaceDE w:val="0"/>
        <w:autoSpaceDN w:val="0"/>
        <w:adjustRightInd w:val="0"/>
        <w:spacing w:after="120"/>
        <w:jc w:val="both"/>
        <w:rPr>
          <w:rFonts w:eastAsia="F3"/>
          <w:lang w:eastAsia="zh-CN"/>
        </w:rPr>
      </w:pPr>
      <w:r w:rsidRPr="006D27DC">
        <w:rPr>
          <w:rFonts w:eastAsia="F3"/>
          <w:lang w:eastAsia="zh-CN"/>
        </w:rPr>
        <w:t xml:space="preserve">Yapılan arıza benzetiminin sona erdirilmesi durumunda ise santral kontrol sisteminin “LMIC” sinyalini “OK” olarak ürettiği ve bu bilginin </w:t>
      </w:r>
      <w:r w:rsidR="004172D6" w:rsidRPr="006D27DC">
        <w:t xml:space="preserve">MYTM’de </w:t>
      </w:r>
      <w:r w:rsidRPr="006D27DC">
        <w:t>doğru bir şekilde görüldüğü kontrol edilir</w:t>
      </w:r>
      <w:r w:rsidRPr="006D27DC">
        <w:rPr>
          <w:rFonts w:eastAsia="F3"/>
          <w:lang w:eastAsia="zh-CN"/>
        </w:rPr>
        <w:t xml:space="preserve">. </w:t>
      </w:r>
    </w:p>
    <w:p w:rsidR="00C8699C" w:rsidRPr="006D27DC" w:rsidRDefault="00C8699C" w:rsidP="00C8699C">
      <w:pPr>
        <w:jc w:val="both"/>
        <w:rPr>
          <w:b/>
          <w:bCs/>
        </w:rPr>
      </w:pPr>
    </w:p>
    <w:p w:rsidR="00C8699C" w:rsidRPr="006D27DC" w:rsidRDefault="00C8699C" w:rsidP="00C8699C">
      <w:pPr>
        <w:jc w:val="both"/>
        <w:rPr>
          <w:b/>
          <w:bCs/>
        </w:rPr>
      </w:pPr>
      <w:r w:rsidRPr="006D27DC">
        <w:rPr>
          <w:b/>
          <w:bCs/>
        </w:rPr>
        <w:t xml:space="preserve">d) Güç Dağıtım Testi </w:t>
      </w:r>
    </w:p>
    <w:p w:rsidR="00C8699C" w:rsidRPr="006D27DC" w:rsidRDefault="00C8699C" w:rsidP="00C8699C">
      <w:pPr>
        <w:jc w:val="both"/>
        <w:rPr>
          <w:b/>
          <w:bCs/>
        </w:rPr>
      </w:pPr>
    </w:p>
    <w:p w:rsidR="00C8699C" w:rsidRPr="006D27DC" w:rsidRDefault="00C8699C" w:rsidP="00010ED3">
      <w:pPr>
        <w:autoSpaceDE w:val="0"/>
        <w:autoSpaceDN w:val="0"/>
        <w:adjustRightInd w:val="0"/>
        <w:ind w:firstLine="708"/>
        <w:jc w:val="both"/>
        <w:rPr>
          <w:rFonts w:eastAsia="F3"/>
          <w:lang w:eastAsia="zh-CN"/>
        </w:rPr>
      </w:pPr>
      <w:r w:rsidRPr="006D27DC">
        <w:rPr>
          <w:rFonts w:eastAsia="F3"/>
          <w:lang w:eastAsia="zh-CN"/>
        </w:rPr>
        <w:t>Güç Dağıtım Testi, ünite sayısı 2 ve üzerinde olan</w:t>
      </w:r>
      <w:r w:rsidR="006571C7" w:rsidRPr="006D27DC">
        <w:rPr>
          <w:rFonts w:eastAsia="F3"/>
          <w:lang w:eastAsia="zh-CN"/>
        </w:rPr>
        <w:t xml:space="preserve"> santralla</w:t>
      </w:r>
      <w:r w:rsidRPr="006D27DC">
        <w:rPr>
          <w:rFonts w:eastAsia="F3"/>
          <w:lang w:eastAsia="zh-CN"/>
        </w:rPr>
        <w:t>r/bloklar için uygulanır.</w:t>
      </w:r>
    </w:p>
    <w:p w:rsidR="00427C9F" w:rsidRPr="006D27DC" w:rsidRDefault="00427C9F" w:rsidP="00C8699C">
      <w:pPr>
        <w:autoSpaceDE w:val="0"/>
        <w:autoSpaceDN w:val="0"/>
        <w:adjustRightInd w:val="0"/>
        <w:jc w:val="both"/>
        <w:rPr>
          <w:rFonts w:eastAsia="F3"/>
          <w:lang w:eastAsia="zh-CN"/>
        </w:rPr>
      </w:pPr>
    </w:p>
    <w:p w:rsidR="00C8699C" w:rsidRPr="006D27DC" w:rsidRDefault="00C8699C" w:rsidP="00010ED3">
      <w:pPr>
        <w:autoSpaceDE w:val="0"/>
        <w:autoSpaceDN w:val="0"/>
        <w:adjustRightInd w:val="0"/>
        <w:ind w:firstLine="708"/>
        <w:jc w:val="both"/>
        <w:rPr>
          <w:rFonts w:eastAsia="F3"/>
          <w:lang w:eastAsia="zh-CN"/>
        </w:rPr>
      </w:pPr>
      <w:r w:rsidRPr="006D27DC">
        <w:rPr>
          <w:rFonts w:eastAsia="F3"/>
          <w:lang w:eastAsia="zh-CN"/>
        </w:rPr>
        <w:t xml:space="preserve">Güç dağıtım testi öncesinde test edilecek ünitelerin primer </w:t>
      </w:r>
      <w:r w:rsidRPr="006D27DC">
        <w:t>frekans kontrol işletimi devre dışı olacak şekilde gerekli ayarlamalar yapılacaktır. İ</w:t>
      </w:r>
      <w:r w:rsidRPr="006D27DC">
        <w:rPr>
          <w:rFonts w:eastAsia="F3"/>
          <w:lang w:eastAsia="zh-CN"/>
        </w:rPr>
        <w:t xml:space="preserve">lgili santral/blok MAXC ve MINC değerleri, ünitelerin primer frekans kontrol rezerv miktarları ayrılmaksızın azami sekonder frekans kontrol aralığı (RSA) sağlanacak şekilde ayarlanacaktır. </w:t>
      </w:r>
    </w:p>
    <w:p w:rsidR="00427C9F" w:rsidRPr="006D27DC" w:rsidRDefault="00427C9F" w:rsidP="00C8699C">
      <w:pPr>
        <w:autoSpaceDE w:val="0"/>
        <w:autoSpaceDN w:val="0"/>
        <w:adjustRightInd w:val="0"/>
        <w:jc w:val="both"/>
        <w:rPr>
          <w:rFonts w:eastAsia="F3"/>
          <w:lang w:eastAsia="zh-CN"/>
        </w:rPr>
      </w:pPr>
    </w:p>
    <w:p w:rsidR="00C8699C" w:rsidRPr="006D27DC" w:rsidRDefault="00C8699C" w:rsidP="00010ED3">
      <w:pPr>
        <w:autoSpaceDE w:val="0"/>
        <w:autoSpaceDN w:val="0"/>
        <w:adjustRightInd w:val="0"/>
        <w:ind w:firstLine="708"/>
        <w:jc w:val="both"/>
        <w:rPr>
          <w:rFonts w:eastAsia="F3"/>
          <w:lang w:eastAsia="zh-CN"/>
        </w:rPr>
      </w:pPr>
      <w:r w:rsidRPr="006D27DC">
        <w:rPr>
          <w:rFonts w:eastAsia="F3"/>
          <w:lang w:eastAsia="zh-CN"/>
        </w:rPr>
        <w:t>Sekonder Frekans Kontrol Performans Testlerinin bu kısmında öncelikle, sekonder frekans kontrol işletimine katılabilen üniteler, her grupta eşit sayıda ünite bulunacak şekilde iki gruba ayrılır. Ünitelerin sekonder frekans kontrol işletme durumları grup halinde dönüşümlü olarak "AUTO" konumuna alınarak testler 2 aşamada gerçekleştirilir. Diğer bir deyişle, birinci grup ünitelerinin sekonder frekans kontrol işletme durumları "AUTO" konumunda iken ikinci grup ünitelerinin sekonder frekans kontrol işletme durumları "MANUAL" konumuna alınarak “Uzak Güç Talebi Ayar Değeri”nin sadece birinci gruptaki ünitelere dağıtımının doğru yapılıp yapılmadığı kontrol edilir. Testin ikinci aşamasında ise ikinci grup ünitelerinin sekonder frekans kontrol işletme durumları "AUTO" konumunda iken birinci grup ünitelerinin sekonder frekans kontrol işletme durumları "MANUAL" konumuna alınarak “Uzak Güç Talebi Ayar Değeri”nin sadece ikinci gruptaki ünitelere dağıtımının doğru yapılıp yapılmadığı kontrol edilir.</w:t>
      </w:r>
    </w:p>
    <w:p w:rsidR="00C8699C" w:rsidRPr="006D27DC" w:rsidRDefault="00C8699C" w:rsidP="00C8699C">
      <w:pPr>
        <w:autoSpaceDE w:val="0"/>
        <w:autoSpaceDN w:val="0"/>
        <w:adjustRightInd w:val="0"/>
        <w:rPr>
          <w:rFonts w:eastAsia="F3"/>
          <w:lang w:eastAsia="zh-CN"/>
        </w:rPr>
      </w:pPr>
    </w:p>
    <w:p w:rsidR="00C8699C" w:rsidRPr="006D27DC" w:rsidRDefault="00C8699C" w:rsidP="00010ED3">
      <w:pPr>
        <w:autoSpaceDE w:val="0"/>
        <w:autoSpaceDN w:val="0"/>
        <w:adjustRightInd w:val="0"/>
        <w:ind w:firstLine="708"/>
        <w:rPr>
          <w:rFonts w:eastAsia="F3"/>
          <w:lang w:eastAsia="zh-CN"/>
        </w:rPr>
      </w:pPr>
      <w:r w:rsidRPr="006D27DC">
        <w:rPr>
          <w:rFonts w:eastAsia="F3"/>
          <w:lang w:eastAsia="zh-CN"/>
        </w:rPr>
        <w:t>Bu testin birinci aşamasında uygulanacak adımlar aşağıdaki gibidir:</w:t>
      </w:r>
    </w:p>
    <w:p w:rsidR="00C8699C" w:rsidRPr="006D27DC" w:rsidRDefault="00C8699C" w:rsidP="00C8699C">
      <w:pPr>
        <w:autoSpaceDE w:val="0"/>
        <w:autoSpaceDN w:val="0"/>
        <w:adjustRightInd w:val="0"/>
        <w:rPr>
          <w:rFonts w:eastAsia="F3"/>
          <w:lang w:eastAsia="zh-CN"/>
        </w:rPr>
      </w:pPr>
    </w:p>
    <w:p w:rsidR="00C8699C" w:rsidRPr="006D27DC" w:rsidRDefault="00C8699C" w:rsidP="00C8699C">
      <w:pPr>
        <w:numPr>
          <w:ilvl w:val="0"/>
          <w:numId w:val="124"/>
        </w:numPr>
        <w:tabs>
          <w:tab w:val="left" w:pos="900"/>
        </w:tabs>
        <w:spacing w:after="120"/>
        <w:jc w:val="both"/>
      </w:pPr>
      <w:r w:rsidRPr="006D27DC">
        <w:t>İlgili santral/blok için “Uzak Güç Talebi Geçerlilik Sinyali (PD Validity)”nin etkin olduğu kontrol edilir.</w:t>
      </w:r>
    </w:p>
    <w:p w:rsidR="00C8699C" w:rsidRPr="006D27DC" w:rsidRDefault="00C8699C" w:rsidP="00C8699C">
      <w:pPr>
        <w:numPr>
          <w:ilvl w:val="0"/>
          <w:numId w:val="124"/>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4172D6" w:rsidRPr="006D27DC">
        <w:t xml:space="preserve">MYTM’ye </w:t>
      </w:r>
      <w:r w:rsidRPr="006D27DC">
        <w:t>gönderildiği kontrol edilir.</w:t>
      </w:r>
    </w:p>
    <w:p w:rsidR="00C8699C" w:rsidRPr="006D27DC" w:rsidRDefault="00C8699C" w:rsidP="00C8699C">
      <w:pPr>
        <w:numPr>
          <w:ilvl w:val="0"/>
          <w:numId w:val="124"/>
        </w:numPr>
        <w:tabs>
          <w:tab w:val="left" w:pos="900"/>
        </w:tabs>
        <w:spacing w:after="120"/>
        <w:jc w:val="both"/>
      </w:pPr>
      <w:r w:rsidRPr="006D27DC">
        <w:t>Karşılıklı doğrulama işlemleri tamamlandıktan sonra, ilgili ünitenin/ünitelerin işletme durumu “AUTO” konumuna ve ilgili santral/blok sekonder frekans kontrol işletme durumu da “REMOTE” konumuna alınır.</w:t>
      </w:r>
    </w:p>
    <w:p w:rsidR="00C8699C" w:rsidRPr="006D27DC" w:rsidRDefault="00C8699C" w:rsidP="00C8699C">
      <w:pPr>
        <w:numPr>
          <w:ilvl w:val="0"/>
          <w:numId w:val="124"/>
        </w:numPr>
        <w:tabs>
          <w:tab w:val="left" w:pos="900"/>
        </w:tabs>
        <w:spacing w:after="120"/>
        <w:jc w:val="both"/>
      </w:pPr>
      <w:r w:rsidRPr="006D27DC">
        <w:t xml:space="preserve">Santral kontrol sisteminden santral/blok için gönderilen “MAXC” ve “MINC” değerlerinin </w:t>
      </w:r>
      <w:r w:rsidR="004172D6" w:rsidRPr="006D27DC">
        <w:t xml:space="preserve">MYTM’de </w:t>
      </w:r>
      <w:r w:rsidRPr="006D27DC">
        <w:t>doğru bir şekilde görüldüğü kontrol edilir.</w:t>
      </w:r>
    </w:p>
    <w:p w:rsidR="00C8699C" w:rsidRPr="006D27DC" w:rsidRDefault="00C8699C" w:rsidP="00C8699C">
      <w:pPr>
        <w:numPr>
          <w:ilvl w:val="0"/>
          <w:numId w:val="124"/>
        </w:numPr>
        <w:tabs>
          <w:tab w:val="left" w:pos="900"/>
        </w:tabs>
        <w:spacing w:after="120"/>
        <w:jc w:val="both"/>
      </w:pPr>
      <w:r w:rsidRPr="006D27DC">
        <w:t>İşletme durumu “AUTO” olan ünite/ünitelerin üretim değeri, her ünite için kendi sekonder minimum kapasite değerine ayarlanır ve üretiminin bu seviyede kararlı hale gelmesi beklenir. İşletme durumu “MANUAL” olan ünite/ünitelerin üretim değeri ise, her ünite için kendi sekonder minimum ve maksimum kapasite değerlerinin aritmetik ortalaması olan değere ayarlanır ve üretiminin bu seviyede kararlı hale gelmesi beklenir.</w:t>
      </w:r>
    </w:p>
    <w:p w:rsidR="00C8699C" w:rsidRPr="006D27DC" w:rsidRDefault="000C7B02" w:rsidP="000C7B02">
      <w:pPr>
        <w:tabs>
          <w:tab w:val="left" w:pos="900"/>
        </w:tabs>
        <w:spacing w:after="120"/>
        <w:ind w:left="1410" w:hanging="1410"/>
        <w:jc w:val="both"/>
      </w:pPr>
      <w:r>
        <w:tab/>
        <w:t>vi.</w:t>
      </w:r>
      <w:r>
        <w:tab/>
      </w:r>
      <w:r w:rsidR="004172D6" w:rsidRPr="006D27DC">
        <w:t xml:space="preserve">MYTM’de </w:t>
      </w:r>
      <w:r w:rsidR="00C8699C" w:rsidRPr="006D27DC">
        <w:t>bulunan AGC programı aracılığıyla</w:t>
      </w:r>
      <w:r w:rsidR="006571C7" w:rsidRPr="006D27DC">
        <w:t xml:space="preserve"> santralı</w:t>
      </w:r>
      <w:r w:rsidR="00C8699C" w:rsidRPr="006D27DC">
        <w:t xml:space="preserve">n/bloğun o anki üretim değeri ayar değeri olarak gönderilir. Bu değerin, santral kontrol sisteminde doğru bir şekilde görüldüğü kontrol edilir. </w:t>
      </w:r>
    </w:p>
    <w:p w:rsidR="00C8699C" w:rsidRPr="000C7B02" w:rsidRDefault="000C7B02" w:rsidP="000C7B02">
      <w:pPr>
        <w:tabs>
          <w:tab w:val="left" w:pos="900"/>
        </w:tabs>
        <w:spacing w:after="120"/>
        <w:ind w:left="1410" w:hanging="1410"/>
        <w:jc w:val="both"/>
      </w:pPr>
      <w:r>
        <w:tab/>
        <w:t xml:space="preserve">vii. </w:t>
      </w:r>
      <w:r w:rsidR="00C8699C" w:rsidRPr="006D27DC">
        <w:t xml:space="preserve">Santral/blok normal şartlarda çalışmasına devam ederken </w:t>
      </w:r>
      <w:r w:rsidR="004172D6" w:rsidRPr="006D27DC">
        <w:t xml:space="preserve">MYTM’de </w:t>
      </w:r>
      <w:r w:rsidR="00C8699C" w:rsidRPr="006D27DC">
        <w:t xml:space="preserve"> bulunan AGC programı aracılığıyla “Uzak Güç Talebi Ayar De</w:t>
      </w:r>
      <w:r w:rsidR="006571C7" w:rsidRPr="006D27DC">
        <w:t>ğeri” olarak ilgili santrala</w:t>
      </w:r>
      <w:r w:rsidR="00C8699C" w:rsidRPr="006D27DC">
        <w:t xml:space="preserve">/bloğa “MAXC” değeri gönderilir. </w:t>
      </w:r>
    </w:p>
    <w:p w:rsidR="00C8699C" w:rsidRPr="000C7B02" w:rsidRDefault="000C7B02" w:rsidP="000C7B02">
      <w:pPr>
        <w:tabs>
          <w:tab w:val="left" w:pos="900"/>
        </w:tabs>
        <w:spacing w:after="120"/>
        <w:ind w:left="1410" w:hanging="1410"/>
        <w:jc w:val="both"/>
      </w:pPr>
      <w:r w:rsidRPr="000C7B02">
        <w:tab/>
        <w:t xml:space="preserve">viii. </w:t>
      </w:r>
      <w:r w:rsidR="00C8699C" w:rsidRPr="000C7B02">
        <w:t>Gönderilen “Uzak Güç Talebi Ayar Değeri”ne ulaşmak için işletme durumları “AUTO” olan ünitelerin üretimlerini artırdığı, işletme durumları “MANUAL” olan ünitelerin ise üretimlerinde herhangi bir değişiklik olmadığı kontrol edilir.</w:t>
      </w:r>
    </w:p>
    <w:p w:rsidR="00C8699C" w:rsidRPr="000C7B02" w:rsidRDefault="000C7B02" w:rsidP="000C7B02">
      <w:pPr>
        <w:tabs>
          <w:tab w:val="left" w:pos="900"/>
        </w:tabs>
        <w:spacing w:after="120"/>
        <w:ind w:left="1410" w:hanging="1410"/>
        <w:jc w:val="both"/>
      </w:pPr>
      <w:r>
        <w:tab/>
        <w:t>i</w:t>
      </w:r>
      <w:r w:rsidRPr="000C7B02">
        <w:t>x.</w:t>
      </w:r>
      <w:r>
        <w:t xml:space="preserve"> </w:t>
      </w:r>
      <w:r w:rsidR="00C8699C" w:rsidRPr="006D27DC">
        <w:t xml:space="preserve">Santral/blok normal şartlarda çalışmasına devam ederken </w:t>
      </w:r>
      <w:r w:rsidR="004172D6" w:rsidRPr="006D27DC">
        <w:t xml:space="preserve">MYTM’de </w:t>
      </w:r>
      <w:r w:rsidR="00C8699C" w:rsidRPr="006D27DC">
        <w:t xml:space="preserve"> bulunan AGC programı aracılığıyla “Uzak Güç Talebi Ayar De</w:t>
      </w:r>
      <w:r w:rsidR="006571C7" w:rsidRPr="006D27DC">
        <w:t>ğeri” olarak ilgili santrala</w:t>
      </w:r>
      <w:r w:rsidR="00C8699C" w:rsidRPr="006D27DC">
        <w:t xml:space="preserve">/bloğa “MINC” değeri gönderilir. </w:t>
      </w:r>
    </w:p>
    <w:p w:rsidR="00C8699C" w:rsidRPr="000C7B02" w:rsidRDefault="000C7B02" w:rsidP="000C7B02">
      <w:pPr>
        <w:tabs>
          <w:tab w:val="left" w:pos="900"/>
        </w:tabs>
        <w:spacing w:after="120"/>
        <w:ind w:left="1410" w:hanging="1410"/>
        <w:jc w:val="both"/>
      </w:pPr>
      <w:r>
        <w:rPr>
          <w:rFonts w:eastAsia="F3"/>
          <w:lang w:eastAsia="zh-CN"/>
        </w:rPr>
        <w:tab/>
      </w:r>
      <w:r w:rsidRPr="000C7B02">
        <w:t xml:space="preserve">x. </w:t>
      </w:r>
      <w:r w:rsidR="00C8699C" w:rsidRPr="000C7B02">
        <w:t>Gönderilen “Uzak Güç Talebi Ayar Değeri”ne ulaşmak için işletme durumları “AUTO” olan ünitelerin üretimlerini azalttığı, işletme durumları “MANUAL” olan ünitelerin ise üretimlerinde herhangi bir değişiklik olmadığı kontrol edilir.</w:t>
      </w:r>
    </w:p>
    <w:p w:rsidR="00C8699C" w:rsidRPr="006D27DC" w:rsidRDefault="00C8699C" w:rsidP="00C8699C">
      <w:pPr>
        <w:autoSpaceDE w:val="0"/>
        <w:autoSpaceDN w:val="0"/>
        <w:adjustRightInd w:val="0"/>
        <w:jc w:val="both"/>
        <w:rPr>
          <w:rFonts w:eastAsia="F3"/>
          <w:lang w:eastAsia="zh-CN"/>
        </w:rPr>
      </w:pPr>
    </w:p>
    <w:p w:rsidR="00C8699C" w:rsidRPr="006D27DC" w:rsidRDefault="00C8699C" w:rsidP="00010ED3">
      <w:pPr>
        <w:autoSpaceDE w:val="0"/>
        <w:autoSpaceDN w:val="0"/>
        <w:adjustRightInd w:val="0"/>
        <w:ind w:firstLine="708"/>
        <w:jc w:val="both"/>
        <w:rPr>
          <w:rFonts w:eastAsia="F3"/>
          <w:lang w:eastAsia="zh-CN"/>
        </w:rPr>
      </w:pPr>
      <w:r w:rsidRPr="006D27DC">
        <w:rPr>
          <w:rFonts w:eastAsia="F3"/>
          <w:lang w:eastAsia="zh-CN"/>
        </w:rPr>
        <w:t>Bu testin ikinci aşamasına başlamadan önce işletme durumları “AUTO” konumunda olan üniteler “MANUAL” konuma, “MANUAL” konumda olan üniteler ise “AUTO” konumuna alınarak aşağıdaki adımlar uygulanır:</w:t>
      </w:r>
    </w:p>
    <w:p w:rsidR="00C8699C" w:rsidRPr="006D27DC" w:rsidRDefault="00C8699C" w:rsidP="00C8699C">
      <w:pPr>
        <w:autoSpaceDE w:val="0"/>
        <w:autoSpaceDN w:val="0"/>
        <w:adjustRightInd w:val="0"/>
        <w:rPr>
          <w:rFonts w:eastAsia="F3"/>
          <w:lang w:eastAsia="zh-CN"/>
        </w:rPr>
      </w:pPr>
    </w:p>
    <w:p w:rsidR="00C8699C" w:rsidRPr="006D27DC" w:rsidRDefault="00C8699C" w:rsidP="00C8699C">
      <w:pPr>
        <w:numPr>
          <w:ilvl w:val="0"/>
          <w:numId w:val="148"/>
        </w:numPr>
        <w:tabs>
          <w:tab w:val="left" w:pos="900"/>
        </w:tabs>
        <w:spacing w:after="120"/>
        <w:jc w:val="both"/>
      </w:pPr>
      <w:r w:rsidRPr="006D27DC">
        <w:t>İlgili santral/blok için “Uzak Güç Talebi Geçerlilik Sinyali (PD Validity)”nin etkin olduğu kontrol edilir.</w:t>
      </w:r>
    </w:p>
    <w:p w:rsidR="00C8699C" w:rsidRPr="006D27DC" w:rsidRDefault="00C8699C" w:rsidP="00C8699C">
      <w:pPr>
        <w:numPr>
          <w:ilvl w:val="0"/>
          <w:numId w:val="148"/>
        </w:numPr>
        <w:tabs>
          <w:tab w:val="left" w:pos="900"/>
        </w:tabs>
        <w:spacing w:after="120"/>
        <w:jc w:val="both"/>
      </w:pPr>
      <w:r w:rsidRPr="006D27DC">
        <w:t xml:space="preserve">“Uzak Güç Talebi Geçerlilik Sinyali (PD Validity)”nin santral kontrol sisteminde doğru bir şekilde görüntülendiği ve LRPD sinyalinin “OK” olarak </w:t>
      </w:r>
      <w:r w:rsidR="004172D6" w:rsidRPr="006D27DC">
        <w:t xml:space="preserve">MYTM’ye </w:t>
      </w:r>
      <w:r w:rsidRPr="006D27DC">
        <w:t>gönderildiği kontrol edilir.</w:t>
      </w:r>
    </w:p>
    <w:p w:rsidR="00C8699C" w:rsidRPr="006D27DC" w:rsidRDefault="00C8699C" w:rsidP="00C8699C">
      <w:pPr>
        <w:numPr>
          <w:ilvl w:val="0"/>
          <w:numId w:val="148"/>
        </w:numPr>
        <w:tabs>
          <w:tab w:val="left" w:pos="900"/>
        </w:tabs>
        <w:spacing w:after="120"/>
        <w:jc w:val="both"/>
      </w:pPr>
      <w:r w:rsidRPr="006D27DC">
        <w:t>Karşılıklı doğrulama işlemleri tamamlandıktan sonra, ilgili ünitenin/ünitelerin işletme durumlarının “AUTO” konumunda ve ilgili santral/blok sekonder frekans kontrol işletme durumunun da “REMOTE” konumunda olduğu kontrol edilir.</w:t>
      </w:r>
    </w:p>
    <w:p w:rsidR="00C8699C" w:rsidRPr="006D27DC" w:rsidRDefault="00C8699C" w:rsidP="00C8699C">
      <w:pPr>
        <w:numPr>
          <w:ilvl w:val="0"/>
          <w:numId w:val="148"/>
        </w:numPr>
        <w:tabs>
          <w:tab w:val="left" w:pos="900"/>
        </w:tabs>
        <w:spacing w:after="120"/>
        <w:jc w:val="both"/>
      </w:pPr>
      <w:r w:rsidRPr="006D27DC">
        <w:t xml:space="preserve">Santral kontrol sisteminden santral/blok için gönderilen “MAXC” ve “MINC” değerlerinin </w:t>
      </w:r>
      <w:r w:rsidR="004172D6" w:rsidRPr="006D27DC">
        <w:t xml:space="preserve">MYTM’de </w:t>
      </w:r>
      <w:r w:rsidRPr="006D27DC">
        <w:t>doğru bir şekilde görüldüğü kontrol edilir.</w:t>
      </w:r>
    </w:p>
    <w:p w:rsidR="00C8699C" w:rsidRPr="006D27DC" w:rsidRDefault="00C8699C" w:rsidP="00C8699C">
      <w:pPr>
        <w:numPr>
          <w:ilvl w:val="0"/>
          <w:numId w:val="148"/>
        </w:numPr>
        <w:tabs>
          <w:tab w:val="left" w:pos="900"/>
        </w:tabs>
        <w:spacing w:after="120"/>
        <w:jc w:val="both"/>
      </w:pPr>
      <w:r w:rsidRPr="006D27DC">
        <w:t>İşletme durumu “AUTO” olan ünite/ünitelerin üretim değeri, her ünite için kendi sekonder minimum kapasite değerine ayarlanır ve üretiminin bu seviyede kararlı hale gelmesi beklenir. İşletme durumu “MANUAL” olan ünite/ünitelerin üretim değeri ise, her ünite için kendi sekonder minimum ve maksimum kapasite değerlerinin aritmetik ortalaması olan değere ayarlanır ve üretiminin bu seviyede kararlı hale gelmesi beklenir.</w:t>
      </w:r>
    </w:p>
    <w:p w:rsidR="00C8699C" w:rsidRPr="006D27DC" w:rsidRDefault="004172D6" w:rsidP="0041492C">
      <w:pPr>
        <w:numPr>
          <w:ilvl w:val="0"/>
          <w:numId w:val="148"/>
        </w:numPr>
        <w:tabs>
          <w:tab w:val="left" w:pos="900"/>
        </w:tabs>
        <w:spacing w:after="120"/>
        <w:jc w:val="both"/>
      </w:pPr>
      <w:r w:rsidRPr="006D27DC">
        <w:t xml:space="preserve">MYTM’de </w:t>
      </w:r>
      <w:r w:rsidR="00C8699C" w:rsidRPr="006D27DC">
        <w:t>bulunan AGC programı aracılığıyla</w:t>
      </w:r>
      <w:r w:rsidR="006571C7" w:rsidRPr="006D27DC">
        <w:t xml:space="preserve"> santralı</w:t>
      </w:r>
      <w:r w:rsidR="00C8699C" w:rsidRPr="006D27DC">
        <w:t xml:space="preserve">n/bloğun o anki üretim değeri ayar değeri olarak gönderilir. Bu değerin, santral kontrol sisteminde doğru bir şekilde görüldüğü kontrol edilir. </w:t>
      </w:r>
    </w:p>
    <w:p w:rsidR="00C8699C" w:rsidRPr="006D27DC" w:rsidRDefault="00C8699C" w:rsidP="00C8699C">
      <w:pPr>
        <w:numPr>
          <w:ilvl w:val="0"/>
          <w:numId w:val="148"/>
        </w:numPr>
        <w:tabs>
          <w:tab w:val="left" w:pos="900"/>
        </w:tabs>
        <w:spacing w:after="120"/>
        <w:jc w:val="both"/>
        <w:rPr>
          <w:rFonts w:eastAsia="F3"/>
          <w:lang w:eastAsia="zh-CN"/>
        </w:rPr>
      </w:pPr>
      <w:r w:rsidRPr="006D27DC">
        <w:t xml:space="preserve">Santral/blok normal şartlarda çalışmasına devam ederken </w:t>
      </w:r>
      <w:r w:rsidR="004172D6" w:rsidRPr="006D27DC">
        <w:t xml:space="preserve">MYTM’de </w:t>
      </w:r>
      <w:r w:rsidRPr="006D27DC">
        <w:t xml:space="preserve"> bulunan AGC programı aracılığıyla “Uzak Güç Talebi Ayar Değeri” olara</w:t>
      </w:r>
      <w:r w:rsidR="006571C7" w:rsidRPr="006D27DC">
        <w:t>k ilgili santrala</w:t>
      </w:r>
      <w:r w:rsidRPr="006D27DC">
        <w:t xml:space="preserve">/bloğa “MAXC” değeri gönderilir. </w:t>
      </w:r>
    </w:p>
    <w:p w:rsidR="00C8699C" w:rsidRPr="006D27DC" w:rsidRDefault="00C8699C" w:rsidP="00C8699C">
      <w:pPr>
        <w:numPr>
          <w:ilvl w:val="0"/>
          <w:numId w:val="148"/>
        </w:numPr>
        <w:tabs>
          <w:tab w:val="left" w:pos="900"/>
        </w:tabs>
        <w:spacing w:after="120"/>
        <w:jc w:val="both"/>
        <w:rPr>
          <w:rFonts w:eastAsia="F3"/>
          <w:lang w:eastAsia="zh-CN"/>
        </w:rPr>
      </w:pPr>
      <w:r w:rsidRPr="006D27DC">
        <w:rPr>
          <w:rFonts w:eastAsia="F3"/>
          <w:lang w:eastAsia="zh-CN"/>
        </w:rPr>
        <w:t>Gönderilen “Uzak Güç Talebi Ayar Değeri”ne ulaşmak için işletme durumları “AUTO” olan ünitelerin üretimlerini artırdığı, işletme durumları “MANUAL” olan ünitelerin ise üretimlerinde herhangi bir değişiklik olmadığı kontrol edilir.</w:t>
      </w:r>
    </w:p>
    <w:p w:rsidR="00C8699C" w:rsidRPr="006D27DC" w:rsidRDefault="00C8699C" w:rsidP="00C8699C">
      <w:pPr>
        <w:numPr>
          <w:ilvl w:val="0"/>
          <w:numId w:val="148"/>
        </w:numPr>
        <w:tabs>
          <w:tab w:val="left" w:pos="900"/>
        </w:tabs>
        <w:spacing w:after="120"/>
        <w:jc w:val="both"/>
        <w:rPr>
          <w:rFonts w:eastAsia="F3"/>
          <w:lang w:eastAsia="zh-CN"/>
        </w:rPr>
      </w:pPr>
      <w:r w:rsidRPr="006D27DC">
        <w:t xml:space="preserve">Santral/blok normal şartlarda çalışmasına devam ederken </w:t>
      </w:r>
      <w:r w:rsidR="004172D6" w:rsidRPr="006D27DC">
        <w:t xml:space="preserve">MYTM’de </w:t>
      </w:r>
      <w:r w:rsidRPr="006D27DC">
        <w:t>bulunan AGC programı aracılığıyla “Uzak Güç Talebi Ayar De</w:t>
      </w:r>
      <w:r w:rsidR="006571C7" w:rsidRPr="006D27DC">
        <w:t>ğeri” olarak ilgili santrala</w:t>
      </w:r>
      <w:r w:rsidRPr="006D27DC">
        <w:t xml:space="preserve">/bloğa “MINC” değeri gönderilir. </w:t>
      </w:r>
    </w:p>
    <w:p w:rsidR="00C8699C" w:rsidRPr="006D27DC" w:rsidRDefault="00C8699C" w:rsidP="000974C9">
      <w:pPr>
        <w:numPr>
          <w:ilvl w:val="0"/>
          <w:numId w:val="148"/>
        </w:numPr>
        <w:tabs>
          <w:tab w:val="left" w:pos="851"/>
        </w:tabs>
        <w:spacing w:after="120"/>
        <w:jc w:val="both"/>
        <w:rPr>
          <w:rFonts w:eastAsia="F3"/>
          <w:lang w:eastAsia="zh-CN"/>
        </w:rPr>
      </w:pPr>
      <w:r w:rsidRPr="006D27DC">
        <w:rPr>
          <w:rFonts w:eastAsia="F3"/>
          <w:lang w:eastAsia="zh-CN"/>
        </w:rPr>
        <w:t>Gönderilen “Uzak Güç Talebi Ayar Değeri”ne ulaşmak için işletme durumları “AUTO” olan ünitelerin üretimlerini azalttığı, işletme durumları “MANUAL” olan ünitelerin ise üretimlerinde herhangi bir değişiklik olmadığı kontrol edilir.</w:t>
      </w:r>
    </w:p>
    <w:p w:rsidR="00C8699C" w:rsidRPr="006D27DC" w:rsidRDefault="00010ED3" w:rsidP="00010ED3">
      <w:pPr>
        <w:tabs>
          <w:tab w:val="left" w:pos="709"/>
        </w:tabs>
        <w:spacing w:after="120"/>
        <w:jc w:val="both"/>
        <w:rPr>
          <w:rFonts w:eastAsia="F3"/>
          <w:lang w:eastAsia="zh-CN"/>
        </w:rPr>
      </w:pPr>
      <w:r w:rsidRPr="006D27DC">
        <w:rPr>
          <w:rFonts w:eastAsia="F3"/>
          <w:lang w:eastAsia="zh-CN"/>
        </w:rPr>
        <w:tab/>
      </w:r>
      <w:r w:rsidR="00C8699C" w:rsidRPr="006D27DC">
        <w:rPr>
          <w:rFonts w:eastAsia="F3"/>
          <w:lang w:eastAsia="zh-CN"/>
        </w:rPr>
        <w:t>İşletme durumu “MANUAL” olan ünitelerdeki üretim d</w:t>
      </w:r>
      <w:r w:rsidR="006571C7" w:rsidRPr="006D27DC">
        <w:rPr>
          <w:rFonts w:eastAsia="F3"/>
          <w:lang w:eastAsia="zh-CN"/>
        </w:rPr>
        <w:t>eğişimlerinin, santralı</w:t>
      </w:r>
      <w:r w:rsidR="00C8699C" w:rsidRPr="006D27DC">
        <w:rPr>
          <w:rFonts w:eastAsia="F3"/>
          <w:lang w:eastAsia="zh-CN"/>
        </w:rPr>
        <w:t xml:space="preserve">n/bloğun üretiminin </w:t>
      </w:r>
      <w:r w:rsidR="004172D6" w:rsidRPr="006D27DC">
        <w:t xml:space="preserve">MYTM’de </w:t>
      </w:r>
      <w:r w:rsidR="00C8699C" w:rsidRPr="006D27DC">
        <w:t>bulunan AGC programı aracılığıyla gönderilen “Uzak Güç Talebi Ayar Değeri”ni izlemesini etkilemediğine yönelik olarak aşağıdaki test yapılır:</w:t>
      </w:r>
    </w:p>
    <w:p w:rsidR="00C8699C" w:rsidRPr="006D27DC" w:rsidRDefault="00C8699C" w:rsidP="000974C9">
      <w:pPr>
        <w:numPr>
          <w:ilvl w:val="0"/>
          <w:numId w:val="150"/>
        </w:numPr>
        <w:tabs>
          <w:tab w:val="left" w:pos="1418"/>
        </w:tabs>
        <w:spacing w:after="120"/>
        <w:ind w:hanging="578"/>
        <w:jc w:val="both"/>
        <w:rPr>
          <w:rFonts w:eastAsia="F3"/>
          <w:lang w:eastAsia="zh-CN"/>
        </w:rPr>
      </w:pPr>
      <w:r w:rsidRPr="006D27DC">
        <w:rPr>
          <w:rFonts w:eastAsia="F3"/>
          <w:lang w:eastAsia="zh-CN"/>
        </w:rPr>
        <w:t>İşletme durumu "AUTO" konumundaki ünitelerden bir veya birkaç tanesi "MANUAL" konumuna alınarak operatör müdahalesi yoluyla ünite limit değerlerine kadar yük alma ve/veya yük atma işlemi yaptırılarak "AUTO" konumundaki diğer ünitelerin "MANUAL" konumundaki bu ünitelerin oluşturduğu yük değişikliğini telafi edip etmediği kontrol edilir. İhtiyaç duyulması durumunda aynı işlemler diğer üniteler için de tekrar edilir.</w:t>
      </w:r>
    </w:p>
    <w:p w:rsidR="00C8699C" w:rsidRPr="006D27DC" w:rsidRDefault="00C8699C" w:rsidP="00C8699C">
      <w:pPr>
        <w:tabs>
          <w:tab w:val="left" w:pos="900"/>
        </w:tabs>
        <w:spacing w:before="120" w:after="120"/>
        <w:jc w:val="both"/>
        <w:rPr>
          <w:b/>
          <w:bCs/>
        </w:rPr>
      </w:pPr>
    </w:p>
    <w:p w:rsidR="00C8699C" w:rsidRPr="006D27DC" w:rsidRDefault="00C8699C" w:rsidP="00C8699C">
      <w:pPr>
        <w:tabs>
          <w:tab w:val="left" w:pos="900"/>
        </w:tabs>
        <w:spacing w:before="120" w:after="120"/>
        <w:jc w:val="both"/>
        <w:rPr>
          <w:b/>
          <w:bCs/>
        </w:rPr>
      </w:pPr>
      <w:r w:rsidRPr="006D27DC">
        <w:rPr>
          <w:b/>
          <w:bCs/>
        </w:rPr>
        <w:t>Test Sonuçları</w:t>
      </w:r>
    </w:p>
    <w:p w:rsidR="00C8699C" w:rsidRPr="006D27DC" w:rsidRDefault="00C8699C" w:rsidP="00010ED3">
      <w:pPr>
        <w:shd w:val="clear" w:color="auto" w:fill="FFFFFF"/>
        <w:spacing w:before="252" w:line="274" w:lineRule="exact"/>
        <w:ind w:firstLine="709"/>
        <w:jc w:val="both"/>
      </w:pPr>
      <w:r w:rsidRPr="006D27DC">
        <w:t xml:space="preserve">(16) Sekonder Frekans Kontrol </w:t>
      </w:r>
      <w:r w:rsidRPr="006D27DC">
        <w:rPr>
          <w:spacing w:val="-2"/>
        </w:rPr>
        <w:t xml:space="preserve">Performans Testleri sırasında, </w:t>
      </w:r>
      <w:r w:rsidRPr="006D27DC">
        <w:t xml:space="preserve">gerçekleştirilecek test adımına göre </w:t>
      </w:r>
      <w:r w:rsidRPr="006D27DC">
        <w:rPr>
          <w:spacing w:val="-4"/>
        </w:rPr>
        <w:t xml:space="preserve">aşağıdaki sinyallerin yanı sıra,  gerekli </w:t>
      </w:r>
      <w:r w:rsidRPr="006D27DC">
        <w:t>gör</w:t>
      </w:r>
      <w:r w:rsidR="0067397F" w:rsidRPr="006D27DC">
        <w:t>ülebilecek</w:t>
      </w:r>
      <w:r w:rsidRPr="006D27DC">
        <w:t xml:space="preserve"> diğer sinyallerin de kayıtları </w:t>
      </w:r>
      <w:r w:rsidR="00EA0E85" w:rsidRPr="006D27DC">
        <w:t>alınır</w:t>
      </w:r>
      <w:r w:rsidRPr="006D27DC">
        <w:t>;</w:t>
      </w:r>
    </w:p>
    <w:p w:rsidR="00C8699C" w:rsidRPr="006D27DC" w:rsidRDefault="00C8699C" w:rsidP="000974C9">
      <w:pPr>
        <w:numPr>
          <w:ilvl w:val="0"/>
          <w:numId w:val="117"/>
        </w:numPr>
        <w:tabs>
          <w:tab w:val="left" w:pos="1418"/>
        </w:tabs>
        <w:spacing w:after="40"/>
        <w:ind w:left="709" w:firstLine="142"/>
        <w:jc w:val="both"/>
      </w:pPr>
      <w:r w:rsidRPr="006D27DC">
        <w:t>Aktif Güç Çıkışı Brüt Değerleri</w:t>
      </w:r>
    </w:p>
    <w:p w:rsidR="00C8699C" w:rsidRPr="006D27DC" w:rsidRDefault="00C8699C" w:rsidP="000974C9">
      <w:pPr>
        <w:numPr>
          <w:ilvl w:val="0"/>
          <w:numId w:val="117"/>
        </w:numPr>
        <w:spacing w:after="40"/>
        <w:ind w:left="709" w:firstLine="142"/>
        <w:jc w:val="both"/>
      </w:pPr>
      <w:r w:rsidRPr="006D27DC">
        <w:t>Uzak Güç Talebi Ayar Değeri (Pset RPD)</w:t>
      </w:r>
    </w:p>
    <w:p w:rsidR="00C8699C" w:rsidRPr="006D27DC" w:rsidRDefault="00C8699C" w:rsidP="000974C9">
      <w:pPr>
        <w:numPr>
          <w:ilvl w:val="0"/>
          <w:numId w:val="117"/>
        </w:numPr>
        <w:spacing w:after="40"/>
        <w:ind w:left="709" w:firstLine="142"/>
        <w:jc w:val="both"/>
      </w:pPr>
      <w:r w:rsidRPr="006D27DC">
        <w:t>Uzak Güç Talebi Geri Bildirim Değeri (Pset Geri Bildirim)</w:t>
      </w:r>
    </w:p>
    <w:p w:rsidR="00C8699C" w:rsidRPr="006D27DC" w:rsidRDefault="00C8699C" w:rsidP="000974C9">
      <w:pPr>
        <w:numPr>
          <w:ilvl w:val="0"/>
          <w:numId w:val="117"/>
        </w:numPr>
        <w:spacing w:after="40"/>
        <w:ind w:left="709" w:firstLine="142"/>
        <w:jc w:val="both"/>
      </w:pPr>
      <w:r w:rsidRPr="006D27DC">
        <w:t>Şebeke/Simüle  Frekans</w:t>
      </w:r>
    </w:p>
    <w:p w:rsidR="00C8699C" w:rsidRPr="006D27DC" w:rsidRDefault="00C8699C" w:rsidP="000974C9">
      <w:pPr>
        <w:numPr>
          <w:ilvl w:val="0"/>
          <w:numId w:val="117"/>
        </w:numPr>
        <w:spacing w:after="40"/>
        <w:ind w:left="709" w:firstLine="142"/>
        <w:jc w:val="both"/>
      </w:pPr>
      <w:r w:rsidRPr="006D27DC">
        <w:t>Hız Eğimi Ayar Değerleri</w:t>
      </w:r>
    </w:p>
    <w:p w:rsidR="00C8699C" w:rsidRPr="006D27DC" w:rsidRDefault="00C8699C" w:rsidP="000974C9">
      <w:pPr>
        <w:numPr>
          <w:ilvl w:val="0"/>
          <w:numId w:val="117"/>
        </w:numPr>
        <w:spacing w:after="40"/>
        <w:ind w:left="709" w:firstLine="142"/>
        <w:jc w:val="both"/>
      </w:pPr>
      <w:r w:rsidRPr="006D27DC">
        <w:t>Maksimum Kapasite Değeri (MAXC)</w:t>
      </w:r>
    </w:p>
    <w:p w:rsidR="00C8699C" w:rsidRPr="006D27DC" w:rsidRDefault="00C8699C" w:rsidP="000974C9">
      <w:pPr>
        <w:numPr>
          <w:ilvl w:val="0"/>
          <w:numId w:val="117"/>
        </w:numPr>
        <w:spacing w:after="40"/>
        <w:ind w:left="709" w:firstLine="142"/>
        <w:jc w:val="both"/>
      </w:pPr>
      <w:r w:rsidRPr="006D27DC">
        <w:t>Minimum Kapasite Değeri (MINC)</w:t>
      </w:r>
    </w:p>
    <w:p w:rsidR="00C8699C" w:rsidRPr="006D27DC" w:rsidRDefault="00C8699C" w:rsidP="000974C9">
      <w:pPr>
        <w:numPr>
          <w:ilvl w:val="0"/>
          <w:numId w:val="117"/>
        </w:numPr>
        <w:spacing w:after="40"/>
        <w:ind w:left="709" w:firstLine="142"/>
        <w:jc w:val="both"/>
      </w:pPr>
      <w:r w:rsidRPr="006D27DC">
        <w:t>Uzak Güç Talebi Geçerlilik Sinyali (PD Validity)</w:t>
      </w:r>
    </w:p>
    <w:p w:rsidR="00C8699C" w:rsidRPr="006D27DC" w:rsidRDefault="00C8699C" w:rsidP="000974C9">
      <w:pPr>
        <w:numPr>
          <w:ilvl w:val="0"/>
          <w:numId w:val="117"/>
        </w:numPr>
        <w:spacing w:after="40"/>
        <w:ind w:left="709" w:firstLine="142"/>
        <w:jc w:val="both"/>
      </w:pPr>
      <w:r w:rsidRPr="006D27DC">
        <w:t>Alarm ve Durum Bilgileri;</w:t>
      </w:r>
    </w:p>
    <w:p w:rsidR="00C8699C" w:rsidRPr="006D27DC" w:rsidRDefault="00C8699C" w:rsidP="00C8699C">
      <w:pPr>
        <w:numPr>
          <w:ilvl w:val="1"/>
          <w:numId w:val="117"/>
        </w:numPr>
        <w:spacing w:after="40"/>
        <w:ind w:left="1418" w:hanging="284"/>
        <w:jc w:val="both"/>
      </w:pPr>
      <w:r w:rsidRPr="006D27DC">
        <w:t>Uzak Güç Talebi Bilgisi Geçersiz Alarmı (LRPD)</w:t>
      </w:r>
    </w:p>
    <w:p w:rsidR="00C8699C" w:rsidRPr="006D27DC" w:rsidRDefault="00C8699C" w:rsidP="00C8699C">
      <w:pPr>
        <w:numPr>
          <w:ilvl w:val="1"/>
          <w:numId w:val="117"/>
        </w:numPr>
        <w:spacing w:after="40"/>
        <w:ind w:left="1418" w:hanging="284"/>
        <w:jc w:val="both"/>
      </w:pPr>
      <w:r w:rsidRPr="006D27DC">
        <w:t>Maksimum Kapasite Alarmı (LMAX)</w:t>
      </w:r>
    </w:p>
    <w:p w:rsidR="00C8699C" w:rsidRPr="006D27DC" w:rsidRDefault="00C8699C" w:rsidP="00C8699C">
      <w:pPr>
        <w:numPr>
          <w:ilvl w:val="1"/>
          <w:numId w:val="117"/>
        </w:numPr>
        <w:spacing w:after="40"/>
        <w:ind w:left="1418" w:hanging="284"/>
        <w:jc w:val="both"/>
      </w:pPr>
      <w:r w:rsidRPr="006D27DC">
        <w:t>Minimum Kapasite Alarmı (LMIN)</w:t>
      </w:r>
    </w:p>
    <w:p w:rsidR="00C8699C" w:rsidRPr="006D27DC" w:rsidRDefault="00C8699C" w:rsidP="00C8699C">
      <w:pPr>
        <w:numPr>
          <w:ilvl w:val="1"/>
          <w:numId w:val="117"/>
        </w:numPr>
        <w:spacing w:after="40"/>
        <w:ind w:left="1418" w:hanging="284"/>
        <w:jc w:val="both"/>
      </w:pPr>
      <w:r w:rsidRPr="006D27DC">
        <w:t>Mikro-İşlemci Arızası Alarmı (LMIC)</w:t>
      </w:r>
    </w:p>
    <w:p w:rsidR="00C8699C" w:rsidRPr="006D27DC" w:rsidRDefault="00C8699C" w:rsidP="00C8699C">
      <w:pPr>
        <w:numPr>
          <w:ilvl w:val="1"/>
          <w:numId w:val="117"/>
        </w:numPr>
        <w:spacing w:after="40"/>
        <w:ind w:left="1418" w:hanging="284"/>
        <w:jc w:val="both"/>
      </w:pPr>
      <w:r w:rsidRPr="006D27DC">
        <w:t>Güç Uyumsuzluk Alarmı (LPWR)</w:t>
      </w:r>
    </w:p>
    <w:p w:rsidR="00C8699C" w:rsidRPr="006D27DC" w:rsidRDefault="00C8699C" w:rsidP="00C8699C">
      <w:pPr>
        <w:numPr>
          <w:ilvl w:val="1"/>
          <w:numId w:val="117"/>
        </w:numPr>
        <w:spacing w:after="40"/>
        <w:ind w:left="1418" w:hanging="284"/>
        <w:jc w:val="both"/>
      </w:pPr>
      <w:r w:rsidRPr="006D27DC">
        <w:t>Ünite İşletme Durumu (Auto/Manual)</w:t>
      </w:r>
    </w:p>
    <w:p w:rsidR="00C8699C" w:rsidRPr="006D27DC" w:rsidRDefault="00C8699C" w:rsidP="00C8699C">
      <w:pPr>
        <w:numPr>
          <w:ilvl w:val="1"/>
          <w:numId w:val="117"/>
        </w:numPr>
        <w:spacing w:after="40"/>
        <w:ind w:left="1418" w:hanging="284"/>
        <w:jc w:val="both"/>
      </w:pPr>
      <w:r w:rsidRPr="006D27DC">
        <w:t>Sekonder Frekans Kontrol İşletim Durumu (LREM, LMAN, LLOC)</w:t>
      </w:r>
    </w:p>
    <w:p w:rsidR="00C8699C" w:rsidRPr="006D27DC" w:rsidRDefault="00C8699C" w:rsidP="00C8699C">
      <w:pPr>
        <w:numPr>
          <w:ilvl w:val="1"/>
          <w:numId w:val="117"/>
        </w:numPr>
        <w:spacing w:after="40"/>
        <w:ind w:left="1418" w:hanging="284"/>
        <w:jc w:val="both"/>
      </w:pPr>
      <w:r w:rsidRPr="006D27DC">
        <w:t>Primer Frekans Kontrol İşletim Durumu (PFCO)</w:t>
      </w:r>
    </w:p>
    <w:p w:rsidR="00C8699C" w:rsidRPr="006D27DC" w:rsidRDefault="00C8699C" w:rsidP="00C8699C">
      <w:pPr>
        <w:tabs>
          <w:tab w:val="left" w:pos="900"/>
        </w:tabs>
        <w:spacing w:after="120"/>
        <w:jc w:val="both"/>
      </w:pPr>
    </w:p>
    <w:p w:rsidR="00C8699C" w:rsidRPr="006D27DC" w:rsidRDefault="00010ED3" w:rsidP="00010ED3">
      <w:pPr>
        <w:tabs>
          <w:tab w:val="left" w:pos="709"/>
        </w:tabs>
        <w:spacing w:after="120"/>
        <w:jc w:val="both"/>
      </w:pPr>
      <w:r w:rsidRPr="006D27DC">
        <w:tab/>
      </w:r>
      <w:r w:rsidR="00C8699C" w:rsidRPr="006D27DC">
        <w:t>(17) Sekonder frekans kontrol performans testleri neticesinde hazırlanacak test raporunda, asgari aşağıdaki test sonuçlarının yer alması esastır:</w:t>
      </w:r>
    </w:p>
    <w:p w:rsidR="00C8699C" w:rsidRPr="006D27DC" w:rsidRDefault="00C8699C" w:rsidP="000974C9">
      <w:pPr>
        <w:numPr>
          <w:ilvl w:val="0"/>
          <w:numId w:val="122"/>
        </w:numPr>
        <w:spacing w:after="120"/>
        <w:ind w:left="1418" w:hanging="567"/>
        <w:jc w:val="both"/>
      </w:pPr>
      <w:r w:rsidRPr="006D27DC">
        <w:t>Test edilen santral/blok/üniteye</w:t>
      </w:r>
      <w:r w:rsidRPr="006D27DC" w:rsidDel="003217E6">
        <w:t xml:space="preserve"> </w:t>
      </w:r>
      <w:r w:rsidRPr="006D27DC">
        <w:t>gönderilen ayar değeri (P</w:t>
      </w:r>
      <w:r w:rsidRPr="006D27DC">
        <w:rPr>
          <w:vertAlign w:val="subscript"/>
        </w:rPr>
        <w:t>set</w:t>
      </w:r>
      <w:r w:rsidRPr="006D27DC">
        <w:t xml:space="preserve"> RPD) uyarınca, santral/blok/ünitede</w:t>
      </w:r>
      <w:r w:rsidRPr="006D27DC" w:rsidDel="003217E6">
        <w:t xml:space="preserve"> </w:t>
      </w:r>
      <w:r w:rsidRPr="006D27DC">
        <w:t>gerçekleşen tepkinin grafiği, (santral/blok/ünite</w:t>
      </w:r>
      <w:r w:rsidRPr="006D27DC" w:rsidDel="003217E6">
        <w:t xml:space="preserve"> </w:t>
      </w:r>
      <w:r w:rsidRPr="006D27DC">
        <w:t>primer frekans kontrolüne katılırken ve bu santral/blok/ünite</w:t>
      </w:r>
      <w:r w:rsidRPr="006D27DC" w:rsidDel="003217E6">
        <w:t xml:space="preserve"> </w:t>
      </w:r>
      <w:r w:rsidRPr="006D27DC">
        <w:t xml:space="preserve">primer frekans kontrolüne katılmadan olmak üzere her iki işletme durumu için test aşamaları bölümünde belirtilmiş olan yüklenme hızı testlerinin her biri için </w:t>
      </w:r>
      <w:r w:rsidR="00EA0E85" w:rsidRPr="006D27DC">
        <w:t>oluşturulur</w:t>
      </w:r>
      <w:r w:rsidRPr="006D27DC">
        <w:t>)</w:t>
      </w:r>
    </w:p>
    <w:p w:rsidR="00C8699C" w:rsidRPr="006D27DC" w:rsidRDefault="00C8699C" w:rsidP="000974C9">
      <w:pPr>
        <w:numPr>
          <w:ilvl w:val="0"/>
          <w:numId w:val="122"/>
        </w:numPr>
        <w:tabs>
          <w:tab w:val="left" w:pos="1418"/>
        </w:tabs>
        <w:spacing w:after="120"/>
        <w:ind w:hanging="218"/>
        <w:jc w:val="both"/>
      </w:pPr>
      <w:r w:rsidRPr="006D27DC">
        <w:t xml:space="preserve">"Yüklenme Hızı ve Oranı", </w:t>
      </w:r>
    </w:p>
    <w:p w:rsidR="00C8699C" w:rsidRPr="006D27DC" w:rsidRDefault="00C8699C" w:rsidP="00010ED3">
      <w:pPr>
        <w:spacing w:after="120"/>
        <w:ind w:firstLine="708"/>
        <w:jc w:val="both"/>
      </w:pPr>
      <w:r w:rsidRPr="006D27DC">
        <w:t xml:space="preserve">Yüklenme hızı, santral/blok/ünitenin toplam aktif güç çıkışının " Pset RPD " sinyali doğrultusunda değişmeye başladığı andan itibaren hedef çıkış gücüne ulaştığı ana kadar geçen süre içerisinde gerçekleşen yük değişiminin bu süreye oranıdır.  </w:t>
      </w:r>
    </w:p>
    <w:p w:rsidR="00C8699C" w:rsidRPr="006D27DC" w:rsidRDefault="00C8699C" w:rsidP="000974C9">
      <w:pPr>
        <w:numPr>
          <w:ilvl w:val="0"/>
          <w:numId w:val="122"/>
        </w:numPr>
        <w:tabs>
          <w:tab w:val="left" w:pos="1276"/>
          <w:tab w:val="left" w:pos="1418"/>
        </w:tabs>
        <w:spacing w:after="120"/>
        <w:ind w:left="1276" w:hanging="425"/>
        <w:jc w:val="both"/>
      </w:pPr>
      <w:r w:rsidRPr="006D27DC">
        <w:t>Yukarıda hesaplanan yüklenme hızı (MW/dk), aşağıdaki formül kullanılarak yüklenme hızı oranına dönüştürülür.</w:t>
      </w:r>
    </w:p>
    <w:p w:rsidR="00C8699C" w:rsidRPr="006D27DC" w:rsidRDefault="00C8699C" w:rsidP="000974C9">
      <w:pPr>
        <w:numPr>
          <w:ilvl w:val="0"/>
          <w:numId w:val="122"/>
        </w:numPr>
        <w:spacing w:after="120"/>
        <w:ind w:left="1276" w:hanging="425"/>
        <w:jc w:val="both"/>
      </w:pPr>
      <w:r w:rsidRPr="006D27DC">
        <w:t>Yüklenme hızı oranı (%</w:t>
      </w:r>
      <w:r w:rsidR="002F2522" w:rsidRPr="006D27DC">
        <w:t>/dk</w:t>
      </w:r>
      <w:r w:rsidRPr="006D27DC">
        <w:t>) = 100*(yüklenme hızı/Pnom)</w:t>
      </w:r>
    </w:p>
    <w:p w:rsidR="00C8699C" w:rsidRPr="006D27DC" w:rsidRDefault="00C8699C" w:rsidP="000974C9">
      <w:pPr>
        <w:numPr>
          <w:ilvl w:val="0"/>
          <w:numId w:val="122"/>
        </w:numPr>
        <w:spacing w:after="120"/>
        <w:ind w:left="1276" w:hanging="425"/>
        <w:jc w:val="both"/>
      </w:pPr>
      <w:r w:rsidRPr="006D27DC">
        <w:t>Pnom= santral/blok/ünitenin nominal aktif gücü</w:t>
      </w:r>
    </w:p>
    <w:p w:rsidR="00C8699C" w:rsidRPr="006D27DC" w:rsidRDefault="00C8699C" w:rsidP="00C8699C">
      <w:pPr>
        <w:widowControl w:val="0"/>
        <w:shd w:val="clear" w:color="auto" w:fill="FFFFFF"/>
        <w:tabs>
          <w:tab w:val="left" w:pos="2066"/>
        </w:tabs>
        <w:autoSpaceDE w:val="0"/>
        <w:autoSpaceDN w:val="0"/>
        <w:adjustRightInd w:val="0"/>
        <w:spacing w:before="115" w:line="266" w:lineRule="exact"/>
      </w:pPr>
    </w:p>
    <w:p w:rsidR="00C8699C" w:rsidRPr="006D27DC" w:rsidRDefault="00C8699C" w:rsidP="000974C9">
      <w:pPr>
        <w:numPr>
          <w:ilvl w:val="0"/>
          <w:numId w:val="122"/>
        </w:numPr>
        <w:spacing w:after="120"/>
        <w:ind w:left="1276" w:hanging="425"/>
        <w:jc w:val="both"/>
      </w:pPr>
      <w:r w:rsidRPr="006D27DC">
        <w:t>İlgili santral/blok/üniteye "Uzak Güç Talebi Ayar Değeri (Pset RPD)" gönderildiği an ile santral/blok/ünitenin toplam aktif güç çıkışının " Pset RPD " sinyali doğrultusunda değişmeye başladığı ana kadar geçen süre olan "Gecikme Süresi".</w:t>
      </w:r>
    </w:p>
    <w:p w:rsidR="00C8699C" w:rsidRPr="006D27DC" w:rsidRDefault="00C8699C" w:rsidP="000974C9">
      <w:pPr>
        <w:numPr>
          <w:ilvl w:val="0"/>
          <w:numId w:val="122"/>
        </w:numPr>
        <w:spacing w:after="120"/>
        <w:ind w:left="1276" w:hanging="425"/>
        <w:jc w:val="both"/>
      </w:pPr>
      <w:r w:rsidRPr="006D27DC">
        <w:t xml:space="preserve">Tepki Süresi, İlgili santral/blok/ünite tepki vermeye başladığı andan toplam aktif güç çıkışının hedef çıkış gücüne ulaşma anına kadar geçen süredir. </w:t>
      </w:r>
    </w:p>
    <w:p w:rsidR="00C8699C" w:rsidRDefault="00DD7EF2" w:rsidP="00C8699C">
      <w:pPr>
        <w:numPr>
          <w:ilvl w:val="0"/>
          <w:numId w:val="122"/>
        </w:numPr>
        <w:spacing w:after="120"/>
        <w:ind w:left="1276" w:hanging="425"/>
        <w:jc w:val="both"/>
      </w:pPr>
      <w:r>
        <w:t>Aşağıdaki T</w:t>
      </w:r>
      <w:r w:rsidR="00C8699C" w:rsidRPr="006D27DC">
        <w:t>ablo</w:t>
      </w:r>
      <w:r>
        <w:t xml:space="preserve"> E.17.B.1 ve E.17.B.2’nin </w:t>
      </w:r>
      <w:r w:rsidR="00C8699C" w:rsidRPr="006D27DC">
        <w:t>"PFK ON" ve "PFK OFF" konumlarındaki Yük Alma ve Yük Atma testlerinde elde edilen sonuçlara göre ayrı ayrı doldurulması gerekmektedir.</w:t>
      </w:r>
    </w:p>
    <w:p w:rsidR="00DD7EF2" w:rsidRPr="006D27DC" w:rsidRDefault="00DD7EF2" w:rsidP="00DD7EF2">
      <w:pPr>
        <w:spacing w:after="120"/>
        <w:jc w:val="both"/>
      </w:pPr>
    </w:p>
    <w:tbl>
      <w:tblPr>
        <w:tblW w:w="8976" w:type="dxa"/>
        <w:jc w:val="center"/>
        <w:tblLayout w:type="fixed"/>
        <w:tblLook w:val="00A0" w:firstRow="1" w:lastRow="0" w:firstColumn="1" w:lastColumn="0" w:noHBand="0" w:noVBand="0"/>
      </w:tblPr>
      <w:tblGrid>
        <w:gridCol w:w="2600"/>
        <w:gridCol w:w="1819"/>
        <w:gridCol w:w="1820"/>
        <w:gridCol w:w="2737"/>
      </w:tblGrid>
      <w:tr w:rsidR="00C8699C" w:rsidRPr="006D27DC" w:rsidTr="007F44DE">
        <w:trPr>
          <w:trHeight w:val="711"/>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 Adı</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jc w:val="center"/>
            </w:pPr>
            <w:r w:rsidRPr="006D27DC">
              <w:t>Yük Alma Hızı</w:t>
            </w:r>
          </w:p>
          <w:p w:rsidR="00C8699C" w:rsidRPr="006D27DC" w:rsidRDefault="00C8699C" w:rsidP="007F44DE">
            <w:pPr>
              <w:jc w:val="center"/>
            </w:pPr>
            <w:r w:rsidRPr="006D27DC">
              <w:t>(MW/dakika)</w:t>
            </w:r>
          </w:p>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jc w:val="center"/>
            </w:pPr>
            <w:r w:rsidRPr="006D27DC">
              <w:t>Yük Atma Hızı</w:t>
            </w:r>
          </w:p>
          <w:p w:rsidR="00C8699C" w:rsidRPr="006D27DC" w:rsidRDefault="00C8699C" w:rsidP="007F44DE">
            <w:pPr>
              <w:jc w:val="center"/>
            </w:pPr>
            <w:r w:rsidRPr="006D27DC">
              <w:t>(MW/dakika)</w:t>
            </w:r>
          </w:p>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jc w:val="center"/>
            </w:pPr>
            <w:r w:rsidRPr="006D27DC">
              <w:t>Hız Eğimi</w:t>
            </w:r>
          </w:p>
          <w:p w:rsidR="00C8699C" w:rsidRPr="006D27DC" w:rsidRDefault="00C8699C" w:rsidP="007F44DE">
            <w:pPr>
              <w:jc w:val="center"/>
            </w:pPr>
            <w:r w:rsidRPr="006D27DC">
              <w:t>Ayar Değeri (%)</w:t>
            </w:r>
          </w:p>
        </w:tc>
      </w:tr>
      <w:tr w:rsidR="00C8699C" w:rsidRPr="006D27DC" w:rsidTr="007F44DE">
        <w:trPr>
          <w:trHeight w:hRule="exact" w:val="397"/>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Ünite–1</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7F44DE">
        <w:trPr>
          <w:trHeight w:hRule="exact" w:val="397"/>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Ünite–2</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7F44DE">
        <w:trPr>
          <w:trHeight w:hRule="exact" w:val="397"/>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rPr>
                <w:lang w:eastAsia="en-US"/>
              </w:rPr>
            </w:pPr>
            <w:r w:rsidRPr="006D27DC">
              <w:rPr>
                <w:lang w:eastAsia="en-US"/>
              </w:rPr>
              <w:t>Ünite- …</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7F44DE">
        <w:trPr>
          <w:trHeight w:hRule="exact" w:val="397"/>
          <w:jc w:val="center"/>
        </w:trPr>
        <w:tc>
          <w:tcPr>
            <w:tcW w:w="2600"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Ünite-n</w:t>
            </w:r>
          </w:p>
        </w:tc>
        <w:tc>
          <w:tcPr>
            <w:tcW w:w="1819"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1820"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737"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bl>
    <w:p w:rsidR="00DD7EF2" w:rsidRDefault="00DD7EF2" w:rsidP="00DD7EF2">
      <w:pPr>
        <w:autoSpaceDE w:val="0"/>
        <w:autoSpaceDN w:val="0"/>
        <w:adjustRightInd w:val="0"/>
        <w:jc w:val="both"/>
        <w:rPr>
          <w:b/>
          <w:bCs/>
          <w:spacing w:val="5"/>
        </w:rPr>
      </w:pPr>
    </w:p>
    <w:p w:rsidR="00DD7EF2" w:rsidRDefault="00DD7EF2" w:rsidP="00DD7EF2">
      <w:pPr>
        <w:autoSpaceDE w:val="0"/>
        <w:autoSpaceDN w:val="0"/>
        <w:adjustRightInd w:val="0"/>
        <w:jc w:val="both"/>
        <w:rPr>
          <w:noProof/>
        </w:rPr>
      </w:pPr>
      <w:r>
        <w:rPr>
          <w:b/>
          <w:bCs/>
          <w:spacing w:val="5"/>
        </w:rPr>
        <w:t>Tablo E.17.B</w:t>
      </w:r>
      <w:r w:rsidRPr="006D27DC">
        <w:rPr>
          <w:b/>
          <w:bCs/>
          <w:spacing w:val="5"/>
        </w:rPr>
        <w:t>.</w:t>
      </w:r>
      <w:r>
        <w:rPr>
          <w:b/>
          <w:bCs/>
          <w:spacing w:val="5"/>
        </w:rPr>
        <w:t>2</w:t>
      </w:r>
      <w:r w:rsidRPr="006D27DC">
        <w:rPr>
          <w:b/>
          <w:bCs/>
          <w:spacing w:val="5"/>
        </w:rPr>
        <w:t xml:space="preserve"> -  </w:t>
      </w:r>
      <w:r>
        <w:rPr>
          <w:bCs/>
          <w:spacing w:val="5"/>
        </w:rPr>
        <w:t>Yük alma ve yük atma hızları</w:t>
      </w:r>
    </w:p>
    <w:p w:rsidR="00C8699C" w:rsidRDefault="00C8699C" w:rsidP="00C8699C">
      <w:pPr>
        <w:tabs>
          <w:tab w:val="left" w:pos="900"/>
        </w:tabs>
        <w:spacing w:before="120" w:after="120"/>
        <w:jc w:val="both"/>
        <w:rPr>
          <w:b/>
          <w:bCs/>
        </w:rPr>
      </w:pPr>
    </w:p>
    <w:p w:rsidR="00DD7EF2" w:rsidRPr="006D27DC" w:rsidRDefault="00DD7EF2" w:rsidP="00C8699C">
      <w:pPr>
        <w:tabs>
          <w:tab w:val="left" w:pos="900"/>
        </w:tabs>
        <w:spacing w:before="120" w:after="120"/>
        <w:jc w:val="both"/>
        <w:rPr>
          <w:b/>
          <w:bCs/>
        </w:rPr>
      </w:pPr>
    </w:p>
    <w:tbl>
      <w:tblPr>
        <w:tblW w:w="8976" w:type="dxa"/>
        <w:jc w:val="center"/>
        <w:tblLayout w:type="fixed"/>
        <w:tblLook w:val="00A0" w:firstRow="1" w:lastRow="0" w:firstColumn="1" w:lastColumn="0" w:noHBand="0" w:noVBand="0"/>
      </w:tblPr>
      <w:tblGrid>
        <w:gridCol w:w="4397"/>
        <w:gridCol w:w="2198"/>
        <w:gridCol w:w="2381"/>
      </w:tblGrid>
      <w:tr w:rsidR="00C8699C" w:rsidRPr="006D27DC" w:rsidTr="00DD7EF2">
        <w:trPr>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Ünite/Blok/Santral</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Minimum SFK Limiti (MW)</w:t>
            </w:r>
          </w:p>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Maksimum SFK Limiti (MW)</w:t>
            </w:r>
          </w:p>
        </w:tc>
      </w:tr>
      <w:tr w:rsidR="00C8699C" w:rsidRPr="006D27DC" w:rsidTr="00DD7EF2">
        <w:trPr>
          <w:trHeight w:hRule="exact" w:val="39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Ünite–1</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DD7EF2">
        <w:trPr>
          <w:trHeight w:hRule="exact" w:val="39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Ünite–2</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DD7EF2">
        <w:trPr>
          <w:trHeight w:hRule="exact" w:val="39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pPr>
              <w:rPr>
                <w:lang w:eastAsia="en-US"/>
              </w:rPr>
            </w:pPr>
            <w:r w:rsidRPr="006D27DC">
              <w:rPr>
                <w:lang w:eastAsia="en-US"/>
              </w:rPr>
              <w:t>Ünite- …</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DD7EF2">
        <w:trPr>
          <w:trHeight w:hRule="exact" w:val="39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Ünite-n</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r w:rsidR="00C8699C" w:rsidRPr="006D27DC" w:rsidTr="00DD7EF2">
        <w:trPr>
          <w:trHeight w:hRule="exact" w:val="617"/>
          <w:jc w:val="center"/>
        </w:trPr>
        <w:tc>
          <w:tcPr>
            <w:tcW w:w="4397" w:type="dxa"/>
            <w:tcBorders>
              <w:top w:val="single" w:sz="6" w:space="0" w:color="auto"/>
              <w:left w:val="single" w:sz="6" w:space="0" w:color="auto"/>
              <w:bottom w:val="single" w:sz="6" w:space="0" w:color="auto"/>
              <w:right w:val="single" w:sz="6" w:space="0" w:color="auto"/>
            </w:tcBorders>
          </w:tcPr>
          <w:p w:rsidR="00C8699C" w:rsidRPr="006D27DC" w:rsidRDefault="00C8699C" w:rsidP="007F44DE">
            <w:r w:rsidRPr="006D27DC">
              <w:t>Toplam Sekonder Frekans Kontrol Aralığı</w:t>
            </w:r>
          </w:p>
          <w:p w:rsidR="00C8699C" w:rsidRPr="006D27DC" w:rsidRDefault="00C8699C" w:rsidP="007F44DE">
            <w:r w:rsidRPr="006D27DC">
              <w:t>(MINC ve MAXC)</w:t>
            </w:r>
          </w:p>
        </w:tc>
        <w:tc>
          <w:tcPr>
            <w:tcW w:w="2198"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c>
          <w:tcPr>
            <w:tcW w:w="2381" w:type="dxa"/>
            <w:tcBorders>
              <w:top w:val="single" w:sz="6" w:space="0" w:color="auto"/>
              <w:left w:val="single" w:sz="6" w:space="0" w:color="auto"/>
              <w:bottom w:val="single" w:sz="6" w:space="0" w:color="auto"/>
              <w:right w:val="single" w:sz="6" w:space="0" w:color="auto"/>
            </w:tcBorders>
          </w:tcPr>
          <w:p w:rsidR="00C8699C" w:rsidRPr="006D27DC" w:rsidRDefault="00C8699C" w:rsidP="007F44DE"/>
        </w:tc>
      </w:tr>
    </w:tbl>
    <w:p w:rsidR="00DD7EF2" w:rsidRDefault="00DD7EF2" w:rsidP="00DD7EF2">
      <w:pPr>
        <w:autoSpaceDE w:val="0"/>
        <w:autoSpaceDN w:val="0"/>
        <w:adjustRightInd w:val="0"/>
        <w:jc w:val="both"/>
        <w:rPr>
          <w:b/>
          <w:bCs/>
          <w:spacing w:val="5"/>
        </w:rPr>
      </w:pPr>
    </w:p>
    <w:p w:rsidR="00DD7EF2" w:rsidRDefault="00DD7EF2" w:rsidP="00DD7EF2">
      <w:pPr>
        <w:autoSpaceDE w:val="0"/>
        <w:autoSpaceDN w:val="0"/>
        <w:adjustRightInd w:val="0"/>
        <w:jc w:val="both"/>
        <w:rPr>
          <w:noProof/>
        </w:rPr>
      </w:pPr>
      <w:r>
        <w:rPr>
          <w:b/>
          <w:bCs/>
          <w:spacing w:val="5"/>
        </w:rPr>
        <w:t>Tablo E.17.B.3</w:t>
      </w:r>
      <w:r w:rsidRPr="006D27DC">
        <w:rPr>
          <w:b/>
          <w:bCs/>
          <w:spacing w:val="5"/>
        </w:rPr>
        <w:t xml:space="preserve"> -  </w:t>
      </w:r>
      <w:r w:rsidRPr="00DD7EF2">
        <w:rPr>
          <w:bCs/>
          <w:spacing w:val="5"/>
        </w:rPr>
        <w:t>Sekonder frekans kontrol aralığı</w:t>
      </w:r>
    </w:p>
    <w:p w:rsidR="00C8699C" w:rsidRPr="006D27DC" w:rsidRDefault="00C8699C" w:rsidP="00C8699C">
      <w:pPr>
        <w:tabs>
          <w:tab w:val="left" w:pos="900"/>
        </w:tabs>
        <w:spacing w:before="120" w:after="120"/>
        <w:jc w:val="both"/>
        <w:rPr>
          <w:b/>
          <w:bCs/>
        </w:rPr>
      </w:pPr>
    </w:p>
    <w:p w:rsidR="00C8699C" w:rsidRPr="006D27DC" w:rsidRDefault="006571C7" w:rsidP="000974C9">
      <w:pPr>
        <w:numPr>
          <w:ilvl w:val="0"/>
          <w:numId w:val="122"/>
        </w:numPr>
        <w:spacing w:after="120"/>
        <w:ind w:left="1276" w:hanging="425"/>
        <w:jc w:val="both"/>
      </w:pPr>
      <w:r w:rsidRPr="006D27DC">
        <w:t>Santralda</w:t>
      </w:r>
      <w:r w:rsidR="00C8699C" w:rsidRPr="006D27DC">
        <w:t xml:space="preserve"> kurulan Otomatik Üretim Kontrolü Sistemi/Arabirimi İnsan Makine Arayüzünde (HMI) aşağıdaki bilgilerin görüntülendiği kontrol </w:t>
      </w:r>
      <w:r w:rsidR="00EA0E85" w:rsidRPr="006D27DC">
        <w:t>edilir</w:t>
      </w:r>
      <w:r w:rsidR="00C8699C" w:rsidRPr="006D27DC">
        <w:t>:</w:t>
      </w:r>
    </w:p>
    <w:p w:rsidR="00C8699C" w:rsidRPr="006D27DC" w:rsidRDefault="00C8699C" w:rsidP="000974C9">
      <w:pPr>
        <w:numPr>
          <w:ilvl w:val="1"/>
          <w:numId w:val="117"/>
        </w:numPr>
        <w:spacing w:after="80"/>
        <w:ind w:hanging="306"/>
        <w:jc w:val="both"/>
      </w:pPr>
      <w:r w:rsidRPr="006D27DC">
        <w:t>AGC kontrol blok diyagramı,</w:t>
      </w:r>
    </w:p>
    <w:p w:rsidR="00C8699C" w:rsidRPr="006D27DC" w:rsidRDefault="00C8699C" w:rsidP="000974C9">
      <w:pPr>
        <w:numPr>
          <w:ilvl w:val="1"/>
          <w:numId w:val="117"/>
        </w:numPr>
        <w:spacing w:after="80"/>
        <w:ind w:hanging="306"/>
        <w:jc w:val="both"/>
      </w:pPr>
      <w:r w:rsidRPr="006D27DC">
        <w:t>AGC sisteminin çalışma modu,</w:t>
      </w:r>
    </w:p>
    <w:p w:rsidR="00C8699C" w:rsidRPr="006D27DC" w:rsidRDefault="00C8699C" w:rsidP="000974C9">
      <w:pPr>
        <w:numPr>
          <w:ilvl w:val="1"/>
          <w:numId w:val="117"/>
        </w:numPr>
        <w:spacing w:after="80"/>
        <w:ind w:hanging="306"/>
        <w:jc w:val="both"/>
      </w:pPr>
      <w:r w:rsidRPr="006D27DC">
        <w:t>Ayar değeri ve ünitelere dağılımı,</w:t>
      </w:r>
    </w:p>
    <w:p w:rsidR="00C8699C" w:rsidRPr="006D27DC" w:rsidRDefault="00C8699C" w:rsidP="000974C9">
      <w:pPr>
        <w:numPr>
          <w:ilvl w:val="1"/>
          <w:numId w:val="117"/>
        </w:numPr>
        <w:spacing w:after="80"/>
        <w:ind w:hanging="306"/>
        <w:jc w:val="both"/>
      </w:pPr>
      <w:r w:rsidRPr="006D27DC">
        <w:t>Lokal ayar değeri (Operatörler tarafından elle girilebilir olacaktır),</w:t>
      </w:r>
    </w:p>
    <w:p w:rsidR="00C8699C" w:rsidRPr="006D27DC" w:rsidRDefault="00C8699C" w:rsidP="000974C9">
      <w:pPr>
        <w:numPr>
          <w:ilvl w:val="1"/>
          <w:numId w:val="117"/>
        </w:numPr>
        <w:spacing w:after="80"/>
        <w:ind w:hanging="306"/>
        <w:jc w:val="both"/>
      </w:pPr>
      <w:r w:rsidRPr="006D27DC">
        <w:t>Ünite bazında sekonder frekans kontrol limitleri (Operatörler tarafından elle girilebilir olacaktır),</w:t>
      </w:r>
    </w:p>
    <w:p w:rsidR="00C8699C" w:rsidRPr="006D27DC" w:rsidRDefault="00C8699C" w:rsidP="000974C9">
      <w:pPr>
        <w:numPr>
          <w:ilvl w:val="1"/>
          <w:numId w:val="117"/>
        </w:numPr>
        <w:spacing w:after="80"/>
        <w:ind w:hanging="306"/>
        <w:jc w:val="both"/>
      </w:pPr>
      <w:r w:rsidRPr="006D27DC">
        <w:t>Santral/blok/ünite sekonder ve primer frekans kontrol maksimum ve minimum kapasite değerleri (MAXC, MINC, MAXC</w:t>
      </w:r>
      <w:r w:rsidRPr="006D27DC">
        <w:rPr>
          <w:sz w:val="32"/>
          <w:szCs w:val="32"/>
          <w:vertAlign w:val="subscript"/>
        </w:rPr>
        <w:t>pr</w:t>
      </w:r>
      <w:r w:rsidRPr="006D27DC">
        <w:t xml:space="preserve"> ve MINC</w:t>
      </w:r>
      <w:r w:rsidRPr="006D27DC">
        <w:rPr>
          <w:sz w:val="32"/>
          <w:szCs w:val="32"/>
          <w:vertAlign w:val="subscript"/>
        </w:rPr>
        <w:t>pr</w:t>
      </w:r>
      <w:r w:rsidRPr="006D27DC">
        <w:t>),</w:t>
      </w:r>
    </w:p>
    <w:p w:rsidR="00C8699C" w:rsidRPr="006D27DC" w:rsidRDefault="00C8699C" w:rsidP="000974C9">
      <w:pPr>
        <w:numPr>
          <w:ilvl w:val="1"/>
          <w:numId w:val="117"/>
        </w:numPr>
        <w:spacing w:after="80"/>
        <w:ind w:hanging="306"/>
        <w:jc w:val="both"/>
      </w:pPr>
      <w:r w:rsidRPr="006D27DC">
        <w:t>Santral/blok/ünite sekonder frekans kontrol bandı,</w:t>
      </w:r>
    </w:p>
    <w:p w:rsidR="00C8699C" w:rsidRPr="006D27DC" w:rsidRDefault="00C8699C" w:rsidP="000974C9">
      <w:pPr>
        <w:numPr>
          <w:ilvl w:val="1"/>
          <w:numId w:val="117"/>
        </w:numPr>
        <w:spacing w:after="80"/>
        <w:ind w:hanging="306"/>
        <w:jc w:val="both"/>
      </w:pPr>
      <w:r w:rsidRPr="006D27DC">
        <w:t>“PD Validity” sinyalinin durumu,</w:t>
      </w:r>
    </w:p>
    <w:p w:rsidR="00C8699C" w:rsidRPr="006D27DC" w:rsidRDefault="00C8699C" w:rsidP="000974C9">
      <w:pPr>
        <w:numPr>
          <w:ilvl w:val="1"/>
          <w:numId w:val="117"/>
        </w:numPr>
        <w:spacing w:after="80"/>
        <w:ind w:hanging="306"/>
        <w:jc w:val="both"/>
      </w:pPr>
      <w:r w:rsidRPr="006D27DC">
        <w:t>AGC Sistemine/Ara birimine ilişkin alarmlar,</w:t>
      </w:r>
    </w:p>
    <w:p w:rsidR="00C8699C" w:rsidRPr="006D27DC" w:rsidRDefault="00C8699C" w:rsidP="000974C9">
      <w:pPr>
        <w:numPr>
          <w:ilvl w:val="1"/>
          <w:numId w:val="117"/>
        </w:numPr>
        <w:spacing w:after="80"/>
        <w:ind w:hanging="306"/>
        <w:jc w:val="both"/>
      </w:pPr>
      <w:r w:rsidRPr="006D27DC">
        <w:t>Ayrılan toplam primer frekans kontrol rezervi,</w:t>
      </w:r>
    </w:p>
    <w:p w:rsidR="00C8699C" w:rsidRPr="006D27DC" w:rsidRDefault="00C8699C" w:rsidP="000974C9">
      <w:pPr>
        <w:numPr>
          <w:ilvl w:val="1"/>
          <w:numId w:val="117"/>
        </w:numPr>
        <w:spacing w:after="80"/>
        <w:ind w:hanging="306"/>
        <w:jc w:val="both"/>
      </w:pPr>
      <w:r w:rsidRPr="006D27DC">
        <w:t>Ünitelerin primer frekans kontrolüne katılım durumu sinyalleri (PFCO),</w:t>
      </w:r>
    </w:p>
    <w:p w:rsidR="00C8699C" w:rsidRPr="006D27DC" w:rsidRDefault="00C8699C" w:rsidP="000974C9">
      <w:pPr>
        <w:numPr>
          <w:ilvl w:val="1"/>
          <w:numId w:val="117"/>
        </w:numPr>
        <w:spacing w:after="80"/>
        <w:ind w:hanging="306"/>
        <w:jc w:val="both"/>
      </w:pPr>
      <w:r w:rsidRPr="006D27DC">
        <w:t>Ünite yük alma /atma hızları,</w:t>
      </w:r>
    </w:p>
    <w:p w:rsidR="00C8699C" w:rsidRPr="006D27DC" w:rsidRDefault="00C8699C" w:rsidP="000974C9">
      <w:pPr>
        <w:numPr>
          <w:ilvl w:val="1"/>
          <w:numId w:val="117"/>
        </w:numPr>
        <w:spacing w:after="80"/>
        <w:ind w:hanging="306"/>
        <w:jc w:val="both"/>
      </w:pPr>
      <w:r w:rsidRPr="006D27DC">
        <w:t>Hız regülatörleri hız eğimi ayar değerleri,</w:t>
      </w:r>
    </w:p>
    <w:p w:rsidR="00C8699C" w:rsidRPr="006D27DC" w:rsidRDefault="00C8699C" w:rsidP="000974C9">
      <w:pPr>
        <w:numPr>
          <w:ilvl w:val="1"/>
          <w:numId w:val="117"/>
        </w:numPr>
        <w:spacing w:after="80"/>
        <w:ind w:hanging="306"/>
        <w:jc w:val="both"/>
      </w:pPr>
      <w:r w:rsidRPr="006D27DC">
        <w:t>Toplam santral üretimi,</w:t>
      </w:r>
    </w:p>
    <w:p w:rsidR="00C8699C" w:rsidRPr="006D27DC" w:rsidRDefault="00C8699C" w:rsidP="002F0166">
      <w:pPr>
        <w:numPr>
          <w:ilvl w:val="1"/>
          <w:numId w:val="117"/>
        </w:numPr>
        <w:spacing w:after="80"/>
        <w:ind w:hanging="306"/>
        <w:jc w:val="both"/>
      </w:pPr>
      <w:r w:rsidRPr="006D27DC">
        <w:t>Kontrol hatası (Ayar değeri ile santral üretimi arasındaki fark).</w:t>
      </w:r>
    </w:p>
    <w:p w:rsidR="002F0166" w:rsidRPr="006D27DC" w:rsidRDefault="002F0166" w:rsidP="00C8699C">
      <w:pPr>
        <w:tabs>
          <w:tab w:val="left" w:pos="900"/>
        </w:tabs>
        <w:spacing w:before="120" w:after="120"/>
        <w:jc w:val="both"/>
        <w:rPr>
          <w:b/>
          <w:bCs/>
        </w:rPr>
      </w:pPr>
    </w:p>
    <w:p w:rsidR="00C8699C" w:rsidRPr="006D27DC" w:rsidRDefault="00C8699C" w:rsidP="00C8699C">
      <w:pPr>
        <w:tabs>
          <w:tab w:val="left" w:pos="900"/>
        </w:tabs>
        <w:spacing w:before="120" w:after="120"/>
        <w:jc w:val="both"/>
        <w:rPr>
          <w:b/>
          <w:bCs/>
        </w:rPr>
      </w:pPr>
      <w:r w:rsidRPr="006D27DC">
        <w:rPr>
          <w:b/>
          <w:bCs/>
        </w:rPr>
        <w:t>Test Kabul Kriterleri</w:t>
      </w:r>
    </w:p>
    <w:p w:rsidR="00C8699C" w:rsidRPr="006D27DC" w:rsidRDefault="00C8699C" w:rsidP="00010ED3">
      <w:pPr>
        <w:spacing w:after="120"/>
        <w:ind w:firstLine="708"/>
        <w:jc w:val="both"/>
        <w:rPr>
          <w:noProof/>
        </w:rPr>
      </w:pPr>
      <w:r w:rsidRPr="006D27DC">
        <w:rPr>
          <w:spacing w:val="-2"/>
        </w:rPr>
        <w:t xml:space="preserve">(18) </w:t>
      </w:r>
      <w:r w:rsidRPr="006D27DC">
        <w:t xml:space="preserve">TEİAŞ tarafından </w:t>
      </w:r>
      <w:r w:rsidR="004172D6" w:rsidRPr="006D27DC">
        <w:t xml:space="preserve">MYTM’de </w:t>
      </w:r>
      <w:r w:rsidRPr="006D27DC">
        <w:t>bulunan Otomatik Üretim Kontrol (AGC) sistemi üzerinden test edilen santral/blok/üniteye</w:t>
      </w:r>
      <w:r w:rsidRPr="006D27DC" w:rsidDel="003217E6">
        <w:t xml:space="preserve"> </w:t>
      </w:r>
      <w:r w:rsidRPr="006D27DC">
        <w:t xml:space="preserve">gönderilen ayar değeri uyarınca, </w:t>
      </w:r>
      <w:r w:rsidR="002177BA" w:rsidRPr="006D27DC">
        <w:t xml:space="preserve">primer frekans kontrol işletimi devre dışı iken yük alma hızı oranı testinde ( bölüm b.2.) elde edilen verilere göre oluşturulan  </w:t>
      </w:r>
      <w:r w:rsidRPr="006D27DC">
        <w:t>santral/blok/ünitede</w:t>
      </w:r>
      <w:r w:rsidRPr="006D27DC" w:rsidDel="003217E6">
        <w:t xml:space="preserve"> </w:t>
      </w:r>
      <w:r w:rsidRPr="006D27DC">
        <w:t>gerçekleşen tepkinin grafiği</w:t>
      </w:r>
      <w:r w:rsidRPr="006D27DC" w:rsidDel="00F06FEB">
        <w:t xml:space="preserve"> </w:t>
      </w:r>
      <w:r w:rsidRPr="006D27DC">
        <w:t xml:space="preserve">aşağıdaki </w:t>
      </w:r>
      <w:r w:rsidR="00DD7EF2">
        <w:t>Ş</w:t>
      </w:r>
      <w:r w:rsidRPr="006D27DC">
        <w:t>ekil</w:t>
      </w:r>
      <w:r w:rsidR="00DD7EF2">
        <w:t xml:space="preserve"> E.17.B.1.’</w:t>
      </w:r>
      <w:r w:rsidRPr="006D27DC">
        <w:t xml:space="preserve">de gösterilen toleranslar dahilinde </w:t>
      </w:r>
      <w:r w:rsidR="000310C5">
        <w:t>olmak zorundadır</w:t>
      </w:r>
      <w:r w:rsidRPr="006D27DC">
        <w:rPr>
          <w:noProof/>
        </w:rPr>
        <w:t>.</w:t>
      </w:r>
    </w:p>
    <w:p w:rsidR="00C8699C" w:rsidRDefault="00DA5845" w:rsidP="00C8699C">
      <w:pPr>
        <w:spacing w:after="120"/>
        <w:jc w:val="both"/>
        <w:rPr>
          <w:noProof/>
        </w:rPr>
      </w:pPr>
      <w:r>
        <w:rPr>
          <w:noProof/>
        </w:rPr>
        <w:drawing>
          <wp:inline distT="0" distB="0" distL="0" distR="0" wp14:anchorId="0435E235" wp14:editId="2233BF08">
            <wp:extent cx="5600700" cy="3486150"/>
            <wp:effectExtent l="0" t="0" r="0" b="0"/>
            <wp:docPr id="5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solidFill>
                      <a:srgbClr val="FFFFFF">
                        <a:alpha val="57001"/>
                      </a:srgbClr>
                    </a:solidFill>
                    <a:ln>
                      <a:noFill/>
                    </a:ln>
                  </pic:spPr>
                </pic:pic>
              </a:graphicData>
            </a:graphic>
          </wp:inline>
        </w:drawing>
      </w:r>
    </w:p>
    <w:p w:rsidR="00DD7EF2" w:rsidRDefault="00DD7EF2" w:rsidP="00DD7EF2">
      <w:pPr>
        <w:autoSpaceDE w:val="0"/>
        <w:autoSpaceDN w:val="0"/>
        <w:adjustRightInd w:val="0"/>
        <w:jc w:val="both"/>
        <w:rPr>
          <w:noProof/>
        </w:rPr>
      </w:pPr>
      <w:r>
        <w:rPr>
          <w:b/>
          <w:bCs/>
          <w:spacing w:val="5"/>
        </w:rPr>
        <w:t>Şekil E.17.B</w:t>
      </w:r>
      <w:r w:rsidRPr="006D27DC">
        <w:rPr>
          <w:b/>
          <w:bCs/>
          <w:spacing w:val="5"/>
        </w:rPr>
        <w:t xml:space="preserve">.1 </w:t>
      </w:r>
      <w:r>
        <w:rPr>
          <w:b/>
          <w:bCs/>
          <w:spacing w:val="5"/>
        </w:rPr>
        <w:t>–</w:t>
      </w:r>
      <w:r w:rsidRPr="006D27DC">
        <w:rPr>
          <w:b/>
          <w:bCs/>
          <w:spacing w:val="5"/>
        </w:rPr>
        <w:t xml:space="preserve"> </w:t>
      </w:r>
      <w:r w:rsidRPr="00DD7EF2">
        <w:rPr>
          <w:bCs/>
          <w:spacing w:val="5"/>
        </w:rPr>
        <w:t>Test kabul kriteri</w:t>
      </w:r>
      <w:r>
        <w:rPr>
          <w:bCs/>
          <w:spacing w:val="5"/>
        </w:rPr>
        <w:t xml:space="preserve"> grafiği</w:t>
      </w:r>
    </w:p>
    <w:p w:rsidR="00DD7EF2" w:rsidRDefault="00DD7EF2" w:rsidP="00C8699C">
      <w:pPr>
        <w:spacing w:after="120"/>
        <w:jc w:val="both"/>
        <w:rPr>
          <w:noProof/>
        </w:rPr>
      </w:pPr>
    </w:p>
    <w:p w:rsidR="00DD7EF2" w:rsidRPr="006D27DC" w:rsidRDefault="00DD7EF2" w:rsidP="00C8699C">
      <w:pPr>
        <w:spacing w:after="120"/>
        <w:jc w:val="both"/>
      </w:pPr>
    </w:p>
    <w:p w:rsidR="00C8699C" w:rsidRPr="006D27DC" w:rsidRDefault="00C8699C" w:rsidP="00C8699C">
      <w:pPr>
        <w:shd w:val="clear" w:color="auto" w:fill="FFFFFF"/>
        <w:spacing w:after="120"/>
        <w:jc w:val="both"/>
        <w:rPr>
          <w:spacing w:val="-4"/>
        </w:rPr>
      </w:pPr>
      <w:r w:rsidRPr="006D27DC" w:rsidDel="003E0596">
        <w:t xml:space="preserve"> </w:t>
      </w:r>
      <w:r w:rsidR="00010ED3" w:rsidRPr="006D27DC">
        <w:tab/>
      </w:r>
      <w:r w:rsidRPr="006D27DC">
        <w:rPr>
          <w:spacing w:val="-4"/>
        </w:rPr>
        <w:t xml:space="preserve">(19) </w:t>
      </w:r>
      <w:r w:rsidRPr="006D27DC">
        <w:rPr>
          <w:noProof/>
        </w:rPr>
        <w:t xml:space="preserve">Test edilen alarm ve konum bilgileri üretim tesisinde doğru bir şekilde üretildikten sonra TEİAŞ Yük Tevzi Merkezine doğru bir şekilde gönderilmeli, </w:t>
      </w:r>
      <w:r w:rsidRPr="006D27DC">
        <w:t xml:space="preserve">Sekonder Frekans Kontrolü'ne katılacak test edilen santral/blok/ünitenin iletişim altyapısı bu hizmeti sunmaya yeterli </w:t>
      </w:r>
      <w:r w:rsidR="000310C5">
        <w:t>olmak zorundadır</w:t>
      </w:r>
      <w:r w:rsidRPr="006D27DC">
        <w:t>.</w:t>
      </w:r>
    </w:p>
    <w:p w:rsidR="00C8699C" w:rsidRPr="006D27DC" w:rsidRDefault="00C8699C" w:rsidP="00010ED3">
      <w:pPr>
        <w:shd w:val="clear" w:color="auto" w:fill="FFFFFF"/>
        <w:spacing w:after="120"/>
        <w:ind w:firstLine="708"/>
        <w:jc w:val="both"/>
      </w:pPr>
      <w:r w:rsidRPr="006D27DC">
        <w:t>(20) Güç dağıtım testinde, ilgili santral/blok/ünitenin uygulanan çıkış gücü değişikliklerinde oluşan yüklenme hızı oranları, "Auto" konumunda olan ünite sayısı ile doğru orantılı olacak şekilde hesaplanan yüklenme hızı oranı ile  ±%10’luk toleranslar dahilinde örtüşmelidir.</w:t>
      </w:r>
    </w:p>
    <w:p w:rsidR="00C8699C" w:rsidRPr="006D27DC" w:rsidRDefault="00C8699C" w:rsidP="00C8699C">
      <w:pPr>
        <w:jc w:val="both"/>
      </w:pPr>
    </w:p>
    <w:p w:rsidR="00C8699C" w:rsidRPr="006D27DC" w:rsidRDefault="00C8699C" w:rsidP="00C8699C">
      <w:pPr>
        <w:jc w:val="both"/>
      </w:pPr>
    </w:p>
    <w:p w:rsidR="00C8699C" w:rsidRPr="006D27DC" w:rsidRDefault="00C8699C" w:rsidP="00C8699C">
      <w:pPr>
        <w:pStyle w:val="GvdeMetniGirintisi2"/>
        <w:spacing w:after="0" w:line="240" w:lineRule="auto"/>
        <w:ind w:left="0"/>
        <w:jc w:val="center"/>
        <w:rPr>
          <w:b/>
          <w:bCs/>
          <w:noProof/>
          <w:lang w:val="tr-TR"/>
        </w:rPr>
      </w:pPr>
      <w:r w:rsidRPr="006D27DC">
        <w:rPr>
          <w:b/>
          <w:bCs/>
          <w:noProof/>
        </w:rPr>
        <w:br w:type="page"/>
        <w:t>E.</w:t>
      </w:r>
      <w:r w:rsidR="00427C9F" w:rsidRPr="006D27DC">
        <w:rPr>
          <w:b/>
          <w:bCs/>
          <w:noProof/>
          <w:lang w:val="tr-TR"/>
        </w:rPr>
        <w:t>17</w:t>
      </w:r>
      <w:r w:rsidRPr="006D27DC">
        <w:rPr>
          <w:b/>
          <w:bCs/>
          <w:noProof/>
        </w:rPr>
        <w:t>.C.</w:t>
      </w:r>
      <w:r w:rsidR="00FF194C" w:rsidRPr="006D27DC">
        <w:rPr>
          <w:b/>
          <w:bCs/>
          <w:noProof/>
          <w:lang w:val="tr-TR"/>
        </w:rPr>
        <w:t>1</w:t>
      </w:r>
      <w:r w:rsidRPr="006D27DC">
        <w:rPr>
          <w:b/>
          <w:bCs/>
          <w:noProof/>
        </w:rPr>
        <w:t xml:space="preserve"> REAKTİF GÜÇ DESTEK HİZMETİ PERFORMANS </w:t>
      </w:r>
      <w:r w:rsidR="00033C96" w:rsidRPr="006D27DC">
        <w:rPr>
          <w:b/>
          <w:bCs/>
          <w:noProof/>
        </w:rPr>
        <w:t>TEST</w:t>
      </w:r>
      <w:r w:rsidR="00033C96" w:rsidRPr="006D27DC">
        <w:rPr>
          <w:b/>
          <w:bCs/>
          <w:noProof/>
          <w:lang w:val="tr-TR"/>
        </w:rPr>
        <w:t xml:space="preserve"> </w:t>
      </w:r>
      <w:r w:rsidR="00033C96" w:rsidRPr="006D27DC">
        <w:rPr>
          <w:b/>
          <w:noProof/>
          <w:szCs w:val="24"/>
          <w:lang w:val="tr-TR"/>
        </w:rPr>
        <w:t>PROSEDÜRLERİ</w:t>
      </w:r>
    </w:p>
    <w:p w:rsidR="00C8699C" w:rsidRPr="006D27DC" w:rsidRDefault="00C8699C" w:rsidP="00C8699C">
      <w:pPr>
        <w:pStyle w:val="GvdeMetniGirintisi2"/>
        <w:spacing w:after="0" w:line="240" w:lineRule="auto"/>
        <w:ind w:left="0"/>
        <w:jc w:val="both"/>
        <w:rPr>
          <w:b/>
          <w:bCs/>
          <w:noProof/>
        </w:rPr>
      </w:pPr>
    </w:p>
    <w:p w:rsidR="00C8699C" w:rsidRPr="006D27DC" w:rsidRDefault="006571C7" w:rsidP="00010ED3">
      <w:pPr>
        <w:numPr>
          <w:ilvl w:val="0"/>
          <w:numId w:val="156"/>
        </w:numPr>
        <w:tabs>
          <w:tab w:val="left" w:pos="142"/>
        </w:tabs>
        <w:ind w:left="0" w:firstLine="709"/>
        <w:jc w:val="both"/>
      </w:pPr>
      <w:r w:rsidRPr="006D27DC">
        <w:rPr>
          <w:noProof/>
        </w:rPr>
        <w:t>Santralda</w:t>
      </w:r>
      <w:r w:rsidR="00C8699C" w:rsidRPr="006D27DC">
        <w:rPr>
          <w:noProof/>
        </w:rPr>
        <w:t xml:space="preserve"> birden çok ünite varsa, reaktif güç destek hizmeti performans testleri her ünite için gerçekleştirilecek ve bu testlere ilişkin reaktif güç destek hizmeti performans test sertifikası her ünite için ayrı ayrı </w:t>
      </w:r>
      <w:r w:rsidR="00EA0E85" w:rsidRPr="006D27DC">
        <w:rPr>
          <w:noProof/>
        </w:rPr>
        <w:t>hazırlanır.</w:t>
      </w:r>
      <w:r w:rsidR="00EA0E85" w:rsidRPr="006D27DC">
        <w:t xml:space="preserve"> Hazırlanan </w:t>
      </w:r>
      <w:r w:rsidR="00C8699C" w:rsidRPr="006D27DC">
        <w:t xml:space="preserve">test raporu tüm üniteler için yapılan testleri </w:t>
      </w:r>
      <w:r w:rsidR="00EA0E85" w:rsidRPr="006D27DC">
        <w:t>içerir</w:t>
      </w:r>
      <w:r w:rsidR="00C8699C" w:rsidRPr="006D27DC">
        <w:t>.</w:t>
      </w:r>
      <w:r w:rsidR="00C8699C" w:rsidRPr="006D27DC">
        <w:rPr>
          <w:noProof/>
        </w:rPr>
        <w:t xml:space="preserve">  </w:t>
      </w:r>
      <w:r w:rsidR="00427C9F" w:rsidRPr="006D27DC">
        <w:rPr>
          <w:noProof/>
        </w:rPr>
        <w:t>Reaktif Güç Destek Hizmeti Performans T</w:t>
      </w:r>
      <w:r w:rsidR="00C8699C" w:rsidRPr="006D27DC">
        <w:rPr>
          <w:noProof/>
        </w:rPr>
        <w:t>esti öncesinde aşağıdaki koşulların sağlanması gereklidir:</w:t>
      </w:r>
    </w:p>
    <w:p w:rsidR="00C8699C" w:rsidRPr="006D27DC" w:rsidRDefault="00C8699C" w:rsidP="00C8699C">
      <w:pPr>
        <w:tabs>
          <w:tab w:val="left" w:pos="397"/>
          <w:tab w:val="left" w:pos="426"/>
        </w:tabs>
        <w:spacing w:after="120"/>
        <w:jc w:val="both"/>
        <w:rPr>
          <w:noProof/>
        </w:rPr>
      </w:pPr>
    </w:p>
    <w:p w:rsidR="00C8699C" w:rsidRPr="006D27DC" w:rsidRDefault="00C8699C" w:rsidP="00165CAB">
      <w:pPr>
        <w:numPr>
          <w:ilvl w:val="0"/>
          <w:numId w:val="127"/>
        </w:numPr>
        <w:tabs>
          <w:tab w:val="left" w:pos="1134"/>
        </w:tabs>
        <w:spacing w:after="120"/>
        <w:ind w:left="1134" w:hanging="567"/>
        <w:jc w:val="both"/>
        <w:rPr>
          <w:noProof/>
        </w:rPr>
      </w:pPr>
      <w:r w:rsidRPr="006D27DC">
        <w:rPr>
          <w:noProof/>
        </w:rPr>
        <w:t xml:space="preserve">Test edilecek ünitenin her zaman çalışması beklenen işletme koşullarında test edilmesi amacıyla ilgili ünite, her türlü dış kontrol döngüsünden bağımsız olarak, </w:t>
      </w:r>
      <w:r w:rsidR="002B67BA" w:rsidRPr="006D27DC">
        <w:rPr>
          <w:noProof/>
        </w:rPr>
        <w:t>Jeneratör</w:t>
      </w:r>
      <w:r w:rsidRPr="006D27DC">
        <w:rPr>
          <w:noProof/>
        </w:rPr>
        <w:t xml:space="preserve"> Terminal Gerilimi Regülasyonu Modunda (AVR Auto Mode) çalıştırılabilir ve </w:t>
      </w:r>
      <w:r w:rsidR="002B67BA" w:rsidRPr="006D27DC">
        <w:rPr>
          <w:noProof/>
        </w:rPr>
        <w:t>jeneratör</w:t>
      </w:r>
      <w:r w:rsidRPr="006D27DC">
        <w:rPr>
          <w:noProof/>
        </w:rPr>
        <w:t xml:space="preserve"> terminal gerilimi ayar değeri arttırılıp/azaltılarak reaktif güç yüklenmesi sağlayabilir nitelikte </w:t>
      </w:r>
      <w:r w:rsidR="000310C5">
        <w:rPr>
          <w:noProof/>
        </w:rPr>
        <w:t>olmak zorundadır</w:t>
      </w:r>
      <w:r w:rsidRPr="006D27DC">
        <w:rPr>
          <w:noProof/>
        </w:rPr>
        <w:t>. Yükseltici tra</w:t>
      </w:r>
      <w:r w:rsidR="008757F5" w:rsidRPr="006D27DC">
        <w:rPr>
          <w:noProof/>
        </w:rPr>
        <w:t>nsformatöründe</w:t>
      </w:r>
      <w:r w:rsidRPr="006D27DC">
        <w:rPr>
          <w:noProof/>
        </w:rPr>
        <w:t xml:space="preserve">, yükte kademe değiştirici olan üniteler için kademe değiştirilerek ve gerektiğinde </w:t>
      </w:r>
      <w:r w:rsidR="002B67BA" w:rsidRPr="006D27DC">
        <w:rPr>
          <w:noProof/>
        </w:rPr>
        <w:t>jeneratör</w:t>
      </w:r>
      <w:r w:rsidRPr="006D27DC">
        <w:rPr>
          <w:noProof/>
        </w:rPr>
        <w:t xml:space="preserve"> terminal gerilim ayar değeri değiştirilerek ünitenin reaktif yüklenmesi sağlanabilir.</w:t>
      </w:r>
    </w:p>
    <w:p w:rsidR="00C8699C" w:rsidRPr="006D27DC" w:rsidRDefault="00C8699C" w:rsidP="00165CAB">
      <w:pPr>
        <w:numPr>
          <w:ilvl w:val="0"/>
          <w:numId w:val="127"/>
        </w:numPr>
        <w:tabs>
          <w:tab w:val="left" w:pos="1134"/>
        </w:tabs>
        <w:spacing w:after="120"/>
        <w:ind w:left="1134" w:hanging="567"/>
        <w:jc w:val="both"/>
        <w:rPr>
          <w:noProof/>
        </w:rPr>
      </w:pPr>
      <w:r w:rsidRPr="006D27DC">
        <w:rPr>
          <w:noProof/>
        </w:rPr>
        <w:t xml:space="preserve">Test esnasında oluşacak gerilim değişimlerinin sistem güvenliğini tehdit etmemesi ve test için daha uygun seviyelere getirilmesi amacıyla, test öncesinde BYTM ile iletişime geçilerek gerekli koordinasyon sağlanır. İlgili üretim tesisinde teste tabi olmayan diğer üniteler bu amaçla gerilim değişimlerini minimize etmek ve de test koşullarını iyileştirmek üzere çalıştırılır. </w:t>
      </w:r>
    </w:p>
    <w:p w:rsidR="00C8699C" w:rsidRPr="006D27DC" w:rsidRDefault="00C8699C" w:rsidP="00165CAB">
      <w:pPr>
        <w:numPr>
          <w:ilvl w:val="0"/>
          <w:numId w:val="127"/>
        </w:numPr>
        <w:tabs>
          <w:tab w:val="left" w:pos="1134"/>
        </w:tabs>
        <w:spacing w:after="120"/>
        <w:ind w:left="1134" w:hanging="567"/>
        <w:jc w:val="both"/>
        <w:rPr>
          <w:noProof/>
        </w:rPr>
      </w:pPr>
      <w:r w:rsidRPr="006D27DC">
        <w:rPr>
          <w:noProof/>
        </w:rPr>
        <w:t xml:space="preserve">Performans testleri, test edilecek ünitenin normal çalışma sırasında maruz kaldığı işletme koşullarında gerçekleştirilir. </w:t>
      </w:r>
    </w:p>
    <w:p w:rsidR="00C8699C" w:rsidRPr="006D27DC" w:rsidRDefault="00C8699C" w:rsidP="00165CAB">
      <w:pPr>
        <w:numPr>
          <w:ilvl w:val="0"/>
          <w:numId w:val="127"/>
        </w:numPr>
        <w:tabs>
          <w:tab w:val="left" w:pos="1134"/>
        </w:tabs>
        <w:spacing w:after="120"/>
        <w:ind w:left="1134" w:hanging="567"/>
        <w:jc w:val="both"/>
        <w:rPr>
          <w:noProof/>
        </w:rPr>
      </w:pPr>
      <w:r w:rsidRPr="006D27DC">
        <w:rPr>
          <w:noProof/>
        </w:rPr>
        <w:t xml:space="preserve">Test edilecek ünitenin </w:t>
      </w:r>
      <w:r w:rsidR="002B67BA" w:rsidRPr="006D27DC">
        <w:rPr>
          <w:noProof/>
        </w:rPr>
        <w:t>jeneratör</w:t>
      </w:r>
      <w:r w:rsidRPr="006D27DC">
        <w:rPr>
          <w:noProof/>
        </w:rPr>
        <w:t xml:space="preserve"> yüklenme eğrisi ve tüm ilgili koruma değerleri (V/f limitleme, V/f trip, Aşırı İkaz Limitleme, Aşırı İkaz Trip, Stator Akım Limitleme, Yüksek Gerilim Trip, Düşük İkaz Limitleyicisi, İkaz Kaybı trip ve Düşük Gerilim Trip v</w:t>
      </w:r>
      <w:r w:rsidR="00557D38">
        <w:rPr>
          <w:noProof/>
        </w:rPr>
        <w:t xml:space="preserve">e </w:t>
      </w:r>
      <w:r w:rsidRPr="006D27DC">
        <w:rPr>
          <w:noProof/>
        </w:rPr>
        <w:t>b</w:t>
      </w:r>
      <w:r w:rsidR="00557D38">
        <w:rPr>
          <w:noProof/>
        </w:rPr>
        <w:t>enzeri</w:t>
      </w:r>
      <w:r w:rsidRPr="006D27DC">
        <w:rPr>
          <w:noProof/>
        </w:rPr>
        <w:t>) test öncesinde santral yetkilileri tarafından testi gerçekleştirmeye yetkili</w:t>
      </w:r>
      <w:r w:rsidR="0067397F" w:rsidRPr="006D27DC">
        <w:rPr>
          <w:noProof/>
        </w:rPr>
        <w:t>lere</w:t>
      </w:r>
      <w:r w:rsidRPr="006D27DC">
        <w:rPr>
          <w:noProof/>
        </w:rPr>
        <w:t xml:space="preserve"> </w:t>
      </w:r>
      <w:r w:rsidR="00EA0E85" w:rsidRPr="006D27DC">
        <w:rPr>
          <w:noProof/>
        </w:rPr>
        <w:t xml:space="preserve">sağlanır </w:t>
      </w:r>
      <w:r w:rsidRPr="006D27DC">
        <w:rPr>
          <w:noProof/>
        </w:rPr>
        <w:t xml:space="preserve">ve bu bilgiler sağlandıktan sonra testlere başlanır. Bu bilgiler test raporuna da eklenir. </w:t>
      </w:r>
    </w:p>
    <w:p w:rsidR="00C8699C" w:rsidRPr="006D27DC" w:rsidRDefault="00C8699C" w:rsidP="00165CAB">
      <w:pPr>
        <w:numPr>
          <w:ilvl w:val="0"/>
          <w:numId w:val="127"/>
        </w:numPr>
        <w:tabs>
          <w:tab w:val="left" w:pos="1134"/>
        </w:tabs>
        <w:spacing w:after="120"/>
        <w:ind w:left="1134" w:hanging="567"/>
        <w:jc w:val="both"/>
      </w:pPr>
      <w:r w:rsidRPr="006D27DC">
        <w:rPr>
          <w:noProof/>
        </w:rPr>
        <w:t xml:space="preserve">Test edilecek ünitenin kabul tutanaklarında veya üretim lisansında belirtilmiş olan nominal </w:t>
      </w:r>
      <w:r w:rsidR="004C095C" w:rsidRPr="006D27DC">
        <w:rPr>
          <w:noProof/>
        </w:rPr>
        <w:t xml:space="preserve">aktif </w:t>
      </w:r>
      <w:r w:rsidRPr="006D27DC">
        <w:rPr>
          <w:noProof/>
        </w:rPr>
        <w:t xml:space="preserve">güç değeri, o üniteye bağlı olan </w:t>
      </w:r>
      <w:r w:rsidR="002B67BA" w:rsidRPr="006D27DC">
        <w:rPr>
          <w:noProof/>
        </w:rPr>
        <w:t>jeneratör</w:t>
      </w:r>
      <w:r w:rsidRPr="006D27DC">
        <w:rPr>
          <w:noProof/>
        </w:rPr>
        <w:t xml:space="preserve">ün nominal güç faktörü ve </w:t>
      </w:r>
      <w:r w:rsidR="004C095C" w:rsidRPr="006D27DC">
        <w:rPr>
          <w:noProof/>
        </w:rPr>
        <w:t xml:space="preserve">nominal görünür güç </w:t>
      </w:r>
      <w:r w:rsidR="005A1D3A" w:rsidRPr="006D27DC">
        <w:rPr>
          <w:noProof/>
        </w:rPr>
        <w:t>(</w:t>
      </w:r>
      <w:r w:rsidRPr="006D27DC">
        <w:rPr>
          <w:noProof/>
        </w:rPr>
        <w:t>MVA</w:t>
      </w:r>
      <w:r w:rsidR="005A1D3A" w:rsidRPr="006D27DC">
        <w:rPr>
          <w:noProof/>
        </w:rPr>
        <w:t>)</w:t>
      </w:r>
      <w:r w:rsidRPr="006D27DC">
        <w:rPr>
          <w:noProof/>
        </w:rPr>
        <w:t xml:space="preserve"> değeri, soğutma tipi, ana </w:t>
      </w:r>
      <w:r w:rsidR="008757F5" w:rsidRPr="006D27DC">
        <w:rPr>
          <w:noProof/>
        </w:rPr>
        <w:t>transformatör</w:t>
      </w:r>
      <w:r w:rsidRPr="006D27DC">
        <w:rPr>
          <w:noProof/>
        </w:rPr>
        <w:t xml:space="preserve"> bilgileri (yükte kademe değiştirici olup olmadığı, kademe oran ve sayısı), bara gerilimini regüle etmek için kullanılan kontrol yapısı blok şeması test öncesinde santral yetkilileri tarafından testi gerçekleştirmeye yetkili</w:t>
      </w:r>
      <w:r w:rsidR="0067397F" w:rsidRPr="006D27DC">
        <w:rPr>
          <w:noProof/>
        </w:rPr>
        <w:t>lere</w:t>
      </w:r>
      <w:r w:rsidRPr="006D27DC">
        <w:rPr>
          <w:noProof/>
        </w:rPr>
        <w:t xml:space="preserve"> </w:t>
      </w:r>
      <w:r w:rsidR="00AF79B0" w:rsidRPr="006D27DC">
        <w:rPr>
          <w:noProof/>
        </w:rPr>
        <w:t xml:space="preserve">sağlanır </w:t>
      </w:r>
      <w:r w:rsidRPr="006D27DC">
        <w:rPr>
          <w:noProof/>
        </w:rPr>
        <w:t>ve bu bilgiler sağlandıktan sonra testlere başlanır. Bu bilgiler test raporuna da eklenir.</w:t>
      </w:r>
    </w:p>
    <w:p w:rsidR="00C8699C" w:rsidRPr="006D27DC" w:rsidRDefault="00C8699C" w:rsidP="00E36525">
      <w:pPr>
        <w:numPr>
          <w:ilvl w:val="0"/>
          <w:numId w:val="127"/>
        </w:numPr>
        <w:tabs>
          <w:tab w:val="left" w:pos="1134"/>
        </w:tabs>
        <w:spacing w:after="120"/>
        <w:ind w:left="1134" w:hanging="567"/>
        <w:jc w:val="both"/>
        <w:rPr>
          <w:noProof/>
        </w:rPr>
      </w:pPr>
      <w:r w:rsidRPr="006D27DC">
        <w:t xml:space="preserve">Testler sırasında ölçümü yapılan her bir değer için örnekleme oranı saniyede  1 veri </w:t>
      </w:r>
      <w:r w:rsidR="000310C5">
        <w:t>olmak zorundadır</w:t>
      </w:r>
      <w:r w:rsidRPr="006D27DC">
        <w:t>. Testler sırasında yapılacak kayıtlar için testi gerçekleştiren yetkili firma tarafından sağlanan ve ilgili sinyalleri belirtilen bağlantı noktaları üzerinden</w:t>
      </w:r>
      <w:r w:rsidR="004348EA" w:rsidRPr="006D27DC">
        <w:t xml:space="preserve"> </w:t>
      </w:r>
      <w:r w:rsidR="004348EA" w:rsidRPr="006D27DC">
        <w:rPr>
          <w:noProof/>
        </w:rPr>
        <w:t>akım ve/veya gerilim biçiminde</w:t>
      </w:r>
      <w:r w:rsidRPr="006D27DC">
        <w:t xml:space="preserve"> harici bağlantı yoluyla ölçebilen kayıt teçhizatının kullanılması esas olup, </w:t>
      </w:r>
      <w:r w:rsidR="004348EA" w:rsidRPr="006D27DC">
        <w:t xml:space="preserve">santral kendi  sistemlerinden sağlanan  kayıt dosyaları ya da iletişime dayalı veri kayıt yöntemleri kullanılmamalıdır </w:t>
      </w:r>
      <w:r w:rsidRPr="006D27DC">
        <w:rPr>
          <w:noProof/>
        </w:rPr>
        <w:t>Harici olarak bağlanacak veri kayıt tec</w:t>
      </w:r>
      <w:r w:rsidR="000974C9" w:rsidRPr="006D27DC">
        <w:rPr>
          <w:noProof/>
        </w:rPr>
        <w:t>hizatı doğruluk sınıfı en az %</w:t>
      </w:r>
      <w:r w:rsidRPr="006D27DC">
        <w:rPr>
          <w:noProof/>
        </w:rPr>
        <w:t xml:space="preserve">0,2 </w:t>
      </w:r>
      <w:r w:rsidR="000310C5">
        <w:rPr>
          <w:noProof/>
        </w:rPr>
        <w:t>olmak zorundadır</w:t>
      </w:r>
      <w:r w:rsidRPr="006D27DC">
        <w:rPr>
          <w:noProof/>
        </w:rPr>
        <w:t xml:space="preserve"> ve ölçülen değerleri zaman bilgisiyle birlikte  kayıt edebilecek özellikte </w:t>
      </w:r>
      <w:r w:rsidR="000310C5">
        <w:rPr>
          <w:noProof/>
        </w:rPr>
        <w:t>olmak zorundadır</w:t>
      </w:r>
      <w:r w:rsidRPr="006D27DC">
        <w:rPr>
          <w:noProof/>
        </w:rPr>
        <w:t xml:space="preserve">. Test teçhizatının kalibrasyon sertifikası en fazla üç yıllık </w:t>
      </w:r>
      <w:r w:rsidR="000310C5">
        <w:rPr>
          <w:noProof/>
        </w:rPr>
        <w:t>olmak zorundadır</w:t>
      </w:r>
      <w:r w:rsidRPr="006D27DC">
        <w:rPr>
          <w:noProof/>
        </w:rPr>
        <w:t xml:space="preserve">. </w:t>
      </w:r>
      <w:r w:rsidRPr="006D27DC">
        <w:t>Veri kayıt teçhizatının gerekli şartları taşıdığı, belgeleri ile birlikte test öncesinde TEİAŞ gözlemcisine ibraz edilir.</w:t>
      </w:r>
    </w:p>
    <w:p w:rsidR="00C8699C" w:rsidRPr="006D27DC" w:rsidRDefault="00C8699C" w:rsidP="00010ED3">
      <w:pPr>
        <w:numPr>
          <w:ilvl w:val="0"/>
          <w:numId w:val="157"/>
        </w:numPr>
        <w:tabs>
          <w:tab w:val="left" w:pos="0"/>
        </w:tabs>
        <w:spacing w:after="120"/>
        <w:ind w:left="0" w:firstLine="709"/>
        <w:jc w:val="both"/>
      </w:pPr>
      <w:r w:rsidRPr="006D27DC">
        <w:rPr>
          <w:noProof/>
        </w:rPr>
        <w:t xml:space="preserve">Testler sırasında </w:t>
      </w:r>
      <w:r w:rsidR="002B67BA" w:rsidRPr="006D27DC">
        <w:rPr>
          <w:noProof/>
        </w:rPr>
        <w:t>jeneratör</w:t>
      </w:r>
      <w:r w:rsidRPr="006D27DC">
        <w:rPr>
          <w:noProof/>
        </w:rPr>
        <w:t>ün zorunlu reaktif güç değerlerine tam olarak ulaşılabilmesine olanak sağlaması açısından, bara geriliminin durumu göz önüne alınarak, ilgili teste aşırı ikazlı çalışma ya da düşük ikazlı çalışma ile başlanmasına dikk</w:t>
      </w:r>
      <w:r w:rsidR="006571C7" w:rsidRPr="006D27DC">
        <w:rPr>
          <w:noProof/>
        </w:rPr>
        <w:t>at edilmelidir. İlgili santralda</w:t>
      </w:r>
      <w:r w:rsidRPr="006D27DC">
        <w:rPr>
          <w:noProof/>
        </w:rPr>
        <w:t xml:space="preserve"> varsa diğer üniteler ya da BYTM koordinasyonunda ilgili bölge olanakları test edilen ünite için en uygun bara gerilimi koşullarının sağlanması için kullanılmalıdır. </w:t>
      </w:r>
    </w:p>
    <w:p w:rsidR="00C8699C" w:rsidRPr="006D27DC" w:rsidRDefault="00C8699C" w:rsidP="00010ED3">
      <w:pPr>
        <w:numPr>
          <w:ilvl w:val="0"/>
          <w:numId w:val="157"/>
        </w:numPr>
        <w:tabs>
          <w:tab w:val="left" w:pos="397"/>
          <w:tab w:val="left" w:pos="426"/>
        </w:tabs>
        <w:spacing w:after="120"/>
        <w:ind w:left="0" w:firstLine="709"/>
        <w:jc w:val="both"/>
        <w:rPr>
          <w:noProof/>
        </w:rPr>
      </w:pPr>
      <w:r w:rsidRPr="006D27DC">
        <w:rPr>
          <w:noProof/>
        </w:rPr>
        <w:t xml:space="preserve">Senkron kompansatör olarak çalışma yeteneği olan üniteler için testler, hem </w:t>
      </w:r>
      <w:r w:rsidR="002B67BA" w:rsidRPr="006D27DC">
        <w:rPr>
          <w:noProof/>
        </w:rPr>
        <w:t>jeneratör</w:t>
      </w:r>
      <w:r w:rsidRPr="006D27DC">
        <w:rPr>
          <w:noProof/>
        </w:rPr>
        <w:t xml:space="preserve"> durumunda hem de senkron kompansatör durumunda gerçekleştirilir. Senkron kompanzasyon hizmeti için testler</w:t>
      </w:r>
      <w:r w:rsidR="00AF79B0" w:rsidRPr="006D27DC">
        <w:rPr>
          <w:noProof/>
        </w:rPr>
        <w:t xml:space="preserve"> </w:t>
      </w:r>
      <w:r w:rsidR="002B67BA" w:rsidRPr="006D27DC">
        <w:rPr>
          <w:noProof/>
        </w:rPr>
        <w:t>jeneratör</w:t>
      </w:r>
      <w:r w:rsidRPr="006D27DC">
        <w:rPr>
          <w:noProof/>
        </w:rPr>
        <w:t xml:space="preserve"> durumuna göre belirlenmiş değerlerden farklı olan zorunlu MVAR değerlerine ulaşılmasının teyidi doğrultusunda gerçekleştirilir.</w:t>
      </w:r>
    </w:p>
    <w:p w:rsidR="00C8699C" w:rsidRPr="006D27DC" w:rsidRDefault="00C8699C" w:rsidP="000974C9">
      <w:pPr>
        <w:numPr>
          <w:ilvl w:val="0"/>
          <w:numId w:val="157"/>
        </w:numPr>
        <w:tabs>
          <w:tab w:val="left" w:pos="397"/>
          <w:tab w:val="left" w:pos="426"/>
        </w:tabs>
        <w:spacing w:after="120"/>
        <w:ind w:left="0" w:firstLine="709"/>
        <w:jc w:val="both"/>
        <w:rPr>
          <w:noProof/>
        </w:rPr>
      </w:pPr>
      <w:r w:rsidRPr="006D27DC">
        <w:rPr>
          <w:noProof/>
        </w:rPr>
        <w:t>Testler sırasında kaydı yapılan sinyaller, metin biçimli (ASCII/Text) veri kayıt dosyası olarak TEİAŞ tarafından belirlenen şekilde, test tutanağına ve test raporuna CD/DVD ortamında eklenerek TEİAŞ gözlemcisine teslim edilir.</w:t>
      </w:r>
    </w:p>
    <w:p w:rsidR="009950E6" w:rsidRPr="006D27DC" w:rsidRDefault="009950E6" w:rsidP="00C8699C">
      <w:pPr>
        <w:tabs>
          <w:tab w:val="left" w:pos="709"/>
        </w:tabs>
        <w:spacing w:after="120"/>
        <w:jc w:val="both"/>
        <w:rPr>
          <w:b/>
          <w:bCs/>
          <w:noProof/>
        </w:rPr>
      </w:pPr>
      <w:r w:rsidRPr="006D27DC">
        <w:rPr>
          <w:b/>
        </w:rPr>
        <w:t>E.17.C.1.1  Reaktif Güç Kapasite Testleri</w:t>
      </w:r>
    </w:p>
    <w:p w:rsidR="00C8699C" w:rsidRPr="006D27DC" w:rsidRDefault="00C8699C" w:rsidP="00C8699C">
      <w:pPr>
        <w:tabs>
          <w:tab w:val="left" w:pos="709"/>
        </w:tabs>
        <w:spacing w:after="120"/>
        <w:jc w:val="both"/>
        <w:rPr>
          <w:b/>
          <w:bCs/>
          <w:noProof/>
        </w:rPr>
      </w:pPr>
      <w:r w:rsidRPr="006D27DC">
        <w:rPr>
          <w:b/>
          <w:bCs/>
          <w:noProof/>
        </w:rPr>
        <w:t>Test Hedefi</w:t>
      </w:r>
    </w:p>
    <w:p w:rsidR="00C8699C" w:rsidRPr="006D27DC" w:rsidRDefault="002B67BA" w:rsidP="00010ED3">
      <w:pPr>
        <w:numPr>
          <w:ilvl w:val="0"/>
          <w:numId w:val="157"/>
        </w:numPr>
        <w:tabs>
          <w:tab w:val="left" w:pos="397"/>
          <w:tab w:val="left" w:pos="426"/>
        </w:tabs>
        <w:spacing w:after="120"/>
        <w:ind w:left="0" w:firstLine="709"/>
        <w:jc w:val="both"/>
        <w:rPr>
          <w:noProof/>
        </w:rPr>
      </w:pPr>
      <w:r w:rsidRPr="006D27DC">
        <w:rPr>
          <w:noProof/>
        </w:rPr>
        <w:t>Jeneratör</w:t>
      </w:r>
      <w:r w:rsidR="00C8699C" w:rsidRPr="006D27DC">
        <w:rPr>
          <w:noProof/>
        </w:rPr>
        <w:t xml:space="preserve"> olarak gerçekleştirilecek testlerde temel amaç, ünitelerin bara gerilimini kontrol edebilmek amacıyla belirlenen zorunlu MVAR değerlerine (Şekil</w:t>
      </w:r>
      <w:r w:rsidR="00437CFC" w:rsidRPr="006D27DC">
        <w:rPr>
          <w:noProof/>
        </w:rPr>
        <w:t xml:space="preserve"> E.17</w:t>
      </w:r>
      <w:r w:rsidR="00C8699C" w:rsidRPr="006D27DC">
        <w:rPr>
          <w:noProof/>
        </w:rPr>
        <w:t xml:space="preserve"> C.1</w:t>
      </w:r>
      <w:r w:rsidR="00437CFC" w:rsidRPr="006D27DC">
        <w:rPr>
          <w:noProof/>
        </w:rPr>
        <w:t>.1</w:t>
      </w:r>
      <w:r w:rsidR="00C8699C" w:rsidRPr="006D27DC">
        <w:rPr>
          <w:noProof/>
        </w:rPr>
        <w:t xml:space="preserve">), nominal </w:t>
      </w:r>
      <w:r w:rsidR="005A1D3A" w:rsidRPr="006D27DC">
        <w:rPr>
          <w:noProof/>
        </w:rPr>
        <w:t xml:space="preserve">aktif </w:t>
      </w:r>
      <w:r w:rsidR="00C8699C" w:rsidRPr="006D27DC">
        <w:rPr>
          <w:noProof/>
        </w:rPr>
        <w:t xml:space="preserve"> gücü ve minimum kararlı üretim düzeyleri (MKÜD) arasındaki </w:t>
      </w:r>
      <w:r w:rsidR="005A1D3A" w:rsidRPr="006D27DC">
        <w:rPr>
          <w:noProof/>
        </w:rPr>
        <w:t xml:space="preserve">aktif </w:t>
      </w:r>
      <w:r w:rsidR="00C8699C" w:rsidRPr="006D27DC">
        <w:rPr>
          <w:noProof/>
        </w:rPr>
        <w:t>güç seviyelerinde ulaşabilir olduğunun teyit edilmesidir.</w:t>
      </w:r>
    </w:p>
    <w:p w:rsidR="00C8699C" w:rsidRPr="006D27DC" w:rsidRDefault="00C8699C" w:rsidP="00010ED3">
      <w:pPr>
        <w:numPr>
          <w:ilvl w:val="0"/>
          <w:numId w:val="157"/>
        </w:numPr>
        <w:tabs>
          <w:tab w:val="left" w:pos="397"/>
          <w:tab w:val="left" w:pos="426"/>
        </w:tabs>
        <w:spacing w:after="120"/>
        <w:ind w:left="0" w:firstLine="709"/>
        <w:jc w:val="both"/>
        <w:rPr>
          <w:noProof/>
        </w:rPr>
      </w:pPr>
      <w:r w:rsidRPr="006D27DC">
        <w:rPr>
          <w:noProof/>
        </w:rPr>
        <w:t xml:space="preserve">Senkron Kompansatör olarak gerçekleştirilecek testlerde temel amaç, ünitelerin Yönetmeliğin 20. maddesinde tanımlanan zorunlu reaktif güç değerlerine, (Şekil </w:t>
      </w:r>
      <w:r w:rsidR="00437CFC" w:rsidRPr="006D27DC">
        <w:rPr>
          <w:noProof/>
        </w:rPr>
        <w:t xml:space="preserve">  E.17 </w:t>
      </w:r>
      <w:r w:rsidRPr="006D27DC">
        <w:rPr>
          <w:noProof/>
        </w:rPr>
        <w:t>C.</w:t>
      </w:r>
      <w:r w:rsidR="00437CFC" w:rsidRPr="006D27DC">
        <w:rPr>
          <w:noProof/>
        </w:rPr>
        <w:t>1.</w:t>
      </w:r>
      <w:r w:rsidRPr="006D27DC">
        <w:rPr>
          <w:noProof/>
        </w:rPr>
        <w:t>2) belirlenen tolerans dahilinde gerektiğinde ulaşabilir olduğunun teyit edilmesidir.</w:t>
      </w:r>
    </w:p>
    <w:p w:rsidR="00C8699C" w:rsidRPr="006D27DC" w:rsidRDefault="00DA5845" w:rsidP="00C8699C">
      <w:pPr>
        <w:tabs>
          <w:tab w:val="left" w:pos="397"/>
          <w:tab w:val="left" w:pos="426"/>
        </w:tabs>
        <w:spacing w:after="120"/>
        <w:jc w:val="both"/>
        <w:rPr>
          <w:noProof/>
        </w:rPr>
      </w:pPr>
      <w:r>
        <w:rPr>
          <w:noProof/>
        </w:rPr>
        <w:drawing>
          <wp:inline distT="0" distB="0" distL="0" distR="0" wp14:anchorId="36345D17" wp14:editId="11E40444">
            <wp:extent cx="2371725" cy="2724150"/>
            <wp:effectExtent l="0" t="0" r="9525"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1725" cy="2724150"/>
                    </a:xfrm>
                    <a:prstGeom prst="rect">
                      <a:avLst/>
                    </a:prstGeom>
                    <a:noFill/>
                    <a:ln>
                      <a:noFill/>
                    </a:ln>
                  </pic:spPr>
                </pic:pic>
              </a:graphicData>
            </a:graphic>
          </wp:inline>
        </w:drawing>
      </w:r>
      <w:r>
        <w:rPr>
          <w:noProof/>
        </w:rPr>
        <w:drawing>
          <wp:inline distT="0" distB="0" distL="0" distR="0" wp14:anchorId="73844E10" wp14:editId="35B39FD8">
            <wp:extent cx="2371725" cy="2752725"/>
            <wp:effectExtent l="0" t="0" r="9525" b="9525"/>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1725" cy="2752725"/>
                    </a:xfrm>
                    <a:prstGeom prst="rect">
                      <a:avLst/>
                    </a:prstGeom>
                    <a:noFill/>
                    <a:ln>
                      <a:noFill/>
                    </a:ln>
                  </pic:spPr>
                </pic:pic>
              </a:graphicData>
            </a:graphic>
          </wp:inline>
        </w:drawing>
      </w:r>
    </w:p>
    <w:p w:rsidR="00C8699C" w:rsidRPr="006D27DC" w:rsidRDefault="00C8699C" w:rsidP="00C8699C">
      <w:pPr>
        <w:tabs>
          <w:tab w:val="left" w:pos="397"/>
          <w:tab w:val="left" w:pos="426"/>
        </w:tabs>
        <w:jc w:val="both"/>
        <w:rPr>
          <w:noProof/>
          <w:sz w:val="22"/>
          <w:szCs w:val="22"/>
        </w:rPr>
      </w:pPr>
      <w:r w:rsidRPr="006D27DC">
        <w:rPr>
          <w:b/>
          <w:bCs/>
          <w:noProof/>
          <w:sz w:val="22"/>
          <w:szCs w:val="22"/>
        </w:rPr>
        <w:t>Şekil E.</w:t>
      </w:r>
      <w:r w:rsidR="00427C9F" w:rsidRPr="006D27DC">
        <w:rPr>
          <w:b/>
          <w:bCs/>
          <w:noProof/>
          <w:sz w:val="22"/>
          <w:szCs w:val="22"/>
        </w:rPr>
        <w:t>17</w:t>
      </w:r>
      <w:r w:rsidRPr="006D27DC">
        <w:rPr>
          <w:b/>
          <w:bCs/>
          <w:noProof/>
          <w:sz w:val="22"/>
          <w:szCs w:val="22"/>
        </w:rPr>
        <w:t>.C.1</w:t>
      </w:r>
      <w:r w:rsidR="00E05584" w:rsidRPr="006D27DC">
        <w:rPr>
          <w:b/>
          <w:bCs/>
          <w:noProof/>
          <w:sz w:val="22"/>
          <w:szCs w:val="22"/>
        </w:rPr>
        <w:t>.1</w:t>
      </w:r>
      <w:r w:rsidRPr="006D27DC">
        <w:rPr>
          <w:noProof/>
          <w:sz w:val="22"/>
          <w:szCs w:val="22"/>
        </w:rPr>
        <w:t xml:space="preserve"> – Test Hedeflerinin </w:t>
      </w:r>
      <w:r w:rsidRPr="006D27DC">
        <w:rPr>
          <w:noProof/>
          <w:sz w:val="22"/>
          <w:szCs w:val="22"/>
        </w:rPr>
        <w:tab/>
      </w:r>
      <w:r w:rsidRPr="006D27DC">
        <w:rPr>
          <w:noProof/>
          <w:sz w:val="22"/>
          <w:szCs w:val="22"/>
        </w:rPr>
        <w:tab/>
      </w:r>
      <w:r w:rsidRPr="006D27DC">
        <w:rPr>
          <w:b/>
          <w:bCs/>
          <w:noProof/>
          <w:sz w:val="22"/>
          <w:szCs w:val="22"/>
        </w:rPr>
        <w:t>Şekil E.</w:t>
      </w:r>
      <w:r w:rsidR="00427C9F" w:rsidRPr="006D27DC">
        <w:rPr>
          <w:b/>
          <w:bCs/>
          <w:noProof/>
          <w:sz w:val="22"/>
          <w:szCs w:val="22"/>
        </w:rPr>
        <w:t>17</w:t>
      </w:r>
      <w:r w:rsidRPr="006D27DC">
        <w:rPr>
          <w:b/>
          <w:bCs/>
          <w:noProof/>
          <w:sz w:val="22"/>
          <w:szCs w:val="22"/>
        </w:rPr>
        <w:t>.C.</w:t>
      </w:r>
      <w:r w:rsidR="00E05584" w:rsidRPr="006D27DC">
        <w:rPr>
          <w:b/>
          <w:bCs/>
          <w:noProof/>
          <w:sz w:val="22"/>
          <w:szCs w:val="22"/>
        </w:rPr>
        <w:t>1.</w:t>
      </w:r>
      <w:r w:rsidRPr="006D27DC">
        <w:rPr>
          <w:b/>
          <w:bCs/>
          <w:noProof/>
          <w:sz w:val="22"/>
          <w:szCs w:val="22"/>
        </w:rPr>
        <w:t>2</w:t>
      </w:r>
      <w:r w:rsidRPr="006D27DC">
        <w:rPr>
          <w:noProof/>
          <w:sz w:val="22"/>
          <w:szCs w:val="22"/>
        </w:rPr>
        <w:t xml:space="preserve"> – Test Hedeflerinin </w:t>
      </w:r>
    </w:p>
    <w:p w:rsidR="00C8699C" w:rsidRPr="006D27DC" w:rsidRDefault="00C8699C" w:rsidP="00C8699C">
      <w:pPr>
        <w:tabs>
          <w:tab w:val="left" w:pos="397"/>
          <w:tab w:val="left" w:pos="426"/>
        </w:tabs>
        <w:jc w:val="both"/>
        <w:rPr>
          <w:noProof/>
          <w:sz w:val="22"/>
          <w:szCs w:val="22"/>
        </w:rPr>
      </w:pPr>
      <w:r w:rsidRPr="006D27DC">
        <w:rPr>
          <w:noProof/>
          <w:sz w:val="22"/>
          <w:szCs w:val="22"/>
        </w:rPr>
        <w:t>Karşılandığı Durumlar (</w:t>
      </w:r>
      <w:r w:rsidR="002B67BA" w:rsidRPr="006D27DC">
        <w:rPr>
          <w:noProof/>
          <w:sz w:val="22"/>
          <w:szCs w:val="22"/>
        </w:rPr>
        <w:t>Jeneratör</w:t>
      </w:r>
      <w:r w:rsidRPr="006D27DC">
        <w:rPr>
          <w:noProof/>
          <w:sz w:val="22"/>
          <w:szCs w:val="22"/>
        </w:rPr>
        <w:t>)</w:t>
      </w:r>
      <w:r w:rsidRPr="006D27DC">
        <w:rPr>
          <w:noProof/>
          <w:sz w:val="22"/>
          <w:szCs w:val="22"/>
        </w:rPr>
        <w:tab/>
      </w:r>
      <w:r w:rsidRPr="006D27DC">
        <w:rPr>
          <w:noProof/>
          <w:sz w:val="22"/>
          <w:szCs w:val="22"/>
        </w:rPr>
        <w:tab/>
        <w:t>Karşılandığı Durumlar (Senkron Komp.)</w:t>
      </w:r>
    </w:p>
    <w:p w:rsidR="00C8699C" w:rsidRPr="006D27DC" w:rsidRDefault="00C8699C" w:rsidP="00C8699C">
      <w:pPr>
        <w:tabs>
          <w:tab w:val="left" w:pos="709"/>
        </w:tabs>
        <w:spacing w:after="120"/>
        <w:jc w:val="both"/>
        <w:rPr>
          <w:noProof/>
        </w:rPr>
      </w:pPr>
    </w:p>
    <w:p w:rsidR="00C8699C" w:rsidRPr="006D27DC" w:rsidRDefault="00C8699C" w:rsidP="00C8699C">
      <w:pPr>
        <w:tabs>
          <w:tab w:val="left" w:pos="709"/>
        </w:tabs>
        <w:spacing w:after="120"/>
        <w:jc w:val="both"/>
        <w:rPr>
          <w:b/>
          <w:bCs/>
          <w:noProof/>
        </w:rPr>
      </w:pPr>
      <w:r w:rsidRPr="006D27DC">
        <w:rPr>
          <w:b/>
          <w:bCs/>
          <w:noProof/>
        </w:rPr>
        <w:t>Test Aşamaları</w:t>
      </w:r>
    </w:p>
    <w:p w:rsidR="00C8699C" w:rsidRPr="006D27DC" w:rsidRDefault="006F44FB" w:rsidP="00010ED3">
      <w:pPr>
        <w:numPr>
          <w:ilvl w:val="0"/>
          <w:numId w:val="157"/>
        </w:numPr>
        <w:tabs>
          <w:tab w:val="left" w:pos="397"/>
          <w:tab w:val="left" w:pos="426"/>
        </w:tabs>
        <w:spacing w:after="120"/>
        <w:ind w:left="0" w:firstLine="709"/>
        <w:jc w:val="both"/>
        <w:rPr>
          <w:noProof/>
        </w:rPr>
      </w:pPr>
      <w:r w:rsidRPr="006A5F91">
        <w:rPr>
          <w:szCs w:val="24"/>
        </w:rPr>
        <w:t>Jeneratör olarak yapılacak Reaktif Güç Destek Hizmeti Performans Testi, test edilecek ünitenin aktif güç çıkışı nominal seviyesinde, minimum kararlı üretim düzeyinde ve nominal seviyesi ile minimum kararlı üretim düzeyi arasındaki ortalama değerde olmak üzere toplam üç aktif güç seviyesinde gerçekleştirilir. Ünitenin emreamade kapasitesinin nominalin altında olması durumunda, testler emreamade kapasite seviyesinde gerçekleştirilebilir.</w:t>
      </w:r>
      <w:r w:rsidRPr="006A5F91">
        <w:rPr>
          <w:b/>
          <w:bCs/>
          <w:szCs w:val="24"/>
        </w:rPr>
        <w:t xml:space="preserve"> </w:t>
      </w:r>
      <w:r w:rsidRPr="006A5F91">
        <w:rPr>
          <w:szCs w:val="24"/>
        </w:rPr>
        <w:t>Ancak Geçici 6 ncı madde kapsamına giren veya 20 inci maddeye göre lisans gücü tadilatı yapılan üretim tesisleri, test esnasında nominal seviye olarak jeneratörün aşırı ikazlı zorunlu MVAR değerini üretebileceği maksimum aktif güç seviyesini kullanırlar. Senkron kompansatör olarak yapılacak Reaktif Güç Destek Hizmeti Performans Testi ise ünite senkron kompansatör olarak çalışıyorken aşırı ve düşük ikazlı durumda gerçekleştirilir.</w:t>
      </w:r>
      <w:r>
        <w:rPr>
          <w:rStyle w:val="DipnotBavurusu"/>
          <w:noProof/>
        </w:rPr>
        <w:footnoteReference w:id="16"/>
      </w:r>
    </w:p>
    <w:p w:rsidR="006F44FB" w:rsidRDefault="006F44FB" w:rsidP="00A93F9E">
      <w:pPr>
        <w:numPr>
          <w:ilvl w:val="0"/>
          <w:numId w:val="157"/>
        </w:numPr>
        <w:tabs>
          <w:tab w:val="left" w:pos="397"/>
          <w:tab w:val="left" w:pos="426"/>
        </w:tabs>
        <w:spacing w:after="120"/>
        <w:ind w:left="0" w:firstLine="709"/>
        <w:jc w:val="both"/>
        <w:rPr>
          <w:szCs w:val="24"/>
        </w:rPr>
      </w:pPr>
      <w:r w:rsidRPr="006A5F91">
        <w:rPr>
          <w:szCs w:val="24"/>
        </w:rPr>
        <w:t>Belirtilen çalışma noktalarının her birinde ayrı ayrı gerçekleştirilecek temel test adımları aşağıda belirtilmiştir. Senkron kompansatör olarak reaktif güç destek hizmeti sağlanmasına ilişkin performans testi, ünite senkron kompansatör olarak çalışıyorken, aşırı ve düşük ikazlı durumda, aşağıda belirtilen şekilde gerçekleştirilir.</w:t>
      </w:r>
    </w:p>
    <w:p w:rsidR="006F44FB" w:rsidRPr="006A5F91" w:rsidRDefault="006F44FB" w:rsidP="006F44FB">
      <w:pPr>
        <w:tabs>
          <w:tab w:val="left" w:pos="566"/>
        </w:tabs>
        <w:jc w:val="both"/>
        <w:rPr>
          <w:szCs w:val="24"/>
        </w:rPr>
      </w:pPr>
    </w:p>
    <w:p w:rsidR="006F44FB" w:rsidRPr="006A5F91" w:rsidRDefault="006F44FB" w:rsidP="00A93F9E">
      <w:pPr>
        <w:numPr>
          <w:ilvl w:val="0"/>
          <w:numId w:val="229"/>
        </w:numPr>
        <w:tabs>
          <w:tab w:val="left" w:pos="566"/>
        </w:tabs>
        <w:jc w:val="both"/>
        <w:rPr>
          <w:szCs w:val="24"/>
        </w:rPr>
      </w:pPr>
      <w:r w:rsidRPr="006A5F91">
        <w:rPr>
          <w:szCs w:val="24"/>
        </w:rPr>
        <w:t>Aşırı İkazlı Reaktif Güç Desteği Testi</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 xml:space="preserve">Ünitenin aktif güç çıkışı yukarıda söz edilen aşamalardaki ilgili güce sabitlenecek ve frekans kontrol işletimleri devre dışı bırakılır. Testin başlangıç aşaması olarak ünitenin reaktif çıkış gücü sıfıra en yakın değere ayarlanır ve bu durumda en az 2 dakika beklenir. Daha sonra ise ünitenin reaktif çıkış gücü miktarı </w:t>
      </w:r>
      <w:r w:rsidRPr="006A5F91">
        <w:rPr>
          <w:bCs/>
          <w:szCs w:val="24"/>
        </w:rPr>
        <w:t>zorunlu MVAR değerine ulaşılıncaya</w:t>
      </w:r>
      <w:r w:rsidRPr="006A5F91">
        <w:rPr>
          <w:szCs w:val="24"/>
        </w:rPr>
        <w:t xml:space="preserve"> kadar kademeli bir şekilde arttırılır. Bununla birlikte varsa yükte kademe değiştirici pozisyonu test amacı doğrultusunda değiştirilir (İstenmeyen devre dışı kalmaları önlemek için koruma fonksiyonları ayar koordinasyonu test öncesinde teyit edilmelidir). Bu test adımına ilişkin uygulama, aşağıdaki Şekil-E.17.C.1.3'te görüldüğü gibi gerçekleştirilir.</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Reaktif çıkış gücü miktarı kademeli olarak arttırılırken aşırı ikazlı olarak daha fazla MVAR yüklenmesine müsaade etmeyen neden belirlenecek ve bu değer test sonuçlarında belirtilir. Ulaşılabilen reaktif güç seviyesinde minimum 10 dakika devam edilmesinin ardından Test Sonuçları bölümünde yer alan Tablo-E.17.C.1.1 ortalama değerlere göre doldurulur.</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 xml:space="preserve">Senkron kompansatör durumu için süreç, jeneratör yüklenme eğrisi sınırına ulaşılması ile değil, bu durum için tanımlanmış Aşırı İkazlı Zorunlu MVAR değerine ulaşılması ile sonuçlandırılır. </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Pr>
          <w:noProof/>
          <w:szCs w:val="24"/>
        </w:rPr>
        <w:drawing>
          <wp:inline distT="0" distB="0" distL="0" distR="0" wp14:anchorId="7320AABB" wp14:editId="4742CB6F">
            <wp:extent cx="5534025" cy="1790700"/>
            <wp:effectExtent l="0" t="0" r="9525" b="0"/>
            <wp:docPr id="678" name="Resim 678" descr="01_RGK_TEST_UYGULAMA_OE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_RGK_TEST_UYGULAMA_OE_v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noFill/>
                    </a:ln>
                  </pic:spPr>
                </pic:pic>
              </a:graphicData>
            </a:graphic>
          </wp:inline>
        </w:drawing>
      </w:r>
    </w:p>
    <w:p w:rsidR="006F44FB" w:rsidRPr="00A93F9E" w:rsidRDefault="006F44FB" w:rsidP="006F44FB">
      <w:pPr>
        <w:tabs>
          <w:tab w:val="left" w:pos="566"/>
        </w:tabs>
        <w:jc w:val="both"/>
        <w:rPr>
          <w:bCs/>
          <w:sz w:val="22"/>
          <w:szCs w:val="22"/>
        </w:rPr>
      </w:pPr>
      <w:r w:rsidRPr="00A93F9E">
        <w:rPr>
          <w:b/>
          <w:bCs/>
          <w:sz w:val="22"/>
          <w:szCs w:val="22"/>
        </w:rPr>
        <w:t xml:space="preserve">Şekil E.17.C.1.3 – </w:t>
      </w:r>
      <w:r w:rsidRPr="00A93F9E">
        <w:rPr>
          <w:bCs/>
          <w:sz w:val="22"/>
          <w:szCs w:val="22"/>
        </w:rPr>
        <w:t>Aşırı İkazlı Reaktif Güç Desteği Testi Uygulanışı</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p>
    <w:p w:rsidR="006F44FB" w:rsidRPr="006A5F91" w:rsidRDefault="006F44FB" w:rsidP="00A93F9E">
      <w:pPr>
        <w:numPr>
          <w:ilvl w:val="0"/>
          <w:numId w:val="229"/>
        </w:numPr>
        <w:tabs>
          <w:tab w:val="left" w:pos="566"/>
        </w:tabs>
        <w:jc w:val="both"/>
        <w:rPr>
          <w:szCs w:val="24"/>
        </w:rPr>
      </w:pPr>
      <w:r w:rsidRPr="006A5F91">
        <w:rPr>
          <w:szCs w:val="24"/>
        </w:rPr>
        <w:t>Düşük İkazlı Reaktif Güç Desteği Testi</w:t>
      </w:r>
    </w:p>
    <w:p w:rsidR="006F44FB" w:rsidRPr="006A5F91" w:rsidRDefault="006F44FB" w:rsidP="006F44FB">
      <w:pPr>
        <w:tabs>
          <w:tab w:val="left" w:pos="566"/>
        </w:tabs>
        <w:jc w:val="both"/>
        <w:rPr>
          <w:szCs w:val="24"/>
        </w:rPr>
      </w:pPr>
      <w:r w:rsidRPr="006A5F91">
        <w:rPr>
          <w:szCs w:val="24"/>
        </w:rPr>
        <w:tab/>
      </w:r>
    </w:p>
    <w:p w:rsidR="006F44FB" w:rsidRPr="006A5F91" w:rsidRDefault="006F44FB" w:rsidP="006F44FB">
      <w:pPr>
        <w:tabs>
          <w:tab w:val="left" w:pos="566"/>
        </w:tabs>
        <w:jc w:val="both"/>
        <w:rPr>
          <w:szCs w:val="24"/>
        </w:rPr>
      </w:pPr>
      <w:r w:rsidRPr="006A5F91">
        <w:rPr>
          <w:szCs w:val="24"/>
        </w:rPr>
        <w:tab/>
        <w:t xml:space="preserve">Ünitenin aktif güç çıkışı yukarıda söz edilen aşamalardaki ilgili güce sabitlenir ve frekans kontrol işletimleri devre dışı bırakılır. Testin başlangıç aşaması olarak ünitenin reaktif çıkış gücü sıfıra en yakın değere ayarlanacak ve bu durumda en az 2 dakika beklenir. Daha sonra ise ünitenin reaktif çıkış gücü miktarı </w:t>
      </w:r>
      <w:r w:rsidRPr="006A5F91">
        <w:rPr>
          <w:bCs/>
          <w:szCs w:val="24"/>
        </w:rPr>
        <w:t>zorunlu MVAR değerine ulaşılıncaya</w:t>
      </w:r>
      <w:r w:rsidRPr="006A5F91">
        <w:rPr>
          <w:szCs w:val="24"/>
        </w:rPr>
        <w:t xml:space="preserve"> kadar kademeli bir şekilde azaltılır. Bununla birlikte varsa yükte kademe değiştirici pozisyonu test amacı doğrultusunda değiştirilir (İstenmeyen devre dışı kalmaları önlemek için koruma fonksiyonları ayar koordinasyonu test öncesinde teyit edilmelidir). Bu test adımına ilişkin uygulama, aşağıdaki Şekil-E.17.C.1.4’te görüldüğü gibi gerçekleştirilir.</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Reaktif çıkış gücü miktarı kademeli olarak azaltılırken düşük ikazlı olarak daha fazla MVAR yüklenmesine müsaade etmeyen neden belirlenir ve bu değer test sonuçlarında belirtilir. Ulaşılabilen reaktif güç seviyesinde minimum 10 dakika devam edilmesinin ardından Test Sonuçları bölümünde yer alan Tablo E.17.C.1.2 ortalama değerlere göre doldurulur.</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sidRPr="006A5F91">
        <w:rPr>
          <w:szCs w:val="24"/>
        </w:rPr>
        <w:tab/>
        <w:t xml:space="preserve">Senkron kompansatör durumu için süreç, jeneratör yüklenme eğrisi sınırına ulaşılması ile değil, bu durum için tanımlanmış Düşük İkazlı Zorunlu MVAR değerine ulaşılması ile sonuçlandırılır. </w:t>
      </w:r>
    </w:p>
    <w:p w:rsidR="006F44FB" w:rsidRPr="006A5F91" w:rsidRDefault="006F44FB" w:rsidP="006F44FB">
      <w:pPr>
        <w:tabs>
          <w:tab w:val="left" w:pos="566"/>
        </w:tabs>
        <w:jc w:val="both"/>
        <w:rPr>
          <w:szCs w:val="24"/>
        </w:rPr>
      </w:pPr>
    </w:p>
    <w:p w:rsidR="006F44FB" w:rsidRPr="006A5F91" w:rsidRDefault="006F44FB" w:rsidP="006F44FB">
      <w:pPr>
        <w:tabs>
          <w:tab w:val="left" w:pos="566"/>
        </w:tabs>
        <w:jc w:val="both"/>
        <w:rPr>
          <w:szCs w:val="24"/>
        </w:rPr>
      </w:pPr>
      <w:r>
        <w:rPr>
          <w:noProof/>
          <w:szCs w:val="24"/>
        </w:rPr>
        <w:drawing>
          <wp:inline distT="0" distB="0" distL="0" distR="0" wp14:anchorId="4E72318C" wp14:editId="0DE39783">
            <wp:extent cx="5534025" cy="1790700"/>
            <wp:effectExtent l="0" t="0" r="9525" b="0"/>
            <wp:docPr id="677" name="Resim 677" descr="02_RGK_TEST_UYGULAMA_UE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_RGK_TEST_UYGULAMA_UE_v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noFill/>
                    </a:ln>
                  </pic:spPr>
                </pic:pic>
              </a:graphicData>
            </a:graphic>
          </wp:inline>
        </w:drawing>
      </w:r>
    </w:p>
    <w:p w:rsidR="00C8699C" w:rsidRPr="006D27DC" w:rsidRDefault="006F44FB" w:rsidP="00845489">
      <w:pPr>
        <w:spacing w:after="120"/>
        <w:jc w:val="center"/>
        <w:rPr>
          <w:noProof/>
        </w:rPr>
      </w:pPr>
      <w:r w:rsidRPr="00A93F9E">
        <w:rPr>
          <w:b/>
          <w:bCs/>
          <w:sz w:val="22"/>
          <w:szCs w:val="22"/>
        </w:rPr>
        <w:t xml:space="preserve">Şekil E.17.C.1.4 – </w:t>
      </w:r>
      <w:r w:rsidRPr="00A93F9E">
        <w:rPr>
          <w:bCs/>
          <w:sz w:val="22"/>
          <w:szCs w:val="22"/>
        </w:rPr>
        <w:t>Düşük İkazlı Reaktif Güç Desteği Testi Uygulanışı</w:t>
      </w:r>
      <w:r>
        <w:rPr>
          <w:rStyle w:val="DipnotBavurusu"/>
          <w:bCs/>
          <w:szCs w:val="24"/>
        </w:rPr>
        <w:footnoteReference w:id="17"/>
      </w:r>
    </w:p>
    <w:p w:rsidR="00C8699C" w:rsidRPr="006D27DC" w:rsidRDefault="00C8699C" w:rsidP="00C8699C">
      <w:pPr>
        <w:tabs>
          <w:tab w:val="left" w:pos="357"/>
        </w:tabs>
        <w:spacing w:after="120"/>
        <w:jc w:val="both"/>
        <w:rPr>
          <w:b/>
          <w:bCs/>
          <w:noProof/>
        </w:rPr>
      </w:pPr>
      <w:r w:rsidRPr="006D27DC">
        <w:rPr>
          <w:b/>
          <w:bCs/>
          <w:noProof/>
        </w:rPr>
        <w:t>Test Sonuçları</w:t>
      </w:r>
    </w:p>
    <w:p w:rsidR="00C8699C" w:rsidRDefault="000E1A50" w:rsidP="000E1A50">
      <w:pPr>
        <w:numPr>
          <w:ilvl w:val="0"/>
          <w:numId w:val="157"/>
        </w:numPr>
        <w:tabs>
          <w:tab w:val="left" w:pos="397"/>
          <w:tab w:val="left" w:pos="426"/>
        </w:tabs>
        <w:spacing w:after="120"/>
        <w:ind w:left="0" w:firstLine="709"/>
        <w:jc w:val="both"/>
        <w:rPr>
          <w:szCs w:val="24"/>
        </w:rPr>
      </w:pPr>
      <w:r w:rsidRPr="006A5F91">
        <w:rPr>
          <w:szCs w:val="24"/>
        </w:rPr>
        <w:t>Reaktif Güç Destek Hizmeti Performans Testleri sırasında, aşağıda belirtilen sinyallerin kayıtları, yanlarında belirtilen bağlantı üzerinden alınır. Bu sinyallerin yanısıra testi gerçekleştiren uzmanın gerekli gördüğü diğer sinyallere ait kayıtlar da alınır. Kayıt altına alınan verilerin kaynağı, doğruluğu ve güvenilirliği testi gerçekleştiren yetkili test firmasının sorumluluğundadır</w:t>
      </w:r>
      <w:r w:rsidR="00C8699C" w:rsidRPr="00A93F9E">
        <w:rPr>
          <w:szCs w:val="24"/>
        </w:rPr>
        <w:t>.</w:t>
      </w:r>
    </w:p>
    <w:p w:rsidR="000E1A50" w:rsidRPr="000E1A50" w:rsidRDefault="000E1A50" w:rsidP="00A93F9E">
      <w:pPr>
        <w:tabs>
          <w:tab w:val="left" w:pos="566"/>
        </w:tabs>
        <w:rPr>
          <w:szCs w:val="24"/>
        </w:rPr>
      </w:pPr>
      <w:r w:rsidRPr="000E1A50">
        <w:rPr>
          <w:szCs w:val="24"/>
        </w:rPr>
        <w:t>a) Aktif Güç (Akım-Gerilim Transformatörü/Transdüser/PLC/DCS üzerinden)</w:t>
      </w:r>
    </w:p>
    <w:p w:rsidR="000E1A50" w:rsidRPr="000E1A50" w:rsidRDefault="000E1A50" w:rsidP="00A93F9E">
      <w:pPr>
        <w:tabs>
          <w:tab w:val="left" w:pos="566"/>
        </w:tabs>
        <w:rPr>
          <w:szCs w:val="24"/>
        </w:rPr>
      </w:pPr>
      <w:r w:rsidRPr="000E1A50">
        <w:rPr>
          <w:szCs w:val="24"/>
        </w:rPr>
        <w:t>b)</w:t>
      </w:r>
      <w:r w:rsidR="00A93F9E">
        <w:rPr>
          <w:szCs w:val="24"/>
        </w:rPr>
        <w:t xml:space="preserve"> </w:t>
      </w:r>
      <w:r w:rsidRPr="000E1A50">
        <w:rPr>
          <w:szCs w:val="24"/>
        </w:rPr>
        <w:t>Reaktif Güç (Akım-Gerilim Transformatörü/Transdüser üzerinden)</w:t>
      </w:r>
    </w:p>
    <w:p w:rsidR="000E1A50" w:rsidRPr="00673D64" w:rsidRDefault="000E1A50" w:rsidP="00A93F9E">
      <w:pPr>
        <w:tabs>
          <w:tab w:val="left" w:pos="566"/>
        </w:tabs>
        <w:rPr>
          <w:szCs w:val="24"/>
        </w:rPr>
      </w:pPr>
      <w:r w:rsidRPr="000E1A50">
        <w:rPr>
          <w:szCs w:val="24"/>
        </w:rPr>
        <w:t>c)</w:t>
      </w:r>
      <w:r w:rsidR="00A93F9E">
        <w:rPr>
          <w:szCs w:val="24"/>
        </w:rPr>
        <w:t xml:space="preserve"> </w:t>
      </w:r>
      <w:r w:rsidRPr="00673D64">
        <w:rPr>
          <w:szCs w:val="24"/>
        </w:rPr>
        <w:t>Bara Gerilimi (Gerilim Transformatörü/Transdüser üzerinden)</w:t>
      </w:r>
    </w:p>
    <w:p w:rsidR="000E1A50" w:rsidRPr="00673D64" w:rsidRDefault="000E1A50" w:rsidP="00A93F9E">
      <w:pPr>
        <w:tabs>
          <w:tab w:val="left" w:pos="566"/>
        </w:tabs>
        <w:rPr>
          <w:szCs w:val="24"/>
        </w:rPr>
      </w:pPr>
      <w:r w:rsidRPr="00673D64">
        <w:rPr>
          <w:szCs w:val="24"/>
        </w:rPr>
        <w:t>ç)</w:t>
      </w:r>
      <w:r w:rsidR="00A93F9E">
        <w:rPr>
          <w:szCs w:val="24"/>
        </w:rPr>
        <w:t xml:space="preserve"> </w:t>
      </w:r>
      <w:r w:rsidRPr="00673D64">
        <w:rPr>
          <w:szCs w:val="24"/>
        </w:rPr>
        <w:t>Jeneratör Terminal Gerilimi (Gerilim Transformatörü/Transdüser/PLC/DCS üzerinden)</w:t>
      </w:r>
    </w:p>
    <w:p w:rsidR="000E1A50" w:rsidRPr="009B7105" w:rsidRDefault="000E1A50" w:rsidP="00A93F9E">
      <w:pPr>
        <w:tabs>
          <w:tab w:val="left" w:pos="566"/>
        </w:tabs>
        <w:rPr>
          <w:szCs w:val="24"/>
        </w:rPr>
      </w:pPr>
      <w:r w:rsidRPr="00673D64">
        <w:rPr>
          <w:szCs w:val="24"/>
        </w:rPr>
        <w:t>d)</w:t>
      </w:r>
      <w:r w:rsidR="00A93F9E">
        <w:rPr>
          <w:szCs w:val="24"/>
        </w:rPr>
        <w:t xml:space="preserve"> </w:t>
      </w:r>
      <w:r w:rsidRPr="00673D64">
        <w:rPr>
          <w:szCs w:val="24"/>
        </w:rPr>
        <w:t>İkaz Akımı veya Gerilimi (Akım-Gerilim Transformatörü/PLC/DCS/Transdüser/Hesaplama üzerinden)</w:t>
      </w:r>
    </w:p>
    <w:p w:rsidR="000E1A50" w:rsidRPr="009B7105" w:rsidRDefault="000E1A50" w:rsidP="00A93F9E">
      <w:pPr>
        <w:tabs>
          <w:tab w:val="left" w:pos="566"/>
        </w:tabs>
        <w:rPr>
          <w:szCs w:val="24"/>
        </w:rPr>
      </w:pPr>
      <w:r w:rsidRPr="009B7105">
        <w:rPr>
          <w:szCs w:val="24"/>
        </w:rPr>
        <w:t>e)</w:t>
      </w:r>
      <w:r w:rsidR="00A93F9E">
        <w:rPr>
          <w:szCs w:val="24"/>
        </w:rPr>
        <w:t xml:space="preserve"> </w:t>
      </w:r>
      <w:r w:rsidRPr="009B7105">
        <w:rPr>
          <w:szCs w:val="24"/>
        </w:rPr>
        <w:t>Stator Akımı (Akım Transformatörü/PLC/DCS/Transdüser/Hesaplama üzerinden )</w:t>
      </w:r>
    </w:p>
    <w:p w:rsidR="000E1A50" w:rsidRPr="00A93F9E" w:rsidRDefault="000E1A50" w:rsidP="00A93F9E">
      <w:pPr>
        <w:tabs>
          <w:tab w:val="left" w:pos="566"/>
        </w:tabs>
        <w:rPr>
          <w:szCs w:val="24"/>
        </w:rPr>
      </w:pPr>
      <w:r w:rsidRPr="00334773">
        <w:rPr>
          <w:szCs w:val="24"/>
        </w:rPr>
        <w:t xml:space="preserve">f) </w:t>
      </w:r>
      <w:r w:rsidRPr="00A93F9E">
        <w:rPr>
          <w:szCs w:val="24"/>
        </w:rPr>
        <w:t>İç İhtiyaç Gerilimi (Gerilim Transformatörü/Transdüser/PLC/DCS üzerinden)</w:t>
      </w:r>
    </w:p>
    <w:p w:rsidR="000E1A50" w:rsidRPr="00A93F9E" w:rsidRDefault="000E1A50" w:rsidP="00A93F9E">
      <w:pPr>
        <w:tabs>
          <w:tab w:val="left" w:pos="566"/>
        </w:tabs>
        <w:rPr>
          <w:szCs w:val="24"/>
        </w:rPr>
      </w:pPr>
      <w:r w:rsidRPr="00A93F9E">
        <w:rPr>
          <w:szCs w:val="24"/>
        </w:rPr>
        <w:t>g) Güç Faktörü (PLC/DCS/Transdüser/Hesaplama üzerinden)</w:t>
      </w:r>
    </w:p>
    <w:p w:rsidR="000E1A50" w:rsidRPr="000E1A50" w:rsidRDefault="000E1A50" w:rsidP="00A93F9E">
      <w:pPr>
        <w:tabs>
          <w:tab w:val="left" w:pos="397"/>
          <w:tab w:val="left" w:pos="426"/>
        </w:tabs>
        <w:spacing w:after="120"/>
        <w:ind w:left="709"/>
        <w:jc w:val="both"/>
        <w:rPr>
          <w:szCs w:val="24"/>
        </w:rPr>
      </w:pPr>
    </w:p>
    <w:p w:rsidR="000E1A50" w:rsidRPr="006A5F91" w:rsidRDefault="000E1A50" w:rsidP="000E1A50">
      <w:pPr>
        <w:tabs>
          <w:tab w:val="left" w:pos="566"/>
        </w:tabs>
        <w:jc w:val="both"/>
        <w:rPr>
          <w:szCs w:val="24"/>
        </w:rPr>
      </w:pPr>
      <w:r w:rsidRPr="006A5F91">
        <w:rPr>
          <w:szCs w:val="24"/>
        </w:rPr>
        <w:tab/>
        <w:t>Testler sırasında kaydı yapılan sinyaller, metin biçimli (ASCII/Text) veri kayıt dosyası olarak TEİAŞ tarafından belirlenen şekilde, test tutanağına ve test raporuna CD/DVD ortamında eklenir.</w:t>
      </w:r>
      <w:r w:rsidR="00673D64">
        <w:rPr>
          <w:rStyle w:val="DipnotBavurusu"/>
          <w:szCs w:val="24"/>
        </w:rPr>
        <w:footnoteReference w:id="18"/>
      </w:r>
    </w:p>
    <w:p w:rsidR="00C8699C" w:rsidRPr="00A93F9E" w:rsidRDefault="00C8699C" w:rsidP="000E1A50">
      <w:pPr>
        <w:numPr>
          <w:ilvl w:val="0"/>
          <w:numId w:val="157"/>
        </w:numPr>
        <w:tabs>
          <w:tab w:val="left" w:pos="397"/>
          <w:tab w:val="left" w:pos="426"/>
        </w:tabs>
        <w:spacing w:after="120"/>
        <w:ind w:left="0" w:firstLine="709"/>
        <w:jc w:val="both"/>
        <w:rPr>
          <w:szCs w:val="24"/>
        </w:rPr>
      </w:pPr>
      <w:r w:rsidRPr="00A93F9E">
        <w:rPr>
          <w:szCs w:val="24"/>
        </w:rPr>
        <w:t>Test Aşamaları bölümünde belirtilen adımlar doğrultusunda yapılacak Reaktif Güç Destek Hizmeti Performans Testi neticesinde hazırlanacak test raporunda, test edilecek ünitenin aktif güç çıkışı nominal seviyesinde, minimum kararlı üretim düzeyinde ve nominal seviyesi ile minimum kararlı üretim düzeyi arasındaki ortalama değerde sabitlenerek başlayan her bir test aşaması için aşağıda yer alan Tablo-E.</w:t>
      </w:r>
      <w:r w:rsidR="00427C9F" w:rsidRPr="00A93F9E">
        <w:rPr>
          <w:szCs w:val="24"/>
        </w:rPr>
        <w:t>17</w:t>
      </w:r>
      <w:r w:rsidRPr="00A93F9E">
        <w:rPr>
          <w:szCs w:val="24"/>
        </w:rPr>
        <w:t>.C.1</w:t>
      </w:r>
      <w:r w:rsidR="00E05584" w:rsidRPr="00A93F9E">
        <w:rPr>
          <w:szCs w:val="24"/>
        </w:rPr>
        <w:t>.1</w:t>
      </w:r>
      <w:r w:rsidRPr="00A93F9E">
        <w:rPr>
          <w:szCs w:val="24"/>
        </w:rPr>
        <w:t xml:space="preserve"> ve Tablo-E.</w:t>
      </w:r>
      <w:r w:rsidR="00427C9F" w:rsidRPr="00A93F9E">
        <w:rPr>
          <w:szCs w:val="24"/>
        </w:rPr>
        <w:t>17</w:t>
      </w:r>
      <w:r w:rsidRPr="00A93F9E">
        <w:rPr>
          <w:szCs w:val="24"/>
        </w:rPr>
        <w:t>.C.</w:t>
      </w:r>
      <w:r w:rsidR="00E05584" w:rsidRPr="00A93F9E">
        <w:rPr>
          <w:szCs w:val="24"/>
        </w:rPr>
        <w:t>1.</w:t>
      </w:r>
      <w:r w:rsidRPr="00A93F9E">
        <w:rPr>
          <w:szCs w:val="24"/>
        </w:rPr>
        <w:t>2’nin ayrı ayrı doldurulması esastır.</w:t>
      </w:r>
    </w:p>
    <w:p w:rsidR="00C8699C" w:rsidRPr="006D27DC" w:rsidRDefault="00C8699C" w:rsidP="00010ED3">
      <w:pPr>
        <w:spacing w:after="120"/>
        <w:ind w:firstLine="709"/>
        <w:jc w:val="both"/>
        <w:rPr>
          <w:noProof/>
        </w:rPr>
      </w:pPr>
      <w:r w:rsidRPr="006D27DC">
        <w:rPr>
          <w:noProof/>
        </w:rPr>
        <w:t>Benzer şekilde senkron kompansatör olarak test edilen ünite için de belirtilen tabloların doldurulması esastır.</w:t>
      </w:r>
    </w:p>
    <w:p w:rsidR="00C8699C" w:rsidRPr="006D27DC" w:rsidRDefault="00C8699C" w:rsidP="00C8699C">
      <w:pPr>
        <w:spacing w:after="120"/>
        <w:jc w:val="both"/>
        <w:rPr>
          <w:noProof/>
        </w:rPr>
      </w:pPr>
    </w:p>
    <w:tbl>
      <w:tblPr>
        <w:tblW w:w="97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977"/>
        <w:gridCol w:w="992"/>
        <w:gridCol w:w="992"/>
        <w:gridCol w:w="992"/>
        <w:gridCol w:w="993"/>
        <w:gridCol w:w="900"/>
        <w:gridCol w:w="992"/>
        <w:gridCol w:w="943"/>
        <w:gridCol w:w="797"/>
      </w:tblGrid>
      <w:tr w:rsidR="00C8699C" w:rsidRPr="006D27DC" w:rsidTr="007F44DE">
        <w:trPr>
          <w:trHeight w:val="948"/>
        </w:trPr>
        <w:tc>
          <w:tcPr>
            <w:tcW w:w="1150" w:type="dxa"/>
            <w:vAlign w:val="center"/>
          </w:tcPr>
          <w:p w:rsidR="00C8699C" w:rsidRPr="006D27DC" w:rsidRDefault="00C8699C" w:rsidP="007F44DE">
            <w:pPr>
              <w:jc w:val="center"/>
              <w:rPr>
                <w:b/>
                <w:bCs/>
                <w:sz w:val="20"/>
                <w:lang w:eastAsia="en-US"/>
              </w:rPr>
            </w:pPr>
            <w:r w:rsidRPr="006D27DC">
              <w:rPr>
                <w:b/>
                <w:bCs/>
                <w:sz w:val="20"/>
                <w:lang w:eastAsia="en-US"/>
              </w:rPr>
              <w:t>Zaman</w:t>
            </w:r>
          </w:p>
        </w:tc>
        <w:tc>
          <w:tcPr>
            <w:tcW w:w="977" w:type="dxa"/>
            <w:vAlign w:val="center"/>
          </w:tcPr>
          <w:p w:rsidR="00C8699C" w:rsidRPr="006D27DC" w:rsidRDefault="008757F5" w:rsidP="007F44DE">
            <w:pPr>
              <w:ind w:left="-113" w:right="-113"/>
              <w:jc w:val="center"/>
              <w:rPr>
                <w:b/>
                <w:bCs/>
                <w:sz w:val="18"/>
                <w:szCs w:val="18"/>
                <w:lang w:eastAsia="en-US"/>
              </w:rPr>
            </w:pPr>
            <w:r w:rsidRPr="006D27DC">
              <w:rPr>
                <w:b/>
                <w:bCs/>
                <w:sz w:val="18"/>
                <w:szCs w:val="18"/>
                <w:lang w:eastAsia="en-US"/>
              </w:rPr>
              <w:t>Transformatör</w:t>
            </w:r>
          </w:p>
          <w:p w:rsidR="00C8699C" w:rsidRPr="006D27DC" w:rsidDel="001C5267" w:rsidRDefault="00C8699C" w:rsidP="007F44DE">
            <w:pPr>
              <w:ind w:left="-113" w:right="-113"/>
              <w:jc w:val="center"/>
              <w:rPr>
                <w:b/>
                <w:bCs/>
                <w:sz w:val="18"/>
                <w:szCs w:val="18"/>
                <w:lang w:eastAsia="en-US"/>
              </w:rPr>
            </w:pPr>
            <w:r w:rsidRPr="006D27DC">
              <w:rPr>
                <w:b/>
                <w:bCs/>
                <w:sz w:val="18"/>
                <w:szCs w:val="18"/>
                <w:lang w:eastAsia="en-US"/>
              </w:rPr>
              <w:t>Kademesi</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MW</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MVAR</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Terminal</w:t>
            </w:r>
          </w:p>
          <w:p w:rsidR="00C8699C" w:rsidRPr="006D27DC" w:rsidRDefault="00C8699C" w:rsidP="007F44DE">
            <w:pPr>
              <w:ind w:left="-113" w:right="-113"/>
              <w:jc w:val="center"/>
              <w:rPr>
                <w:b/>
                <w:bCs/>
                <w:sz w:val="18"/>
                <w:szCs w:val="18"/>
                <w:lang w:eastAsia="en-US"/>
              </w:rPr>
            </w:pPr>
            <w:r w:rsidRPr="006D27DC">
              <w:rPr>
                <w:b/>
                <w:bCs/>
                <w:sz w:val="18"/>
                <w:szCs w:val="18"/>
                <w:lang w:eastAsia="en-US"/>
              </w:rPr>
              <w:t>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(kV)</w:t>
            </w:r>
          </w:p>
        </w:tc>
        <w:tc>
          <w:tcPr>
            <w:tcW w:w="993"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Bara</w:t>
            </w:r>
          </w:p>
          <w:p w:rsidR="00C8699C" w:rsidRPr="006D27DC" w:rsidRDefault="00C8699C" w:rsidP="007F44DE">
            <w:pPr>
              <w:ind w:left="-113" w:right="-113"/>
              <w:jc w:val="center"/>
              <w:rPr>
                <w:b/>
                <w:bCs/>
                <w:sz w:val="18"/>
                <w:szCs w:val="18"/>
                <w:lang w:eastAsia="en-US"/>
              </w:rPr>
            </w:pPr>
            <w:r w:rsidRPr="006D27DC">
              <w:rPr>
                <w:b/>
                <w:bCs/>
                <w:sz w:val="18"/>
                <w:szCs w:val="18"/>
                <w:lang w:eastAsia="en-US"/>
              </w:rPr>
              <w:t>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(kV)</w:t>
            </w:r>
          </w:p>
        </w:tc>
        <w:tc>
          <w:tcPr>
            <w:tcW w:w="900"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İkaz Akımı (A)</w:t>
            </w:r>
          </w:p>
          <w:p w:rsidR="00C8699C" w:rsidRPr="006D27DC" w:rsidRDefault="00C8699C" w:rsidP="007F44DE">
            <w:pPr>
              <w:ind w:left="-113" w:right="-113"/>
              <w:jc w:val="center"/>
              <w:rPr>
                <w:b/>
                <w:bCs/>
                <w:sz w:val="18"/>
                <w:szCs w:val="18"/>
                <w:lang w:eastAsia="en-US"/>
              </w:rPr>
            </w:pPr>
            <w:r w:rsidRPr="006D27DC">
              <w:rPr>
                <w:b/>
                <w:bCs/>
                <w:sz w:val="18"/>
                <w:szCs w:val="18"/>
                <w:lang w:eastAsia="en-US"/>
              </w:rPr>
              <w:t>veya</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(V)</w:t>
            </w:r>
          </w:p>
        </w:tc>
        <w:tc>
          <w:tcPr>
            <w:tcW w:w="992"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Stator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Akımı </w:t>
            </w:r>
          </w:p>
          <w:p w:rsidR="00C8699C" w:rsidRPr="006D27DC" w:rsidRDefault="00C8699C" w:rsidP="007F44DE">
            <w:pPr>
              <w:ind w:left="-113" w:right="-113"/>
              <w:jc w:val="center"/>
              <w:rPr>
                <w:b/>
                <w:bCs/>
                <w:sz w:val="18"/>
                <w:szCs w:val="18"/>
                <w:lang w:eastAsia="en-US"/>
              </w:rPr>
            </w:pPr>
            <w:r w:rsidRPr="006D27DC">
              <w:rPr>
                <w:b/>
                <w:bCs/>
                <w:sz w:val="18"/>
                <w:szCs w:val="18"/>
                <w:lang w:eastAsia="en-US"/>
              </w:rPr>
              <w:t>(kA)</w:t>
            </w:r>
          </w:p>
        </w:tc>
        <w:tc>
          <w:tcPr>
            <w:tcW w:w="943" w:type="dxa"/>
            <w:vAlign w:val="center"/>
          </w:tcPr>
          <w:p w:rsidR="00C8699C" w:rsidRPr="006D27DC" w:rsidRDefault="00C8699C" w:rsidP="007F44DE">
            <w:pPr>
              <w:jc w:val="center"/>
              <w:rPr>
                <w:b/>
                <w:bCs/>
                <w:sz w:val="18"/>
                <w:szCs w:val="18"/>
                <w:lang w:eastAsia="en-US"/>
              </w:rPr>
            </w:pPr>
            <w:r w:rsidRPr="006D27DC">
              <w:rPr>
                <w:b/>
                <w:bCs/>
                <w:sz w:val="18"/>
                <w:szCs w:val="18"/>
                <w:lang w:eastAsia="en-US"/>
              </w:rPr>
              <w:t>İç İhtiyaç</w:t>
            </w:r>
          </w:p>
          <w:p w:rsidR="00C8699C" w:rsidRPr="006D27DC" w:rsidRDefault="00C8699C" w:rsidP="007F44DE">
            <w:pPr>
              <w:jc w:val="center"/>
              <w:rPr>
                <w:b/>
                <w:bCs/>
                <w:sz w:val="18"/>
                <w:szCs w:val="18"/>
                <w:lang w:eastAsia="en-US"/>
              </w:rPr>
            </w:pPr>
            <w:r w:rsidRPr="006D27DC">
              <w:rPr>
                <w:b/>
                <w:bCs/>
                <w:sz w:val="18"/>
                <w:szCs w:val="18"/>
                <w:lang w:eastAsia="en-US"/>
              </w:rPr>
              <w:t>Gerilimi</w:t>
            </w:r>
          </w:p>
          <w:p w:rsidR="00C8699C" w:rsidRPr="006D27DC" w:rsidRDefault="00C8699C" w:rsidP="007F44DE">
            <w:pPr>
              <w:jc w:val="center"/>
              <w:rPr>
                <w:b/>
                <w:bCs/>
                <w:sz w:val="18"/>
                <w:szCs w:val="18"/>
                <w:lang w:eastAsia="en-US"/>
              </w:rPr>
            </w:pPr>
            <w:r w:rsidRPr="006D27DC">
              <w:rPr>
                <w:b/>
                <w:bCs/>
                <w:sz w:val="18"/>
                <w:szCs w:val="18"/>
                <w:lang w:eastAsia="en-US"/>
              </w:rPr>
              <w:t>(kV)</w:t>
            </w:r>
          </w:p>
        </w:tc>
        <w:tc>
          <w:tcPr>
            <w:tcW w:w="797" w:type="dxa"/>
            <w:vAlign w:val="center"/>
          </w:tcPr>
          <w:p w:rsidR="00C8699C" w:rsidRPr="006D27DC" w:rsidRDefault="00C8699C" w:rsidP="007F44DE">
            <w:pPr>
              <w:jc w:val="center"/>
              <w:rPr>
                <w:b/>
                <w:bCs/>
                <w:sz w:val="18"/>
                <w:szCs w:val="18"/>
                <w:lang w:eastAsia="en-US"/>
              </w:rPr>
            </w:pPr>
            <w:r w:rsidRPr="006D27DC">
              <w:rPr>
                <w:b/>
                <w:bCs/>
                <w:sz w:val="18"/>
                <w:szCs w:val="18"/>
                <w:lang w:eastAsia="en-US"/>
              </w:rPr>
              <w:t>Güç</w:t>
            </w:r>
          </w:p>
          <w:p w:rsidR="00C8699C" w:rsidRPr="006D27DC" w:rsidRDefault="00C8699C" w:rsidP="007F44DE">
            <w:pPr>
              <w:ind w:left="-113" w:right="-113"/>
              <w:jc w:val="center"/>
              <w:rPr>
                <w:b/>
                <w:bCs/>
                <w:sz w:val="18"/>
                <w:szCs w:val="18"/>
                <w:lang w:eastAsia="en-US"/>
              </w:rPr>
            </w:pPr>
            <w:r w:rsidRPr="006D27DC">
              <w:rPr>
                <w:b/>
                <w:bCs/>
                <w:sz w:val="18"/>
                <w:szCs w:val="18"/>
                <w:lang w:eastAsia="en-US"/>
              </w:rPr>
              <w:t>Faktörü</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(cos </w:t>
            </w:r>
            <w:r w:rsidRPr="006D27DC">
              <w:rPr>
                <w:rFonts w:ascii="Courier New" w:hAnsi="Courier New" w:cs="Courier New"/>
                <w:b/>
                <w:bCs/>
                <w:sz w:val="18"/>
                <w:szCs w:val="18"/>
                <w:lang w:eastAsia="en-US"/>
              </w:rPr>
              <w:t>φ</w:t>
            </w:r>
            <w:r w:rsidRPr="006D27DC">
              <w:rPr>
                <w:b/>
                <w:bCs/>
                <w:sz w:val="18"/>
                <w:szCs w:val="18"/>
                <w:lang w:eastAsia="en-US"/>
              </w:rPr>
              <w:t>)</w:t>
            </w:r>
          </w:p>
        </w:tc>
      </w:tr>
      <w:tr w:rsidR="00C8699C" w:rsidRPr="006D27DC" w:rsidTr="007F44DE">
        <w:tc>
          <w:tcPr>
            <w:tcW w:w="1150" w:type="dxa"/>
          </w:tcPr>
          <w:p w:rsidR="00C8699C" w:rsidRPr="006D27DC" w:rsidRDefault="00C8699C" w:rsidP="007F44DE">
            <w:pPr>
              <w:spacing w:before="120"/>
              <w:rPr>
                <w:lang w:eastAsia="en-US"/>
              </w:rPr>
            </w:pPr>
            <w:r w:rsidRPr="006D27DC">
              <w:rPr>
                <w:sz w:val="22"/>
                <w:szCs w:val="22"/>
                <w:lang w:eastAsia="en-US"/>
              </w:rPr>
              <w:t xml:space="preserve">Test başlangıcı </w:t>
            </w:r>
            <w:r w:rsidRPr="006D27DC">
              <w:rPr>
                <w:sz w:val="20"/>
                <w:lang w:eastAsia="en-US"/>
              </w:rPr>
              <w:t>(2 dk.lık ortalama değerler)</w:t>
            </w:r>
          </w:p>
        </w:tc>
        <w:tc>
          <w:tcPr>
            <w:tcW w:w="977"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3" w:type="dxa"/>
          </w:tcPr>
          <w:p w:rsidR="00C8699C" w:rsidRPr="006D27DC" w:rsidRDefault="00C8699C" w:rsidP="007F44DE">
            <w:pPr>
              <w:spacing w:before="120"/>
              <w:jc w:val="both"/>
              <w:rPr>
                <w:lang w:eastAsia="en-US"/>
              </w:rPr>
            </w:pPr>
          </w:p>
        </w:tc>
        <w:tc>
          <w:tcPr>
            <w:tcW w:w="900"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43" w:type="dxa"/>
          </w:tcPr>
          <w:p w:rsidR="00C8699C" w:rsidRPr="006D27DC" w:rsidRDefault="00C8699C" w:rsidP="007F44DE">
            <w:pPr>
              <w:spacing w:before="120"/>
              <w:jc w:val="both"/>
              <w:rPr>
                <w:lang w:eastAsia="en-US"/>
              </w:rPr>
            </w:pPr>
          </w:p>
        </w:tc>
        <w:tc>
          <w:tcPr>
            <w:tcW w:w="797" w:type="dxa"/>
          </w:tcPr>
          <w:p w:rsidR="00C8699C" w:rsidRPr="006D27DC" w:rsidRDefault="00C8699C" w:rsidP="007F44DE">
            <w:pPr>
              <w:spacing w:before="120"/>
              <w:jc w:val="both"/>
              <w:rPr>
                <w:lang w:eastAsia="en-US"/>
              </w:rPr>
            </w:pPr>
          </w:p>
        </w:tc>
      </w:tr>
      <w:tr w:rsidR="00C8699C" w:rsidRPr="006D27DC" w:rsidTr="007F44DE">
        <w:tc>
          <w:tcPr>
            <w:tcW w:w="1150" w:type="dxa"/>
          </w:tcPr>
          <w:p w:rsidR="00C8699C" w:rsidRPr="006D27DC" w:rsidRDefault="00C8699C" w:rsidP="007F44DE">
            <w:pPr>
              <w:spacing w:before="120"/>
              <w:rPr>
                <w:lang w:eastAsia="en-US"/>
              </w:rPr>
            </w:pPr>
            <w:r w:rsidRPr="006D27DC">
              <w:rPr>
                <w:sz w:val="22"/>
                <w:szCs w:val="22"/>
                <w:lang w:eastAsia="en-US"/>
              </w:rPr>
              <w:t xml:space="preserve">Test sonu </w:t>
            </w:r>
            <w:r w:rsidRPr="006D27DC">
              <w:rPr>
                <w:sz w:val="20"/>
                <w:lang w:eastAsia="en-US"/>
              </w:rPr>
              <w:t>(10 dk.lık ortalama değerler)</w:t>
            </w:r>
          </w:p>
        </w:tc>
        <w:tc>
          <w:tcPr>
            <w:tcW w:w="977"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3" w:type="dxa"/>
          </w:tcPr>
          <w:p w:rsidR="00C8699C" w:rsidRPr="006D27DC" w:rsidRDefault="00C8699C" w:rsidP="007F44DE">
            <w:pPr>
              <w:spacing w:before="120"/>
              <w:jc w:val="both"/>
              <w:rPr>
                <w:lang w:eastAsia="en-US"/>
              </w:rPr>
            </w:pPr>
          </w:p>
        </w:tc>
        <w:tc>
          <w:tcPr>
            <w:tcW w:w="900"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43" w:type="dxa"/>
          </w:tcPr>
          <w:p w:rsidR="00C8699C" w:rsidRPr="006D27DC" w:rsidRDefault="00C8699C" w:rsidP="007F44DE">
            <w:pPr>
              <w:spacing w:before="120"/>
              <w:jc w:val="both"/>
              <w:rPr>
                <w:lang w:eastAsia="en-US"/>
              </w:rPr>
            </w:pPr>
          </w:p>
        </w:tc>
        <w:tc>
          <w:tcPr>
            <w:tcW w:w="797" w:type="dxa"/>
          </w:tcPr>
          <w:p w:rsidR="00C8699C" w:rsidRPr="006D27DC" w:rsidRDefault="00C8699C" w:rsidP="007F44DE">
            <w:pPr>
              <w:spacing w:before="120"/>
              <w:jc w:val="both"/>
              <w:rPr>
                <w:lang w:eastAsia="en-US"/>
              </w:rPr>
            </w:pPr>
          </w:p>
        </w:tc>
      </w:tr>
      <w:tr w:rsidR="00C8699C" w:rsidRPr="006D27DC" w:rsidTr="007F44DE">
        <w:trPr>
          <w:trHeight w:val="1139"/>
        </w:trPr>
        <w:tc>
          <w:tcPr>
            <w:tcW w:w="9728" w:type="dxa"/>
            <w:gridSpan w:val="10"/>
          </w:tcPr>
          <w:p w:rsidR="00C8699C" w:rsidRPr="006D27DC" w:rsidRDefault="00C8699C" w:rsidP="007F44DE">
            <w:pPr>
              <w:spacing w:before="120"/>
              <w:jc w:val="both"/>
              <w:rPr>
                <w:lang w:eastAsia="en-US"/>
              </w:rPr>
            </w:pPr>
            <w:r w:rsidRPr="006D27DC">
              <w:rPr>
                <w:sz w:val="22"/>
                <w:szCs w:val="22"/>
                <w:lang w:eastAsia="en-US"/>
              </w:rPr>
              <w:t>Ünitenin aşırı ikazlı olarak daha fazla MVAR yüklenmesine müsaade etmeyen durum:</w:t>
            </w:r>
          </w:p>
        </w:tc>
      </w:tr>
    </w:tbl>
    <w:p w:rsidR="00C8699C" w:rsidRPr="006D27DC" w:rsidRDefault="00C8699C" w:rsidP="00845489">
      <w:pPr>
        <w:pStyle w:val="TextCharCharChar"/>
        <w:rPr>
          <w:lang w:val="tr-TR"/>
        </w:rPr>
      </w:pPr>
      <w:r w:rsidRPr="006D27DC">
        <w:rPr>
          <w:b/>
          <w:bCs/>
        </w:rPr>
        <w:t xml:space="preserve">Tablo </w:t>
      </w:r>
      <w:r w:rsidRPr="006D27DC">
        <w:rPr>
          <w:b/>
          <w:bCs/>
          <w:spacing w:val="5"/>
        </w:rPr>
        <w:t>E.</w:t>
      </w:r>
      <w:r w:rsidR="00427C9F" w:rsidRPr="006D27DC">
        <w:rPr>
          <w:b/>
          <w:bCs/>
          <w:spacing w:val="5"/>
          <w:lang w:val="tr-TR"/>
        </w:rPr>
        <w:t>17</w:t>
      </w:r>
      <w:r w:rsidRPr="006D27DC">
        <w:rPr>
          <w:b/>
          <w:bCs/>
          <w:spacing w:val="5"/>
        </w:rPr>
        <w:t>.C.1</w:t>
      </w:r>
      <w:r w:rsidR="00E05584" w:rsidRPr="006D27DC">
        <w:rPr>
          <w:b/>
          <w:bCs/>
          <w:spacing w:val="5"/>
          <w:lang w:val="tr-TR"/>
        </w:rPr>
        <w:t>.1</w:t>
      </w:r>
      <w:r w:rsidRPr="006D27DC">
        <w:rPr>
          <w:b/>
          <w:bCs/>
          <w:spacing w:val="5"/>
        </w:rPr>
        <w:t xml:space="preserve"> -  </w:t>
      </w:r>
      <w:r w:rsidRPr="006D27DC">
        <w:t>Aşırı ikazlı çalışma sırasında kayıt altına alınacak veriler</w:t>
      </w:r>
    </w:p>
    <w:tbl>
      <w:tblPr>
        <w:tblW w:w="97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977"/>
        <w:gridCol w:w="992"/>
        <w:gridCol w:w="992"/>
        <w:gridCol w:w="992"/>
        <w:gridCol w:w="993"/>
        <w:gridCol w:w="900"/>
        <w:gridCol w:w="992"/>
        <w:gridCol w:w="943"/>
        <w:gridCol w:w="797"/>
      </w:tblGrid>
      <w:tr w:rsidR="00C8699C" w:rsidRPr="006D27DC" w:rsidTr="007F44DE">
        <w:trPr>
          <w:trHeight w:val="948"/>
        </w:trPr>
        <w:tc>
          <w:tcPr>
            <w:tcW w:w="1150" w:type="dxa"/>
            <w:vAlign w:val="center"/>
          </w:tcPr>
          <w:p w:rsidR="00C8699C" w:rsidRPr="006D27DC" w:rsidRDefault="00C8699C" w:rsidP="007F44DE">
            <w:pPr>
              <w:jc w:val="center"/>
              <w:rPr>
                <w:b/>
                <w:bCs/>
                <w:sz w:val="20"/>
                <w:lang w:eastAsia="en-US"/>
              </w:rPr>
            </w:pPr>
            <w:r w:rsidRPr="006D27DC">
              <w:rPr>
                <w:b/>
                <w:bCs/>
                <w:sz w:val="20"/>
                <w:lang w:eastAsia="en-US"/>
              </w:rPr>
              <w:t>Zaman</w:t>
            </w:r>
          </w:p>
        </w:tc>
        <w:tc>
          <w:tcPr>
            <w:tcW w:w="977" w:type="dxa"/>
            <w:vAlign w:val="center"/>
          </w:tcPr>
          <w:p w:rsidR="00C8699C" w:rsidRPr="006D27DC" w:rsidRDefault="008757F5" w:rsidP="007F44DE">
            <w:pPr>
              <w:ind w:left="-113" w:right="-113"/>
              <w:jc w:val="center"/>
              <w:rPr>
                <w:b/>
                <w:bCs/>
                <w:sz w:val="18"/>
                <w:szCs w:val="18"/>
                <w:lang w:eastAsia="en-US"/>
              </w:rPr>
            </w:pPr>
            <w:r w:rsidRPr="006D27DC">
              <w:rPr>
                <w:b/>
                <w:bCs/>
                <w:sz w:val="18"/>
                <w:szCs w:val="18"/>
                <w:lang w:eastAsia="en-US"/>
              </w:rPr>
              <w:t>Transformatör</w:t>
            </w:r>
          </w:p>
          <w:p w:rsidR="00C8699C" w:rsidRPr="006D27DC" w:rsidDel="001C5267" w:rsidRDefault="00C8699C" w:rsidP="007F44DE">
            <w:pPr>
              <w:ind w:left="-113" w:right="-113"/>
              <w:jc w:val="center"/>
              <w:rPr>
                <w:b/>
                <w:bCs/>
                <w:sz w:val="18"/>
                <w:szCs w:val="18"/>
                <w:lang w:eastAsia="en-US"/>
              </w:rPr>
            </w:pPr>
            <w:r w:rsidRPr="006D27DC">
              <w:rPr>
                <w:b/>
                <w:bCs/>
                <w:sz w:val="18"/>
                <w:szCs w:val="18"/>
                <w:lang w:eastAsia="en-US"/>
              </w:rPr>
              <w:t>Kademesi</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MW</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MVAR</w:t>
            </w:r>
          </w:p>
        </w:tc>
        <w:tc>
          <w:tcPr>
            <w:tcW w:w="992" w:type="dxa"/>
            <w:vAlign w:val="center"/>
          </w:tcPr>
          <w:p w:rsidR="00C8699C" w:rsidRPr="006D27DC" w:rsidRDefault="002B67BA" w:rsidP="007F44DE">
            <w:pPr>
              <w:ind w:left="-113" w:right="-113"/>
              <w:jc w:val="center"/>
              <w:rPr>
                <w:b/>
                <w:bCs/>
                <w:sz w:val="18"/>
                <w:szCs w:val="18"/>
                <w:lang w:eastAsia="en-US"/>
              </w:rPr>
            </w:pPr>
            <w:r w:rsidRPr="006D27DC">
              <w:rPr>
                <w:b/>
                <w:bCs/>
                <w:sz w:val="18"/>
                <w:szCs w:val="18"/>
                <w:lang w:eastAsia="en-US"/>
              </w:rPr>
              <w:t>Jeneratör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Terminal</w:t>
            </w:r>
          </w:p>
          <w:p w:rsidR="00C8699C" w:rsidRPr="006D27DC" w:rsidRDefault="00C8699C" w:rsidP="007F44DE">
            <w:pPr>
              <w:ind w:left="-113" w:right="-113"/>
              <w:jc w:val="center"/>
              <w:rPr>
                <w:b/>
                <w:bCs/>
                <w:sz w:val="18"/>
                <w:szCs w:val="18"/>
                <w:lang w:eastAsia="en-US"/>
              </w:rPr>
            </w:pPr>
            <w:r w:rsidRPr="006D27DC">
              <w:rPr>
                <w:b/>
                <w:bCs/>
                <w:sz w:val="18"/>
                <w:szCs w:val="18"/>
                <w:lang w:eastAsia="en-US"/>
              </w:rPr>
              <w:t>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(kV)</w:t>
            </w:r>
          </w:p>
        </w:tc>
        <w:tc>
          <w:tcPr>
            <w:tcW w:w="993"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Bara</w:t>
            </w:r>
          </w:p>
          <w:p w:rsidR="00C8699C" w:rsidRPr="006D27DC" w:rsidRDefault="00C8699C" w:rsidP="007F44DE">
            <w:pPr>
              <w:ind w:left="-113" w:right="-113"/>
              <w:jc w:val="center"/>
              <w:rPr>
                <w:b/>
                <w:bCs/>
                <w:sz w:val="18"/>
                <w:szCs w:val="18"/>
                <w:lang w:eastAsia="en-US"/>
              </w:rPr>
            </w:pPr>
            <w:r w:rsidRPr="006D27DC">
              <w:rPr>
                <w:b/>
                <w:bCs/>
                <w:sz w:val="18"/>
                <w:szCs w:val="18"/>
                <w:lang w:eastAsia="en-US"/>
              </w:rPr>
              <w:t>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(kV)</w:t>
            </w:r>
          </w:p>
        </w:tc>
        <w:tc>
          <w:tcPr>
            <w:tcW w:w="900"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İkaz Akımı (A)</w:t>
            </w:r>
          </w:p>
          <w:p w:rsidR="00C8699C" w:rsidRPr="006D27DC" w:rsidRDefault="00C8699C" w:rsidP="007F44DE">
            <w:pPr>
              <w:ind w:left="-113" w:right="-113"/>
              <w:jc w:val="center"/>
              <w:rPr>
                <w:b/>
                <w:bCs/>
                <w:sz w:val="18"/>
                <w:szCs w:val="18"/>
                <w:lang w:eastAsia="en-US"/>
              </w:rPr>
            </w:pPr>
            <w:r w:rsidRPr="006D27DC">
              <w:rPr>
                <w:b/>
                <w:bCs/>
                <w:sz w:val="18"/>
                <w:szCs w:val="18"/>
                <w:lang w:eastAsia="en-US"/>
              </w:rPr>
              <w:t>veya</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 Gerilimi</w:t>
            </w:r>
          </w:p>
          <w:p w:rsidR="00C8699C" w:rsidRPr="006D27DC" w:rsidRDefault="00C8699C" w:rsidP="007F44DE">
            <w:pPr>
              <w:ind w:left="-113" w:right="-113"/>
              <w:jc w:val="center"/>
              <w:rPr>
                <w:b/>
                <w:bCs/>
                <w:sz w:val="18"/>
                <w:szCs w:val="18"/>
                <w:lang w:eastAsia="en-US"/>
              </w:rPr>
            </w:pPr>
            <w:r w:rsidRPr="006D27DC">
              <w:rPr>
                <w:b/>
                <w:bCs/>
                <w:sz w:val="18"/>
                <w:szCs w:val="18"/>
                <w:lang w:eastAsia="en-US"/>
              </w:rPr>
              <w:t>(V)</w:t>
            </w:r>
          </w:p>
        </w:tc>
        <w:tc>
          <w:tcPr>
            <w:tcW w:w="992" w:type="dxa"/>
            <w:vAlign w:val="center"/>
          </w:tcPr>
          <w:p w:rsidR="00C8699C" w:rsidRPr="006D27DC" w:rsidRDefault="00C8699C" w:rsidP="007F44DE">
            <w:pPr>
              <w:ind w:left="-113" w:right="-113"/>
              <w:jc w:val="center"/>
              <w:rPr>
                <w:b/>
                <w:bCs/>
                <w:sz w:val="18"/>
                <w:szCs w:val="18"/>
                <w:lang w:eastAsia="en-US"/>
              </w:rPr>
            </w:pPr>
            <w:r w:rsidRPr="006D27DC">
              <w:rPr>
                <w:b/>
                <w:bCs/>
                <w:sz w:val="18"/>
                <w:szCs w:val="18"/>
                <w:lang w:eastAsia="en-US"/>
              </w:rPr>
              <w:t>Stator</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Akımı </w:t>
            </w:r>
          </w:p>
          <w:p w:rsidR="00C8699C" w:rsidRPr="006D27DC" w:rsidRDefault="00C8699C" w:rsidP="007F44DE">
            <w:pPr>
              <w:ind w:left="-113" w:right="-113"/>
              <w:jc w:val="center"/>
              <w:rPr>
                <w:b/>
                <w:bCs/>
                <w:sz w:val="18"/>
                <w:szCs w:val="18"/>
                <w:lang w:eastAsia="en-US"/>
              </w:rPr>
            </w:pPr>
            <w:r w:rsidRPr="006D27DC">
              <w:rPr>
                <w:b/>
                <w:bCs/>
                <w:sz w:val="18"/>
                <w:szCs w:val="18"/>
                <w:lang w:eastAsia="en-US"/>
              </w:rPr>
              <w:t>(kA)</w:t>
            </w:r>
          </w:p>
        </w:tc>
        <w:tc>
          <w:tcPr>
            <w:tcW w:w="943" w:type="dxa"/>
            <w:vAlign w:val="center"/>
          </w:tcPr>
          <w:p w:rsidR="00C8699C" w:rsidRPr="006D27DC" w:rsidRDefault="00C8699C" w:rsidP="007F44DE">
            <w:pPr>
              <w:jc w:val="center"/>
              <w:rPr>
                <w:b/>
                <w:bCs/>
                <w:sz w:val="18"/>
                <w:szCs w:val="18"/>
                <w:lang w:eastAsia="en-US"/>
              </w:rPr>
            </w:pPr>
            <w:r w:rsidRPr="006D27DC">
              <w:rPr>
                <w:b/>
                <w:bCs/>
                <w:sz w:val="18"/>
                <w:szCs w:val="18"/>
                <w:lang w:eastAsia="en-US"/>
              </w:rPr>
              <w:t>İç İhtiyaç</w:t>
            </w:r>
          </w:p>
          <w:p w:rsidR="00C8699C" w:rsidRPr="006D27DC" w:rsidRDefault="00C8699C" w:rsidP="007F44DE">
            <w:pPr>
              <w:jc w:val="center"/>
              <w:rPr>
                <w:b/>
                <w:bCs/>
                <w:sz w:val="18"/>
                <w:szCs w:val="18"/>
                <w:lang w:eastAsia="en-US"/>
              </w:rPr>
            </w:pPr>
            <w:r w:rsidRPr="006D27DC">
              <w:rPr>
                <w:b/>
                <w:bCs/>
                <w:sz w:val="18"/>
                <w:szCs w:val="18"/>
                <w:lang w:eastAsia="en-US"/>
              </w:rPr>
              <w:t>Gerilimi</w:t>
            </w:r>
          </w:p>
          <w:p w:rsidR="00C8699C" w:rsidRPr="006D27DC" w:rsidRDefault="00C8699C" w:rsidP="007F44DE">
            <w:pPr>
              <w:jc w:val="center"/>
              <w:rPr>
                <w:b/>
                <w:bCs/>
                <w:sz w:val="18"/>
                <w:szCs w:val="18"/>
                <w:lang w:eastAsia="en-US"/>
              </w:rPr>
            </w:pPr>
            <w:r w:rsidRPr="006D27DC">
              <w:rPr>
                <w:b/>
                <w:bCs/>
                <w:sz w:val="18"/>
                <w:szCs w:val="18"/>
                <w:lang w:eastAsia="en-US"/>
              </w:rPr>
              <w:t>(kV)</w:t>
            </w:r>
          </w:p>
        </w:tc>
        <w:tc>
          <w:tcPr>
            <w:tcW w:w="797" w:type="dxa"/>
            <w:vAlign w:val="center"/>
          </w:tcPr>
          <w:p w:rsidR="00C8699C" w:rsidRPr="006D27DC" w:rsidRDefault="00C8699C" w:rsidP="007F44DE">
            <w:pPr>
              <w:jc w:val="center"/>
              <w:rPr>
                <w:b/>
                <w:bCs/>
                <w:sz w:val="18"/>
                <w:szCs w:val="18"/>
                <w:lang w:eastAsia="en-US"/>
              </w:rPr>
            </w:pPr>
            <w:r w:rsidRPr="006D27DC">
              <w:rPr>
                <w:b/>
                <w:bCs/>
                <w:sz w:val="18"/>
                <w:szCs w:val="18"/>
                <w:lang w:eastAsia="en-US"/>
              </w:rPr>
              <w:t>Güç</w:t>
            </w:r>
          </w:p>
          <w:p w:rsidR="00C8699C" w:rsidRPr="006D27DC" w:rsidRDefault="00C8699C" w:rsidP="007F44DE">
            <w:pPr>
              <w:ind w:left="-113" w:right="-113"/>
              <w:jc w:val="center"/>
              <w:rPr>
                <w:b/>
                <w:bCs/>
                <w:sz w:val="18"/>
                <w:szCs w:val="18"/>
                <w:lang w:eastAsia="en-US"/>
              </w:rPr>
            </w:pPr>
            <w:r w:rsidRPr="006D27DC">
              <w:rPr>
                <w:b/>
                <w:bCs/>
                <w:sz w:val="18"/>
                <w:szCs w:val="18"/>
                <w:lang w:eastAsia="en-US"/>
              </w:rPr>
              <w:t>Faktörü</w:t>
            </w:r>
          </w:p>
          <w:p w:rsidR="00C8699C" w:rsidRPr="006D27DC" w:rsidRDefault="00C8699C" w:rsidP="007F44DE">
            <w:pPr>
              <w:ind w:left="-113" w:right="-113"/>
              <w:jc w:val="center"/>
              <w:rPr>
                <w:b/>
                <w:bCs/>
                <w:sz w:val="18"/>
                <w:szCs w:val="18"/>
                <w:lang w:eastAsia="en-US"/>
              </w:rPr>
            </w:pPr>
            <w:r w:rsidRPr="006D27DC">
              <w:rPr>
                <w:b/>
                <w:bCs/>
                <w:sz w:val="18"/>
                <w:szCs w:val="18"/>
                <w:lang w:eastAsia="en-US"/>
              </w:rPr>
              <w:t xml:space="preserve">(cos </w:t>
            </w:r>
            <w:r w:rsidRPr="006D27DC">
              <w:rPr>
                <w:rFonts w:ascii="Courier New" w:hAnsi="Courier New" w:cs="Courier New"/>
                <w:b/>
                <w:bCs/>
                <w:sz w:val="18"/>
                <w:szCs w:val="18"/>
                <w:lang w:eastAsia="en-US"/>
              </w:rPr>
              <w:t>φ</w:t>
            </w:r>
            <w:r w:rsidRPr="006D27DC">
              <w:rPr>
                <w:b/>
                <w:bCs/>
                <w:sz w:val="18"/>
                <w:szCs w:val="18"/>
                <w:lang w:eastAsia="en-US"/>
              </w:rPr>
              <w:t>)</w:t>
            </w:r>
          </w:p>
        </w:tc>
      </w:tr>
      <w:tr w:rsidR="00C8699C" w:rsidRPr="006D27DC" w:rsidTr="007F44DE">
        <w:tc>
          <w:tcPr>
            <w:tcW w:w="1150" w:type="dxa"/>
          </w:tcPr>
          <w:p w:rsidR="00C8699C" w:rsidRPr="006D27DC" w:rsidRDefault="00C8699C" w:rsidP="007F44DE">
            <w:pPr>
              <w:spacing w:before="120"/>
              <w:rPr>
                <w:lang w:eastAsia="en-US"/>
              </w:rPr>
            </w:pPr>
            <w:r w:rsidRPr="006D27DC">
              <w:rPr>
                <w:sz w:val="22"/>
                <w:szCs w:val="22"/>
                <w:lang w:eastAsia="en-US"/>
              </w:rPr>
              <w:t xml:space="preserve">Test başlangıcı </w:t>
            </w:r>
            <w:r w:rsidRPr="006D27DC">
              <w:rPr>
                <w:sz w:val="20"/>
                <w:lang w:eastAsia="en-US"/>
              </w:rPr>
              <w:t>(2 dk.lık ortalama değerler)</w:t>
            </w:r>
          </w:p>
        </w:tc>
        <w:tc>
          <w:tcPr>
            <w:tcW w:w="977"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3" w:type="dxa"/>
          </w:tcPr>
          <w:p w:rsidR="00C8699C" w:rsidRPr="006D27DC" w:rsidRDefault="00C8699C" w:rsidP="007F44DE">
            <w:pPr>
              <w:spacing w:before="120"/>
              <w:jc w:val="both"/>
              <w:rPr>
                <w:lang w:eastAsia="en-US"/>
              </w:rPr>
            </w:pPr>
          </w:p>
        </w:tc>
        <w:tc>
          <w:tcPr>
            <w:tcW w:w="900"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43" w:type="dxa"/>
          </w:tcPr>
          <w:p w:rsidR="00C8699C" w:rsidRPr="006D27DC" w:rsidRDefault="00C8699C" w:rsidP="007F44DE">
            <w:pPr>
              <w:spacing w:before="120"/>
              <w:jc w:val="both"/>
              <w:rPr>
                <w:lang w:eastAsia="en-US"/>
              </w:rPr>
            </w:pPr>
          </w:p>
        </w:tc>
        <w:tc>
          <w:tcPr>
            <w:tcW w:w="797" w:type="dxa"/>
          </w:tcPr>
          <w:p w:rsidR="00C8699C" w:rsidRPr="006D27DC" w:rsidRDefault="00C8699C" w:rsidP="007F44DE">
            <w:pPr>
              <w:spacing w:before="120"/>
              <w:jc w:val="both"/>
              <w:rPr>
                <w:lang w:eastAsia="en-US"/>
              </w:rPr>
            </w:pPr>
          </w:p>
        </w:tc>
      </w:tr>
      <w:tr w:rsidR="00C8699C" w:rsidRPr="006D27DC" w:rsidTr="007F44DE">
        <w:tc>
          <w:tcPr>
            <w:tcW w:w="1150" w:type="dxa"/>
          </w:tcPr>
          <w:p w:rsidR="00C8699C" w:rsidRPr="006D27DC" w:rsidRDefault="00C8699C" w:rsidP="007F44DE">
            <w:pPr>
              <w:spacing w:before="120"/>
              <w:rPr>
                <w:lang w:eastAsia="en-US"/>
              </w:rPr>
            </w:pPr>
            <w:r w:rsidRPr="006D27DC">
              <w:rPr>
                <w:sz w:val="22"/>
                <w:szCs w:val="22"/>
                <w:lang w:eastAsia="en-US"/>
              </w:rPr>
              <w:t xml:space="preserve">Test sonu </w:t>
            </w:r>
            <w:r w:rsidRPr="006D27DC">
              <w:rPr>
                <w:sz w:val="20"/>
                <w:lang w:eastAsia="en-US"/>
              </w:rPr>
              <w:t>(10 dk.lık ortalama değerler)</w:t>
            </w:r>
          </w:p>
        </w:tc>
        <w:tc>
          <w:tcPr>
            <w:tcW w:w="977"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93" w:type="dxa"/>
          </w:tcPr>
          <w:p w:rsidR="00C8699C" w:rsidRPr="006D27DC" w:rsidRDefault="00C8699C" w:rsidP="007F44DE">
            <w:pPr>
              <w:spacing w:before="120"/>
              <w:jc w:val="both"/>
              <w:rPr>
                <w:lang w:eastAsia="en-US"/>
              </w:rPr>
            </w:pPr>
          </w:p>
        </w:tc>
        <w:tc>
          <w:tcPr>
            <w:tcW w:w="900" w:type="dxa"/>
          </w:tcPr>
          <w:p w:rsidR="00C8699C" w:rsidRPr="006D27DC" w:rsidRDefault="00C8699C" w:rsidP="007F44DE">
            <w:pPr>
              <w:spacing w:before="120"/>
              <w:jc w:val="both"/>
              <w:rPr>
                <w:lang w:eastAsia="en-US"/>
              </w:rPr>
            </w:pPr>
          </w:p>
        </w:tc>
        <w:tc>
          <w:tcPr>
            <w:tcW w:w="992" w:type="dxa"/>
          </w:tcPr>
          <w:p w:rsidR="00C8699C" w:rsidRPr="006D27DC" w:rsidRDefault="00C8699C" w:rsidP="007F44DE">
            <w:pPr>
              <w:spacing w:before="120"/>
              <w:jc w:val="both"/>
              <w:rPr>
                <w:lang w:eastAsia="en-US"/>
              </w:rPr>
            </w:pPr>
          </w:p>
        </w:tc>
        <w:tc>
          <w:tcPr>
            <w:tcW w:w="943" w:type="dxa"/>
          </w:tcPr>
          <w:p w:rsidR="00C8699C" w:rsidRPr="006D27DC" w:rsidRDefault="00C8699C" w:rsidP="007F44DE">
            <w:pPr>
              <w:spacing w:before="120"/>
              <w:jc w:val="both"/>
              <w:rPr>
                <w:lang w:eastAsia="en-US"/>
              </w:rPr>
            </w:pPr>
          </w:p>
        </w:tc>
        <w:tc>
          <w:tcPr>
            <w:tcW w:w="797" w:type="dxa"/>
          </w:tcPr>
          <w:p w:rsidR="00C8699C" w:rsidRPr="006D27DC" w:rsidRDefault="00C8699C" w:rsidP="007F44DE">
            <w:pPr>
              <w:spacing w:before="120"/>
              <w:jc w:val="both"/>
              <w:rPr>
                <w:lang w:eastAsia="en-US"/>
              </w:rPr>
            </w:pPr>
          </w:p>
        </w:tc>
      </w:tr>
      <w:tr w:rsidR="00C8699C" w:rsidRPr="006D27DC" w:rsidTr="007F44DE">
        <w:trPr>
          <w:trHeight w:val="1139"/>
        </w:trPr>
        <w:tc>
          <w:tcPr>
            <w:tcW w:w="9728" w:type="dxa"/>
            <w:gridSpan w:val="10"/>
          </w:tcPr>
          <w:p w:rsidR="00C8699C" w:rsidRPr="006D27DC" w:rsidRDefault="00C8699C" w:rsidP="007F44DE">
            <w:pPr>
              <w:spacing w:before="120"/>
              <w:jc w:val="both"/>
              <w:rPr>
                <w:lang w:eastAsia="en-US"/>
              </w:rPr>
            </w:pPr>
            <w:r w:rsidRPr="006D27DC">
              <w:rPr>
                <w:sz w:val="22"/>
                <w:szCs w:val="22"/>
                <w:lang w:eastAsia="en-US"/>
              </w:rPr>
              <w:t>Ünitenin düşük ikazlı olarak daha fazla MVAR yüklenmesine müsaade etmeyen durum:</w:t>
            </w:r>
          </w:p>
        </w:tc>
      </w:tr>
    </w:tbl>
    <w:p w:rsidR="00C8699C" w:rsidRPr="006D27DC" w:rsidRDefault="00C8699C" w:rsidP="00845489">
      <w:pPr>
        <w:pStyle w:val="TextCharCharChar"/>
        <w:rPr>
          <w:lang w:val="tr-TR"/>
        </w:rPr>
      </w:pPr>
      <w:r w:rsidRPr="006D27DC">
        <w:rPr>
          <w:b/>
          <w:bCs/>
        </w:rPr>
        <w:t>Tablo</w:t>
      </w:r>
      <w:r w:rsidRPr="006D27DC">
        <w:rPr>
          <w:b/>
          <w:bCs/>
          <w:spacing w:val="5"/>
        </w:rPr>
        <w:t>E.</w:t>
      </w:r>
      <w:r w:rsidR="00427C9F" w:rsidRPr="006D27DC">
        <w:rPr>
          <w:b/>
          <w:bCs/>
          <w:spacing w:val="5"/>
          <w:lang w:val="tr-TR"/>
        </w:rPr>
        <w:t>17</w:t>
      </w:r>
      <w:r w:rsidRPr="006D27DC">
        <w:rPr>
          <w:b/>
          <w:bCs/>
          <w:spacing w:val="5"/>
        </w:rPr>
        <w:t>.C.</w:t>
      </w:r>
      <w:r w:rsidR="00E05584" w:rsidRPr="006D27DC">
        <w:rPr>
          <w:b/>
          <w:bCs/>
          <w:spacing w:val="5"/>
          <w:lang w:val="tr-TR"/>
        </w:rPr>
        <w:t>1.</w:t>
      </w:r>
      <w:r w:rsidRPr="006D27DC">
        <w:rPr>
          <w:b/>
          <w:bCs/>
          <w:spacing w:val="5"/>
        </w:rPr>
        <w:t xml:space="preserve">2 -  </w:t>
      </w:r>
      <w:r w:rsidRPr="006D27DC">
        <w:t>Düşük ikazlı çalışma sırasında kayıt altına alınacak veriler</w:t>
      </w:r>
    </w:p>
    <w:p w:rsidR="00C8699C" w:rsidRPr="006D27DC" w:rsidRDefault="00C8699C" w:rsidP="00845489">
      <w:pPr>
        <w:numPr>
          <w:ilvl w:val="0"/>
          <w:numId w:val="128"/>
        </w:numPr>
        <w:tabs>
          <w:tab w:val="left" w:pos="397"/>
          <w:tab w:val="left" w:pos="426"/>
        </w:tabs>
        <w:spacing w:after="120"/>
        <w:ind w:hanging="513"/>
        <w:jc w:val="both"/>
        <w:rPr>
          <w:noProof/>
        </w:rPr>
      </w:pPr>
      <w:r w:rsidRPr="006D27DC">
        <w:rPr>
          <w:noProof/>
        </w:rPr>
        <w:t xml:space="preserve"> Üç aşamanın her biri için ayrı ayrı doldurulan tablolara ek olarak test raporuna üretici tarafından temin edilen aşağıdaki bilgi ve belgeler de </w:t>
      </w:r>
      <w:r w:rsidR="00AF79B0" w:rsidRPr="006D27DC">
        <w:rPr>
          <w:noProof/>
        </w:rPr>
        <w:t>eklenir</w:t>
      </w:r>
      <w:r w:rsidRPr="006D27DC">
        <w:rPr>
          <w:noProof/>
        </w:rPr>
        <w:t>:</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 Yüklenme Eğrisi </w:t>
      </w:r>
    </w:p>
    <w:p w:rsidR="00C8699C" w:rsidRPr="006D27DC" w:rsidRDefault="00C8699C" w:rsidP="00845489">
      <w:pPr>
        <w:numPr>
          <w:ilvl w:val="0"/>
          <w:numId w:val="175"/>
        </w:numPr>
        <w:ind w:left="1276" w:hanging="425"/>
        <w:jc w:val="both"/>
        <w:rPr>
          <w:noProof/>
        </w:rPr>
      </w:pPr>
      <w:r w:rsidRPr="006D27DC">
        <w:rPr>
          <w:noProof/>
        </w:rPr>
        <w:t xml:space="preserve">Bara gerilimini regüle etmek için kullanılan kontrol yapısı blok şeması </w:t>
      </w:r>
    </w:p>
    <w:p w:rsidR="00C8699C" w:rsidRPr="006D27DC" w:rsidRDefault="00C8699C" w:rsidP="00845489">
      <w:pPr>
        <w:numPr>
          <w:ilvl w:val="0"/>
          <w:numId w:val="175"/>
        </w:numPr>
        <w:ind w:left="1276" w:hanging="425"/>
        <w:jc w:val="both"/>
        <w:rPr>
          <w:noProof/>
        </w:rPr>
      </w:pPr>
      <w:r w:rsidRPr="006D27DC">
        <w:rPr>
          <w:noProof/>
        </w:rPr>
        <w:t xml:space="preserve">Ünitenin kabul tutanakları ya da Üretim Lisansında belirtilen nominal </w:t>
      </w:r>
      <w:r w:rsidR="005A1D3A" w:rsidRPr="006D27DC">
        <w:rPr>
          <w:noProof/>
        </w:rPr>
        <w:t xml:space="preserve">aktif </w:t>
      </w:r>
      <w:r w:rsidRPr="006D27DC">
        <w:rPr>
          <w:noProof/>
        </w:rPr>
        <w:t xml:space="preserve">gücü (Pnom) </w:t>
      </w:r>
    </w:p>
    <w:p w:rsidR="00C8699C" w:rsidRPr="006D27DC" w:rsidRDefault="00C8699C" w:rsidP="00845489">
      <w:pPr>
        <w:numPr>
          <w:ilvl w:val="0"/>
          <w:numId w:val="175"/>
        </w:numPr>
        <w:ind w:left="1276" w:hanging="425"/>
        <w:jc w:val="both"/>
        <w:rPr>
          <w:noProof/>
        </w:rPr>
      </w:pPr>
      <w:r w:rsidRPr="006D27DC">
        <w:rPr>
          <w:noProof/>
        </w:rPr>
        <w:t xml:space="preserve">Türbin tipi (Hidroelektrik, Gaz, Buhar) </w:t>
      </w:r>
    </w:p>
    <w:p w:rsidR="00C8699C" w:rsidRPr="006D27DC" w:rsidRDefault="00C8699C" w:rsidP="00845489">
      <w:pPr>
        <w:numPr>
          <w:ilvl w:val="0"/>
          <w:numId w:val="175"/>
        </w:numPr>
        <w:ind w:left="1276" w:hanging="425"/>
        <w:jc w:val="both"/>
        <w:rPr>
          <w:noProof/>
        </w:rPr>
      </w:pPr>
      <w:r w:rsidRPr="006D27DC">
        <w:rPr>
          <w:noProof/>
        </w:rPr>
        <w:t xml:space="preserve">Ünitenin Minimum Kararlı Üretim Düzeyi (MW)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nominal </w:t>
      </w:r>
      <w:r w:rsidR="005A1D3A" w:rsidRPr="006D27DC">
        <w:rPr>
          <w:noProof/>
        </w:rPr>
        <w:t xml:space="preserve">görünür gücü </w:t>
      </w:r>
      <w:r w:rsidR="00C8699C" w:rsidRPr="006D27DC">
        <w:rPr>
          <w:noProof/>
        </w:rPr>
        <w:t xml:space="preserve"> (MVA)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nominal terminal gerilimi (kV)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 anma (rated) rotor (field) akımı/gerilimi </w:t>
      </w:r>
    </w:p>
    <w:p w:rsidR="00C8699C" w:rsidRPr="006D27DC" w:rsidRDefault="00C8699C" w:rsidP="00845489">
      <w:pPr>
        <w:numPr>
          <w:ilvl w:val="0"/>
          <w:numId w:val="175"/>
        </w:numPr>
        <w:ind w:left="1276" w:hanging="425"/>
        <w:jc w:val="both"/>
        <w:rPr>
          <w:noProof/>
        </w:rPr>
      </w:pPr>
      <w:r w:rsidRPr="006D27DC">
        <w:rPr>
          <w:noProof/>
        </w:rPr>
        <w:t xml:space="preserve">İkaz sistemi (exciter) anma (rated) akımı/gerilimi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bağlı olduğu yüksek gerilim barasının (yükseltici ana </w:t>
      </w:r>
      <w:r w:rsidR="008757F5" w:rsidRPr="006D27DC">
        <w:rPr>
          <w:noProof/>
        </w:rPr>
        <w:t>transformatör</w:t>
      </w:r>
      <w:r w:rsidR="00C8699C" w:rsidRPr="006D27DC">
        <w:rPr>
          <w:noProof/>
        </w:rPr>
        <w:t xml:space="preserve"> sonrası gerilim) nominal gerilimi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nominal güç faktörü değeri </w:t>
      </w:r>
    </w:p>
    <w:p w:rsidR="00C8699C" w:rsidRPr="006D27DC" w:rsidRDefault="002B67BA" w:rsidP="00845489">
      <w:pPr>
        <w:numPr>
          <w:ilvl w:val="0"/>
          <w:numId w:val="175"/>
        </w:numPr>
        <w:ind w:left="1276" w:hanging="425"/>
        <w:jc w:val="both"/>
        <w:rPr>
          <w:noProof/>
        </w:rPr>
      </w:pPr>
      <w:r w:rsidRPr="006D27DC">
        <w:rPr>
          <w:noProof/>
        </w:rPr>
        <w:t>Jeneratör</w:t>
      </w:r>
      <w:r w:rsidR="00C8699C" w:rsidRPr="006D27DC">
        <w:rPr>
          <w:noProof/>
        </w:rPr>
        <w:t xml:space="preserve">ün soğutma tipi (doğrudan hava / su-hava / su-hidrojen) </w:t>
      </w:r>
    </w:p>
    <w:p w:rsidR="00C8699C" w:rsidRPr="006D27DC" w:rsidRDefault="00C8699C" w:rsidP="00845489">
      <w:pPr>
        <w:numPr>
          <w:ilvl w:val="0"/>
          <w:numId w:val="175"/>
        </w:numPr>
        <w:ind w:left="1276" w:hanging="425"/>
        <w:jc w:val="both"/>
        <w:rPr>
          <w:noProof/>
        </w:rPr>
      </w:pPr>
      <w:r w:rsidRPr="006D27DC">
        <w:rPr>
          <w:noProof/>
        </w:rPr>
        <w:t xml:space="preserve">Aşırı İkaz Bölgesinde Ulaşılması Beklenen Zorunlu Reaktif Güç Kapasitesi (Qmax +) </w:t>
      </w:r>
    </w:p>
    <w:p w:rsidR="00C8699C" w:rsidRPr="006D27DC" w:rsidRDefault="00C8699C" w:rsidP="00845489">
      <w:pPr>
        <w:numPr>
          <w:ilvl w:val="0"/>
          <w:numId w:val="175"/>
        </w:numPr>
        <w:ind w:left="1276" w:hanging="425"/>
        <w:jc w:val="both"/>
        <w:rPr>
          <w:noProof/>
        </w:rPr>
      </w:pPr>
      <w:r w:rsidRPr="006D27DC">
        <w:rPr>
          <w:noProof/>
        </w:rPr>
        <w:t xml:space="preserve">Düşük İkaz Bölgesinde Ulaşılması Beklenen Zorunlu Reaktif Güç Kapasitesi (Qmax -) </w:t>
      </w:r>
    </w:p>
    <w:p w:rsidR="00C8699C" w:rsidRPr="006D27DC" w:rsidRDefault="00C8699C" w:rsidP="00845489">
      <w:pPr>
        <w:numPr>
          <w:ilvl w:val="0"/>
          <w:numId w:val="175"/>
        </w:numPr>
        <w:ind w:left="1276" w:hanging="425"/>
        <w:jc w:val="both"/>
        <w:rPr>
          <w:noProof/>
        </w:rPr>
      </w:pPr>
      <w:r w:rsidRPr="006D27DC">
        <w:rPr>
          <w:noProof/>
        </w:rPr>
        <w:t xml:space="preserve">Yükseltici (Step-Up) </w:t>
      </w:r>
      <w:r w:rsidR="008757F5" w:rsidRPr="006D27DC">
        <w:rPr>
          <w:noProof/>
        </w:rPr>
        <w:t>Transformatör</w:t>
      </w:r>
      <w:r w:rsidRPr="006D27DC">
        <w:rPr>
          <w:noProof/>
        </w:rPr>
        <w:t xml:space="preserve"> Nominal Primer ve Sekonder Gerilimi </w:t>
      </w:r>
    </w:p>
    <w:p w:rsidR="00C8699C" w:rsidRPr="006D27DC" w:rsidRDefault="00C8699C" w:rsidP="00845489">
      <w:pPr>
        <w:numPr>
          <w:ilvl w:val="0"/>
          <w:numId w:val="175"/>
        </w:numPr>
        <w:ind w:left="1276" w:hanging="425"/>
        <w:jc w:val="both"/>
        <w:rPr>
          <w:noProof/>
        </w:rPr>
      </w:pPr>
      <w:r w:rsidRPr="006D27DC">
        <w:rPr>
          <w:noProof/>
        </w:rPr>
        <w:t>Yükseltici Tra</w:t>
      </w:r>
      <w:r w:rsidR="008757F5" w:rsidRPr="006D27DC">
        <w:rPr>
          <w:noProof/>
        </w:rPr>
        <w:t>nsformatörün</w:t>
      </w:r>
      <w:r w:rsidRPr="006D27DC">
        <w:rPr>
          <w:noProof/>
        </w:rPr>
        <w:t xml:space="preserve"> test sırasındaki mevcut kademe değeri </w:t>
      </w:r>
    </w:p>
    <w:p w:rsidR="00C8699C" w:rsidRPr="006D27DC" w:rsidRDefault="00C8699C" w:rsidP="00845489">
      <w:pPr>
        <w:numPr>
          <w:ilvl w:val="0"/>
          <w:numId w:val="175"/>
        </w:numPr>
        <w:ind w:left="1276" w:hanging="425"/>
        <w:jc w:val="both"/>
        <w:rPr>
          <w:noProof/>
        </w:rPr>
      </w:pPr>
      <w:r w:rsidRPr="006D27DC">
        <w:rPr>
          <w:noProof/>
        </w:rPr>
        <w:t xml:space="preserve">Koruma ve Limitleme Bilgileri (Değer/Zaman) (V/f limitleme, V/f trip, Aşırı İkaz Limitleme, Aşırı İkaz Trip, Stator Akım Limitleme, Yüksek Gerilim Trip, Düşük İkaz Limitleyicisi, İkaz Kaybı trip, Düşük Gerilim Trip) </w:t>
      </w:r>
    </w:p>
    <w:p w:rsidR="00C8699C" w:rsidRPr="006D27DC" w:rsidRDefault="00C8699C" w:rsidP="00C8699C">
      <w:pPr>
        <w:tabs>
          <w:tab w:val="left" w:pos="357"/>
        </w:tabs>
        <w:spacing w:after="120"/>
        <w:jc w:val="both"/>
        <w:rPr>
          <w:b/>
          <w:bCs/>
          <w:noProof/>
        </w:rPr>
      </w:pPr>
    </w:p>
    <w:p w:rsidR="00C8699C" w:rsidRPr="006D27DC" w:rsidRDefault="00C8699C" w:rsidP="00C8699C">
      <w:pPr>
        <w:tabs>
          <w:tab w:val="left" w:pos="357"/>
        </w:tabs>
        <w:spacing w:after="120"/>
        <w:jc w:val="both"/>
        <w:rPr>
          <w:b/>
          <w:bCs/>
          <w:noProof/>
        </w:rPr>
      </w:pPr>
      <w:r w:rsidRPr="006D27DC">
        <w:rPr>
          <w:b/>
          <w:bCs/>
          <w:noProof/>
        </w:rPr>
        <w:t>Test Kabul Kriterleri</w:t>
      </w:r>
    </w:p>
    <w:p w:rsidR="00C8699C" w:rsidRPr="006D27DC" w:rsidRDefault="00C8699C" w:rsidP="00C8699C"/>
    <w:p w:rsidR="00C8699C" w:rsidRPr="00A93F9E" w:rsidRDefault="000E1A50" w:rsidP="000E1A50">
      <w:pPr>
        <w:numPr>
          <w:ilvl w:val="0"/>
          <w:numId w:val="157"/>
        </w:numPr>
        <w:tabs>
          <w:tab w:val="left" w:pos="397"/>
          <w:tab w:val="left" w:pos="426"/>
        </w:tabs>
        <w:spacing w:after="120"/>
        <w:ind w:left="0" w:firstLine="709"/>
        <w:jc w:val="both"/>
        <w:rPr>
          <w:szCs w:val="24"/>
        </w:rPr>
      </w:pPr>
      <w:r w:rsidRPr="006A5F91">
        <w:rPr>
          <w:szCs w:val="24"/>
        </w:rPr>
        <w:t>Reaktif Güç Destek Hizmeti Performans Testi kabul kriterleri, aşağıda belirtildiği şekildedir:</w:t>
      </w:r>
      <w:r w:rsidR="00C8699C" w:rsidRPr="00A93F9E">
        <w:rPr>
          <w:szCs w:val="24"/>
        </w:rPr>
        <w:t xml:space="preserve"> </w:t>
      </w:r>
    </w:p>
    <w:p w:rsidR="000E1A50" w:rsidRPr="006A5F91" w:rsidRDefault="000E1A50" w:rsidP="000E1A50">
      <w:pPr>
        <w:numPr>
          <w:ilvl w:val="0"/>
          <w:numId w:val="129"/>
        </w:numPr>
        <w:tabs>
          <w:tab w:val="left" w:pos="566"/>
        </w:tabs>
        <w:jc w:val="both"/>
        <w:rPr>
          <w:szCs w:val="24"/>
        </w:rPr>
      </w:pPr>
      <w:r w:rsidRPr="006A5F91">
        <w:rPr>
          <w:szCs w:val="24"/>
        </w:rPr>
        <w:t>Test edilen ünite, jeneratör ve senkron kompansatör olarak belirlenen aşırı ve düşük ikazlı zorunlu MVAR değerlerine, bu değerlerin %10’luk toleransı dahilinde ulaşmalıdır.</w:t>
      </w:r>
    </w:p>
    <w:p w:rsidR="000E1A50" w:rsidRPr="006A5F91" w:rsidRDefault="000E1A50" w:rsidP="000E1A50">
      <w:pPr>
        <w:numPr>
          <w:ilvl w:val="0"/>
          <w:numId w:val="129"/>
        </w:numPr>
        <w:tabs>
          <w:tab w:val="left" w:pos="566"/>
        </w:tabs>
        <w:jc w:val="both"/>
        <w:rPr>
          <w:szCs w:val="24"/>
        </w:rPr>
      </w:pPr>
      <w:r w:rsidRPr="006A5F91">
        <w:rPr>
          <w:szCs w:val="24"/>
        </w:rPr>
        <w:t>Test edilen ünite, jeneratör ve senkron kompansatör olarak belirlenen aşırı ve düşük ikazlı zorunlu MVAR değerlerini en az 10 dakika boyunca sağlamalıdır.</w:t>
      </w:r>
    </w:p>
    <w:p w:rsidR="000E1A50" w:rsidRPr="006A5F91" w:rsidRDefault="000E1A50" w:rsidP="000E1A50">
      <w:pPr>
        <w:numPr>
          <w:ilvl w:val="0"/>
          <w:numId w:val="129"/>
        </w:numPr>
        <w:tabs>
          <w:tab w:val="left" w:pos="566"/>
        </w:tabs>
        <w:jc w:val="both"/>
        <w:rPr>
          <w:szCs w:val="24"/>
        </w:rPr>
      </w:pPr>
      <w:r w:rsidRPr="006A5F91">
        <w:rPr>
          <w:szCs w:val="24"/>
        </w:rPr>
        <w:t xml:space="preserve"> (a) ve (b) bentlerinde belirtilen kriterlere ulaşılamaması halinde dahi, testin başarılı kabul edileceği istisnai durumlar aşağıda belirtildiği şekildedir.</w:t>
      </w:r>
    </w:p>
    <w:p w:rsidR="000E1A50" w:rsidRDefault="000E1A50" w:rsidP="00A93F9E">
      <w:pPr>
        <w:tabs>
          <w:tab w:val="left" w:pos="566"/>
        </w:tabs>
        <w:ind w:left="720"/>
        <w:jc w:val="both"/>
        <w:rPr>
          <w:szCs w:val="24"/>
        </w:rPr>
      </w:pPr>
    </w:p>
    <w:p w:rsidR="000E1A50" w:rsidRPr="006A5F91" w:rsidRDefault="000E1A50" w:rsidP="000E1A50">
      <w:pPr>
        <w:tabs>
          <w:tab w:val="left" w:pos="566"/>
        </w:tabs>
        <w:jc w:val="both"/>
        <w:rPr>
          <w:szCs w:val="24"/>
        </w:rPr>
      </w:pPr>
      <w:r>
        <w:rPr>
          <w:szCs w:val="24"/>
        </w:rPr>
        <w:tab/>
      </w:r>
      <w:r w:rsidRPr="006A5F91">
        <w:rPr>
          <w:szCs w:val="24"/>
        </w:rPr>
        <w:t>1. Aşırı ikazlı testler esnasında E.17.C.1’in ikinci fıkrasında belirtilenlerin yapılmasına rağmen, generatör terminal gerilimi üst çalışma sınırına ulaşması ve bu sebeple aşırı ikazlı zorunlu MVAR değerine ulaşılamaması durumunda, ilgili durum testi gerçekleştirmeye yetkili bağımsız test firması tarafından belgelendirilerek test başarılı kabul edilir.</w:t>
      </w:r>
    </w:p>
    <w:p w:rsidR="000E1A50" w:rsidRDefault="000E1A50" w:rsidP="000E1A50">
      <w:pPr>
        <w:tabs>
          <w:tab w:val="left" w:pos="566"/>
        </w:tabs>
        <w:jc w:val="both"/>
        <w:rPr>
          <w:szCs w:val="24"/>
        </w:rPr>
      </w:pPr>
      <w:r w:rsidRPr="006A5F91">
        <w:rPr>
          <w:szCs w:val="24"/>
        </w:rPr>
        <w:tab/>
      </w:r>
    </w:p>
    <w:p w:rsidR="00A93F9E" w:rsidRDefault="000E1A50" w:rsidP="00A93F9E">
      <w:pPr>
        <w:tabs>
          <w:tab w:val="left" w:pos="566"/>
        </w:tabs>
        <w:jc w:val="both"/>
      </w:pPr>
      <w:r>
        <w:rPr>
          <w:szCs w:val="24"/>
        </w:rPr>
        <w:tab/>
      </w:r>
      <w:r w:rsidRPr="006A5F91">
        <w:rPr>
          <w:szCs w:val="24"/>
        </w:rPr>
        <w:t>2. Düşük ikazlı testler esnasında E.17.C.1’in ikinci fıkrasında belirtilenlerin yapılmasına rağmen, generatör terminal gerilimi alt çalışma sınırına ulaşması ve bu sebeple düşük ikazlı zorunlu MVAR değerine ulaşılamaması durumunda, ilgili durum testi gerçekleştirmeye yetkili bağımsız test firması tarafından belgelendirilerek test başarılı kabul edilir.</w:t>
      </w:r>
    </w:p>
    <w:p w:rsidR="00A93F9E" w:rsidRDefault="00A93F9E" w:rsidP="00A93F9E">
      <w:pPr>
        <w:tabs>
          <w:tab w:val="left" w:pos="566"/>
        </w:tabs>
        <w:jc w:val="both"/>
      </w:pPr>
    </w:p>
    <w:p w:rsidR="00C8699C" w:rsidRPr="00A93F9E" w:rsidRDefault="00A93F9E" w:rsidP="00A93F9E">
      <w:pPr>
        <w:tabs>
          <w:tab w:val="left" w:pos="566"/>
        </w:tabs>
        <w:jc w:val="both"/>
      </w:pPr>
      <w:r>
        <w:tab/>
      </w:r>
      <w:r w:rsidR="000E1A50" w:rsidRPr="006A5F91">
        <w:rPr>
          <w:szCs w:val="24"/>
        </w:rPr>
        <w:t>3. Benzer şekilde, aşırı/düşük ikazlı testler esnasında E.17.C.1’in ikinci fıkrasında belirtilenlerin yapılmasına rağmen test edilen üniteye bağlı iç ihtiyç barasının kabul edilebilir maksimum/minimum gerilim seviyesine ulaşması sebebiyle aşırı/düşük ikazlı zorunlu MVAR değerine ulaşılamaması durumunda, ilgili durum testi gerçekleştirmeye yetkili bağımsız test firması tarafından belgelendirilerek test başarılı kabul edilir.</w:t>
      </w:r>
      <w:r w:rsidR="00673D64">
        <w:rPr>
          <w:rStyle w:val="DipnotBavurusu"/>
          <w:szCs w:val="24"/>
        </w:rPr>
        <w:footnoteReference w:id="19"/>
      </w:r>
    </w:p>
    <w:p w:rsidR="00C8699C" w:rsidRPr="006D27DC" w:rsidRDefault="00C8699C" w:rsidP="00C8699C">
      <w:pPr>
        <w:pStyle w:val="Default"/>
        <w:jc w:val="both"/>
        <w:rPr>
          <w:noProof/>
          <w:color w:val="auto"/>
          <w:lang w:val="tr-TR" w:eastAsia="tr-TR"/>
        </w:rPr>
      </w:pPr>
    </w:p>
    <w:p w:rsidR="00C8699C" w:rsidRPr="006D27DC" w:rsidRDefault="00C8699C" w:rsidP="00C8699C">
      <w:pPr>
        <w:pStyle w:val="Default"/>
        <w:jc w:val="both"/>
        <w:rPr>
          <w:noProof/>
          <w:color w:val="auto"/>
          <w:lang w:val="tr-TR" w:eastAsia="tr-TR"/>
        </w:rPr>
      </w:pPr>
    </w:p>
    <w:p w:rsidR="00C8699C" w:rsidRPr="006D27DC" w:rsidRDefault="00C8699C" w:rsidP="00C8699C">
      <w:pPr>
        <w:jc w:val="center"/>
        <w:rPr>
          <w:b/>
          <w:szCs w:val="24"/>
        </w:rPr>
      </w:pPr>
      <w:r w:rsidRPr="006D27DC">
        <w:rPr>
          <w:b/>
          <w:bCs/>
          <w:noProof/>
        </w:rPr>
        <w:br w:type="page"/>
      </w:r>
      <w:r w:rsidRPr="006D27DC">
        <w:rPr>
          <w:b/>
          <w:szCs w:val="24"/>
        </w:rPr>
        <w:t>E.</w:t>
      </w:r>
      <w:r w:rsidR="00427C9F" w:rsidRPr="006D27DC">
        <w:rPr>
          <w:b/>
          <w:szCs w:val="24"/>
        </w:rPr>
        <w:t>17</w:t>
      </w:r>
      <w:r w:rsidRPr="006D27DC">
        <w:rPr>
          <w:b/>
          <w:szCs w:val="24"/>
        </w:rPr>
        <w:t>.C.2. RÜZGÂR ENERJİSİNE DAYALI ÜRETİM TESİSLERİ İÇİN REAKTİF GÜÇ DESTEK HİZMETİ PERFORMANS TEST</w:t>
      </w:r>
      <w:r w:rsidR="00257039" w:rsidRPr="006D27DC">
        <w:rPr>
          <w:b/>
          <w:szCs w:val="24"/>
        </w:rPr>
        <w:t xml:space="preserve"> PROSEDÜRLERİ</w:t>
      </w:r>
    </w:p>
    <w:p w:rsidR="00C8699C" w:rsidRPr="006D27DC" w:rsidRDefault="00C8699C" w:rsidP="00C8699C">
      <w:pPr>
        <w:jc w:val="center"/>
        <w:rPr>
          <w:b/>
          <w:szCs w:val="24"/>
        </w:rPr>
      </w:pPr>
    </w:p>
    <w:p w:rsidR="00C8699C" w:rsidRPr="006D27DC" w:rsidRDefault="00C8699C" w:rsidP="00C8699C">
      <w:pPr>
        <w:pStyle w:val="ListeParagraf2"/>
        <w:numPr>
          <w:ilvl w:val="0"/>
          <w:numId w:val="159"/>
        </w:numPr>
        <w:spacing w:after="120"/>
        <w:ind w:left="0" w:firstLine="709"/>
        <w:contextualSpacing w:val="0"/>
        <w:jc w:val="both"/>
        <w:rPr>
          <w:noProof/>
        </w:rPr>
      </w:pPr>
      <w:r w:rsidRPr="006D27DC">
        <w:rPr>
          <w:noProof/>
        </w:rPr>
        <w:t xml:space="preserve">Rüzgâr Enerjisine Dayalı Üretim Tesisleri İçin Reaktif Güç Destek Hizmeti Performans Testleri üretim tesisinin sisteme bağlantı noktasında/noktalarında üretim tesisi bazında gerçekleştirilecek ve bu testlere ilişkin reaktif güç destek hizmeti performans test sertifikası ve test raporu üretim tesisi bazında </w:t>
      </w:r>
      <w:r w:rsidR="00AF79B0" w:rsidRPr="006D27DC">
        <w:rPr>
          <w:noProof/>
        </w:rPr>
        <w:t>hazırlanır</w:t>
      </w:r>
      <w:r w:rsidRPr="006D27DC">
        <w:rPr>
          <w:noProof/>
        </w:rPr>
        <w:t>. Reaktif güç destek hizmeti performans testi öncesinde aşağıdaki koşulların sağlanması gereklidir.</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 xml:space="preserve">Reaktif güç destek hizmeti performans testleri öncesinde üretim faaliyeti gösteren tüzel kişi tarafından ilgili Bölgesel Yük Tevzi Merkezi ve/veya TEİAŞ </w:t>
      </w:r>
      <w:r w:rsidR="004172D6" w:rsidRPr="006D27DC">
        <w:t xml:space="preserve">MYTM’den </w:t>
      </w:r>
      <w:r w:rsidRPr="006D27DC">
        <w:rPr>
          <w:noProof/>
        </w:rPr>
        <w:t>onay alınmış olması gerekmektedir.</w:t>
      </w:r>
    </w:p>
    <w:p w:rsidR="00C8699C" w:rsidRPr="006D27DC" w:rsidRDefault="00C8699C" w:rsidP="00010ED3">
      <w:pPr>
        <w:pStyle w:val="ListeParagraf2"/>
        <w:numPr>
          <w:ilvl w:val="0"/>
          <w:numId w:val="159"/>
        </w:numPr>
        <w:spacing w:after="120"/>
        <w:ind w:left="0" w:firstLine="709"/>
        <w:contextualSpacing w:val="0"/>
        <w:jc w:val="both"/>
      </w:pPr>
      <w:r w:rsidRPr="006D27DC">
        <w:t>Rüzgâr enerjisine dayalı üretim tesisleri için reaktif güç destek hizmeti performans testleri, Reaktif Güç Kapasite Testleri ve Gerilim Kontrolü Testi olmak üzere iki kısımdan oluşmaktadır.</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Bu testler sırasında, tüm üniteler devrede olmalı, bu mümkün değilse, ünitelerin en az %80’i devrede </w:t>
      </w:r>
      <w:r w:rsidR="000310C5">
        <w:t>olmak zorundadır</w:t>
      </w:r>
      <w:r w:rsidRPr="006D27DC">
        <w:t xml:space="preserve">. Ayrıca üretim tesisi gerilim kontrolcüsü devrede olmalı, sistem gerilimi ve TEİAŞ tarafından iletilen gerilim referans ve droop değerleri doğrultusunda çalışıyor </w:t>
      </w:r>
      <w:r w:rsidR="000310C5">
        <w:t>olmak zorundadır</w:t>
      </w:r>
      <w:r w:rsidRPr="006D27DC">
        <w:t>.</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Testler esnasında oluşacak gerilim değişimlerinin sistem güvenliğini tehdit etmemesi ve sistem geriliminin test için daha uygun seviyelere (0</w:t>
      </w:r>
      <w:r w:rsidR="002F0166" w:rsidRPr="006D27DC">
        <w:rPr>
          <w:noProof/>
        </w:rPr>
        <w:t>,95pu – 1,</w:t>
      </w:r>
      <w:r w:rsidRPr="006D27DC">
        <w:rPr>
          <w:noProof/>
        </w:rPr>
        <w:t xml:space="preserve">05pu) getirilmesi amacıyla, test öncesinde BYTM ile iletişime geçilerek gerekli koordinasyon </w:t>
      </w:r>
      <w:r w:rsidR="00AF79B0" w:rsidRPr="006D27DC">
        <w:rPr>
          <w:noProof/>
        </w:rPr>
        <w:t>sağlanır</w:t>
      </w:r>
      <w:r w:rsidRPr="006D27DC">
        <w:rPr>
          <w:noProof/>
        </w:rPr>
        <w:t xml:space="preserve">. </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Testler sırasında üretim tesisinin ilgili yan hizmet anlaşma metinlerinde tanımlı zorunlu reaktif güç değerlerine tam olarak ulaşılabilmesine olanak sağlaması açısından, bara geriliminin durumu göz önüne alınarak, ilgili teste aşırı ikazlı çalışma ya da düşük ikazlı çalışma ile başlanmasına özellikle dikkat edilmelidir. BYTM koordinasyonunda ilgili bölge olanakları test edilen ünite için en uygun bara gerilimi koşullarının sağlanması için kullanılır.</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Test edilecek üretim tesisinin kabul tutanaklarında veya üretim lisansında belirtilmiş olan nominal</w:t>
      </w:r>
      <w:r w:rsidR="005A1D3A" w:rsidRPr="006D27DC">
        <w:rPr>
          <w:noProof/>
        </w:rPr>
        <w:t xml:space="preserve"> aktif </w:t>
      </w:r>
      <w:r w:rsidRPr="006D27DC">
        <w:rPr>
          <w:noProof/>
        </w:rPr>
        <w:t xml:space="preserve"> güç değeri, üretim tesisinde kullanılan ünite teknolojileri, ana </w:t>
      </w:r>
      <w:r w:rsidR="008757F5" w:rsidRPr="006D27DC">
        <w:rPr>
          <w:noProof/>
        </w:rPr>
        <w:t>transformatör</w:t>
      </w:r>
      <w:r w:rsidRPr="006D27DC">
        <w:rPr>
          <w:noProof/>
        </w:rPr>
        <w:t xml:space="preserve"> bilgileri (yükte kademe değiştirici olup olmadığı, kademe oran ve sayısı), bara gerilimini regüle etmek için kullanılan kontrol yapısı blok şeması ve tüm ilgili koruma sistemleri parametreleri test öncesinde elde edilecek ve bu bilgiler, test raporuna eklenir.</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 xml:space="preserve">Veri kayıt cihazı, ölçülen değerleri, zaman bilgisiyle  kayıt edebilecek özellikte  </w:t>
      </w:r>
      <w:r w:rsidR="000310C5">
        <w:rPr>
          <w:noProof/>
        </w:rPr>
        <w:t>olmak zorundadır</w:t>
      </w:r>
      <w:r w:rsidRPr="006D27DC">
        <w:rPr>
          <w:noProof/>
        </w:rPr>
        <w:t>.</w:t>
      </w:r>
    </w:p>
    <w:p w:rsidR="00C8699C" w:rsidRPr="006D27DC" w:rsidRDefault="00C8699C" w:rsidP="00010ED3">
      <w:pPr>
        <w:pStyle w:val="ListeParagraf2"/>
        <w:numPr>
          <w:ilvl w:val="0"/>
          <w:numId w:val="159"/>
        </w:numPr>
        <w:spacing w:after="120"/>
        <w:ind w:left="0" w:firstLine="709"/>
        <w:contextualSpacing w:val="0"/>
        <w:jc w:val="both"/>
        <w:rPr>
          <w:noProof/>
        </w:rPr>
      </w:pPr>
      <w:r w:rsidRPr="006D27DC">
        <w:rPr>
          <w:noProof/>
        </w:rPr>
        <w:t>Reaktif Güç Kapasite Testlerinde kullanılan veri kayıt teçhizatının doğruluk sınıfı en</w:t>
      </w:r>
      <w:r w:rsidR="00B35CE2" w:rsidRPr="006D27DC">
        <w:rPr>
          <w:noProof/>
        </w:rPr>
        <w:t xml:space="preserve"> az %0,</w:t>
      </w:r>
      <w:r w:rsidRPr="006D27DC">
        <w:rPr>
          <w:noProof/>
        </w:rPr>
        <w:t xml:space="preserve">2 </w:t>
      </w:r>
      <w:r w:rsidR="000310C5">
        <w:rPr>
          <w:noProof/>
        </w:rPr>
        <w:t>olmak zorundadır</w:t>
      </w:r>
      <w:r w:rsidRPr="006D27DC">
        <w:rPr>
          <w:noProof/>
        </w:rPr>
        <w:t xml:space="preserve">. Test teçhizatının kalibrasyon sertifikası en fazla üç yıllık </w:t>
      </w:r>
      <w:r w:rsidR="000310C5">
        <w:rPr>
          <w:noProof/>
        </w:rPr>
        <w:t>olmak zorundadır</w:t>
      </w:r>
      <w:r w:rsidRPr="006D27DC">
        <w:rPr>
          <w:noProof/>
        </w:rPr>
        <w:t>. Veri kayıt teçhizatının gerekli şartları taşıdığı, belgeleri ile birlikte test öncesinde TEİAŞ gözlemcisine ibraz edilir.</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Performans testleri tamamlandıktan sonra Reaktif Güç Destek Hizmeti Performans Test Tutanağı doldurularak teste katılan taraflarca imzalanmalıdır.</w:t>
      </w:r>
    </w:p>
    <w:p w:rsidR="00C8699C" w:rsidRPr="006D27DC" w:rsidRDefault="00C8699C" w:rsidP="00C8699C">
      <w:pPr>
        <w:pStyle w:val="ListeParagraf2"/>
        <w:spacing w:after="120"/>
        <w:ind w:left="0"/>
        <w:jc w:val="both"/>
      </w:pPr>
    </w:p>
    <w:p w:rsidR="00C8699C" w:rsidRPr="006D27DC" w:rsidRDefault="00C8699C" w:rsidP="00C8699C">
      <w:pPr>
        <w:pStyle w:val="ListeParagraf2"/>
        <w:spacing w:after="120"/>
        <w:ind w:left="0"/>
        <w:jc w:val="both"/>
        <w:rPr>
          <w:b/>
        </w:rPr>
      </w:pPr>
      <w:r w:rsidRPr="006D27DC">
        <w:rPr>
          <w:b/>
        </w:rPr>
        <w:t>E.</w:t>
      </w:r>
      <w:r w:rsidR="00427C9F" w:rsidRPr="006D27DC">
        <w:rPr>
          <w:b/>
        </w:rPr>
        <w:t>17</w:t>
      </w:r>
      <w:r w:rsidRPr="006D27DC">
        <w:rPr>
          <w:b/>
        </w:rPr>
        <w:t>.C.2.1  Reaktif Güç Kapasite Testleri</w:t>
      </w:r>
    </w:p>
    <w:p w:rsidR="00C8699C" w:rsidRPr="006D27DC" w:rsidRDefault="00C8699C" w:rsidP="00C8699C">
      <w:pPr>
        <w:pStyle w:val="ListeParagraf2"/>
        <w:spacing w:after="120"/>
        <w:ind w:left="0"/>
        <w:jc w:val="both"/>
        <w:rPr>
          <w:b/>
        </w:rPr>
      </w:pPr>
      <w:r w:rsidRPr="006D27DC">
        <w:rPr>
          <w:b/>
        </w:rPr>
        <w:t>Test Hedefi</w:t>
      </w:r>
    </w:p>
    <w:p w:rsidR="00C8699C" w:rsidRPr="006D27DC" w:rsidRDefault="00C8699C" w:rsidP="00010ED3">
      <w:pPr>
        <w:pStyle w:val="ListeParagraf2"/>
        <w:numPr>
          <w:ilvl w:val="0"/>
          <w:numId w:val="159"/>
        </w:numPr>
        <w:spacing w:after="120"/>
        <w:ind w:left="0" w:firstLine="709"/>
        <w:contextualSpacing w:val="0"/>
        <w:jc w:val="both"/>
      </w:pPr>
      <w:r w:rsidRPr="006D27DC">
        <w:t>Bu testin hedefi, rüzgara dayalı üretim tesisinin Şebeke Yönetmeliği Ek-18’de belirtilen sınırlar dahilinde reaktif güç kapasitesinin sağlandığının doğrulanmasıdır.</w:t>
      </w:r>
    </w:p>
    <w:p w:rsidR="00FB1A6D" w:rsidRPr="006D27DC" w:rsidRDefault="00FB1A6D" w:rsidP="00C8699C">
      <w:pPr>
        <w:pStyle w:val="ListeParagraf2"/>
        <w:spacing w:after="120"/>
        <w:ind w:left="0"/>
        <w:jc w:val="both"/>
        <w:rPr>
          <w:b/>
        </w:rPr>
      </w:pPr>
    </w:p>
    <w:p w:rsidR="00FB1A6D" w:rsidRPr="006D27DC" w:rsidRDefault="00FB1A6D"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Aşamaları</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Bu test, sisteme bağlantı noktasında, üretim tesisinin kurulu gücünün %20’si, %50’si ve rüzgar koşullarına bağlı olarak %60’ı ile %100’ü arasında bir değer olmak üzere, üç farklı aktif çıkış gücü değeri için </w:t>
      </w:r>
      <w:r w:rsidR="00AF79B0" w:rsidRPr="006D27DC">
        <w:t>gerçekleştirilir</w:t>
      </w:r>
      <w:r w:rsidRPr="006D27DC">
        <w:t>.</w:t>
      </w:r>
    </w:p>
    <w:p w:rsidR="00C8699C" w:rsidRPr="006D27DC" w:rsidRDefault="000E1A50" w:rsidP="00010ED3">
      <w:pPr>
        <w:pStyle w:val="ListeParagraf2"/>
        <w:numPr>
          <w:ilvl w:val="0"/>
          <w:numId w:val="159"/>
        </w:numPr>
        <w:spacing w:after="120"/>
        <w:ind w:left="0" w:firstLine="709"/>
        <w:contextualSpacing w:val="0"/>
        <w:jc w:val="both"/>
      </w:pPr>
      <w:r w:rsidRPr="006A5F91">
        <w:rPr>
          <w:noProof/>
          <w:szCs w:val="24"/>
        </w:rPr>
        <w:t>Belirtilen çalışma noktalarının her birinde ayrı ayrı gerçekleştirilecek temel test adımları aşağıda belirtilmiştir</w:t>
      </w:r>
      <w:r w:rsidR="00C8699C" w:rsidRPr="006D27DC">
        <w:rPr>
          <w:noProof/>
        </w:rPr>
        <w:t>.</w:t>
      </w:r>
    </w:p>
    <w:p w:rsidR="000E1A50" w:rsidRPr="006A5F91" w:rsidRDefault="000E1A50" w:rsidP="000E1A50">
      <w:pPr>
        <w:pStyle w:val="ListeParagraf2"/>
        <w:numPr>
          <w:ilvl w:val="1"/>
          <w:numId w:val="159"/>
        </w:numPr>
        <w:spacing w:after="120"/>
        <w:ind w:left="709"/>
        <w:contextualSpacing w:val="0"/>
        <w:jc w:val="both"/>
        <w:rPr>
          <w:szCs w:val="24"/>
        </w:rPr>
      </w:pPr>
      <w:r w:rsidRPr="006A5F91">
        <w:rPr>
          <w:szCs w:val="24"/>
        </w:rPr>
        <w:t>Aşırı İkazlı Reaktif Güç Kapasite Testi</w:t>
      </w:r>
    </w:p>
    <w:p w:rsidR="000E1A50" w:rsidRPr="006A5F91" w:rsidRDefault="000E1A50" w:rsidP="000E1A50">
      <w:pPr>
        <w:tabs>
          <w:tab w:val="left" w:pos="566"/>
        </w:tabs>
        <w:jc w:val="both"/>
        <w:rPr>
          <w:szCs w:val="24"/>
        </w:rPr>
      </w:pPr>
      <w:r>
        <w:rPr>
          <w:szCs w:val="24"/>
        </w:rPr>
        <w:tab/>
      </w:r>
      <w:r w:rsidRPr="006A5F91">
        <w:rPr>
          <w:szCs w:val="24"/>
        </w:rPr>
        <w:t>1.Gerilim kontrolcüsüne, toplam reaktif çıkış gücü 0 (sıfır) MVAr olacak şekilde bara gerilim referans değeri uygulanır. Üniteler gerilim limitlerine ulaşmışsa; varsa transformatör yükte kademe değiştiricileri vasıtasıyla üniteler tekrar normal çalışma koşullarına getirilerek testlere devam edilir.</w:t>
      </w:r>
    </w:p>
    <w:p w:rsidR="000E1A50" w:rsidRDefault="000E1A50" w:rsidP="000E1A50">
      <w:pPr>
        <w:tabs>
          <w:tab w:val="left" w:pos="566"/>
        </w:tabs>
        <w:jc w:val="both"/>
        <w:rPr>
          <w:szCs w:val="24"/>
        </w:rPr>
      </w:pPr>
      <w:r w:rsidRPr="006A5F91">
        <w:rPr>
          <w:szCs w:val="24"/>
        </w:rPr>
        <w:tab/>
      </w:r>
    </w:p>
    <w:p w:rsidR="000E1A50" w:rsidRPr="006A5F91" w:rsidRDefault="000E1A50" w:rsidP="000E1A50">
      <w:pPr>
        <w:tabs>
          <w:tab w:val="left" w:pos="566"/>
        </w:tabs>
        <w:jc w:val="both"/>
        <w:rPr>
          <w:szCs w:val="24"/>
        </w:rPr>
      </w:pPr>
      <w:r>
        <w:rPr>
          <w:szCs w:val="24"/>
        </w:rPr>
        <w:tab/>
      </w:r>
      <w:r w:rsidRPr="006A5F91">
        <w:rPr>
          <w:szCs w:val="24"/>
        </w:rPr>
        <w:t>2.Toplam reaktif çıkış gücü, kararlı duruma geldikten sonra, üretim tesisinin aşırı ikazlı zorunlu reaktif çıkış gücü değerine TEİAŞ tarafından belirlenen tolerans dahilinde ulaşana kadar; gerilim referans değeri en çok %1 adımlarla arttırılır.</w:t>
      </w:r>
    </w:p>
    <w:p w:rsidR="000E1A50" w:rsidRDefault="000E1A50" w:rsidP="00A93F9E">
      <w:pPr>
        <w:tabs>
          <w:tab w:val="left" w:pos="566"/>
        </w:tabs>
        <w:jc w:val="both"/>
        <w:rPr>
          <w:szCs w:val="24"/>
        </w:rPr>
      </w:pPr>
      <w:r>
        <w:rPr>
          <w:szCs w:val="24"/>
        </w:rPr>
        <w:tab/>
      </w:r>
    </w:p>
    <w:p w:rsidR="000E1A50" w:rsidRDefault="000E1A50" w:rsidP="00A93F9E">
      <w:pPr>
        <w:tabs>
          <w:tab w:val="left" w:pos="566"/>
        </w:tabs>
        <w:jc w:val="both"/>
        <w:rPr>
          <w:szCs w:val="24"/>
        </w:rPr>
      </w:pPr>
      <w:r>
        <w:rPr>
          <w:szCs w:val="24"/>
        </w:rPr>
        <w:tab/>
      </w:r>
      <w:r w:rsidRPr="006A5F91">
        <w:rPr>
          <w:szCs w:val="24"/>
        </w:rPr>
        <w:t>3.Toplam reaktif çıkış gücü, aşırı ikazlı zorunlu reaktif çıkış gücü değerine ulaşmadan üniteler gerilim limitlerine ulaşmışsa; varsa transformatör yükte kademe değiştiricileri vasıtasıyla üniteler tekrar normal çalışma koşullarına getirilerek testlere devam edilir. (Yüksüz kademe değiştiricisi varsa, testi gerçekleştirmeye yetkili firmanın insiyatifinde yüksüz kademe değiştiricisi kullanılarak gerekli düzenlemeler yapılır. Testi gerçekleştirmeye yetkili firmanın uygun görmemesi durumunda testler sonlandırılır).</w:t>
      </w:r>
    </w:p>
    <w:p w:rsidR="000E1A50" w:rsidRDefault="000E1A50" w:rsidP="00A93F9E">
      <w:pPr>
        <w:tabs>
          <w:tab w:val="left" w:pos="566"/>
        </w:tabs>
        <w:jc w:val="both"/>
        <w:rPr>
          <w:szCs w:val="24"/>
        </w:rPr>
      </w:pPr>
    </w:p>
    <w:p w:rsidR="000E1A50" w:rsidRPr="006A5F91" w:rsidRDefault="000E1A50" w:rsidP="00A93F9E">
      <w:pPr>
        <w:tabs>
          <w:tab w:val="left" w:pos="566"/>
        </w:tabs>
        <w:jc w:val="both"/>
        <w:rPr>
          <w:szCs w:val="24"/>
        </w:rPr>
      </w:pPr>
      <w:r>
        <w:rPr>
          <w:szCs w:val="24"/>
        </w:rPr>
        <w:tab/>
      </w:r>
      <w:r w:rsidRPr="006A5F91">
        <w:rPr>
          <w:szCs w:val="24"/>
        </w:rPr>
        <w:t xml:space="preserve">4.Toplam reaktif çıkış gücü, aşırı ikazlı zorunlu reaktif çıkış gücü değerine TEİAŞ tarafından belirlenen tolerans dahilinde ulaştıktan sonra bu değerde 10 dakika kararlı bir şekilde çalıştığı gözlemlendikten sonra aşırı ikazlı reaktif güç kapasite testi sonlandırılır. </w:t>
      </w:r>
    </w:p>
    <w:p w:rsidR="000E1A50" w:rsidRDefault="000E1A50" w:rsidP="000E1A50">
      <w:pPr>
        <w:pStyle w:val="ListeParagraf2"/>
        <w:spacing w:after="120"/>
        <w:ind w:left="0" w:firstLine="709"/>
        <w:contextualSpacing w:val="0"/>
        <w:jc w:val="both"/>
        <w:rPr>
          <w:szCs w:val="24"/>
        </w:rPr>
      </w:pPr>
    </w:p>
    <w:p w:rsidR="000E1A50" w:rsidRPr="006A5F91" w:rsidRDefault="000E1A50" w:rsidP="000E1A50">
      <w:pPr>
        <w:pStyle w:val="ListeParagraf2"/>
        <w:spacing w:after="120"/>
        <w:ind w:left="0" w:firstLine="709"/>
        <w:contextualSpacing w:val="0"/>
        <w:jc w:val="both"/>
        <w:rPr>
          <w:szCs w:val="24"/>
        </w:rPr>
      </w:pPr>
      <w:r w:rsidRPr="006A5F91">
        <w:rPr>
          <w:szCs w:val="24"/>
        </w:rPr>
        <w:t>b) Düşük İkazlı Reaktif Güç Kapasite Testi</w:t>
      </w:r>
    </w:p>
    <w:p w:rsidR="00A93F9E" w:rsidRDefault="000E1A50" w:rsidP="00A93F9E">
      <w:pPr>
        <w:pStyle w:val="ListeParagraf2"/>
        <w:spacing w:after="120"/>
        <w:ind w:left="0" w:firstLine="708"/>
        <w:contextualSpacing w:val="0"/>
        <w:jc w:val="both"/>
        <w:rPr>
          <w:szCs w:val="24"/>
        </w:rPr>
      </w:pPr>
      <w:r w:rsidRPr="006A5F91">
        <w:rPr>
          <w:szCs w:val="24"/>
        </w:rPr>
        <w:t>1.Gerilim kontrolcüsüne, toplam reaktif çıkış gücü 0 (sıfır) MVAr olacak şekilde bara gerilim referans değeri uygulanır. Üniteler gerilim limitlerine ulaşmışsa; varsa transformatör yükte kademe değiştiricileri vasıtasıyla üniteler tekrar normal çalışma koşullarına getirilerek testlere devam edilir.</w:t>
      </w:r>
    </w:p>
    <w:p w:rsidR="00A93F9E" w:rsidRDefault="000E1A50" w:rsidP="00A93F9E">
      <w:pPr>
        <w:pStyle w:val="ListeParagraf2"/>
        <w:spacing w:after="120"/>
        <w:ind w:left="0" w:firstLine="708"/>
        <w:contextualSpacing w:val="0"/>
        <w:jc w:val="both"/>
        <w:rPr>
          <w:szCs w:val="24"/>
        </w:rPr>
      </w:pPr>
      <w:r w:rsidRPr="006A5F91">
        <w:rPr>
          <w:szCs w:val="24"/>
        </w:rPr>
        <w:t>2.Toplam reaktif çıkış gücü, kararlı duruma geldikten sonra, üretim tesisinin düşük ikazlı zorunlu reaktif çıkış gücü değerine TEİAŞ tarafından belirlenen tolerans dahilinde ulaşana kadar, gerilim referans değeri en çok %1 adımlarla azaltılır.</w:t>
      </w:r>
    </w:p>
    <w:p w:rsidR="00A93F9E" w:rsidRDefault="000E1A50" w:rsidP="00A93F9E">
      <w:pPr>
        <w:pStyle w:val="ListeParagraf2"/>
        <w:spacing w:after="120"/>
        <w:ind w:left="0" w:firstLine="708"/>
        <w:contextualSpacing w:val="0"/>
        <w:jc w:val="both"/>
        <w:rPr>
          <w:szCs w:val="24"/>
        </w:rPr>
      </w:pPr>
      <w:r w:rsidRPr="006A5F91">
        <w:rPr>
          <w:szCs w:val="24"/>
        </w:rPr>
        <w:t>3.Toplam reaktif çıkış gücü, düşük ikazlı zorunlu reaktif çıkış gücü değerine ulaşmadan üniteler gerilim limitlerine ulaşmışsa varsa transformatör yükte kademe değiştiricileri vasıtasıyla üniteler tekrar normal çalışma koşullarına getirilerek testlere devam edilir. (Yüksüz kademe değiştiricisi testi gerçekleştirmeye yetkili firmanın insiyatifinde yüksüz kademe değiştiricisi kullanılarak gerekli düzenlemeler yapılır. Testi gerçekleştirmeye yetkili firmanın uygun görmemesi durumunda testler sonlandırılır.)</w:t>
      </w:r>
    </w:p>
    <w:p w:rsidR="00C8699C" w:rsidRPr="00A93F9E" w:rsidRDefault="000E1A50" w:rsidP="00A93F9E">
      <w:pPr>
        <w:pStyle w:val="ListeParagraf2"/>
        <w:spacing w:after="120"/>
        <w:ind w:left="0" w:firstLine="708"/>
        <w:contextualSpacing w:val="0"/>
        <w:jc w:val="both"/>
        <w:rPr>
          <w:szCs w:val="24"/>
        </w:rPr>
      </w:pPr>
      <w:r w:rsidRPr="006A5F91">
        <w:rPr>
          <w:szCs w:val="24"/>
        </w:rPr>
        <w:t>4.Toplam reaktif çıkış gücü, düşük ikazlı zorunlu reaktif çıkış gücü değerine TEİAŞ tarafından belirlenen tolerans dahilinde ulaştıktan sonra bu değerde 10 dakika kararlı bir şekilde çalıştığı gözlemlendikten sonra düşük ikazlı reaktif güç kapasite testi sonlandırılır.</w:t>
      </w:r>
      <w:r w:rsidR="00673D64">
        <w:rPr>
          <w:rStyle w:val="DipnotBavurusu"/>
          <w:szCs w:val="24"/>
        </w:rPr>
        <w:footnoteReference w:id="20"/>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Sonuçları</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Reaktif Güç Kapasite Testleri sırasında, aşağıda belirtilen sinyaller kayıt edilecektir. Bu sinyallerin yanısıra  gerekli gör</w:t>
      </w:r>
      <w:r w:rsidR="0067397F" w:rsidRPr="006D27DC">
        <w:rPr>
          <w:noProof/>
        </w:rPr>
        <w:t>ülen</w:t>
      </w:r>
      <w:r w:rsidRPr="006D27DC">
        <w:rPr>
          <w:noProof/>
        </w:rPr>
        <w:t xml:space="preserve"> diğer sinyallere ait kayıtlar da </w:t>
      </w:r>
      <w:r w:rsidR="00C02C81" w:rsidRPr="006D27DC">
        <w:rPr>
          <w:noProof/>
        </w:rPr>
        <w:t>alınır</w:t>
      </w:r>
      <w:r w:rsidRPr="006D27DC">
        <w:rPr>
          <w:noProof/>
        </w:rPr>
        <w:t>.</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Üretim Tesisi Toplam Aktif Çıkış Gücü (MW)</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Üretim Tesisi Toplam Reaktif Çıkış Gücü (MVAr)</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Sistem Gerilimi (kV)</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b/>
          <w:noProof/>
        </w:rPr>
      </w:pPr>
      <w:r w:rsidRPr="006D27DC">
        <w:rPr>
          <w:b/>
          <w:noProof/>
        </w:rPr>
        <w:t>Üretim Tesisi Gerilim Referans Değeri (kV)</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Yukarıda tanımlanan değişkenler, belirtildiği şekilde isimlendirilerek, TEİAŞ tarafından belirlenen veri formatı doğrultusunda (ASCII/Text, csv), test raporuna CD/DVD ortamında </w:t>
      </w:r>
      <w:r w:rsidR="00C02C81" w:rsidRPr="006D27DC">
        <w:t>eklenir</w:t>
      </w:r>
      <w:r w:rsidRPr="006D27DC">
        <w:t>.</w:t>
      </w:r>
    </w:p>
    <w:p w:rsidR="00C8699C" w:rsidRPr="006D27DC" w:rsidRDefault="00C8699C" w:rsidP="00010ED3">
      <w:pPr>
        <w:pStyle w:val="ListeParagraf2"/>
        <w:numPr>
          <w:ilvl w:val="0"/>
          <w:numId w:val="159"/>
        </w:numPr>
        <w:spacing w:after="120"/>
        <w:ind w:left="0" w:firstLine="709"/>
        <w:contextualSpacing w:val="0"/>
        <w:jc w:val="both"/>
        <w:rPr>
          <w:noProof/>
        </w:rPr>
      </w:pPr>
      <w:r w:rsidRPr="006D27DC">
        <w:rPr>
          <w:noProof/>
        </w:rPr>
        <w:t xml:space="preserve">Reaktif Güç Kapasite Testleri esnasında ölçümü yapılan yukarıdaki sinyaller için örnekleme sıklığı en az saniyede 1 veri </w:t>
      </w:r>
      <w:r w:rsidR="000310C5">
        <w:rPr>
          <w:noProof/>
        </w:rPr>
        <w:t>olmak zorundadır</w:t>
      </w:r>
      <w:r w:rsidR="00C02C81" w:rsidRPr="006D27DC">
        <w:rPr>
          <w:noProof/>
        </w:rPr>
        <w:t xml:space="preserve"> </w:t>
      </w:r>
      <w:r w:rsidRPr="006D27DC">
        <w:rPr>
          <w:noProof/>
        </w:rPr>
        <w:t xml:space="preserve">(1 saniye veya daha kısa sürede en az bir veri). </w:t>
      </w:r>
    </w:p>
    <w:p w:rsidR="00C8699C" w:rsidRPr="006D27DC" w:rsidRDefault="000E1A50" w:rsidP="00010ED3">
      <w:pPr>
        <w:pStyle w:val="ListeParagraf2"/>
        <w:numPr>
          <w:ilvl w:val="0"/>
          <w:numId w:val="159"/>
        </w:numPr>
        <w:spacing w:after="120"/>
        <w:ind w:left="0" w:firstLine="709"/>
        <w:contextualSpacing w:val="0"/>
        <w:jc w:val="both"/>
        <w:rPr>
          <w:noProof/>
        </w:rPr>
      </w:pPr>
      <w:r w:rsidRPr="006A5F91">
        <w:rPr>
          <w:noProof/>
          <w:szCs w:val="24"/>
        </w:rPr>
        <w:t xml:space="preserve">Testler sonucunda hazırlanacak olan test raporunun sonuç kısmında, test edilecek üretim tesisinin </w:t>
      </w:r>
      <w:r w:rsidRPr="006A5F91">
        <w:rPr>
          <w:szCs w:val="24"/>
        </w:rPr>
        <w:t>kurulu gücünün %20’si, %50’si ve rüzgar koşullarına bağlı olarak %60’ı ile %100’ü arasında bir değer olmak üzere</w:t>
      </w:r>
      <w:r w:rsidRPr="006A5F91">
        <w:rPr>
          <w:noProof/>
          <w:szCs w:val="24"/>
        </w:rPr>
        <w:t xml:space="preserve"> üç farklı aktif çıkış gücü değeri için aşağıda yer alan Tablo E.17.C.2.1 ve Tablo E.17.C.2.2’nin ayrı ayrı doldurulması esastır.</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705"/>
        <w:gridCol w:w="1134"/>
        <w:gridCol w:w="992"/>
        <w:gridCol w:w="1276"/>
        <w:gridCol w:w="1134"/>
        <w:gridCol w:w="1276"/>
      </w:tblGrid>
      <w:tr w:rsidR="00673D64" w:rsidRPr="006D27DC" w:rsidTr="00A93F9E">
        <w:trPr>
          <w:trHeight w:val="2084"/>
        </w:trPr>
        <w:tc>
          <w:tcPr>
            <w:tcW w:w="5103" w:type="dxa"/>
            <w:gridSpan w:val="4"/>
          </w:tcPr>
          <w:p w:rsidR="00673D64" w:rsidRPr="006A5F91" w:rsidRDefault="00673D64" w:rsidP="00A93F9E">
            <w:pPr>
              <w:rPr>
                <w:szCs w:val="24"/>
              </w:rPr>
            </w:pPr>
            <w:r w:rsidRPr="006A5F91">
              <w:rPr>
                <w:szCs w:val="24"/>
              </w:rPr>
              <w:t>Üretim Tesisi Adı:</w:t>
            </w:r>
          </w:p>
          <w:p w:rsidR="00673D64" w:rsidRPr="006A5F91" w:rsidRDefault="00673D64" w:rsidP="00A93F9E">
            <w:pPr>
              <w:rPr>
                <w:szCs w:val="24"/>
              </w:rPr>
            </w:pPr>
            <w:r w:rsidRPr="006A5F91">
              <w:rPr>
                <w:szCs w:val="24"/>
              </w:rPr>
              <w:t>Kurulu Gücü MW:</w:t>
            </w:r>
          </w:p>
          <w:p w:rsidR="00673D64" w:rsidRPr="006A5F91" w:rsidRDefault="00673D64" w:rsidP="00A93F9E">
            <w:pPr>
              <w:rPr>
                <w:szCs w:val="24"/>
              </w:rPr>
            </w:pPr>
            <w:r w:rsidRPr="006A5F91">
              <w:rPr>
                <w:szCs w:val="24"/>
              </w:rPr>
              <w:t>Gerilim Düşümü (Droop) (%):</w:t>
            </w:r>
          </w:p>
          <w:p w:rsidR="00673D64" w:rsidRPr="006A5F91" w:rsidRDefault="00673D64" w:rsidP="00A93F9E">
            <w:pPr>
              <w:rPr>
                <w:szCs w:val="24"/>
              </w:rPr>
            </w:pPr>
            <w:r w:rsidRPr="006A5F91">
              <w:rPr>
                <w:szCs w:val="24"/>
              </w:rPr>
              <w:t xml:space="preserve">Rüzgâr koşullarına bağlı olarak ulaşılabilir </w:t>
            </w:r>
          </w:p>
          <w:p w:rsidR="00673D64" w:rsidRPr="006D27DC" w:rsidRDefault="00673D64" w:rsidP="007F44DE">
            <w:r w:rsidRPr="006A5F91">
              <w:rPr>
                <w:szCs w:val="24"/>
              </w:rPr>
              <w:t>azami güç (MW):</w:t>
            </w:r>
          </w:p>
        </w:tc>
        <w:tc>
          <w:tcPr>
            <w:tcW w:w="3686" w:type="dxa"/>
            <w:gridSpan w:val="3"/>
          </w:tcPr>
          <w:p w:rsidR="00673D64" w:rsidRPr="006A5F91" w:rsidRDefault="00673D64" w:rsidP="00A93F9E">
            <w:pPr>
              <w:rPr>
                <w:szCs w:val="24"/>
              </w:rPr>
            </w:pPr>
            <w:r w:rsidRPr="006A5F91">
              <w:rPr>
                <w:szCs w:val="24"/>
              </w:rPr>
              <w:t>Sistem Nominal Gerilimi (kV):</w:t>
            </w:r>
          </w:p>
          <w:p w:rsidR="00673D64" w:rsidRPr="006A5F91" w:rsidRDefault="00673D64" w:rsidP="00A93F9E">
            <w:pPr>
              <w:rPr>
                <w:szCs w:val="24"/>
              </w:rPr>
            </w:pPr>
            <w:r w:rsidRPr="006A5F91">
              <w:rPr>
                <w:szCs w:val="24"/>
              </w:rPr>
              <w:t>Aşırı İkazlı Zorunlu MVAR değeri (MVAR):</w:t>
            </w:r>
          </w:p>
          <w:p w:rsidR="00673D64" w:rsidRPr="006A5F91" w:rsidRDefault="00673D64" w:rsidP="00A93F9E">
            <w:pPr>
              <w:rPr>
                <w:szCs w:val="24"/>
              </w:rPr>
            </w:pPr>
            <w:r w:rsidRPr="006A5F91">
              <w:rPr>
                <w:szCs w:val="24"/>
              </w:rPr>
              <w:t>Toplam Ünite Sayısı:</w:t>
            </w:r>
          </w:p>
          <w:p w:rsidR="00673D64" w:rsidRPr="006D27DC" w:rsidRDefault="00673D64" w:rsidP="007F44DE"/>
        </w:tc>
      </w:tr>
      <w:tr w:rsidR="00673D64" w:rsidRPr="006D27DC" w:rsidTr="00A93F9E">
        <w:trPr>
          <w:trHeight w:val="909"/>
        </w:trPr>
        <w:tc>
          <w:tcPr>
            <w:tcW w:w="1272" w:type="dxa"/>
          </w:tcPr>
          <w:p w:rsidR="00673D64" w:rsidRPr="006D27DC" w:rsidRDefault="00673D64" w:rsidP="007F44DE">
            <w:r w:rsidRPr="006A5F91">
              <w:rPr>
                <w:szCs w:val="24"/>
              </w:rPr>
              <w:t>Zaman</w:t>
            </w:r>
          </w:p>
        </w:tc>
        <w:tc>
          <w:tcPr>
            <w:tcW w:w="1705" w:type="dxa"/>
          </w:tcPr>
          <w:p w:rsidR="00673D64" w:rsidRPr="006D27DC" w:rsidRDefault="00673D64" w:rsidP="007F44DE">
            <w:r w:rsidRPr="006A5F91">
              <w:rPr>
                <w:szCs w:val="24"/>
              </w:rPr>
              <w:t>Ana Transformatör Kademe Pozisyonu</w:t>
            </w:r>
          </w:p>
        </w:tc>
        <w:tc>
          <w:tcPr>
            <w:tcW w:w="1134" w:type="dxa"/>
          </w:tcPr>
          <w:p w:rsidR="00673D64" w:rsidRPr="006D27DC" w:rsidRDefault="00673D64" w:rsidP="007F44DE">
            <w:r w:rsidRPr="006A5F91">
              <w:rPr>
                <w:szCs w:val="24"/>
              </w:rPr>
              <w:t>Zorunlu Reaktif Çıkış Gücü (MVAR)</w:t>
            </w:r>
          </w:p>
        </w:tc>
        <w:tc>
          <w:tcPr>
            <w:tcW w:w="992" w:type="dxa"/>
          </w:tcPr>
          <w:p w:rsidR="00673D64" w:rsidRPr="006D27DC" w:rsidRDefault="00673D64" w:rsidP="007F44DE">
            <w:r w:rsidRPr="006A5F91">
              <w:rPr>
                <w:szCs w:val="24"/>
              </w:rPr>
              <w:t>Toplam Aktif Çıkış Gücü (MW)</w:t>
            </w:r>
          </w:p>
        </w:tc>
        <w:tc>
          <w:tcPr>
            <w:tcW w:w="1276" w:type="dxa"/>
          </w:tcPr>
          <w:p w:rsidR="00673D64" w:rsidRPr="006D27DC" w:rsidRDefault="00673D64" w:rsidP="007F44DE">
            <w:r w:rsidRPr="006A5F91">
              <w:rPr>
                <w:szCs w:val="24"/>
              </w:rPr>
              <w:t>Toplam Reaktif Çıkış Gücü (MVAR)</w:t>
            </w:r>
          </w:p>
        </w:tc>
        <w:tc>
          <w:tcPr>
            <w:tcW w:w="1134" w:type="dxa"/>
          </w:tcPr>
          <w:p w:rsidR="00673D64" w:rsidRPr="006D27DC" w:rsidRDefault="00673D64" w:rsidP="007F44DE">
            <w:r w:rsidRPr="006A5F91">
              <w:rPr>
                <w:szCs w:val="24"/>
              </w:rPr>
              <w:t>Sistem Gerilimi (kV)</w:t>
            </w:r>
          </w:p>
        </w:tc>
        <w:tc>
          <w:tcPr>
            <w:tcW w:w="1276" w:type="dxa"/>
          </w:tcPr>
          <w:p w:rsidR="00673D64" w:rsidRPr="006D27DC" w:rsidRDefault="00673D64" w:rsidP="007F44DE">
            <w:r w:rsidRPr="006A5F91">
              <w:rPr>
                <w:szCs w:val="24"/>
              </w:rPr>
              <w:t>Gerilim Referans Değeri    (kV)</w:t>
            </w:r>
          </w:p>
        </w:tc>
      </w:tr>
      <w:tr w:rsidR="00673D64" w:rsidRPr="006D27DC" w:rsidTr="00A93F9E">
        <w:trPr>
          <w:trHeight w:val="776"/>
        </w:trPr>
        <w:tc>
          <w:tcPr>
            <w:tcW w:w="1272" w:type="dxa"/>
          </w:tcPr>
          <w:p w:rsidR="00673D64" w:rsidRPr="006D27DC" w:rsidRDefault="00673D64" w:rsidP="007F44DE">
            <w:r w:rsidRPr="006A5F91">
              <w:rPr>
                <w:szCs w:val="24"/>
              </w:rPr>
              <w:t>Test Başlangıcı</w:t>
            </w:r>
          </w:p>
        </w:tc>
        <w:tc>
          <w:tcPr>
            <w:tcW w:w="1705" w:type="dxa"/>
          </w:tcPr>
          <w:p w:rsidR="00673D64" w:rsidRPr="006D27DC" w:rsidRDefault="00673D64" w:rsidP="007F44DE"/>
        </w:tc>
        <w:tc>
          <w:tcPr>
            <w:tcW w:w="1134" w:type="dxa"/>
          </w:tcPr>
          <w:p w:rsidR="00673D64" w:rsidRPr="006D27DC" w:rsidRDefault="00673D64" w:rsidP="007F44DE"/>
        </w:tc>
        <w:tc>
          <w:tcPr>
            <w:tcW w:w="992" w:type="dxa"/>
          </w:tcPr>
          <w:p w:rsidR="00673D64" w:rsidRPr="006D27DC" w:rsidRDefault="00673D64" w:rsidP="007F44DE"/>
        </w:tc>
        <w:tc>
          <w:tcPr>
            <w:tcW w:w="1276" w:type="dxa"/>
          </w:tcPr>
          <w:p w:rsidR="00673D64" w:rsidRPr="006D27DC" w:rsidRDefault="00673D64" w:rsidP="007F44DE"/>
        </w:tc>
        <w:tc>
          <w:tcPr>
            <w:tcW w:w="1134" w:type="dxa"/>
          </w:tcPr>
          <w:p w:rsidR="00673D64" w:rsidRPr="006D27DC" w:rsidRDefault="00673D64" w:rsidP="007F44DE"/>
        </w:tc>
        <w:tc>
          <w:tcPr>
            <w:tcW w:w="1276" w:type="dxa"/>
          </w:tcPr>
          <w:p w:rsidR="00673D64" w:rsidRPr="006D27DC" w:rsidRDefault="00673D64" w:rsidP="007F44DE"/>
        </w:tc>
      </w:tr>
      <w:tr w:rsidR="00673D64" w:rsidRPr="006D27DC" w:rsidTr="00A93F9E">
        <w:trPr>
          <w:trHeight w:val="576"/>
        </w:trPr>
        <w:tc>
          <w:tcPr>
            <w:tcW w:w="1272" w:type="dxa"/>
          </w:tcPr>
          <w:p w:rsidR="00673D64" w:rsidRPr="006D27DC" w:rsidRDefault="00673D64" w:rsidP="007F44DE">
            <w:r w:rsidRPr="006A5F91">
              <w:rPr>
                <w:szCs w:val="24"/>
              </w:rPr>
              <w:t>Test Sonu</w:t>
            </w:r>
          </w:p>
        </w:tc>
        <w:tc>
          <w:tcPr>
            <w:tcW w:w="1705" w:type="dxa"/>
          </w:tcPr>
          <w:p w:rsidR="00673D64" w:rsidRPr="006D27DC" w:rsidRDefault="00673D64" w:rsidP="007F44DE"/>
        </w:tc>
        <w:tc>
          <w:tcPr>
            <w:tcW w:w="1134" w:type="dxa"/>
          </w:tcPr>
          <w:p w:rsidR="00673D64" w:rsidRPr="006D27DC" w:rsidRDefault="00673D64" w:rsidP="007F44DE"/>
        </w:tc>
        <w:tc>
          <w:tcPr>
            <w:tcW w:w="992" w:type="dxa"/>
          </w:tcPr>
          <w:p w:rsidR="00673D64" w:rsidRPr="006D27DC" w:rsidRDefault="00673D64" w:rsidP="007F44DE"/>
        </w:tc>
        <w:tc>
          <w:tcPr>
            <w:tcW w:w="1276" w:type="dxa"/>
          </w:tcPr>
          <w:p w:rsidR="00673D64" w:rsidRPr="006D27DC" w:rsidRDefault="00673D64" w:rsidP="007F44DE"/>
        </w:tc>
        <w:tc>
          <w:tcPr>
            <w:tcW w:w="1134" w:type="dxa"/>
          </w:tcPr>
          <w:p w:rsidR="00673D64" w:rsidRPr="006D27DC" w:rsidRDefault="00673D64" w:rsidP="007F44DE"/>
        </w:tc>
        <w:tc>
          <w:tcPr>
            <w:tcW w:w="1276" w:type="dxa"/>
          </w:tcPr>
          <w:p w:rsidR="00673D64" w:rsidRPr="006D27DC" w:rsidRDefault="00673D64" w:rsidP="007F44DE"/>
        </w:tc>
      </w:tr>
      <w:tr w:rsidR="00C8699C" w:rsidRPr="006D27DC" w:rsidTr="00A93F9E">
        <w:trPr>
          <w:trHeight w:val="531"/>
        </w:trPr>
        <w:tc>
          <w:tcPr>
            <w:tcW w:w="8789" w:type="dxa"/>
            <w:gridSpan w:val="7"/>
          </w:tcPr>
          <w:p w:rsidR="00673D64" w:rsidRPr="006A5F91" w:rsidRDefault="00673D64" w:rsidP="00673D64">
            <w:pPr>
              <w:rPr>
                <w:szCs w:val="24"/>
              </w:rPr>
            </w:pPr>
            <w:r w:rsidRPr="006A5F91">
              <w:rPr>
                <w:szCs w:val="24"/>
              </w:rPr>
              <w:t>Üretim tesisinin aşırı ikazlı olarak daha fazla MVAR yüklenmesine müsaade etmeyen durum:</w:t>
            </w:r>
          </w:p>
          <w:p w:rsidR="00C8699C" w:rsidRPr="006D27DC" w:rsidRDefault="00C8699C" w:rsidP="007F44DE"/>
        </w:tc>
      </w:tr>
    </w:tbl>
    <w:p w:rsidR="0044693D" w:rsidRDefault="00C8699C" w:rsidP="002F0166">
      <w:pPr>
        <w:pStyle w:val="TextCharCharChar"/>
        <w:rPr>
          <w:szCs w:val="22"/>
          <w:lang w:val="tr-TR"/>
        </w:rPr>
      </w:pPr>
      <w:r w:rsidRPr="006D27DC">
        <w:rPr>
          <w:b/>
        </w:rPr>
        <w:t xml:space="preserve">Tablo </w:t>
      </w:r>
      <w:r w:rsidRPr="006D27DC">
        <w:rPr>
          <w:b/>
          <w:spacing w:val="5"/>
          <w:szCs w:val="24"/>
        </w:rPr>
        <w:t>E.</w:t>
      </w:r>
      <w:r w:rsidR="00427C9F" w:rsidRPr="006D27DC">
        <w:rPr>
          <w:b/>
          <w:spacing w:val="5"/>
          <w:szCs w:val="24"/>
          <w:lang w:val="tr-TR"/>
        </w:rPr>
        <w:t>17</w:t>
      </w:r>
      <w:r w:rsidRPr="006D27DC">
        <w:rPr>
          <w:b/>
          <w:spacing w:val="5"/>
          <w:szCs w:val="24"/>
        </w:rPr>
        <w:t xml:space="preserve">.C.2.1 -  </w:t>
      </w:r>
      <w:r w:rsidR="00673D64" w:rsidRPr="00A93F9E">
        <w:rPr>
          <w:szCs w:val="22"/>
        </w:rPr>
        <w:t>Aşırı ikazlı çalışma sırasında kayıt altına alınacak veriler</w:t>
      </w:r>
    </w:p>
    <w:p w:rsidR="00C8699C" w:rsidRPr="006D27DC" w:rsidRDefault="00C8699C" w:rsidP="002F0166">
      <w:pPr>
        <w:pStyle w:val="TextCharCharChar"/>
      </w:pPr>
      <w:r w:rsidRPr="006D27DC">
        <w:t xml:space="preserve">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134"/>
        <w:gridCol w:w="992"/>
        <w:gridCol w:w="1276"/>
        <w:gridCol w:w="1134"/>
        <w:gridCol w:w="1276"/>
      </w:tblGrid>
      <w:tr w:rsidR="00673D64" w:rsidRPr="006D27DC" w:rsidTr="00A93F9E">
        <w:trPr>
          <w:trHeight w:val="2067"/>
        </w:trPr>
        <w:tc>
          <w:tcPr>
            <w:tcW w:w="5103" w:type="dxa"/>
            <w:gridSpan w:val="4"/>
          </w:tcPr>
          <w:p w:rsidR="00673D64" w:rsidRPr="006A5F91" w:rsidRDefault="00673D64" w:rsidP="00A93F9E">
            <w:pPr>
              <w:rPr>
                <w:szCs w:val="24"/>
              </w:rPr>
            </w:pPr>
            <w:r w:rsidRPr="006A5F91">
              <w:rPr>
                <w:szCs w:val="24"/>
              </w:rPr>
              <w:t>Üretim Tesisi Adı:</w:t>
            </w:r>
          </w:p>
          <w:p w:rsidR="00673D64" w:rsidRPr="006A5F91" w:rsidRDefault="00673D64" w:rsidP="00A93F9E">
            <w:pPr>
              <w:rPr>
                <w:szCs w:val="24"/>
              </w:rPr>
            </w:pPr>
            <w:r w:rsidRPr="006A5F91">
              <w:rPr>
                <w:szCs w:val="24"/>
              </w:rPr>
              <w:t>Kurulu Gücü MW:</w:t>
            </w:r>
          </w:p>
          <w:p w:rsidR="00673D64" w:rsidRPr="006A5F91" w:rsidRDefault="00673D64" w:rsidP="00A93F9E">
            <w:pPr>
              <w:rPr>
                <w:szCs w:val="24"/>
              </w:rPr>
            </w:pPr>
            <w:r w:rsidRPr="006A5F91">
              <w:rPr>
                <w:szCs w:val="24"/>
              </w:rPr>
              <w:t>Gerilim Düşümü (Droop) (%):</w:t>
            </w:r>
          </w:p>
          <w:p w:rsidR="00673D64" w:rsidRPr="006A5F91" w:rsidRDefault="00673D64" w:rsidP="00A93F9E">
            <w:pPr>
              <w:rPr>
                <w:szCs w:val="24"/>
              </w:rPr>
            </w:pPr>
            <w:r w:rsidRPr="006A5F91">
              <w:rPr>
                <w:szCs w:val="24"/>
              </w:rPr>
              <w:t xml:space="preserve">Rüzgâr koşullarına bağlı olarak ulaşılabilir </w:t>
            </w:r>
          </w:p>
          <w:p w:rsidR="00673D64" w:rsidRPr="006D27DC" w:rsidRDefault="00673D64" w:rsidP="007F44DE">
            <w:r w:rsidRPr="006A5F91">
              <w:rPr>
                <w:szCs w:val="24"/>
              </w:rPr>
              <w:t>azami güç (MW):</w:t>
            </w:r>
          </w:p>
        </w:tc>
        <w:tc>
          <w:tcPr>
            <w:tcW w:w="3686" w:type="dxa"/>
            <w:gridSpan w:val="3"/>
          </w:tcPr>
          <w:p w:rsidR="00673D64" w:rsidRPr="006A5F91" w:rsidRDefault="00673D64" w:rsidP="00A93F9E">
            <w:pPr>
              <w:rPr>
                <w:szCs w:val="24"/>
              </w:rPr>
            </w:pPr>
            <w:r w:rsidRPr="006A5F91">
              <w:rPr>
                <w:szCs w:val="24"/>
              </w:rPr>
              <w:t>Sistem Nominal Gerilimi (kV):</w:t>
            </w:r>
          </w:p>
          <w:p w:rsidR="00673D64" w:rsidRPr="006A5F91" w:rsidRDefault="00673D64" w:rsidP="00A93F9E">
            <w:pPr>
              <w:rPr>
                <w:szCs w:val="24"/>
              </w:rPr>
            </w:pPr>
            <w:r w:rsidRPr="006A5F91">
              <w:rPr>
                <w:szCs w:val="24"/>
              </w:rPr>
              <w:t>Düşük İkazlı Zorunlu MVAR değeri (MVAR):</w:t>
            </w:r>
          </w:p>
          <w:p w:rsidR="00673D64" w:rsidRPr="006A5F91" w:rsidRDefault="00673D64" w:rsidP="00A93F9E">
            <w:pPr>
              <w:rPr>
                <w:szCs w:val="24"/>
              </w:rPr>
            </w:pPr>
            <w:r w:rsidRPr="006A5F91">
              <w:rPr>
                <w:szCs w:val="24"/>
              </w:rPr>
              <w:t>Toplam Ünite Sayısı:</w:t>
            </w:r>
          </w:p>
          <w:p w:rsidR="00673D64" w:rsidRPr="006D27DC" w:rsidRDefault="00673D64" w:rsidP="007F44DE"/>
        </w:tc>
      </w:tr>
      <w:tr w:rsidR="00A93F9E" w:rsidRPr="006D27DC" w:rsidTr="00A93F9E">
        <w:trPr>
          <w:trHeight w:val="1088"/>
        </w:trPr>
        <w:tc>
          <w:tcPr>
            <w:tcW w:w="1276" w:type="dxa"/>
          </w:tcPr>
          <w:p w:rsidR="00673D64" w:rsidRPr="006D27DC" w:rsidRDefault="00673D64" w:rsidP="007F44DE">
            <w:r w:rsidRPr="006A5F91">
              <w:rPr>
                <w:szCs w:val="24"/>
              </w:rPr>
              <w:t>Zaman</w:t>
            </w:r>
          </w:p>
        </w:tc>
        <w:tc>
          <w:tcPr>
            <w:tcW w:w="1701" w:type="dxa"/>
          </w:tcPr>
          <w:p w:rsidR="00673D64" w:rsidRPr="006D27DC" w:rsidRDefault="00673D64" w:rsidP="007F44DE">
            <w:r w:rsidRPr="006A5F91">
              <w:rPr>
                <w:szCs w:val="24"/>
              </w:rPr>
              <w:t>Ana Transformatör Kademe Pozisyonu</w:t>
            </w:r>
          </w:p>
        </w:tc>
        <w:tc>
          <w:tcPr>
            <w:tcW w:w="1134" w:type="dxa"/>
          </w:tcPr>
          <w:p w:rsidR="00673D64" w:rsidRPr="006D27DC" w:rsidRDefault="00673D64" w:rsidP="007F44DE">
            <w:r w:rsidRPr="006A5F91">
              <w:rPr>
                <w:szCs w:val="24"/>
              </w:rPr>
              <w:t>Zorunlu Reaktif Çıkış Gücü (MVAR)</w:t>
            </w:r>
          </w:p>
        </w:tc>
        <w:tc>
          <w:tcPr>
            <w:tcW w:w="992" w:type="dxa"/>
          </w:tcPr>
          <w:p w:rsidR="00673D64" w:rsidRPr="006D27DC" w:rsidRDefault="00673D64" w:rsidP="007F44DE">
            <w:r w:rsidRPr="006A5F91">
              <w:rPr>
                <w:szCs w:val="24"/>
              </w:rPr>
              <w:t>Toplam Aktif Çıkış Gücü (MW)</w:t>
            </w:r>
          </w:p>
        </w:tc>
        <w:tc>
          <w:tcPr>
            <w:tcW w:w="1276" w:type="dxa"/>
          </w:tcPr>
          <w:p w:rsidR="00673D64" w:rsidRPr="006D27DC" w:rsidRDefault="00673D64" w:rsidP="007F44DE">
            <w:r w:rsidRPr="006A5F91">
              <w:rPr>
                <w:szCs w:val="24"/>
              </w:rPr>
              <w:t>Toplam Reaktif Çıkış Gücü (MVAR)</w:t>
            </w:r>
          </w:p>
        </w:tc>
        <w:tc>
          <w:tcPr>
            <w:tcW w:w="1134" w:type="dxa"/>
          </w:tcPr>
          <w:p w:rsidR="00673D64" w:rsidRPr="006D27DC" w:rsidRDefault="00673D64" w:rsidP="007F44DE">
            <w:r w:rsidRPr="006A5F91">
              <w:rPr>
                <w:szCs w:val="24"/>
              </w:rPr>
              <w:t>Sistem Gerilimi (kV)</w:t>
            </w:r>
          </w:p>
        </w:tc>
        <w:tc>
          <w:tcPr>
            <w:tcW w:w="1276" w:type="dxa"/>
          </w:tcPr>
          <w:p w:rsidR="00673D64" w:rsidRPr="006D27DC" w:rsidRDefault="00673D64" w:rsidP="007F44DE">
            <w:r w:rsidRPr="006A5F91">
              <w:rPr>
                <w:szCs w:val="24"/>
              </w:rPr>
              <w:t>Gerilim Referans Değeri    (kV)</w:t>
            </w:r>
          </w:p>
        </w:tc>
      </w:tr>
      <w:tr w:rsidR="00A93F9E" w:rsidRPr="006D27DC" w:rsidTr="00A93F9E">
        <w:trPr>
          <w:trHeight w:val="938"/>
        </w:trPr>
        <w:tc>
          <w:tcPr>
            <w:tcW w:w="1276" w:type="dxa"/>
          </w:tcPr>
          <w:p w:rsidR="00673D64" w:rsidRPr="006D27DC" w:rsidRDefault="00673D64" w:rsidP="007F44DE">
            <w:r w:rsidRPr="006A5F91">
              <w:rPr>
                <w:szCs w:val="24"/>
              </w:rPr>
              <w:t>Test Başlangıcı</w:t>
            </w:r>
          </w:p>
        </w:tc>
        <w:tc>
          <w:tcPr>
            <w:tcW w:w="1701" w:type="dxa"/>
          </w:tcPr>
          <w:p w:rsidR="00673D64" w:rsidRPr="006D27DC" w:rsidRDefault="00673D64" w:rsidP="007F44DE"/>
        </w:tc>
        <w:tc>
          <w:tcPr>
            <w:tcW w:w="1134" w:type="dxa"/>
          </w:tcPr>
          <w:p w:rsidR="00673D64" w:rsidRPr="006D27DC" w:rsidRDefault="00673D64" w:rsidP="007F44DE"/>
        </w:tc>
        <w:tc>
          <w:tcPr>
            <w:tcW w:w="992" w:type="dxa"/>
          </w:tcPr>
          <w:p w:rsidR="00673D64" w:rsidRPr="006D27DC" w:rsidRDefault="00673D64" w:rsidP="007F44DE"/>
        </w:tc>
        <w:tc>
          <w:tcPr>
            <w:tcW w:w="1276" w:type="dxa"/>
          </w:tcPr>
          <w:p w:rsidR="00673D64" w:rsidRPr="006D27DC" w:rsidRDefault="00673D64" w:rsidP="007F44DE"/>
        </w:tc>
        <w:tc>
          <w:tcPr>
            <w:tcW w:w="1134" w:type="dxa"/>
          </w:tcPr>
          <w:p w:rsidR="00673D64" w:rsidRPr="006D27DC" w:rsidRDefault="00673D64" w:rsidP="007F44DE"/>
        </w:tc>
        <w:tc>
          <w:tcPr>
            <w:tcW w:w="1276" w:type="dxa"/>
          </w:tcPr>
          <w:p w:rsidR="00673D64" w:rsidRPr="006D27DC" w:rsidRDefault="00673D64" w:rsidP="007F44DE"/>
        </w:tc>
      </w:tr>
      <w:tr w:rsidR="00A93F9E" w:rsidRPr="006D27DC" w:rsidTr="00A93F9E">
        <w:trPr>
          <w:trHeight w:val="584"/>
        </w:trPr>
        <w:tc>
          <w:tcPr>
            <w:tcW w:w="1276" w:type="dxa"/>
          </w:tcPr>
          <w:p w:rsidR="00673D64" w:rsidRPr="006D27DC" w:rsidRDefault="00673D64" w:rsidP="007F44DE">
            <w:r w:rsidRPr="006A5F91">
              <w:rPr>
                <w:szCs w:val="24"/>
              </w:rPr>
              <w:t>Test Sonu</w:t>
            </w:r>
          </w:p>
        </w:tc>
        <w:tc>
          <w:tcPr>
            <w:tcW w:w="1701" w:type="dxa"/>
          </w:tcPr>
          <w:p w:rsidR="00673D64" w:rsidRPr="006D27DC" w:rsidRDefault="00673D64" w:rsidP="007F44DE"/>
        </w:tc>
        <w:tc>
          <w:tcPr>
            <w:tcW w:w="1134" w:type="dxa"/>
          </w:tcPr>
          <w:p w:rsidR="00673D64" w:rsidRPr="006D27DC" w:rsidRDefault="00673D64" w:rsidP="007F44DE"/>
        </w:tc>
        <w:tc>
          <w:tcPr>
            <w:tcW w:w="992" w:type="dxa"/>
          </w:tcPr>
          <w:p w:rsidR="00673D64" w:rsidRPr="006D27DC" w:rsidRDefault="00673D64" w:rsidP="007F44DE"/>
        </w:tc>
        <w:tc>
          <w:tcPr>
            <w:tcW w:w="1276" w:type="dxa"/>
          </w:tcPr>
          <w:p w:rsidR="00673D64" w:rsidRPr="006D27DC" w:rsidRDefault="00673D64" w:rsidP="007F44DE"/>
        </w:tc>
        <w:tc>
          <w:tcPr>
            <w:tcW w:w="1134" w:type="dxa"/>
          </w:tcPr>
          <w:p w:rsidR="00673D64" w:rsidRPr="006D27DC" w:rsidRDefault="00673D64" w:rsidP="007F44DE"/>
        </w:tc>
        <w:tc>
          <w:tcPr>
            <w:tcW w:w="1276" w:type="dxa"/>
          </w:tcPr>
          <w:p w:rsidR="00673D64" w:rsidRPr="006D27DC" w:rsidRDefault="00673D64" w:rsidP="007F44DE"/>
        </w:tc>
      </w:tr>
      <w:tr w:rsidR="00C8699C" w:rsidRPr="006D27DC" w:rsidTr="00A93F9E">
        <w:trPr>
          <w:trHeight w:val="829"/>
        </w:trPr>
        <w:tc>
          <w:tcPr>
            <w:tcW w:w="8789" w:type="dxa"/>
            <w:gridSpan w:val="7"/>
          </w:tcPr>
          <w:p w:rsidR="00673D64" w:rsidRPr="006A5F91" w:rsidRDefault="00673D64" w:rsidP="00673D64">
            <w:pPr>
              <w:rPr>
                <w:szCs w:val="24"/>
              </w:rPr>
            </w:pPr>
            <w:r w:rsidRPr="006A5F91">
              <w:rPr>
                <w:szCs w:val="24"/>
              </w:rPr>
              <w:t>Üretim tesisinin düşük ikazlı olarak daha fazla MVAR yüklenmesine müsaade etmeyen durum:</w:t>
            </w:r>
          </w:p>
          <w:p w:rsidR="00C8699C" w:rsidRPr="006D27DC" w:rsidRDefault="00C8699C" w:rsidP="007F44DE"/>
        </w:tc>
      </w:tr>
    </w:tbl>
    <w:p w:rsidR="00C8699C" w:rsidRPr="006D27DC" w:rsidRDefault="00C8699C" w:rsidP="002F0166">
      <w:pPr>
        <w:pStyle w:val="TextCharCharChar"/>
        <w:rPr>
          <w:lang w:val="tr-TR"/>
        </w:rPr>
      </w:pPr>
      <w:r w:rsidRPr="006D27DC">
        <w:rPr>
          <w:b/>
        </w:rPr>
        <w:t xml:space="preserve">Tablo </w:t>
      </w:r>
      <w:r w:rsidRPr="006D27DC">
        <w:rPr>
          <w:b/>
          <w:spacing w:val="5"/>
          <w:szCs w:val="24"/>
        </w:rPr>
        <w:t>E.</w:t>
      </w:r>
      <w:r w:rsidR="00427C9F" w:rsidRPr="006D27DC">
        <w:rPr>
          <w:b/>
          <w:spacing w:val="5"/>
          <w:szCs w:val="24"/>
          <w:lang w:val="tr-TR"/>
        </w:rPr>
        <w:t>17</w:t>
      </w:r>
      <w:r w:rsidRPr="006D27DC">
        <w:rPr>
          <w:b/>
          <w:spacing w:val="5"/>
          <w:szCs w:val="24"/>
        </w:rPr>
        <w:t xml:space="preserve">.C.2.2 -  </w:t>
      </w:r>
      <w:r w:rsidR="00673D64" w:rsidRPr="00A93F9E">
        <w:rPr>
          <w:szCs w:val="22"/>
        </w:rPr>
        <w:t>Düşük ikazlı çalışma sırasında kayıt altına alınacak veriler</w:t>
      </w:r>
      <w:r w:rsidR="00673D64">
        <w:rPr>
          <w:rStyle w:val="DipnotBavurusu"/>
        </w:rPr>
        <w:footnoteReference w:id="21"/>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 xml:space="preserve">Üç aşamanın her biri için ayrı ayrı doldurulan tablolara ek olarak test raporuna aşağıdaki bilgiler de </w:t>
      </w:r>
      <w:r w:rsidR="00C02C81" w:rsidRPr="006D27DC">
        <w:rPr>
          <w:noProof/>
        </w:rPr>
        <w:t>eklenir</w:t>
      </w:r>
      <w:r w:rsidRPr="006D27DC">
        <w:rPr>
          <w:noProof/>
        </w:rPr>
        <w:t>:</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Bara gerilimini regüle etmek için kullanılan kontrol yapısı blok şeması</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Üretim tesisinin kabul tutanakları ya da Üretim Lisansında belirtilen kurulu gücü (MW)</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Ünite Teknolojileri</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Sistem(Bağlantı Noktası) nominal gerilimi (kV)</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Reaktif Güç Desteği Yan Hizmet Anlaşma’sında tanımlı, Aşırı İkaz Bölgesinde Ulaşılması Beklenen Zorunlu Reaktif Güç Kapasitesi (Qmax +)</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Reaktif Güç Desteği Yan Hizmet Anlaşma’sında tanımlı, Düşük İkaz Bölgesinde Ulaşılması Beklenen Zorunlu Reaktif Güç Kapasitesi (Qmax -)</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 xml:space="preserve">Ana </w:t>
      </w:r>
      <w:r w:rsidR="008757F5" w:rsidRPr="006D27DC">
        <w:rPr>
          <w:noProof/>
        </w:rPr>
        <w:t>Transformatör</w:t>
      </w:r>
      <w:r w:rsidRPr="006D27DC">
        <w:rPr>
          <w:noProof/>
        </w:rPr>
        <w:t xml:space="preserve"> Nominal Primer ve Sekonder Gerilimi</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 xml:space="preserve">Ana </w:t>
      </w:r>
      <w:r w:rsidR="008757F5" w:rsidRPr="006D27DC">
        <w:rPr>
          <w:noProof/>
        </w:rPr>
        <w:t>Transformatör</w:t>
      </w:r>
      <w:r w:rsidRPr="006D27DC">
        <w:rPr>
          <w:noProof/>
        </w:rPr>
        <w:t xml:space="preserve"> empedansı (%), X/R Oranı, ve nominal </w:t>
      </w:r>
      <w:r w:rsidR="005A1D3A" w:rsidRPr="006D27DC">
        <w:rPr>
          <w:noProof/>
        </w:rPr>
        <w:t xml:space="preserve">görünür güç </w:t>
      </w:r>
      <w:r w:rsidRPr="006D27DC">
        <w:rPr>
          <w:noProof/>
        </w:rPr>
        <w:t>değeri</w:t>
      </w:r>
      <w:r w:rsidR="005A1D3A" w:rsidRPr="006D27DC">
        <w:rPr>
          <w:noProof/>
        </w:rPr>
        <w:t xml:space="preserve"> ( MVA) </w:t>
      </w:r>
    </w:p>
    <w:p w:rsidR="00C8699C" w:rsidRPr="006D27DC" w:rsidRDefault="00C8699C" w:rsidP="00C8699C">
      <w:pPr>
        <w:pStyle w:val="ListeParagraf2"/>
        <w:numPr>
          <w:ilvl w:val="0"/>
          <w:numId w:val="161"/>
        </w:numPr>
        <w:spacing w:after="120"/>
        <w:ind w:left="1134"/>
        <w:contextualSpacing w:val="0"/>
        <w:jc w:val="both"/>
        <w:rPr>
          <w:noProof/>
        </w:rPr>
      </w:pPr>
      <w:r w:rsidRPr="006D27DC">
        <w:rPr>
          <w:noProof/>
        </w:rPr>
        <w:t xml:space="preserve">Ana </w:t>
      </w:r>
      <w:r w:rsidR="008757F5" w:rsidRPr="006D27DC">
        <w:rPr>
          <w:noProof/>
        </w:rPr>
        <w:t>transformatör</w:t>
      </w:r>
      <w:r w:rsidRPr="006D27DC">
        <w:rPr>
          <w:noProof/>
        </w:rPr>
        <w:t xml:space="preserve"> kademe bilgileri (Yükte/yüksüz, değişim yüzdeleri)</w:t>
      </w:r>
    </w:p>
    <w:p w:rsidR="00C8699C" w:rsidRPr="006D27DC" w:rsidRDefault="00C8699C" w:rsidP="00C8699C">
      <w:pPr>
        <w:pStyle w:val="ListeParagraf2"/>
        <w:numPr>
          <w:ilvl w:val="0"/>
          <w:numId w:val="161"/>
        </w:numPr>
        <w:spacing w:after="120"/>
        <w:ind w:left="1134"/>
        <w:contextualSpacing w:val="0"/>
        <w:jc w:val="both"/>
      </w:pPr>
      <w:r w:rsidRPr="006D27DC">
        <w:rPr>
          <w:noProof/>
        </w:rPr>
        <w:t>Koruma ve Limitleme Bilgileri (Değer/Zaman)</w:t>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Kabul Kriterleri</w:t>
      </w:r>
    </w:p>
    <w:p w:rsidR="00C8699C" w:rsidRPr="006D27DC" w:rsidRDefault="00C8699C" w:rsidP="00010ED3">
      <w:pPr>
        <w:pStyle w:val="ListeParagraf2"/>
        <w:numPr>
          <w:ilvl w:val="0"/>
          <w:numId w:val="159"/>
        </w:numPr>
        <w:spacing w:after="120"/>
        <w:ind w:left="0" w:firstLine="709"/>
        <w:contextualSpacing w:val="0"/>
        <w:jc w:val="both"/>
      </w:pPr>
      <w:r w:rsidRPr="006D27DC">
        <w:t>Test edilen üretim tesisi, aşırı ve düşük ikazlı zorunlu reaktif güç değerlerinin en az %90’ına ulaşmalıdır.</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Test edilen üretim tesisi, sistem koşulları sebebiyle, üniteler gerilim limitlerine ulaşmış olmasına rağmen, aşırı ve düşük ikazlı zorunlu reaktif güç değerlerine ulaşamamış ise testler başarılı kabul edilir. Bunun dışında üretim tesisi, aşırı ve düşük ikazlı zorunlu reaktif güç değerlerine ulaşamamış ise testler başarısız kabul edilir. Her iki durumda, üretim tesisinin zorunlu reaktif güç değerlerine ulaşamamasının sebebi, belgelendirilerek test raporunda belirtilmelidir. </w:t>
      </w:r>
    </w:p>
    <w:p w:rsidR="00C8699C" w:rsidRPr="006D27DC" w:rsidRDefault="00C8699C" w:rsidP="00C8699C">
      <w:pPr>
        <w:pStyle w:val="ListeParagraf2"/>
        <w:spacing w:after="120"/>
        <w:ind w:left="0"/>
        <w:jc w:val="both"/>
      </w:pPr>
    </w:p>
    <w:p w:rsidR="002F0166" w:rsidRPr="006D27DC" w:rsidRDefault="002F0166"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E.</w:t>
      </w:r>
      <w:r w:rsidR="00427C9F" w:rsidRPr="006D27DC">
        <w:rPr>
          <w:b/>
        </w:rPr>
        <w:t>17</w:t>
      </w:r>
      <w:r w:rsidRPr="006D27DC">
        <w:rPr>
          <w:b/>
        </w:rPr>
        <w:t>.C.2.2 Üretim Tesisi Gerilim Kontrolcüsü Performans Testi</w:t>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Hedefi</w:t>
      </w:r>
    </w:p>
    <w:p w:rsidR="00C8699C" w:rsidRPr="006D27DC" w:rsidRDefault="009B7105" w:rsidP="00010ED3">
      <w:pPr>
        <w:pStyle w:val="ListeParagraf2"/>
        <w:numPr>
          <w:ilvl w:val="0"/>
          <w:numId w:val="159"/>
        </w:numPr>
        <w:spacing w:after="120"/>
        <w:ind w:left="0" w:firstLine="709"/>
        <w:contextualSpacing w:val="0"/>
        <w:jc w:val="both"/>
      </w:pPr>
      <w:r w:rsidRPr="006A5F91">
        <w:rPr>
          <w:noProof/>
          <w:szCs w:val="24"/>
        </w:rPr>
        <w:t>Bu testin hedefi, rüzgara dayalı üretim tesisinin TEİAŞ tarafından belirlenen bara referans değeri ve droop değeri doğrultusunda ve Ek-18’de belirtilen sınırlar dahilinde gerilim kontrolünü gerçekleştirdiğinin doğrulanmasıdır. Bu test bağlantı anlaşması 3/1/2013 tarihinden sonra yapılmış olan rüzgar enerjisine dayalı üretim tesislerinde yapılır.</w:t>
      </w:r>
      <w:r>
        <w:rPr>
          <w:rStyle w:val="DipnotBavurusu"/>
        </w:rPr>
        <w:footnoteReference w:id="22"/>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Aşamaları</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Bu test, sisteme bağlantı noktasında, üretim tesisi aktif çıkış gücü, rüzgar koşullarına bağlı olarak kurulu gücünün %60’ı ile %100’ü arasında bir değerde iken, gerilim düşümü (droop) %2 ve %7 arasında bir değere ayarlanarak </w:t>
      </w:r>
      <w:r w:rsidR="00C02C81" w:rsidRPr="006D27DC">
        <w:t>gerçekleştirilir</w:t>
      </w:r>
      <w:r w:rsidRPr="006D27DC">
        <w:t>.</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Bu test, gerilim kontrolcüsünün sistem gerilimini algılamayacağı şekilde, ölçülen bağlantı noktası bara gerilimi yerine simüle edilen bara gerilimi bilgisinin uygulanması yoluyla </w:t>
      </w:r>
      <w:r w:rsidR="00C02C81" w:rsidRPr="006D27DC">
        <w:t>gerçekleştirilir</w:t>
      </w:r>
      <w:r w:rsidRPr="006D27DC">
        <w:t>. Test sinyalinin uygulanması sırasında ve test esnasında oluşabilecek beklenmedik durumlara karşı, teçhizat ve personel güvenliği ile ilgili her türlü önlemi almak ilgili üretim tesisinin sorumluluğundadır.</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Gerilim referans değeri ile bara gerilimi test sinyali aynı değere ayarlanarak, üretim tesisinin toplam reaktif çıkış gücü 0 (sıfır) MVAr olması sağlanır. </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Toplam reaktif çıkış gücü 0 (sıfır) MVAr değerine ulaştıktan sonra test sinyaline bağlantı noktası nominal geriliminin ±%1’i kadar basamak değişimler uygulanır. Basamak değişimler en az 1 dakika süre ile </w:t>
      </w:r>
      <w:r w:rsidR="00C02C81" w:rsidRPr="006D27DC">
        <w:t>uygulanır</w:t>
      </w:r>
      <w:r w:rsidRPr="006D27DC">
        <w:t>.</w:t>
      </w:r>
      <w:r w:rsidRPr="006D27DC">
        <w:rPr>
          <w:noProof/>
        </w:rPr>
        <w:t xml:space="preserve"> </w:t>
      </w:r>
    </w:p>
    <w:p w:rsidR="00C8699C" w:rsidRPr="006D27DC" w:rsidRDefault="00C8699C" w:rsidP="00C8699C">
      <w:pPr>
        <w:pStyle w:val="ListeParagraf2"/>
        <w:spacing w:after="120"/>
        <w:ind w:left="0"/>
        <w:jc w:val="both"/>
        <w:rPr>
          <w:b/>
        </w:rPr>
      </w:pPr>
    </w:p>
    <w:p w:rsidR="00C8699C" w:rsidRPr="006D27DC" w:rsidRDefault="00C8699C" w:rsidP="00C8699C">
      <w:pPr>
        <w:pStyle w:val="ListeParagraf2"/>
        <w:spacing w:after="120"/>
        <w:ind w:left="0"/>
        <w:jc w:val="both"/>
        <w:rPr>
          <w:b/>
        </w:rPr>
      </w:pPr>
      <w:r w:rsidRPr="006D27DC">
        <w:rPr>
          <w:b/>
        </w:rPr>
        <w:t>Test Sonuçları</w:t>
      </w:r>
    </w:p>
    <w:p w:rsidR="00C8699C" w:rsidRPr="006D27DC" w:rsidRDefault="00C8699C" w:rsidP="00010ED3">
      <w:pPr>
        <w:pStyle w:val="ListeParagraf2"/>
        <w:numPr>
          <w:ilvl w:val="0"/>
          <w:numId w:val="159"/>
        </w:numPr>
        <w:spacing w:after="120"/>
        <w:ind w:left="0" w:firstLine="709"/>
        <w:contextualSpacing w:val="0"/>
        <w:jc w:val="both"/>
      </w:pPr>
      <w:r w:rsidRPr="006D27DC">
        <w:rPr>
          <w:noProof/>
        </w:rPr>
        <w:t xml:space="preserve">Gerilim Kontrolcüsü Performans Testi sırasında, aşağıda belirtilen sinyaller kayıt </w:t>
      </w:r>
      <w:r w:rsidR="00C02C81" w:rsidRPr="006D27DC">
        <w:rPr>
          <w:noProof/>
        </w:rPr>
        <w:t>edilir</w:t>
      </w:r>
      <w:r w:rsidRPr="006D27DC">
        <w:rPr>
          <w:noProof/>
        </w:rPr>
        <w:t xml:space="preserve">. Bu sinyallerin yanısıra testi gerçekleştiren uzmanın gerekli gördüğü diğer sinyallere ait kayıtlar da </w:t>
      </w:r>
      <w:r w:rsidR="00C02C81" w:rsidRPr="006D27DC">
        <w:rPr>
          <w:noProof/>
        </w:rPr>
        <w:t>alınır</w:t>
      </w:r>
      <w:r w:rsidRPr="006D27DC">
        <w:rPr>
          <w:noProof/>
        </w:rPr>
        <w:t>.</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Üretim Tesisi Toplam Aktif Çıkış Gücü (MW)</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Üretim Tesisi Toplam Reaktif Çıkış Gücü (MVAr)</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noProof/>
        </w:rPr>
      </w:pPr>
      <w:r w:rsidRPr="006D27DC">
        <w:rPr>
          <w:b/>
          <w:noProof/>
        </w:rPr>
        <w:t>Sistem Gerilimi (kV)</w:t>
      </w:r>
      <w:r w:rsidRPr="006D27DC">
        <w:rPr>
          <w:noProof/>
        </w:rPr>
        <w:t xml:space="preserve"> (Bağlantı Noktasında)</w:t>
      </w:r>
    </w:p>
    <w:p w:rsidR="00C8699C" w:rsidRPr="006D27DC" w:rsidRDefault="00C8699C" w:rsidP="00C8699C">
      <w:pPr>
        <w:pStyle w:val="ListeParagraf2"/>
        <w:numPr>
          <w:ilvl w:val="0"/>
          <w:numId w:val="160"/>
        </w:numPr>
        <w:spacing w:after="120"/>
        <w:ind w:left="1134"/>
        <w:contextualSpacing w:val="0"/>
        <w:jc w:val="both"/>
        <w:rPr>
          <w:b/>
          <w:noProof/>
        </w:rPr>
      </w:pPr>
      <w:r w:rsidRPr="006D27DC">
        <w:rPr>
          <w:b/>
          <w:noProof/>
        </w:rPr>
        <w:t>Üretim Tesisi Gerilim Referans Değeri (kV)</w:t>
      </w:r>
    </w:p>
    <w:p w:rsidR="00C8699C" w:rsidRPr="006D27DC" w:rsidRDefault="00C8699C" w:rsidP="00010ED3">
      <w:pPr>
        <w:pStyle w:val="ListeParagraf2"/>
        <w:numPr>
          <w:ilvl w:val="0"/>
          <w:numId w:val="159"/>
        </w:numPr>
        <w:spacing w:after="120"/>
        <w:ind w:left="0" w:firstLine="709"/>
        <w:contextualSpacing w:val="0"/>
        <w:jc w:val="both"/>
      </w:pPr>
      <w:r w:rsidRPr="006D27DC">
        <w:t xml:space="preserve">Yukarıda tanımlanan değişkenler, belirtildiği şekilde isimlendirilerek, TEİAŞ tarafından belirlenen veri formatı doğrultusunda (ASCII/Text, csv), test raporuna CD/DVD ortamında </w:t>
      </w:r>
      <w:r w:rsidR="00C02C81" w:rsidRPr="006D27DC">
        <w:t>eklenir</w:t>
      </w:r>
      <w:r w:rsidRPr="006D27DC">
        <w:t>.</w:t>
      </w:r>
    </w:p>
    <w:p w:rsidR="00C8699C" w:rsidRPr="006D27DC" w:rsidRDefault="00C8699C" w:rsidP="00C8699C">
      <w:pPr>
        <w:pStyle w:val="ListeParagraf2"/>
        <w:spacing w:after="120"/>
        <w:ind w:left="0"/>
        <w:contextualSpacing w:val="0"/>
        <w:jc w:val="both"/>
      </w:pPr>
    </w:p>
    <w:p w:rsidR="00C8699C" w:rsidRPr="006D27DC" w:rsidRDefault="00C8699C" w:rsidP="00C8699C">
      <w:pPr>
        <w:pStyle w:val="ListeParagraf2"/>
        <w:spacing w:after="120"/>
        <w:ind w:left="0"/>
        <w:jc w:val="both"/>
        <w:rPr>
          <w:b/>
        </w:rPr>
      </w:pPr>
      <w:r w:rsidRPr="006D27DC">
        <w:rPr>
          <w:b/>
        </w:rPr>
        <w:t>Test Kabul Kriterleri</w:t>
      </w:r>
    </w:p>
    <w:p w:rsidR="00C8699C" w:rsidRPr="006D27DC" w:rsidRDefault="00C8699C" w:rsidP="00010ED3">
      <w:pPr>
        <w:pStyle w:val="ListeParagraf2"/>
        <w:numPr>
          <w:ilvl w:val="0"/>
          <w:numId w:val="159"/>
        </w:numPr>
        <w:spacing w:after="120"/>
        <w:ind w:left="0" w:firstLine="709"/>
        <w:contextualSpacing w:val="0"/>
        <w:jc w:val="both"/>
      </w:pPr>
      <w:r w:rsidRPr="006D27DC">
        <w:t>Üretim tesisi toplam reaktif çıkış gücü, gerilim düşümü (droop) değerine bağlı olarak ±%1’lik gerilim referans değişimleri sonucu Tablo E.</w:t>
      </w:r>
      <w:r w:rsidR="00427C9F" w:rsidRPr="006D27DC">
        <w:t>17</w:t>
      </w:r>
      <w:r w:rsidRPr="006D27DC">
        <w:t>.C.2.3’de belirtilen değerlere Şekil E.</w:t>
      </w:r>
      <w:r w:rsidR="00427C9F" w:rsidRPr="006D27DC">
        <w:t>17</w:t>
      </w:r>
      <w:r w:rsidRPr="006D27DC">
        <w:t>.C.2.1’de kırmızı çizgilerle belirtilen tolerans dahilinde ulaşmalıdır.</w:t>
      </w:r>
    </w:p>
    <w:p w:rsidR="00C8699C" w:rsidRPr="006D27DC" w:rsidRDefault="00C8699C" w:rsidP="00C8699C">
      <w:pPr>
        <w:spacing w:after="120"/>
        <w:jc w:val="both"/>
      </w:pPr>
    </w:p>
    <w:tbl>
      <w:tblPr>
        <w:tblW w:w="6111" w:type="dxa"/>
        <w:jc w:val="center"/>
        <w:tblInd w:w="55" w:type="dxa"/>
        <w:tblCellMar>
          <w:left w:w="70" w:type="dxa"/>
          <w:right w:w="70" w:type="dxa"/>
        </w:tblCellMar>
        <w:tblLook w:val="04A0" w:firstRow="1" w:lastRow="0" w:firstColumn="1" w:lastColumn="0" w:noHBand="0" w:noVBand="1"/>
      </w:tblPr>
      <w:tblGrid>
        <w:gridCol w:w="2200"/>
        <w:gridCol w:w="1926"/>
        <w:gridCol w:w="1985"/>
      </w:tblGrid>
      <w:tr w:rsidR="00C8699C" w:rsidRPr="006D27DC" w:rsidTr="007F44DE">
        <w:trPr>
          <w:trHeight w:val="720"/>
          <w:jc w:val="center"/>
        </w:trPr>
        <w:tc>
          <w:tcPr>
            <w:tcW w:w="2200"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both"/>
              <w:rPr>
                <w:szCs w:val="24"/>
              </w:rPr>
            </w:pPr>
            <w:r w:rsidRPr="006D27DC">
              <w:rPr>
                <w:szCs w:val="24"/>
              </w:rPr>
              <w:t> </w:t>
            </w:r>
          </w:p>
        </w:tc>
        <w:tc>
          <w:tcPr>
            <w:tcW w:w="1926" w:type="dxa"/>
            <w:tcBorders>
              <w:top w:val="single" w:sz="8" w:space="0" w:color="auto"/>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+%1’lik basamak değişimi</w:t>
            </w:r>
          </w:p>
        </w:tc>
        <w:tc>
          <w:tcPr>
            <w:tcW w:w="1985" w:type="dxa"/>
            <w:tcBorders>
              <w:top w:val="single" w:sz="8" w:space="0" w:color="auto"/>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-%1’lik</w:t>
            </w:r>
            <w:r w:rsidRPr="006D27DC">
              <w:rPr>
                <w:szCs w:val="24"/>
              </w:rPr>
              <w:br/>
              <w:t>basamak değişimi</w:t>
            </w:r>
          </w:p>
        </w:tc>
      </w:tr>
      <w:tr w:rsidR="00C8699C" w:rsidRPr="006D27DC" w:rsidTr="007F44DE">
        <w:trPr>
          <w:trHeight w:val="645"/>
          <w:jc w:val="center"/>
        </w:trPr>
        <w:tc>
          <w:tcPr>
            <w:tcW w:w="2200" w:type="dxa"/>
            <w:tcBorders>
              <w:top w:val="nil"/>
              <w:left w:val="single" w:sz="8" w:space="0" w:color="auto"/>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Gerilim Düşümü (Droop) %2</w:t>
            </w:r>
          </w:p>
        </w:tc>
        <w:tc>
          <w:tcPr>
            <w:tcW w:w="1926"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2</w:t>
            </w:r>
          </w:p>
        </w:tc>
        <w:tc>
          <w:tcPr>
            <w:tcW w:w="1985"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2</w:t>
            </w:r>
          </w:p>
        </w:tc>
      </w:tr>
      <w:tr w:rsidR="00C8699C" w:rsidRPr="006D27DC" w:rsidTr="007F44DE">
        <w:trPr>
          <w:trHeight w:val="645"/>
          <w:jc w:val="center"/>
        </w:trPr>
        <w:tc>
          <w:tcPr>
            <w:tcW w:w="2200" w:type="dxa"/>
            <w:tcBorders>
              <w:top w:val="nil"/>
              <w:left w:val="single" w:sz="8" w:space="0" w:color="auto"/>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Gerilim Düşümü (Droop) %4</w:t>
            </w:r>
          </w:p>
        </w:tc>
        <w:tc>
          <w:tcPr>
            <w:tcW w:w="1926"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4</w:t>
            </w:r>
          </w:p>
        </w:tc>
        <w:tc>
          <w:tcPr>
            <w:tcW w:w="1985"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4</w:t>
            </w:r>
          </w:p>
        </w:tc>
      </w:tr>
      <w:tr w:rsidR="00C8699C" w:rsidRPr="006D27DC" w:rsidTr="007F44DE">
        <w:trPr>
          <w:trHeight w:val="705"/>
          <w:jc w:val="center"/>
        </w:trPr>
        <w:tc>
          <w:tcPr>
            <w:tcW w:w="2200" w:type="dxa"/>
            <w:tcBorders>
              <w:top w:val="nil"/>
              <w:left w:val="single" w:sz="8" w:space="0" w:color="auto"/>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Gerilim Düşümü (Droop) %7</w:t>
            </w:r>
          </w:p>
        </w:tc>
        <w:tc>
          <w:tcPr>
            <w:tcW w:w="1926"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jc w:val="center"/>
              <w:rPr>
                <w:szCs w:val="24"/>
              </w:rPr>
            </w:pPr>
            <w:r w:rsidRPr="006D27DC">
              <w:rPr>
                <w:szCs w:val="24"/>
              </w:rPr>
              <w:t>Q</w:t>
            </w:r>
            <w:r w:rsidRPr="006D27DC">
              <w:rPr>
                <w:szCs w:val="24"/>
                <w:vertAlign w:val="subscript"/>
              </w:rPr>
              <w:t>max+</w:t>
            </w:r>
            <w:r w:rsidRPr="006D27DC">
              <w:rPr>
                <w:szCs w:val="24"/>
              </w:rPr>
              <w:t xml:space="preserve"> / 7</w:t>
            </w:r>
          </w:p>
        </w:tc>
        <w:tc>
          <w:tcPr>
            <w:tcW w:w="1985" w:type="dxa"/>
            <w:tcBorders>
              <w:top w:val="nil"/>
              <w:left w:val="nil"/>
              <w:bottom w:val="single" w:sz="8" w:space="0" w:color="auto"/>
              <w:right w:val="single" w:sz="8" w:space="0" w:color="auto"/>
            </w:tcBorders>
            <w:shd w:val="clear" w:color="auto" w:fill="auto"/>
            <w:vAlign w:val="center"/>
          </w:tcPr>
          <w:p w:rsidR="00C8699C" w:rsidRPr="006D27DC" w:rsidRDefault="00C8699C" w:rsidP="007F44DE">
            <w:pPr>
              <w:keepNext/>
              <w:jc w:val="center"/>
              <w:rPr>
                <w:szCs w:val="24"/>
              </w:rPr>
            </w:pPr>
            <w:r w:rsidRPr="006D27DC">
              <w:rPr>
                <w:szCs w:val="24"/>
              </w:rPr>
              <w:t>Q</w:t>
            </w:r>
            <w:r w:rsidRPr="006D27DC">
              <w:rPr>
                <w:szCs w:val="24"/>
                <w:vertAlign w:val="subscript"/>
              </w:rPr>
              <w:t>max-</w:t>
            </w:r>
            <w:r w:rsidRPr="006D27DC">
              <w:rPr>
                <w:szCs w:val="24"/>
              </w:rPr>
              <w:t xml:space="preserve"> / 7</w:t>
            </w:r>
          </w:p>
        </w:tc>
      </w:tr>
    </w:tbl>
    <w:p w:rsidR="00C8699C" w:rsidRPr="006D27DC" w:rsidRDefault="00C8699C" w:rsidP="00F839A3">
      <w:pPr>
        <w:pStyle w:val="TextCharCharChar"/>
      </w:pPr>
      <w:r w:rsidRPr="006D27DC">
        <w:rPr>
          <w:b/>
        </w:rPr>
        <w:t>Tablo</w:t>
      </w:r>
      <w:r w:rsidRPr="006D27DC">
        <w:t xml:space="preserve"> </w:t>
      </w:r>
      <w:r w:rsidRPr="006D27DC">
        <w:rPr>
          <w:b/>
          <w:spacing w:val="5"/>
          <w:szCs w:val="24"/>
        </w:rPr>
        <w:t>E.</w:t>
      </w:r>
      <w:r w:rsidR="00427C9F" w:rsidRPr="006D27DC">
        <w:rPr>
          <w:b/>
          <w:spacing w:val="5"/>
          <w:szCs w:val="24"/>
          <w:lang w:val="tr-TR"/>
        </w:rPr>
        <w:t>17</w:t>
      </w:r>
      <w:r w:rsidRPr="006D27DC">
        <w:rPr>
          <w:b/>
          <w:spacing w:val="5"/>
          <w:szCs w:val="24"/>
        </w:rPr>
        <w:t xml:space="preserve">.C.2.3 -  </w:t>
      </w:r>
      <w:r w:rsidRPr="006D27DC">
        <w:t>Gerilim düşümü değişikliği sonucu ulaşılması beklenen reaktif çıkış gücü değerleri</w:t>
      </w:r>
    </w:p>
    <w:p w:rsidR="00C8699C" w:rsidRPr="006D27DC" w:rsidRDefault="00DA5845" w:rsidP="00C8699C">
      <w:pPr>
        <w:pStyle w:val="ListeParagraf2"/>
        <w:keepNext/>
        <w:spacing w:after="120"/>
        <w:ind w:left="284"/>
        <w:jc w:val="center"/>
      </w:pPr>
      <w:r>
        <w:rPr>
          <w:noProof/>
        </w:rPr>
        <w:drawing>
          <wp:inline distT="0" distB="0" distL="0" distR="0" wp14:anchorId="689C8EC4" wp14:editId="591DD8A2">
            <wp:extent cx="5838825" cy="4010025"/>
            <wp:effectExtent l="0" t="0" r="9525" b="9525"/>
            <wp:docPr id="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38825" cy="4010025"/>
                    </a:xfrm>
                    <a:prstGeom prst="rect">
                      <a:avLst/>
                    </a:prstGeom>
                    <a:noFill/>
                    <a:ln>
                      <a:noFill/>
                    </a:ln>
                  </pic:spPr>
                </pic:pic>
              </a:graphicData>
            </a:graphic>
          </wp:inline>
        </w:drawing>
      </w:r>
    </w:p>
    <w:p w:rsidR="00C8699C" w:rsidRPr="006D27DC" w:rsidRDefault="00C8699C" w:rsidP="00F839A3">
      <w:pPr>
        <w:pStyle w:val="TextCharCharChar"/>
      </w:pPr>
      <w:r w:rsidRPr="006D27DC">
        <w:rPr>
          <w:b/>
        </w:rPr>
        <w:t>Şekil</w:t>
      </w:r>
      <w:r w:rsidRPr="006D27DC">
        <w:t xml:space="preserve"> </w:t>
      </w:r>
      <w:r w:rsidRPr="006D27DC">
        <w:rPr>
          <w:b/>
          <w:spacing w:val="5"/>
          <w:szCs w:val="24"/>
        </w:rPr>
        <w:t>E.</w:t>
      </w:r>
      <w:r w:rsidR="00427C9F" w:rsidRPr="006D27DC">
        <w:rPr>
          <w:b/>
          <w:spacing w:val="5"/>
          <w:szCs w:val="24"/>
          <w:lang w:val="tr-TR"/>
        </w:rPr>
        <w:t>17</w:t>
      </w:r>
      <w:r w:rsidRPr="006D27DC">
        <w:rPr>
          <w:b/>
          <w:spacing w:val="5"/>
          <w:szCs w:val="24"/>
        </w:rPr>
        <w:t xml:space="preserve">.C.2.1 – </w:t>
      </w:r>
      <w:r w:rsidRPr="006D27DC">
        <w:t>Gerilim Kontrolcüsü Performans Kriterleri</w:t>
      </w:r>
    </w:p>
    <w:p w:rsidR="00C8699C" w:rsidRPr="006D27DC" w:rsidRDefault="00C8699C" w:rsidP="00C8699C">
      <w:pPr>
        <w:rPr>
          <w:b/>
          <w:bCs/>
          <w:noProof/>
        </w:rPr>
      </w:pPr>
    </w:p>
    <w:p w:rsidR="00D15ABA" w:rsidRPr="006D27DC" w:rsidRDefault="00D15ABA" w:rsidP="00C8699C">
      <w:pPr>
        <w:pStyle w:val="GvdeMetniGirintisi2"/>
        <w:spacing w:after="0" w:line="240" w:lineRule="auto"/>
        <w:ind w:left="0"/>
        <w:jc w:val="both"/>
        <w:rPr>
          <w:b/>
          <w:bCs/>
          <w:noProof/>
          <w:lang w:val="tr-TR"/>
        </w:rPr>
      </w:pPr>
    </w:p>
    <w:p w:rsidR="00D15ABA" w:rsidRPr="006D27DC" w:rsidRDefault="00D15ABA" w:rsidP="00C8699C">
      <w:pPr>
        <w:pStyle w:val="GvdeMetniGirintisi2"/>
        <w:spacing w:after="0" w:line="240" w:lineRule="auto"/>
        <w:ind w:left="0"/>
        <w:jc w:val="both"/>
        <w:rPr>
          <w:b/>
          <w:bCs/>
          <w:noProof/>
          <w:lang w:val="tr-TR"/>
        </w:rPr>
      </w:pPr>
    </w:p>
    <w:p w:rsidR="007B2CEB" w:rsidRDefault="009D383C" w:rsidP="007B2CEB">
      <w:pPr>
        <w:pStyle w:val="GvdeMetniGirintisi2"/>
        <w:spacing w:after="0" w:line="240" w:lineRule="auto"/>
        <w:ind w:left="0"/>
        <w:jc w:val="both"/>
        <w:rPr>
          <w:b/>
          <w:bCs/>
          <w:noProof/>
          <w:lang w:val="tr-TR"/>
        </w:rPr>
      </w:pPr>
      <w:r w:rsidRPr="006D27DC">
        <w:rPr>
          <w:b/>
          <w:bCs/>
          <w:noProof/>
          <w:lang w:val="tr-TR"/>
        </w:rPr>
        <w:br w:type="page"/>
      </w:r>
    </w:p>
    <w:p w:rsidR="00C8699C" w:rsidRPr="006D27DC" w:rsidRDefault="00C8699C" w:rsidP="007B2CEB">
      <w:pPr>
        <w:pStyle w:val="GvdeMetniGirintisi2"/>
        <w:spacing w:after="0" w:line="240" w:lineRule="auto"/>
        <w:ind w:left="0"/>
        <w:jc w:val="both"/>
        <w:rPr>
          <w:b/>
          <w:bCs/>
          <w:noProof/>
        </w:rPr>
      </w:pPr>
      <w:r w:rsidRPr="006D27DC">
        <w:rPr>
          <w:b/>
          <w:bCs/>
          <w:noProof/>
        </w:rPr>
        <w:t>E.</w:t>
      </w:r>
      <w:r w:rsidR="00427C9F" w:rsidRPr="006D27DC">
        <w:rPr>
          <w:b/>
          <w:bCs/>
          <w:noProof/>
          <w:lang w:val="tr-TR"/>
        </w:rPr>
        <w:t>17</w:t>
      </w:r>
      <w:r w:rsidRPr="006D27DC">
        <w:rPr>
          <w:b/>
          <w:bCs/>
          <w:noProof/>
        </w:rPr>
        <w:t>.D. OTURAN SİSTEMİN TOPARLANMASI HİZMETİ PERFORMANS TEST</w:t>
      </w:r>
      <w:r w:rsidR="00257039" w:rsidRPr="006D27DC">
        <w:rPr>
          <w:b/>
          <w:bCs/>
          <w:noProof/>
          <w:lang w:val="tr-TR"/>
        </w:rPr>
        <w:t xml:space="preserve"> PROSEDÜRLERİ</w:t>
      </w:r>
    </w:p>
    <w:p w:rsidR="00C8699C" w:rsidRPr="006D27DC" w:rsidRDefault="00C8699C" w:rsidP="00C8699C">
      <w:pPr>
        <w:pStyle w:val="GvdeMetniGirintisi2"/>
        <w:spacing w:after="0" w:line="240" w:lineRule="auto"/>
        <w:ind w:left="0"/>
        <w:jc w:val="both"/>
        <w:rPr>
          <w:b/>
          <w:bCs/>
          <w:noProof/>
          <w:lang w:val="tr-TR"/>
        </w:rPr>
      </w:pPr>
    </w:p>
    <w:p w:rsidR="00C8699C" w:rsidRPr="006D27DC" w:rsidRDefault="00C8699C" w:rsidP="00010ED3">
      <w:pPr>
        <w:pStyle w:val="Vest-body"/>
        <w:numPr>
          <w:ilvl w:val="0"/>
          <w:numId w:val="130"/>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Oturan Sistemin Toparlanması Hizmeti Performans Testleri, Ünite Toparlanma Testi ve Üretim Tesisi Toparlanma Testi olmak üzere iki aşamadan oluşmaktadır. TEİAŞ aşağıda belirtilen aynı test adımlarının takip edileceği ancak tam anlamıyla gerçek şebeke koşulları yansıtacak şekilde (boş hatların enerjilendirilmesi, ada modu kararlığı), bu hizmeti sunacak üretim tesisini ve bağlı olduğu bir bölgeyi enterkonnekte sistemden izole ederek, bir üretim tesisi toparlanma testini, sistem testi olarak gerekli gördüğünde gerçekleştirebilir.</w:t>
      </w:r>
    </w:p>
    <w:p w:rsidR="00C8699C" w:rsidRPr="006D27DC" w:rsidRDefault="00C8699C" w:rsidP="00010ED3">
      <w:pPr>
        <w:pStyle w:val="Vest-body"/>
        <w:numPr>
          <w:ilvl w:val="0"/>
          <w:numId w:val="130"/>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rPr>
        <w:t xml:space="preserve">Ünite Toparlanma Testi, ilgili üretim tesisinin iletim sistemi ile bağlantısı mevcut iken, sadece testin gerçekleştirileceği ünitenin iç ihtiyaç barası enerjisiz bırakılıp acil durum </w:t>
      </w:r>
      <w:r w:rsidR="002B67BA" w:rsidRPr="006D27DC">
        <w:rPr>
          <w:rFonts w:ascii="Times New Roman" w:hAnsi="Times New Roman" w:cs="Times New Roman"/>
          <w:noProof/>
          <w:sz w:val="24"/>
          <w:szCs w:val="24"/>
          <w:lang w:val="tr-TR"/>
        </w:rPr>
        <w:t>jeneratör</w:t>
      </w:r>
      <w:r w:rsidRPr="006D27DC">
        <w:rPr>
          <w:rFonts w:ascii="Times New Roman" w:hAnsi="Times New Roman" w:cs="Times New Roman"/>
          <w:noProof/>
          <w:sz w:val="24"/>
          <w:szCs w:val="24"/>
          <w:lang w:val="tr-TR"/>
        </w:rPr>
        <w:t xml:space="preserve">ü vasıtasıyla beslenerek devreye alınması suretiyle </w:t>
      </w:r>
      <w:r w:rsidR="00CF1019" w:rsidRPr="006D27DC">
        <w:rPr>
          <w:rFonts w:ascii="Times New Roman" w:hAnsi="Times New Roman" w:cs="Times New Roman"/>
          <w:noProof/>
          <w:sz w:val="24"/>
          <w:szCs w:val="24"/>
          <w:lang w:val="tr-TR"/>
        </w:rPr>
        <w:t>gerçekleştirilir</w:t>
      </w:r>
      <w:r w:rsidRPr="006D27DC">
        <w:rPr>
          <w:rFonts w:ascii="Times New Roman" w:hAnsi="Times New Roman" w:cs="Times New Roman"/>
          <w:noProof/>
          <w:sz w:val="24"/>
          <w:szCs w:val="24"/>
          <w:lang w:val="tr-TR"/>
        </w:rPr>
        <w:t>. Ünite Toparlanma Testi, ilgili üretim tesisinin, bu hizmeti sunacak tüm ünitelerinde gerçekleştirilmesi esastır.</w:t>
      </w:r>
    </w:p>
    <w:p w:rsidR="00C8699C" w:rsidRPr="006D27DC" w:rsidRDefault="00C8699C" w:rsidP="00010ED3">
      <w:pPr>
        <w:pStyle w:val="Vest-body"/>
        <w:numPr>
          <w:ilvl w:val="0"/>
          <w:numId w:val="130"/>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rPr>
        <w:t xml:space="preserve">Üretim Tesisi Toparlanma Testi ise, ilgili üretim tesisinin tüm çıkış fiderlerinin ya da iç ihtiyaç baralarının izole edilmesi suretiyle iletim sistemi ile bağlantısı tamamen koparılmışken, test edilecek ünitenin, iç ihtiyaç barasının acil durum </w:t>
      </w:r>
      <w:r w:rsidR="002B67BA" w:rsidRPr="006D27DC">
        <w:rPr>
          <w:rFonts w:ascii="Times New Roman" w:hAnsi="Times New Roman" w:cs="Times New Roman"/>
          <w:noProof/>
          <w:sz w:val="24"/>
          <w:szCs w:val="24"/>
          <w:lang w:val="tr-TR"/>
        </w:rPr>
        <w:t>jeneratör</w:t>
      </w:r>
      <w:r w:rsidRPr="006D27DC">
        <w:rPr>
          <w:rFonts w:ascii="Times New Roman" w:hAnsi="Times New Roman" w:cs="Times New Roman"/>
          <w:noProof/>
          <w:sz w:val="24"/>
          <w:szCs w:val="24"/>
          <w:lang w:val="tr-TR"/>
        </w:rPr>
        <w:t xml:space="preserve">ü vasıtasıyla beslenerek devreye alınması suretiyle </w:t>
      </w:r>
      <w:r w:rsidR="00CF1019" w:rsidRPr="006D27DC">
        <w:rPr>
          <w:rFonts w:ascii="Times New Roman" w:hAnsi="Times New Roman" w:cs="Times New Roman"/>
          <w:noProof/>
          <w:sz w:val="24"/>
          <w:szCs w:val="24"/>
          <w:lang w:val="tr-TR"/>
        </w:rPr>
        <w:t>gerçekleştirilir</w:t>
      </w:r>
      <w:r w:rsidRPr="006D27DC">
        <w:rPr>
          <w:rFonts w:ascii="Times New Roman" w:hAnsi="Times New Roman" w:cs="Times New Roman"/>
          <w:noProof/>
          <w:sz w:val="24"/>
          <w:szCs w:val="24"/>
          <w:lang w:val="tr-TR"/>
        </w:rPr>
        <w:t xml:space="preserve">. Üretim Tesisi Toparlanma Testi, ilgili üretim tesisinin iletim sistemiyle bağlantısının olmadığı durumda tek bir ünite seçilerek yapılır. </w:t>
      </w:r>
    </w:p>
    <w:p w:rsidR="00C8699C" w:rsidRPr="006D27DC" w:rsidRDefault="00DA5845" w:rsidP="00C8699C">
      <w:pPr>
        <w:pStyle w:val="Vest-body"/>
        <w:spacing w:before="0" w:line="240" w:lineRule="auto"/>
        <w:ind w:left="0"/>
        <w:jc w:val="left"/>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inline distT="0" distB="0" distL="0" distR="0" wp14:anchorId="690C9A1D" wp14:editId="23812D84">
            <wp:extent cx="5438775" cy="4438650"/>
            <wp:effectExtent l="0" t="0" r="9525" b="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38775" cy="4438650"/>
                    </a:xfrm>
                    <a:prstGeom prst="rect">
                      <a:avLst/>
                    </a:prstGeom>
                    <a:noFill/>
                    <a:ln>
                      <a:noFill/>
                    </a:ln>
                  </pic:spPr>
                </pic:pic>
              </a:graphicData>
            </a:graphic>
          </wp:inline>
        </w:drawing>
      </w:r>
    </w:p>
    <w:p w:rsidR="00C8699C" w:rsidRPr="006D27DC" w:rsidRDefault="00C8699C" w:rsidP="00C8699C">
      <w:pPr>
        <w:pStyle w:val="ListeParagraf1"/>
        <w:spacing w:after="120"/>
        <w:ind w:left="0"/>
        <w:jc w:val="center"/>
      </w:pPr>
      <w:r w:rsidRPr="006D27DC">
        <w:rPr>
          <w:b/>
          <w:bCs/>
        </w:rPr>
        <w:t>Şekil E.</w:t>
      </w:r>
      <w:r w:rsidR="00427C9F" w:rsidRPr="006D27DC">
        <w:rPr>
          <w:b/>
          <w:bCs/>
        </w:rPr>
        <w:t>17</w:t>
      </w:r>
      <w:r w:rsidRPr="006D27DC">
        <w:rPr>
          <w:b/>
          <w:bCs/>
        </w:rPr>
        <w:t xml:space="preserve">.D.1: </w:t>
      </w:r>
      <w:r w:rsidRPr="006D27DC">
        <w:t xml:space="preserve">İç ihtiyaç ve acil durum </w:t>
      </w:r>
      <w:r w:rsidR="002B67BA" w:rsidRPr="006D27DC">
        <w:t>jeneratör</w:t>
      </w:r>
      <w:r w:rsidRPr="006D27DC">
        <w:t>ü genel elektriksel bağlantı konfigürasyonları</w:t>
      </w:r>
    </w:p>
    <w:p w:rsidR="00C8699C" w:rsidRPr="006D27DC" w:rsidRDefault="00C8699C" w:rsidP="00C8699C">
      <w:pPr>
        <w:pStyle w:val="Vest-body"/>
        <w:spacing w:before="0" w:line="240" w:lineRule="auto"/>
        <w:ind w:left="0"/>
        <w:rPr>
          <w:rFonts w:ascii="Times New Roman" w:hAnsi="Times New Roman" w:cs="Times New Roman"/>
          <w:noProof/>
          <w:sz w:val="24"/>
          <w:szCs w:val="24"/>
          <w:lang w:val="tr-TR" w:eastAsia="tr-TR"/>
        </w:rPr>
      </w:pPr>
    </w:p>
    <w:p w:rsidR="00A757DC" w:rsidRPr="006D27DC" w:rsidRDefault="00A757DC" w:rsidP="00A757DC">
      <w:pPr>
        <w:spacing w:after="120"/>
        <w:ind w:firstLine="708"/>
        <w:jc w:val="both"/>
      </w:pPr>
      <w:r w:rsidRPr="006D27DC">
        <w:rPr>
          <w:noProof/>
          <w:szCs w:val="24"/>
        </w:rPr>
        <w:t xml:space="preserve">(4) </w:t>
      </w:r>
      <w:r w:rsidR="00C8699C" w:rsidRPr="006D27DC">
        <w:rPr>
          <w:noProof/>
          <w:szCs w:val="24"/>
        </w:rPr>
        <w:t xml:space="preserve">Oturan Sistemin Toparlanması hizmetini sunacak üretim tesislerinin tümünde bu testler gerçekleştirilir. Testler sırasında ölçümü yapılan her bir değer için örnekleme oranı saniyede 1 veri </w:t>
      </w:r>
      <w:r w:rsidR="000310C5">
        <w:rPr>
          <w:noProof/>
          <w:szCs w:val="24"/>
        </w:rPr>
        <w:t>olmak zorundadır</w:t>
      </w:r>
      <w:r w:rsidR="00C8699C" w:rsidRPr="006D27DC">
        <w:rPr>
          <w:noProof/>
          <w:szCs w:val="24"/>
        </w:rPr>
        <w:t>.</w:t>
      </w:r>
      <w:r w:rsidRPr="006D27DC">
        <w:t xml:space="preserve"> </w:t>
      </w:r>
      <w:r w:rsidR="007C56CE" w:rsidRPr="006D27DC">
        <w:t>Testler sırasında yapılacak kayıtlar için</w:t>
      </w:r>
      <w:r w:rsidR="004348EA" w:rsidRPr="006D27DC">
        <w:t xml:space="preserve"> testi gerçekleştiren yetkili firma tarafından sağlanan ve</w:t>
      </w:r>
      <w:r w:rsidR="007C56CE" w:rsidRPr="006D27DC">
        <w:t xml:space="preserve"> </w:t>
      </w:r>
      <w:r w:rsidR="007C56CE" w:rsidRPr="006D27DC">
        <w:rPr>
          <w:noProof/>
        </w:rPr>
        <w:t>ilgili sinyalleri</w:t>
      </w:r>
      <w:r w:rsidRPr="006D27DC">
        <w:rPr>
          <w:noProof/>
        </w:rPr>
        <w:t xml:space="preserve"> harici bağlantı yoluyla ölçebilen kayıt teçhizatının kullanılması esas olup </w:t>
      </w:r>
      <w:r w:rsidR="004348EA" w:rsidRPr="006D27DC">
        <w:t>santral kendi  sistemlerinden sağlanan  kayıt dosyaları ya da iletişime dayalı veri kayıt yöntemleri kullanılmamalıdır.</w:t>
      </w:r>
      <w:r w:rsidRPr="006D27DC">
        <w:t xml:space="preserve"> </w:t>
      </w:r>
      <w:r w:rsidR="00C8699C" w:rsidRPr="006D27DC">
        <w:rPr>
          <w:noProof/>
          <w:szCs w:val="24"/>
        </w:rPr>
        <w:t xml:space="preserve"> </w:t>
      </w:r>
      <w:r w:rsidR="007D610C" w:rsidRPr="006D27DC">
        <w:rPr>
          <w:noProof/>
          <w:szCs w:val="24"/>
        </w:rPr>
        <w:t xml:space="preserve">Kayıt </w:t>
      </w:r>
      <w:r w:rsidR="00C8699C" w:rsidRPr="006D27DC">
        <w:rPr>
          <w:noProof/>
          <w:szCs w:val="24"/>
        </w:rPr>
        <w:t>techizatın</w:t>
      </w:r>
      <w:r w:rsidR="007D610C" w:rsidRPr="006D27DC">
        <w:rPr>
          <w:noProof/>
          <w:szCs w:val="24"/>
        </w:rPr>
        <w:t>ın</w:t>
      </w:r>
      <w:r w:rsidR="00C8699C" w:rsidRPr="006D27DC">
        <w:rPr>
          <w:noProof/>
          <w:szCs w:val="24"/>
        </w:rPr>
        <w:t xml:space="preserve"> </w:t>
      </w:r>
      <w:r w:rsidR="00B35CE2" w:rsidRPr="006D27DC">
        <w:rPr>
          <w:noProof/>
          <w:szCs w:val="24"/>
        </w:rPr>
        <w:t>doğruluk sınıfı en az %</w:t>
      </w:r>
      <w:r w:rsidR="00C8699C" w:rsidRPr="006D27DC">
        <w:rPr>
          <w:noProof/>
          <w:szCs w:val="24"/>
        </w:rPr>
        <w:t>0,2 olmalı ve test esnasında ölçülen değerler zaman bilgisiyle birlikte kayıtedilebilmelidir. Testler sırasında kaydı yapılan sinyaller, metin biçimli (ASCII/Text) veri kayıt dosyası olarak TEİAŞ tarafından belirlenen şekilde, test tutanağına CD/DVD ortamında eklenerek TEİAŞ gözlemcisine teslim edilir. Harici olarak kullanılacak veri kayıt teçhizatının gerekli şartları taşıdığı belgeleri ile birlikte test öncesinde TEİAŞ gözlemcisine ibraz edilir.</w:t>
      </w:r>
      <w:r w:rsidRPr="006D27DC">
        <w:t xml:space="preserve"> </w:t>
      </w:r>
    </w:p>
    <w:p w:rsidR="00C8699C" w:rsidRPr="006D27DC" w:rsidRDefault="00C8699C" w:rsidP="00A757DC">
      <w:pPr>
        <w:pStyle w:val="Vest-body"/>
        <w:spacing w:before="0" w:line="240" w:lineRule="auto"/>
        <w:ind w:left="709"/>
        <w:rPr>
          <w:rFonts w:ascii="Times New Roman" w:hAnsi="Times New Roman" w:cs="Times New Roman"/>
          <w:noProof/>
          <w:sz w:val="24"/>
          <w:szCs w:val="24"/>
          <w:lang w:val="tr-TR" w:eastAsia="tr-TR"/>
        </w:rPr>
      </w:pPr>
    </w:p>
    <w:p w:rsidR="00C8699C" w:rsidRPr="006D27DC" w:rsidRDefault="00C8699C" w:rsidP="00C8699C">
      <w:pPr>
        <w:tabs>
          <w:tab w:val="left" w:pos="709"/>
        </w:tabs>
        <w:spacing w:after="120"/>
        <w:jc w:val="both"/>
        <w:rPr>
          <w:noProof/>
        </w:rPr>
      </w:pPr>
    </w:p>
    <w:p w:rsidR="00C8699C" w:rsidRPr="006D27DC" w:rsidRDefault="00C8699C" w:rsidP="00C8699C">
      <w:pPr>
        <w:tabs>
          <w:tab w:val="left" w:pos="709"/>
        </w:tabs>
        <w:spacing w:after="120"/>
        <w:jc w:val="both"/>
        <w:rPr>
          <w:b/>
          <w:bCs/>
          <w:noProof/>
        </w:rPr>
      </w:pPr>
      <w:r w:rsidRPr="006D27DC">
        <w:rPr>
          <w:b/>
          <w:bCs/>
          <w:noProof/>
        </w:rPr>
        <w:t>E.</w:t>
      </w:r>
      <w:r w:rsidR="00427C9F" w:rsidRPr="006D27DC">
        <w:rPr>
          <w:b/>
          <w:bCs/>
          <w:noProof/>
        </w:rPr>
        <w:t>17</w:t>
      </w:r>
      <w:r w:rsidRPr="006D27DC">
        <w:rPr>
          <w:b/>
          <w:bCs/>
          <w:noProof/>
        </w:rPr>
        <w:t>.D.1 Ünite Toparlanma Testi</w:t>
      </w:r>
    </w:p>
    <w:p w:rsidR="00C8699C" w:rsidRPr="006D27DC" w:rsidRDefault="00C8699C" w:rsidP="00C8699C">
      <w:pPr>
        <w:tabs>
          <w:tab w:val="left" w:pos="709"/>
        </w:tabs>
        <w:spacing w:after="120"/>
        <w:jc w:val="both"/>
        <w:rPr>
          <w:b/>
          <w:bCs/>
          <w:noProof/>
        </w:rPr>
      </w:pPr>
    </w:p>
    <w:p w:rsidR="00C8699C" w:rsidRPr="006D27DC" w:rsidRDefault="00C8699C" w:rsidP="00C8699C">
      <w:pPr>
        <w:tabs>
          <w:tab w:val="left" w:pos="709"/>
        </w:tabs>
        <w:spacing w:after="120"/>
        <w:jc w:val="both"/>
        <w:rPr>
          <w:b/>
          <w:bCs/>
          <w:noProof/>
        </w:rPr>
      </w:pPr>
      <w:r w:rsidRPr="006D27DC">
        <w:rPr>
          <w:b/>
          <w:bCs/>
          <w:noProof/>
        </w:rPr>
        <w:t>Test Hedefi</w:t>
      </w:r>
    </w:p>
    <w:p w:rsidR="00C8699C" w:rsidRPr="006D27DC" w:rsidRDefault="00C8699C" w:rsidP="00010ED3">
      <w:pPr>
        <w:pStyle w:val="Vest-body"/>
        <w:numPr>
          <w:ilvl w:val="0"/>
          <w:numId w:val="141"/>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Ünite Toparlanma Testi’nin amacı, test edilen ünitenin toparlanma yeteneğinin ve ilgili ünitenin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 vasıtasıyla devreye girebilmesinin doğrulanmasıdır. </w:t>
      </w:r>
    </w:p>
    <w:p w:rsidR="00C8699C" w:rsidRPr="006D27DC" w:rsidRDefault="00C8699C" w:rsidP="00C8699C">
      <w:pPr>
        <w:tabs>
          <w:tab w:val="left" w:pos="397"/>
          <w:tab w:val="left" w:pos="426"/>
        </w:tabs>
        <w:jc w:val="both"/>
        <w:rPr>
          <w:noProof/>
        </w:rPr>
      </w:pPr>
    </w:p>
    <w:p w:rsidR="00C8699C" w:rsidRPr="006D27DC" w:rsidRDefault="00C8699C" w:rsidP="00C8699C">
      <w:pPr>
        <w:tabs>
          <w:tab w:val="left" w:pos="709"/>
        </w:tabs>
        <w:spacing w:after="120"/>
        <w:jc w:val="both"/>
        <w:rPr>
          <w:b/>
          <w:bCs/>
          <w:noProof/>
        </w:rPr>
      </w:pPr>
      <w:r w:rsidRPr="006D27DC">
        <w:rPr>
          <w:b/>
          <w:bCs/>
          <w:noProof/>
        </w:rPr>
        <w:t>Test Aşamaları</w:t>
      </w:r>
    </w:p>
    <w:p w:rsidR="00C8699C" w:rsidRPr="006D27DC" w:rsidRDefault="00C8699C" w:rsidP="00010ED3">
      <w:pPr>
        <w:pStyle w:val="Vest-body"/>
        <w:numPr>
          <w:ilvl w:val="0"/>
          <w:numId w:val="141"/>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Ünite toparlanma testi, testin gerçekleştirileceği ünite devrede ve ilgili üretim programı doğrultusunda yüklenmiş durumda iken aşağıdaki şekilde </w:t>
      </w:r>
      <w:r w:rsidR="00CF1019" w:rsidRPr="006D27DC">
        <w:rPr>
          <w:rFonts w:ascii="Times New Roman" w:hAnsi="Times New Roman" w:cs="Times New Roman"/>
          <w:noProof/>
          <w:sz w:val="24"/>
          <w:szCs w:val="24"/>
          <w:lang w:val="tr-TR" w:eastAsia="tr-TR"/>
        </w:rPr>
        <w:t>yapılır</w:t>
      </w:r>
      <w:r w:rsidRPr="006D27DC">
        <w:rPr>
          <w:rFonts w:ascii="Times New Roman" w:hAnsi="Times New Roman" w:cs="Times New Roman"/>
          <w:noProof/>
          <w:sz w:val="24"/>
          <w:szCs w:val="24"/>
          <w:lang w:val="tr-TR" w:eastAsia="tr-TR"/>
        </w:rPr>
        <w:t>.</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MYTM/BYTM’nin bilgilendirilmesinin ardından ilgili talimatlar doğrultusunda testin gerçekleştirildiği ünite kademeli</w:t>
      </w:r>
      <w:r w:rsidR="00CF1019"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 xml:space="preserve">bir şekilde yükü azaltılarak servis harici </w:t>
      </w:r>
      <w:r w:rsidR="00CF1019" w:rsidRPr="006D27DC">
        <w:rPr>
          <w:rFonts w:ascii="Times New Roman" w:hAnsi="Times New Roman" w:cs="Times New Roman"/>
          <w:noProof/>
          <w:sz w:val="24"/>
          <w:szCs w:val="24"/>
          <w:lang w:val="tr-TR" w:eastAsia="tr-TR"/>
        </w:rPr>
        <w:t>edilir</w:t>
      </w:r>
      <w:r w:rsidRPr="006D27DC">
        <w:rPr>
          <w:rFonts w:ascii="Times New Roman" w:hAnsi="Times New Roman" w:cs="Times New Roman"/>
          <w:noProof/>
          <w:sz w:val="24"/>
          <w:szCs w:val="24"/>
          <w:lang w:val="tr-TR" w:eastAsia="tr-TR"/>
        </w:rPr>
        <w:t xml:space="preserve">. Bu süreçte tüm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leri devre harici olmalıdır.</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Testin gerçekleştirildiği ünitenin iç ihtiyaç barası sistemden izole </w:t>
      </w:r>
      <w:r w:rsidR="00CF1019" w:rsidRPr="006D27DC">
        <w:rPr>
          <w:rFonts w:ascii="Times New Roman" w:hAnsi="Times New Roman" w:cs="Times New Roman"/>
          <w:noProof/>
          <w:sz w:val="24"/>
          <w:szCs w:val="24"/>
          <w:lang w:val="tr-TR" w:eastAsia="tr-TR"/>
        </w:rPr>
        <w:t>edilir</w:t>
      </w:r>
      <w:r w:rsidRPr="006D27DC">
        <w:rPr>
          <w:rFonts w:ascii="Times New Roman" w:hAnsi="Times New Roman" w:cs="Times New Roman"/>
          <w:noProof/>
          <w:sz w:val="24"/>
          <w:szCs w:val="24"/>
          <w:lang w:val="tr-TR" w:eastAsia="tr-TR"/>
        </w:rPr>
        <w:t xml:space="preserve"> (Örnek olarak Şekil E.</w:t>
      </w:r>
      <w:r w:rsidR="00427C9F" w:rsidRPr="006D27DC">
        <w:rPr>
          <w:rFonts w:ascii="Times New Roman" w:hAnsi="Times New Roman" w:cs="Times New Roman"/>
          <w:noProof/>
          <w:sz w:val="24"/>
          <w:szCs w:val="24"/>
          <w:lang w:val="tr-TR" w:eastAsia="tr-TR"/>
        </w:rPr>
        <w:t>17</w:t>
      </w:r>
      <w:r w:rsidRPr="006D27DC">
        <w:rPr>
          <w:rFonts w:ascii="Times New Roman" w:hAnsi="Times New Roman" w:cs="Times New Roman"/>
          <w:noProof/>
          <w:sz w:val="24"/>
          <w:szCs w:val="24"/>
          <w:lang w:val="tr-TR" w:eastAsia="tr-TR"/>
        </w:rPr>
        <w:t>.D.1’de verilen iki konfigürasyonda CB1 ve CB3 kesicilerinin açılması)</w:t>
      </w:r>
      <w:r w:rsidR="00CF1019"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 xml:space="preserve">Mevcut santral elektriksel bağlantı konfigürasyonu gereği, sadece tek bir ünitenin iç ihtiyacının  izole edilerek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ü vasıtasıyla beslenme durumu sağlanamıyorsa, bahsi geçen ünite toparlanma testi için test adımları, mevcut santral konfigürasyonunda yapılacak manevraların tek hat şemasında belirtilmesi suretiyle, test öncesinde revize edilerek, TEİAŞ’ın onayına sunulmalıdır.</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 devreye alınarak, testin gerçekleştirildiği ünitenin iç ihtiyaç barası </w:t>
      </w:r>
      <w:r w:rsidR="00CF1019" w:rsidRPr="006D27DC">
        <w:rPr>
          <w:rFonts w:ascii="Times New Roman" w:hAnsi="Times New Roman" w:cs="Times New Roman"/>
          <w:noProof/>
          <w:sz w:val="24"/>
          <w:szCs w:val="24"/>
          <w:lang w:val="tr-TR" w:eastAsia="tr-TR"/>
        </w:rPr>
        <w:t>enerjilendirilir</w:t>
      </w:r>
      <w:r w:rsidRPr="006D27DC">
        <w:rPr>
          <w:rFonts w:ascii="Times New Roman" w:hAnsi="Times New Roman" w:cs="Times New Roman"/>
          <w:noProof/>
          <w:sz w:val="24"/>
          <w:szCs w:val="24"/>
          <w:lang w:val="tr-TR" w:eastAsia="tr-TR"/>
        </w:rPr>
        <w:t>.</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Testin gerçekleştirildiği ünitenin yardımcı ekipmanlarının enerjilendirilerek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 tarafından beslenmesi </w:t>
      </w:r>
      <w:r w:rsidR="00CF1019" w:rsidRPr="006D27DC">
        <w:rPr>
          <w:rFonts w:ascii="Times New Roman" w:hAnsi="Times New Roman" w:cs="Times New Roman"/>
          <w:noProof/>
          <w:sz w:val="24"/>
          <w:szCs w:val="24"/>
          <w:lang w:val="tr-TR" w:eastAsia="tr-TR"/>
        </w:rPr>
        <w:t>sağlanır</w:t>
      </w:r>
      <w:r w:rsidRPr="006D27DC">
        <w:rPr>
          <w:rFonts w:ascii="Times New Roman" w:hAnsi="Times New Roman" w:cs="Times New Roman"/>
          <w:noProof/>
          <w:sz w:val="24"/>
          <w:szCs w:val="24"/>
          <w:lang w:val="tr-TR" w:eastAsia="tr-TR"/>
        </w:rPr>
        <w:t>.</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İlgili ünitenin iç ihtiyacı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 vasıtasıyla beslenirken, gerekli koşulların sağlanmasının ardından, ünite devreye alınarak, MYTM/BYTM talimatları doğrulutusunda </w:t>
      </w:r>
      <w:r w:rsidR="00CF1019" w:rsidRPr="006D27DC">
        <w:rPr>
          <w:rFonts w:ascii="Times New Roman" w:hAnsi="Times New Roman" w:cs="Times New Roman"/>
          <w:noProof/>
          <w:sz w:val="24"/>
          <w:szCs w:val="24"/>
          <w:lang w:val="tr-TR" w:eastAsia="tr-TR"/>
        </w:rPr>
        <w:t>yüklenir</w:t>
      </w:r>
      <w:r w:rsidRPr="006D27DC">
        <w:rPr>
          <w:rFonts w:ascii="Times New Roman" w:hAnsi="Times New Roman" w:cs="Times New Roman"/>
          <w:noProof/>
          <w:sz w:val="24"/>
          <w:szCs w:val="24"/>
          <w:lang w:val="tr-TR" w:eastAsia="tr-TR"/>
        </w:rPr>
        <w:t>.</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İlgili ünitenin işletme prosedürleri doğrultusunda belirlenmiş çıkış gücü seviyesinde, ünitenin çıkış gücünde herhangi bir inkıtaya sebeb vermeden, iç ihtiyacı, ilgili üretim tesisinin konfigürasyonuna göre, ünite yardımcı tra</w:t>
      </w:r>
      <w:r w:rsidR="008757F5" w:rsidRPr="006D27DC">
        <w:rPr>
          <w:rFonts w:ascii="Times New Roman" w:hAnsi="Times New Roman" w:cs="Times New Roman"/>
          <w:noProof/>
          <w:sz w:val="24"/>
          <w:szCs w:val="24"/>
          <w:lang w:val="tr-TR" w:eastAsia="tr-TR"/>
        </w:rPr>
        <w:t>nsformatörüne</w:t>
      </w:r>
      <w:r w:rsidRPr="006D27DC">
        <w:rPr>
          <w:rFonts w:ascii="Times New Roman" w:hAnsi="Times New Roman" w:cs="Times New Roman"/>
          <w:noProof/>
          <w:sz w:val="24"/>
          <w:szCs w:val="24"/>
          <w:lang w:val="tr-TR" w:eastAsia="tr-TR"/>
        </w:rPr>
        <w:t xml:space="preserve"> (örnek Konfigürasyon 1) ya da santral servis tra</w:t>
      </w:r>
      <w:r w:rsidR="008757F5" w:rsidRPr="006D27DC">
        <w:rPr>
          <w:rFonts w:ascii="Times New Roman" w:hAnsi="Times New Roman" w:cs="Times New Roman"/>
          <w:noProof/>
          <w:sz w:val="24"/>
          <w:szCs w:val="24"/>
          <w:lang w:val="tr-TR" w:eastAsia="tr-TR"/>
        </w:rPr>
        <w:t>nsformatörüne</w:t>
      </w:r>
      <w:r w:rsidRPr="006D27DC">
        <w:rPr>
          <w:rFonts w:ascii="Times New Roman" w:hAnsi="Times New Roman" w:cs="Times New Roman"/>
          <w:noProof/>
          <w:sz w:val="24"/>
          <w:szCs w:val="24"/>
          <w:lang w:val="tr-TR" w:eastAsia="tr-TR"/>
        </w:rPr>
        <w:t xml:space="preserve"> (örnek Konfigürasyon 2) </w:t>
      </w:r>
      <w:r w:rsidR="00CF1019" w:rsidRPr="006D27DC">
        <w:rPr>
          <w:rFonts w:ascii="Times New Roman" w:hAnsi="Times New Roman" w:cs="Times New Roman"/>
          <w:noProof/>
          <w:sz w:val="24"/>
          <w:szCs w:val="24"/>
          <w:lang w:val="tr-TR" w:eastAsia="tr-TR"/>
        </w:rPr>
        <w:t>aktarılır</w:t>
      </w:r>
      <w:r w:rsidRPr="006D27DC">
        <w:rPr>
          <w:rFonts w:ascii="Times New Roman" w:hAnsi="Times New Roman" w:cs="Times New Roman"/>
          <w:noProof/>
          <w:sz w:val="24"/>
          <w:szCs w:val="24"/>
          <w:lang w:val="tr-TR" w:eastAsia="tr-TR"/>
        </w:rPr>
        <w:t>.</w:t>
      </w:r>
      <w:r w:rsidR="00CF1019"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 xml:space="preserve">Bu durumda, iç ihtiyaçta dolaylı olarak da ünite çıkış gücünde bir inkıtaya ya da devre harici olmaya sebep olmamak için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ünün otomatik servis harici edilmesi ya da şebeke ile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ünün senkronizasyon koşullarının sağlanmasına dikkat edilmelidir. </w:t>
      </w:r>
    </w:p>
    <w:p w:rsidR="00C8699C" w:rsidRPr="006D27DC" w:rsidRDefault="00C8699C" w:rsidP="00C8699C">
      <w:pPr>
        <w:pStyle w:val="Vest-body"/>
        <w:numPr>
          <w:ilvl w:val="0"/>
          <w:numId w:val="132"/>
        </w:numPr>
        <w:spacing w:before="0" w:line="240" w:lineRule="auto"/>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İç ihtiyacın normal konfigürasyon ile beslenmesinin ve acil durum </w:t>
      </w:r>
      <w:r w:rsidR="002B67BA" w:rsidRPr="006D27DC">
        <w:rPr>
          <w:rFonts w:ascii="Times New Roman" w:hAnsi="Times New Roman" w:cs="Times New Roman"/>
          <w:noProof/>
          <w:sz w:val="24"/>
          <w:szCs w:val="24"/>
          <w:lang w:val="tr-TR" w:eastAsia="tr-TR"/>
        </w:rPr>
        <w:t>jeneratör</w:t>
      </w:r>
      <w:r w:rsidRPr="006D27DC">
        <w:rPr>
          <w:rFonts w:ascii="Times New Roman" w:hAnsi="Times New Roman" w:cs="Times New Roman"/>
          <w:noProof/>
          <w:sz w:val="24"/>
          <w:szCs w:val="24"/>
          <w:lang w:val="tr-TR" w:eastAsia="tr-TR"/>
        </w:rPr>
        <w:t xml:space="preserve">ünün devre harici edilmesinin ardından, MYTM/BYTM talimatları dikkate alınarak, ilgili ünitebelirlenmiş üretim programı ya da yük alma talimatları doğrultusunda </w:t>
      </w:r>
      <w:r w:rsidR="00CF1019" w:rsidRPr="006D27DC">
        <w:rPr>
          <w:rFonts w:ascii="Times New Roman" w:hAnsi="Times New Roman" w:cs="Times New Roman"/>
          <w:noProof/>
          <w:sz w:val="24"/>
          <w:szCs w:val="24"/>
          <w:lang w:val="tr-TR" w:eastAsia="tr-TR"/>
        </w:rPr>
        <w:t>yüklenir</w:t>
      </w:r>
      <w:r w:rsidRPr="006D27DC">
        <w:rPr>
          <w:rFonts w:ascii="Times New Roman" w:hAnsi="Times New Roman" w:cs="Times New Roman"/>
          <w:noProof/>
          <w:sz w:val="24"/>
          <w:szCs w:val="24"/>
          <w:lang w:val="tr-TR" w:eastAsia="tr-TR"/>
        </w:rPr>
        <w:t>.</w:t>
      </w:r>
    </w:p>
    <w:p w:rsidR="00C8699C" w:rsidRPr="006D27DC" w:rsidRDefault="00C8699C" w:rsidP="00C8699C">
      <w:pPr>
        <w:pStyle w:val="ListeParagraf1"/>
        <w:spacing w:after="120"/>
        <w:ind w:left="0"/>
        <w:jc w:val="both"/>
        <w:rPr>
          <w:b/>
          <w:bCs/>
        </w:rPr>
      </w:pPr>
      <w:r w:rsidRPr="006D27DC">
        <w:rPr>
          <w:b/>
          <w:bCs/>
        </w:rPr>
        <w:t>Test Sonuçları</w:t>
      </w:r>
    </w:p>
    <w:p w:rsidR="00C8699C" w:rsidRPr="006D27DC" w:rsidRDefault="00C8699C" w:rsidP="00010ED3">
      <w:pPr>
        <w:tabs>
          <w:tab w:val="left" w:pos="397"/>
          <w:tab w:val="left" w:pos="426"/>
        </w:tabs>
        <w:spacing w:after="120"/>
        <w:ind w:firstLine="709"/>
        <w:jc w:val="both"/>
      </w:pPr>
      <w:r w:rsidRPr="006D27DC">
        <w:rPr>
          <w:noProof/>
        </w:rPr>
        <w:t xml:space="preserve">(3) Ünite Toparlanma Testi sırasında, aşağıda belirtilen sinyallerin yanısıra testi gerçekleştiren uzmanın gerekli gördüğü diğer sinyallere ait kayıtlar da </w:t>
      </w:r>
      <w:r w:rsidR="00CF1019" w:rsidRPr="006D27DC">
        <w:rPr>
          <w:noProof/>
        </w:rPr>
        <w:t>alınır</w:t>
      </w:r>
      <w:r w:rsidRPr="006D27DC">
        <w:rPr>
          <w:noProof/>
        </w:rPr>
        <w:t xml:space="preserve">. </w:t>
      </w:r>
      <w:r w:rsidR="00A757DC" w:rsidRPr="006D27DC">
        <w:rPr>
          <w:noProof/>
        </w:rPr>
        <w:t xml:space="preserve">Kayıt altına alınan verilerin kaynağı, doğruluğu ve güvenilirliği testi gerçekleştiren yetkili test firmasının sorumluluğundadır. </w:t>
      </w:r>
    </w:p>
    <w:p w:rsidR="00C8699C" w:rsidRPr="006D27DC" w:rsidRDefault="00C8699C" w:rsidP="00CC15BD">
      <w:pPr>
        <w:numPr>
          <w:ilvl w:val="0"/>
          <w:numId w:val="217"/>
        </w:numPr>
        <w:jc w:val="both"/>
        <w:rPr>
          <w:noProof/>
        </w:rPr>
      </w:pPr>
      <w:r w:rsidRPr="006D27DC">
        <w:rPr>
          <w:noProof/>
        </w:rPr>
        <w:t xml:space="preserve">Acil durum </w:t>
      </w:r>
      <w:r w:rsidR="002B67BA" w:rsidRPr="006D27DC">
        <w:rPr>
          <w:noProof/>
        </w:rPr>
        <w:t>jeneratör</w:t>
      </w:r>
      <w:r w:rsidRPr="006D27DC">
        <w:rPr>
          <w:noProof/>
        </w:rPr>
        <w:t xml:space="preserve"> aktif güç çıkışı (MW) </w:t>
      </w:r>
    </w:p>
    <w:p w:rsidR="00C8699C" w:rsidRPr="006D27DC" w:rsidRDefault="00C8699C" w:rsidP="00CC15BD">
      <w:pPr>
        <w:numPr>
          <w:ilvl w:val="0"/>
          <w:numId w:val="217"/>
        </w:numPr>
        <w:jc w:val="both"/>
        <w:rPr>
          <w:noProof/>
        </w:rPr>
      </w:pPr>
      <w:r w:rsidRPr="006D27DC">
        <w:rPr>
          <w:noProof/>
        </w:rPr>
        <w:t xml:space="preserve">Testin gerçekleştirildiği ünitenin </w:t>
      </w:r>
      <w:r w:rsidR="002B67BA" w:rsidRPr="006D27DC">
        <w:rPr>
          <w:noProof/>
        </w:rPr>
        <w:t>jeneratör</w:t>
      </w:r>
      <w:r w:rsidRPr="006D27DC">
        <w:rPr>
          <w:noProof/>
        </w:rPr>
        <w:t xml:space="preserve"> terminali aktif güç çıkışı (MW) </w:t>
      </w:r>
    </w:p>
    <w:p w:rsidR="00C8699C" w:rsidRPr="006D27DC" w:rsidRDefault="00C8699C" w:rsidP="00CC15BD">
      <w:pPr>
        <w:numPr>
          <w:ilvl w:val="0"/>
          <w:numId w:val="217"/>
        </w:numPr>
        <w:jc w:val="both"/>
        <w:rPr>
          <w:noProof/>
        </w:rPr>
      </w:pPr>
      <w:r w:rsidRPr="006D27DC">
        <w:rPr>
          <w:noProof/>
        </w:rPr>
        <w:t xml:space="preserve">Testin gerçekleştirildiği ünitenin iç ihtiyaç bara gerilimi (kV) </w:t>
      </w:r>
    </w:p>
    <w:p w:rsidR="00C8699C" w:rsidRPr="006D27DC" w:rsidRDefault="00C8699C" w:rsidP="00CC15BD">
      <w:pPr>
        <w:numPr>
          <w:ilvl w:val="0"/>
          <w:numId w:val="217"/>
        </w:numPr>
        <w:jc w:val="both"/>
        <w:rPr>
          <w:noProof/>
        </w:rPr>
      </w:pPr>
      <w:r w:rsidRPr="006D27DC">
        <w:rPr>
          <w:noProof/>
        </w:rPr>
        <w:t xml:space="preserve">Testin gerçekleştirildiği ünitenin </w:t>
      </w:r>
      <w:r w:rsidR="002B67BA" w:rsidRPr="006D27DC">
        <w:rPr>
          <w:noProof/>
        </w:rPr>
        <w:t>jeneratör</w:t>
      </w:r>
      <w:r w:rsidRPr="006D27DC">
        <w:rPr>
          <w:noProof/>
        </w:rPr>
        <w:t xml:space="preserve"> terminal gerilimi (kV) </w:t>
      </w:r>
    </w:p>
    <w:p w:rsidR="00C8699C" w:rsidRPr="006D27DC" w:rsidRDefault="00C8699C" w:rsidP="00C8699C">
      <w:pPr>
        <w:pStyle w:val="ListeParagraf1"/>
        <w:spacing w:after="120"/>
        <w:ind w:left="0"/>
        <w:jc w:val="both"/>
        <w:rPr>
          <w:b/>
          <w:bCs/>
        </w:rPr>
      </w:pPr>
    </w:p>
    <w:p w:rsidR="00C8699C" w:rsidRPr="006D27DC" w:rsidRDefault="00C8699C" w:rsidP="00C8699C">
      <w:pPr>
        <w:pStyle w:val="ListeParagraf1"/>
        <w:spacing w:after="120"/>
        <w:ind w:left="0"/>
        <w:jc w:val="both"/>
        <w:rPr>
          <w:b/>
          <w:bCs/>
        </w:rPr>
      </w:pPr>
      <w:r w:rsidRPr="006D27DC">
        <w:rPr>
          <w:b/>
          <w:bCs/>
        </w:rPr>
        <w:t>Test Kabul Kriterleri</w:t>
      </w:r>
    </w:p>
    <w:p w:rsidR="00C8699C" w:rsidRPr="006D27DC" w:rsidRDefault="00C8699C" w:rsidP="00010ED3">
      <w:pPr>
        <w:tabs>
          <w:tab w:val="left" w:pos="397"/>
          <w:tab w:val="left" w:pos="426"/>
        </w:tabs>
        <w:spacing w:after="120"/>
        <w:ind w:firstLine="709"/>
        <w:jc w:val="both"/>
        <w:rPr>
          <w:noProof/>
        </w:rPr>
      </w:pPr>
      <w:r w:rsidRPr="006D27DC">
        <w:rPr>
          <w:noProof/>
        </w:rPr>
        <w:t>(4) Testin gerçekleştirildiği ünitenin planlı olarak servis harici edilmesi, iç ihtiyaç barasının enerjisinin sıfırlanması ve hizmeti sunacak üniteye “devreye gir” talimatının verildiği andan itibaren ilgili ünitenin iç ihtiyacının şebekeye aktarılması anına kadar geçen süre, 15 dakikayı geçmemelidir.</w:t>
      </w:r>
    </w:p>
    <w:p w:rsidR="00C8699C" w:rsidRPr="006D27DC" w:rsidRDefault="00C8699C" w:rsidP="00C8699C">
      <w:pPr>
        <w:pStyle w:val="Vest-body"/>
        <w:spacing w:before="0" w:line="240" w:lineRule="auto"/>
        <w:ind w:left="720"/>
        <w:rPr>
          <w:rFonts w:ascii="Times New Roman" w:hAnsi="Times New Roman" w:cs="Times New Roman"/>
          <w:noProof/>
          <w:sz w:val="24"/>
          <w:szCs w:val="24"/>
          <w:lang w:val="tr-TR" w:eastAsia="tr-TR"/>
        </w:rPr>
      </w:pPr>
    </w:p>
    <w:p w:rsidR="00C8699C" w:rsidRPr="006D27DC" w:rsidRDefault="00C8699C" w:rsidP="00C8699C">
      <w:pPr>
        <w:pStyle w:val="ListeParagraf1"/>
        <w:spacing w:after="120"/>
        <w:ind w:left="0"/>
        <w:jc w:val="both"/>
        <w:rPr>
          <w:b/>
          <w:bCs/>
        </w:rPr>
      </w:pPr>
      <w:r w:rsidRPr="006D27DC">
        <w:rPr>
          <w:b/>
          <w:bCs/>
        </w:rPr>
        <w:t>E.</w:t>
      </w:r>
      <w:r w:rsidR="00427C9F" w:rsidRPr="006D27DC">
        <w:rPr>
          <w:b/>
          <w:bCs/>
        </w:rPr>
        <w:t>17</w:t>
      </w:r>
      <w:r w:rsidRPr="006D27DC">
        <w:rPr>
          <w:b/>
          <w:bCs/>
        </w:rPr>
        <w:t>.D.2. Üretim Tesisi Toparlanma Testi</w:t>
      </w:r>
    </w:p>
    <w:p w:rsidR="00C8699C" w:rsidRPr="006D27DC" w:rsidRDefault="00C8699C" w:rsidP="00C8699C">
      <w:pPr>
        <w:pStyle w:val="ListeParagraf1"/>
        <w:spacing w:after="120"/>
        <w:ind w:left="0"/>
        <w:jc w:val="both"/>
        <w:rPr>
          <w:b/>
          <w:bCs/>
        </w:rPr>
      </w:pPr>
    </w:p>
    <w:p w:rsidR="00C8699C" w:rsidRPr="006D27DC" w:rsidRDefault="00C8699C" w:rsidP="00C8699C">
      <w:pPr>
        <w:pStyle w:val="ListeParagraf1"/>
        <w:spacing w:after="120"/>
        <w:ind w:left="0"/>
        <w:jc w:val="both"/>
        <w:rPr>
          <w:b/>
          <w:bCs/>
        </w:rPr>
      </w:pPr>
      <w:r w:rsidRPr="006D27DC">
        <w:rPr>
          <w:b/>
          <w:bCs/>
        </w:rPr>
        <w:t>Test Hedefi</w:t>
      </w:r>
    </w:p>
    <w:p w:rsidR="00C8699C" w:rsidRPr="006D27DC" w:rsidRDefault="00C8699C" w:rsidP="00010ED3">
      <w:pPr>
        <w:pStyle w:val="ListeParagraf1"/>
        <w:numPr>
          <w:ilvl w:val="0"/>
          <w:numId w:val="131"/>
        </w:numPr>
        <w:spacing w:after="120"/>
        <w:ind w:left="0" w:firstLine="709"/>
        <w:jc w:val="both"/>
      </w:pPr>
      <w:r w:rsidRPr="006D27DC">
        <w:rPr>
          <w:noProof/>
        </w:rPr>
        <w:t xml:space="preserve">Üretim Tesisi Toparlanma Testi’nin amacı, gerçek bir sistem oturması durumunda, ilgili üretim tesisinde yer alan ve bu hizmeti sunacak ilgili ünitenin acil durum </w:t>
      </w:r>
      <w:r w:rsidR="002B67BA" w:rsidRPr="006D27DC">
        <w:rPr>
          <w:noProof/>
        </w:rPr>
        <w:t>jeneratör</w:t>
      </w:r>
      <w:r w:rsidRPr="006D27DC">
        <w:rPr>
          <w:noProof/>
        </w:rPr>
        <w:t>ü vasıtasıyla devreye girebilmesinin doğrulanmasıdır.</w:t>
      </w:r>
    </w:p>
    <w:p w:rsidR="00C8699C" w:rsidRPr="006D27DC" w:rsidRDefault="00C8699C" w:rsidP="00C8699C">
      <w:pPr>
        <w:spacing w:after="120"/>
        <w:jc w:val="both"/>
        <w:rPr>
          <w:b/>
          <w:bCs/>
        </w:rPr>
      </w:pPr>
    </w:p>
    <w:p w:rsidR="00C8699C" w:rsidRPr="006D27DC" w:rsidRDefault="00C8699C" w:rsidP="00C8699C">
      <w:pPr>
        <w:spacing w:after="120"/>
        <w:jc w:val="both"/>
        <w:rPr>
          <w:b/>
          <w:bCs/>
        </w:rPr>
      </w:pPr>
      <w:r w:rsidRPr="006D27DC">
        <w:rPr>
          <w:b/>
          <w:bCs/>
        </w:rPr>
        <w:t>Test Aşamaları</w:t>
      </w:r>
    </w:p>
    <w:p w:rsidR="00C8699C" w:rsidRPr="006D27DC" w:rsidRDefault="00C8699C" w:rsidP="00010ED3">
      <w:pPr>
        <w:pStyle w:val="ListeParagraf1"/>
        <w:numPr>
          <w:ilvl w:val="0"/>
          <w:numId w:val="131"/>
        </w:numPr>
        <w:spacing w:after="120"/>
        <w:ind w:left="0" w:firstLine="709"/>
        <w:jc w:val="both"/>
        <w:rPr>
          <w:noProof/>
        </w:rPr>
      </w:pPr>
      <w:r w:rsidRPr="006D27DC">
        <w:rPr>
          <w:noProof/>
        </w:rPr>
        <w:t xml:space="preserve">Üretim tesisi toparlanma testi, testin gerçekleştirileceği ünite haricinde diğer tüm üniteler devre harici iken aşağıdaki şekilde </w:t>
      </w:r>
      <w:r w:rsidR="00CF1019" w:rsidRPr="006D27DC">
        <w:rPr>
          <w:noProof/>
        </w:rPr>
        <w:t>yapılır</w:t>
      </w:r>
      <w:r w:rsidRPr="006D27DC">
        <w:rPr>
          <w:noProof/>
        </w:rPr>
        <w:t>.</w:t>
      </w:r>
    </w:p>
    <w:p w:rsidR="00C8699C" w:rsidRPr="006D27DC" w:rsidRDefault="00C8699C" w:rsidP="00C8699C">
      <w:pPr>
        <w:pStyle w:val="ListeParagraf1"/>
        <w:numPr>
          <w:ilvl w:val="0"/>
          <w:numId w:val="133"/>
        </w:numPr>
        <w:spacing w:after="120"/>
        <w:jc w:val="both"/>
      </w:pPr>
      <w:r w:rsidRPr="006D27DC">
        <w:t xml:space="preserve">MYTM/BYTM’nin bilgilendirilmesinin ardından ilgili talimatlar doğrultusunda testin gerçekleştirileceği ünite kademeli bir şekilde, yükü azaltılarak servis harici </w:t>
      </w:r>
      <w:r w:rsidR="00CF1019" w:rsidRPr="006D27DC">
        <w:t>edilir</w:t>
      </w:r>
      <w:r w:rsidRPr="006D27DC">
        <w:t xml:space="preserve">. Bu süreçte tüm acil durum </w:t>
      </w:r>
      <w:r w:rsidR="002B67BA" w:rsidRPr="006D27DC">
        <w:t>jeneratör</w:t>
      </w:r>
      <w:r w:rsidRPr="006D27DC">
        <w:t>leri devre harici olmalıdır.</w:t>
      </w:r>
    </w:p>
    <w:p w:rsidR="00C8699C" w:rsidRPr="006D27DC" w:rsidRDefault="00C8699C" w:rsidP="00C8699C">
      <w:pPr>
        <w:pStyle w:val="ListeParagraf1"/>
        <w:numPr>
          <w:ilvl w:val="0"/>
          <w:numId w:val="133"/>
        </w:numPr>
        <w:spacing w:after="120"/>
        <w:jc w:val="both"/>
      </w:pPr>
      <w:r w:rsidRPr="006D27DC">
        <w:t xml:space="preserve">İlgili üretim tesisindeki tüm iç ihtiyaç baraları, iç ihtiyaç bara kesicisi ya da tüm çıkış fiderleri açılarak izole </w:t>
      </w:r>
      <w:r w:rsidR="00CF1019" w:rsidRPr="006D27DC">
        <w:t>edilir</w:t>
      </w:r>
      <w:r w:rsidRPr="006D27DC">
        <w:t>.</w:t>
      </w:r>
    </w:p>
    <w:p w:rsidR="00C8699C" w:rsidRPr="006D27DC" w:rsidRDefault="00C8699C" w:rsidP="00C8699C">
      <w:pPr>
        <w:pStyle w:val="ListeParagraf1"/>
        <w:numPr>
          <w:ilvl w:val="0"/>
          <w:numId w:val="133"/>
        </w:numPr>
        <w:spacing w:after="120"/>
        <w:jc w:val="both"/>
      </w:pPr>
      <w:r w:rsidRPr="006D27DC">
        <w:t xml:space="preserve">Acil durum </w:t>
      </w:r>
      <w:r w:rsidR="002B67BA" w:rsidRPr="006D27DC">
        <w:t>jeneratör</w:t>
      </w:r>
      <w:r w:rsidRPr="006D27DC">
        <w:t xml:space="preserve">ü devreye alınarak, üretim tesisinin gerekli iç ihtiyaç baraları ve testin gerçekleştirildiği ünitenin iç ihtiyaç barası </w:t>
      </w:r>
      <w:r w:rsidR="00CF1019" w:rsidRPr="006D27DC">
        <w:t>enerjilendirilir</w:t>
      </w:r>
      <w:r w:rsidRPr="006D27DC">
        <w:t>.</w:t>
      </w:r>
    </w:p>
    <w:p w:rsidR="00C8699C" w:rsidRPr="006D27DC" w:rsidRDefault="00C8699C" w:rsidP="00C8699C">
      <w:pPr>
        <w:pStyle w:val="ListeParagraf1"/>
        <w:numPr>
          <w:ilvl w:val="0"/>
          <w:numId w:val="133"/>
        </w:numPr>
        <w:spacing w:after="120"/>
        <w:jc w:val="both"/>
      </w:pPr>
      <w:r w:rsidRPr="006D27DC">
        <w:t xml:space="preserve">Testin gerçekleştirildiği ünitenin yardımcı ekipmanları enerjilendirilerek acil durum </w:t>
      </w:r>
      <w:r w:rsidR="002B67BA" w:rsidRPr="006D27DC">
        <w:t>jeneratör</w:t>
      </w:r>
      <w:r w:rsidRPr="006D27DC">
        <w:t xml:space="preserve">ü tarafından beslenmesi </w:t>
      </w:r>
      <w:r w:rsidR="00CF1019" w:rsidRPr="006D27DC">
        <w:t>sağlanır</w:t>
      </w:r>
      <w:r w:rsidRPr="006D27DC">
        <w:t>.</w:t>
      </w:r>
    </w:p>
    <w:p w:rsidR="00C8699C" w:rsidRPr="006D27DC" w:rsidRDefault="00C8699C" w:rsidP="00C8699C">
      <w:pPr>
        <w:pStyle w:val="ListeParagraf1"/>
        <w:numPr>
          <w:ilvl w:val="0"/>
          <w:numId w:val="133"/>
        </w:numPr>
        <w:spacing w:after="120"/>
        <w:jc w:val="both"/>
      </w:pPr>
      <w:r w:rsidRPr="006D27DC">
        <w:t xml:space="preserve">İlgili ünitenin iç ihtiyacı acil durum </w:t>
      </w:r>
      <w:r w:rsidR="002B67BA" w:rsidRPr="006D27DC">
        <w:t>jeneratör</w:t>
      </w:r>
      <w:r w:rsidRPr="006D27DC">
        <w:t xml:space="preserve">ü vasıtasıyla beslenirken, gerekli koşulların sağlanmasının ardından, ünite devreye alınarak, MYTM/BYTM talimatları doğrultusunda </w:t>
      </w:r>
      <w:r w:rsidR="00CF1019" w:rsidRPr="006D27DC">
        <w:t>yüklenir</w:t>
      </w:r>
      <w:r w:rsidRPr="006D27DC">
        <w:t>.</w:t>
      </w:r>
    </w:p>
    <w:p w:rsidR="00C8699C" w:rsidRPr="006D27DC" w:rsidRDefault="00C8699C" w:rsidP="00C8699C">
      <w:pPr>
        <w:pStyle w:val="ListeParagraf1"/>
        <w:numPr>
          <w:ilvl w:val="0"/>
          <w:numId w:val="133"/>
        </w:numPr>
        <w:spacing w:after="120"/>
        <w:jc w:val="both"/>
      </w:pPr>
      <w:r w:rsidRPr="006D27DC">
        <w:t>İlgili ünitenin işletme prosedürleri doğrultusunda belirlenmiş çıkış gücü seviyesinde, ünitenin çıkış gücünde herhangi bir inkıtaya sebep vermeden, iç ihtiyacı, ilgili üretim tesisinin konfigürasyonuna göre, ünite yardımcı tra</w:t>
      </w:r>
      <w:r w:rsidR="008757F5" w:rsidRPr="006D27DC">
        <w:t>nsformatörüne</w:t>
      </w:r>
      <w:r w:rsidRPr="006D27DC">
        <w:t xml:space="preserve"> (örnek Konfigürasyon 1) ya da servis tra</w:t>
      </w:r>
      <w:r w:rsidR="008757F5" w:rsidRPr="006D27DC">
        <w:t>nsformatörüne</w:t>
      </w:r>
      <w:r w:rsidRPr="006D27DC">
        <w:t xml:space="preserve"> (örnek Konfigürasyon 2) </w:t>
      </w:r>
      <w:r w:rsidR="00CF1019" w:rsidRPr="006D27DC">
        <w:t>aktarılır</w:t>
      </w:r>
      <w:r w:rsidRPr="006D27DC">
        <w:t xml:space="preserve">. Bu durumda, iç ihtiyaçta dolaylı olarak da ünite çıkış gücünde bir inkıtaya ya da devre harici olmaya sebep olmamak için acil durum </w:t>
      </w:r>
      <w:r w:rsidR="002B67BA" w:rsidRPr="006D27DC">
        <w:t>jeneratör</w:t>
      </w:r>
      <w:r w:rsidRPr="006D27DC">
        <w:t xml:space="preserve">ünün otomatik servis harici edilmesi ya da şebeke ile acil durum </w:t>
      </w:r>
      <w:r w:rsidR="002B67BA" w:rsidRPr="006D27DC">
        <w:t>jeneratör</w:t>
      </w:r>
      <w:r w:rsidRPr="006D27DC">
        <w:t>ünün senkronizasyon koşullarına dikkat edilmelidir.</w:t>
      </w:r>
    </w:p>
    <w:p w:rsidR="00C8699C" w:rsidRPr="006D27DC" w:rsidRDefault="00C8699C" w:rsidP="00C8699C">
      <w:pPr>
        <w:pStyle w:val="ListeParagraf1"/>
        <w:numPr>
          <w:ilvl w:val="0"/>
          <w:numId w:val="133"/>
        </w:numPr>
        <w:spacing w:after="120"/>
        <w:jc w:val="both"/>
      </w:pPr>
      <w:r w:rsidRPr="006D27DC">
        <w:t xml:space="preserve">İç ihtiyacın normal konfigürasyon ile beslenmesinin ve acil durum </w:t>
      </w:r>
      <w:r w:rsidR="002B67BA" w:rsidRPr="006D27DC">
        <w:t>jeneratör</w:t>
      </w:r>
      <w:r w:rsidRPr="006D27DC">
        <w:t xml:space="preserve">ünün devre harici edilmesinin ardından, MYTM/BYTM talimatları dikkate alınarak, ilgili ünite ve diğer üniteler belirlenmiş üretim programı ya da yük alma talimatları doğrultusunda devreye </w:t>
      </w:r>
      <w:r w:rsidR="00CF1019" w:rsidRPr="006D27DC">
        <w:t xml:space="preserve">alınır </w:t>
      </w:r>
      <w:r w:rsidRPr="006D27DC">
        <w:t xml:space="preserve">ve </w:t>
      </w:r>
      <w:r w:rsidR="00CF1019" w:rsidRPr="006D27DC">
        <w:t>yüklenir</w:t>
      </w:r>
      <w:r w:rsidRPr="006D27DC">
        <w:t xml:space="preserve">. </w:t>
      </w:r>
    </w:p>
    <w:p w:rsidR="00C8699C" w:rsidRPr="006D27DC" w:rsidRDefault="00C8699C" w:rsidP="00C8699C">
      <w:pPr>
        <w:pStyle w:val="ListeParagraf1"/>
        <w:spacing w:after="120"/>
        <w:ind w:left="0"/>
        <w:jc w:val="both"/>
        <w:rPr>
          <w:b/>
          <w:bCs/>
        </w:rPr>
      </w:pPr>
    </w:p>
    <w:p w:rsidR="00C8699C" w:rsidRPr="006D27DC" w:rsidRDefault="00C8699C" w:rsidP="00C8699C">
      <w:pPr>
        <w:pStyle w:val="ListeParagraf1"/>
        <w:spacing w:after="120"/>
        <w:ind w:left="0"/>
        <w:jc w:val="both"/>
        <w:rPr>
          <w:b/>
          <w:bCs/>
        </w:rPr>
      </w:pPr>
      <w:r w:rsidRPr="006D27DC">
        <w:rPr>
          <w:b/>
          <w:bCs/>
        </w:rPr>
        <w:t>Test Sonuçları</w:t>
      </w:r>
    </w:p>
    <w:p w:rsidR="00C8699C" w:rsidRPr="006D27DC" w:rsidRDefault="00C8699C" w:rsidP="00010ED3">
      <w:pPr>
        <w:pStyle w:val="ListeParagraf1"/>
        <w:numPr>
          <w:ilvl w:val="0"/>
          <w:numId w:val="131"/>
        </w:numPr>
        <w:spacing w:after="120"/>
        <w:ind w:left="0" w:firstLine="709"/>
        <w:jc w:val="both"/>
        <w:rPr>
          <w:noProof/>
        </w:rPr>
      </w:pPr>
      <w:r w:rsidRPr="006D27DC">
        <w:rPr>
          <w:noProof/>
        </w:rPr>
        <w:t xml:space="preserve">Üretim Tesisi Toparlanma Testi sırasında, aşağıda belirtilen sinyallerin yanısıra testi gerçekleştiren uzmanın gerekli gördüğü diğer sinyallere ait kayıtlar da alınacaktır. </w:t>
      </w:r>
      <w:r w:rsidR="004907B5" w:rsidRPr="006D27DC">
        <w:rPr>
          <w:noProof/>
        </w:rPr>
        <w:t>Kayıt altına alınan verilerin kaynağı, doğruluğu ve güvenilirliği testi gerçekleştiren yetkili test firmasının sorumluluğundadır.</w:t>
      </w:r>
    </w:p>
    <w:p w:rsidR="00C8699C" w:rsidRPr="006D27DC" w:rsidRDefault="00C8699C" w:rsidP="00CC15BD">
      <w:pPr>
        <w:numPr>
          <w:ilvl w:val="0"/>
          <w:numId w:val="218"/>
        </w:numPr>
        <w:jc w:val="both"/>
        <w:rPr>
          <w:noProof/>
        </w:rPr>
      </w:pPr>
      <w:r w:rsidRPr="006D27DC">
        <w:rPr>
          <w:noProof/>
        </w:rPr>
        <w:t xml:space="preserve">Acil durum </w:t>
      </w:r>
      <w:r w:rsidR="002B67BA" w:rsidRPr="006D27DC">
        <w:rPr>
          <w:noProof/>
        </w:rPr>
        <w:t>jeneratör</w:t>
      </w:r>
      <w:r w:rsidRPr="006D27DC">
        <w:rPr>
          <w:noProof/>
        </w:rPr>
        <w:t xml:space="preserve"> aktif güç çıkışı (MW) </w:t>
      </w:r>
    </w:p>
    <w:p w:rsidR="00C8699C" w:rsidRPr="006D27DC" w:rsidRDefault="00C8699C" w:rsidP="00CC15BD">
      <w:pPr>
        <w:numPr>
          <w:ilvl w:val="0"/>
          <w:numId w:val="218"/>
        </w:numPr>
        <w:jc w:val="both"/>
        <w:rPr>
          <w:noProof/>
        </w:rPr>
      </w:pPr>
      <w:r w:rsidRPr="006D27DC">
        <w:rPr>
          <w:noProof/>
        </w:rPr>
        <w:t xml:space="preserve">Testin gerçekleştirildiği ünitenin </w:t>
      </w:r>
      <w:r w:rsidR="002B67BA" w:rsidRPr="006D27DC">
        <w:rPr>
          <w:noProof/>
        </w:rPr>
        <w:t>jeneratör</w:t>
      </w:r>
      <w:r w:rsidRPr="006D27DC">
        <w:rPr>
          <w:noProof/>
        </w:rPr>
        <w:t xml:space="preserve"> terminali aktif güç çıkışı (MW) </w:t>
      </w:r>
    </w:p>
    <w:p w:rsidR="00C8699C" w:rsidRPr="006D27DC" w:rsidRDefault="00C8699C" w:rsidP="00CC15BD">
      <w:pPr>
        <w:numPr>
          <w:ilvl w:val="0"/>
          <w:numId w:val="218"/>
        </w:numPr>
        <w:jc w:val="both"/>
        <w:rPr>
          <w:noProof/>
        </w:rPr>
      </w:pPr>
      <w:r w:rsidRPr="006D27DC">
        <w:rPr>
          <w:noProof/>
        </w:rPr>
        <w:t xml:space="preserve">Testin gerçekleştirildiği ünitenin iç ihtiyaç bara gerilimi (kV) </w:t>
      </w:r>
    </w:p>
    <w:p w:rsidR="00C8699C" w:rsidRPr="006D27DC" w:rsidRDefault="00C8699C" w:rsidP="00CC15BD">
      <w:pPr>
        <w:numPr>
          <w:ilvl w:val="0"/>
          <w:numId w:val="218"/>
        </w:numPr>
        <w:jc w:val="both"/>
        <w:rPr>
          <w:noProof/>
        </w:rPr>
      </w:pPr>
      <w:r w:rsidRPr="006D27DC">
        <w:rPr>
          <w:noProof/>
        </w:rPr>
        <w:t xml:space="preserve">Testin gerçekleştirildiği ünitenin </w:t>
      </w:r>
      <w:r w:rsidR="002B67BA" w:rsidRPr="006D27DC">
        <w:rPr>
          <w:noProof/>
        </w:rPr>
        <w:t>jeneratör</w:t>
      </w:r>
      <w:r w:rsidRPr="006D27DC">
        <w:rPr>
          <w:noProof/>
        </w:rPr>
        <w:t xml:space="preserve"> terminal gerilimi (kV) </w:t>
      </w:r>
    </w:p>
    <w:p w:rsidR="00C8699C" w:rsidRPr="006D27DC" w:rsidRDefault="00C8699C" w:rsidP="00C8699C">
      <w:pPr>
        <w:pStyle w:val="ListeParagraf1"/>
        <w:spacing w:after="120"/>
        <w:ind w:left="0"/>
        <w:jc w:val="both"/>
        <w:rPr>
          <w:b/>
          <w:bCs/>
        </w:rPr>
      </w:pPr>
    </w:p>
    <w:p w:rsidR="00C8699C" w:rsidRPr="006D27DC" w:rsidRDefault="00C8699C" w:rsidP="00C8699C">
      <w:pPr>
        <w:pStyle w:val="ListeParagraf1"/>
        <w:spacing w:after="120"/>
        <w:ind w:left="0"/>
        <w:jc w:val="both"/>
        <w:rPr>
          <w:b/>
          <w:bCs/>
        </w:rPr>
      </w:pPr>
      <w:r w:rsidRPr="006D27DC">
        <w:rPr>
          <w:b/>
          <w:bCs/>
        </w:rPr>
        <w:t>Test Kabul Kriterleri</w:t>
      </w:r>
    </w:p>
    <w:p w:rsidR="00C8699C" w:rsidRPr="006D27DC" w:rsidRDefault="00C8699C" w:rsidP="00010ED3">
      <w:pPr>
        <w:pStyle w:val="ListeParagraf1"/>
        <w:numPr>
          <w:ilvl w:val="0"/>
          <w:numId w:val="131"/>
        </w:numPr>
        <w:spacing w:after="120"/>
        <w:ind w:left="0" w:firstLine="709"/>
        <w:jc w:val="both"/>
      </w:pPr>
      <w:r w:rsidRPr="006D27DC">
        <w:rPr>
          <w:noProof/>
        </w:rPr>
        <w:t>Testin gerçekleştirildiği ünitenin planlı olarak servis harici edilmesi, iç ihtiyaç barasının enerjisinin sıfırlanması ve hizmeti sunacak üniteye “devreye gir” talimatının verildiği  andan itibaren ilgili ünitenin iç ihtiyacının şebekeye aktarılması anına kadar geçen süre, 15 dakikayı  geçmemelidir.</w:t>
      </w:r>
    </w:p>
    <w:p w:rsidR="00C8699C" w:rsidRPr="006D27DC" w:rsidRDefault="00C8699C" w:rsidP="00C8699C">
      <w:pPr>
        <w:pStyle w:val="Default"/>
        <w:jc w:val="both"/>
        <w:rPr>
          <w:noProof/>
          <w:color w:val="auto"/>
          <w:lang w:val="tr-TR" w:eastAsia="tr-TR"/>
        </w:rPr>
      </w:pPr>
    </w:p>
    <w:p w:rsidR="00C8699C" w:rsidRPr="006D27DC" w:rsidRDefault="00C8699C" w:rsidP="007B2CEB">
      <w:pPr>
        <w:jc w:val="center"/>
        <w:rPr>
          <w:b/>
          <w:noProof/>
        </w:rPr>
      </w:pPr>
      <w:r w:rsidRPr="006D27DC">
        <w:rPr>
          <w:b/>
          <w:bCs/>
          <w:noProof/>
        </w:rPr>
        <w:br w:type="page"/>
      </w:r>
      <w:r w:rsidRPr="006D27DC">
        <w:rPr>
          <w:b/>
          <w:noProof/>
        </w:rPr>
        <w:t>E.</w:t>
      </w:r>
      <w:r w:rsidR="00427C9F" w:rsidRPr="006D27DC">
        <w:rPr>
          <w:b/>
          <w:noProof/>
        </w:rPr>
        <w:t>17</w:t>
      </w:r>
      <w:r w:rsidRPr="006D27DC">
        <w:rPr>
          <w:b/>
          <w:noProof/>
        </w:rPr>
        <w:t>.E. ANLIK TALEP KONTROL HİZMETİ PERFORMANS TEST</w:t>
      </w:r>
      <w:r w:rsidR="00257039" w:rsidRPr="006D27DC">
        <w:rPr>
          <w:b/>
          <w:noProof/>
        </w:rPr>
        <w:t xml:space="preserve"> PROSEDÜRLERİ</w:t>
      </w:r>
    </w:p>
    <w:p w:rsidR="00C8699C" w:rsidRPr="006D27DC" w:rsidRDefault="00C8699C" w:rsidP="00C8699C">
      <w:pPr>
        <w:pStyle w:val="GvdeMetniGirintisi2"/>
        <w:spacing w:after="0" w:line="240" w:lineRule="auto"/>
        <w:ind w:left="0"/>
        <w:jc w:val="both"/>
        <w:rPr>
          <w:b/>
          <w:noProof/>
          <w:lang w:val="tr-TR"/>
        </w:rPr>
      </w:pPr>
    </w:p>
    <w:p w:rsidR="00C8699C" w:rsidRPr="006D27DC" w:rsidRDefault="00C8699C" w:rsidP="00010ED3">
      <w:pPr>
        <w:pStyle w:val="Vest-body"/>
        <w:numPr>
          <w:ilvl w:val="0"/>
          <w:numId w:val="135"/>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 Hizmeti Performans Testleri hizmeti sağlayacak tüzel kişinin tüketim tesislerinin anlık talep kontrol rölesine bağlı tüketim noktalarında sağlanması gereken teknik özelliklerin tespit edilmesini teminen yapılır. Anlık Talep Kontrol hizmetini sunacak tüketim tesislerinin tümünde bu testler gerçekleştirilir. İlgili tüketim tesisinde bu hizmete katılacak birden çok tüketim noktası bulunuyorsa Anlık Talep Kontrol Hizmeti Performans Testleri bu hizmete katılacak her tüketim noktası için ayrı ayrı </w:t>
      </w:r>
      <w:r w:rsidR="00CF1019" w:rsidRPr="006D27DC">
        <w:rPr>
          <w:rFonts w:ascii="Times New Roman" w:hAnsi="Times New Roman" w:cs="Times New Roman"/>
          <w:noProof/>
          <w:sz w:val="24"/>
          <w:szCs w:val="24"/>
          <w:lang w:val="tr-TR" w:eastAsia="tr-TR"/>
        </w:rPr>
        <w:t xml:space="preserve">gerçekleştirilir </w:t>
      </w:r>
      <w:r w:rsidRPr="006D27DC">
        <w:rPr>
          <w:rFonts w:ascii="Times New Roman" w:hAnsi="Times New Roman" w:cs="Times New Roman"/>
          <w:noProof/>
          <w:sz w:val="24"/>
          <w:szCs w:val="24"/>
          <w:lang w:val="tr-TR" w:eastAsia="tr-TR"/>
        </w:rPr>
        <w:t xml:space="preserve">ve bu testlere ilişkin anlık talep kontrolü performans test raporu ve sertifikası her tüketim noktası için ayrı ayrı </w:t>
      </w:r>
      <w:r w:rsidR="00CF1019" w:rsidRPr="006D27DC">
        <w:rPr>
          <w:rFonts w:ascii="Times New Roman" w:hAnsi="Times New Roman" w:cs="Times New Roman"/>
          <w:noProof/>
          <w:sz w:val="24"/>
          <w:szCs w:val="24"/>
          <w:lang w:val="tr-TR" w:eastAsia="tr-TR"/>
        </w:rPr>
        <w:t>hazırlanır</w:t>
      </w:r>
      <w:r w:rsidRPr="006D27DC">
        <w:rPr>
          <w:rFonts w:ascii="Times New Roman" w:hAnsi="Times New Roman" w:cs="Times New Roman"/>
          <w:noProof/>
          <w:sz w:val="24"/>
          <w:szCs w:val="24"/>
          <w:lang w:val="tr-TR" w:eastAsia="tr-TR"/>
        </w:rPr>
        <w:t>.</w:t>
      </w:r>
    </w:p>
    <w:p w:rsidR="00C8699C" w:rsidRPr="006D27DC" w:rsidRDefault="00C8699C" w:rsidP="00010ED3">
      <w:pPr>
        <w:pStyle w:val="Vest-body"/>
        <w:numPr>
          <w:ilvl w:val="0"/>
          <w:numId w:val="135"/>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 Hizmeti Performans Testleri öncesinde, hizmeti sağlayacak tüzel kişi ilgili tüketim tesislerinde gerekli ayarlamalar ile TEİAŞ tarafından belirlenen teknik kriterleri sağlayan röle yatırımı; sayaç, tesisat ve gerekli diğer donanıma ilişkin yatırımları tamamlamış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w:t>
      </w:r>
    </w:p>
    <w:p w:rsidR="00C8699C" w:rsidRPr="006D27DC" w:rsidRDefault="00C8699C" w:rsidP="00010ED3">
      <w:pPr>
        <w:pStyle w:val="Vest-body"/>
        <w:numPr>
          <w:ilvl w:val="0"/>
          <w:numId w:val="135"/>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 Hizmeti Performans Testleri, anlık talep kontrol rölelerine test frekans sinyali uygulanarak </w:t>
      </w:r>
      <w:r w:rsidR="00CF1019" w:rsidRPr="006D27DC">
        <w:rPr>
          <w:rFonts w:ascii="Times New Roman" w:hAnsi="Times New Roman" w:cs="Times New Roman"/>
          <w:noProof/>
          <w:sz w:val="24"/>
          <w:szCs w:val="24"/>
          <w:lang w:val="tr-TR" w:eastAsia="tr-TR"/>
        </w:rPr>
        <w:t>gerçekleştirilir</w:t>
      </w:r>
      <w:r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sz w:val="24"/>
          <w:szCs w:val="24"/>
          <w:lang w:val="tr-TR" w:eastAsia="tr-TR"/>
        </w:rPr>
        <w:t>Test sinyalinin uygulanması sırasında ve test esnasında oluşabilecek beklenmedik durumlara karşı, teçhizat ve personel güvenliği ile ilgili her türlü önlemi almak ilgili tüketim  tesisinin sorumluluğundadır.</w:t>
      </w:r>
    </w:p>
    <w:p w:rsidR="00C8699C" w:rsidRPr="006D27DC" w:rsidRDefault="00C8699C" w:rsidP="00F839A3">
      <w:pPr>
        <w:pStyle w:val="Vest-body"/>
        <w:numPr>
          <w:ilvl w:val="0"/>
          <w:numId w:val="135"/>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Testler sırasında ölçümü yapılan her bir değer için örnekleme oranı saniyede 10 veri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 xml:space="preserve"> (100 milisaniyede 1 veri). Testler sırasında yapılacak kayıtlar için testi gerçekleştiren yetkili firma tarafından sağlanan ve ilgili sinyalleri harici bağlantı yoluyla ölçebilen kayıt teçhizatının kullanılması esas</w:t>
      </w:r>
      <w:r w:rsidR="004348EA" w:rsidRPr="006D27DC">
        <w:rPr>
          <w:rFonts w:ascii="Times New Roman" w:hAnsi="Times New Roman" w:cs="Times New Roman"/>
          <w:noProof/>
          <w:sz w:val="24"/>
          <w:szCs w:val="24"/>
          <w:lang w:val="tr-TR" w:eastAsia="tr-TR"/>
        </w:rPr>
        <w:t xml:space="preserve"> olup olup tüketim tesisinin  kendi  sistemlerinden sağlanan  kayıt dosyaları ya da iletişime dayalı veri kayıt yöntemleri kullanılmamalıdır.</w:t>
      </w:r>
      <w:r w:rsidRPr="006D27DC">
        <w:rPr>
          <w:rFonts w:ascii="Times New Roman" w:hAnsi="Times New Roman" w:cs="Times New Roman"/>
          <w:noProof/>
          <w:sz w:val="24"/>
          <w:szCs w:val="24"/>
          <w:lang w:val="tr-TR" w:eastAsia="tr-TR"/>
        </w:rPr>
        <w:t xml:space="preserve"> Harici olarak bağlanacak veri kayıt teçhizatının doğruluk sınıfı en az %0,2 olmalı ve ölçülen değerleri zaman bilgisiyle birlikte kayıt yapabilecek özellikte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 xml:space="preserve">. Veri kayıt teçhizatının kalibrasyon sertifikası en fazla üç yıllık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w:t>
      </w:r>
    </w:p>
    <w:p w:rsidR="00C8699C" w:rsidRPr="006D27DC" w:rsidRDefault="00C8699C" w:rsidP="00C8699C">
      <w:pPr>
        <w:tabs>
          <w:tab w:val="left" w:pos="709"/>
        </w:tabs>
        <w:spacing w:after="120"/>
        <w:jc w:val="both"/>
        <w:rPr>
          <w:b/>
          <w:noProof/>
        </w:rPr>
      </w:pPr>
      <w:r w:rsidRPr="006D27DC">
        <w:rPr>
          <w:b/>
          <w:noProof/>
        </w:rPr>
        <w:t>Test Hedefi</w:t>
      </w:r>
    </w:p>
    <w:p w:rsidR="00C8699C" w:rsidRPr="006D27DC" w:rsidRDefault="00C8699C" w:rsidP="00F839A3">
      <w:pPr>
        <w:pStyle w:val="Vest-body"/>
        <w:numPr>
          <w:ilvl w:val="0"/>
          <w:numId w:val="136"/>
        </w:numPr>
        <w:spacing w:before="0" w:line="240" w:lineRule="auto"/>
        <w:ind w:left="0" w:firstLine="709"/>
        <w:rPr>
          <w:rFonts w:ascii="Times New Roman" w:hAnsi="Times New Roman" w:cs="Times New Roman"/>
          <w:sz w:val="24"/>
          <w:szCs w:val="24"/>
          <w:lang w:val="tr-TR" w:eastAsia="tr-TR"/>
        </w:rPr>
      </w:pPr>
      <w:r w:rsidRPr="006D27DC">
        <w:rPr>
          <w:rFonts w:ascii="Times New Roman" w:hAnsi="Times New Roman" w:cs="Times New Roman"/>
          <w:sz w:val="24"/>
          <w:szCs w:val="24"/>
          <w:lang w:val="tr-TR" w:eastAsia="tr-TR"/>
        </w:rPr>
        <w:t xml:space="preserve">Anlık Talep Kontrol Hizmeti Performans Testlerinin amacı, test edilen tüketim tesislerinde yer alan ve bu hizmete katılacak tüketim noktalarının talebinin, sistem frekansının TEİAŞ tarafından belirlenen frekans seviyesine düşmesi durumunda anlık talep kontrol röleleri vasıtasıyla otomatik olarak kesilebildiğinin doğrulanmasıdır. </w:t>
      </w:r>
    </w:p>
    <w:p w:rsidR="00C8699C" w:rsidRPr="006D27DC" w:rsidRDefault="00C8699C" w:rsidP="00C8699C">
      <w:pPr>
        <w:tabs>
          <w:tab w:val="left" w:pos="709"/>
        </w:tabs>
        <w:spacing w:after="120"/>
        <w:jc w:val="both"/>
        <w:rPr>
          <w:b/>
          <w:noProof/>
        </w:rPr>
      </w:pPr>
      <w:r w:rsidRPr="006D27DC">
        <w:rPr>
          <w:b/>
          <w:noProof/>
        </w:rPr>
        <w:t>TestAşamaları</w:t>
      </w:r>
    </w:p>
    <w:p w:rsidR="00C8699C" w:rsidRPr="006D27DC" w:rsidRDefault="00C8699C" w:rsidP="00010ED3">
      <w:pPr>
        <w:pStyle w:val="Vest-body"/>
        <w:numPr>
          <w:ilvl w:val="0"/>
          <w:numId w:val="137"/>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Kontrolü Hizmeti Performans Testleri gerçekleştirilirken aşağıdaki işlemler </w:t>
      </w:r>
      <w:r w:rsidR="00CF1019" w:rsidRPr="006D27DC">
        <w:rPr>
          <w:rFonts w:ascii="Times New Roman" w:hAnsi="Times New Roman" w:cs="Times New Roman"/>
          <w:noProof/>
          <w:sz w:val="24"/>
          <w:szCs w:val="24"/>
          <w:lang w:val="tr-TR" w:eastAsia="tr-TR"/>
        </w:rPr>
        <w:t>yapılır</w:t>
      </w:r>
      <w:r w:rsidRPr="006D27DC">
        <w:rPr>
          <w:rFonts w:ascii="Times New Roman" w:hAnsi="Times New Roman" w:cs="Times New Roman"/>
          <w:noProof/>
          <w:sz w:val="24"/>
          <w:szCs w:val="24"/>
          <w:lang w:val="tr-TR" w:eastAsia="tr-TR"/>
        </w:rPr>
        <w:t>.</w:t>
      </w:r>
      <w:r w:rsidR="00CF1019" w:rsidRPr="006D27DC">
        <w:rPr>
          <w:rFonts w:ascii="Times New Roman" w:hAnsi="Times New Roman" w:cs="Times New Roman"/>
          <w:noProof/>
          <w:sz w:val="24"/>
          <w:szCs w:val="24"/>
          <w:lang w:val="tr-TR" w:eastAsia="tr-TR"/>
        </w:rPr>
        <w:t xml:space="preserve"> </w:t>
      </w:r>
      <w:r w:rsidRPr="006D27DC">
        <w:rPr>
          <w:rFonts w:ascii="Times New Roman" w:hAnsi="Times New Roman" w:cs="Times New Roman"/>
          <w:noProof/>
          <w:sz w:val="24"/>
          <w:szCs w:val="24"/>
          <w:lang w:val="tr-TR" w:eastAsia="tr-TR"/>
        </w:rPr>
        <w:t xml:space="preserve">Testlere başlamadan önce, tüketim tesisi anlık talep kontrolü hizmetine katılmak için sunmayı taahüt ettiği anlık talep kontrolü yedek miktarı kadar tüketim miktarına sahip </w:t>
      </w:r>
      <w:r w:rsidR="000310C5">
        <w:rPr>
          <w:rFonts w:ascii="Times New Roman" w:hAnsi="Times New Roman" w:cs="Times New Roman"/>
          <w:noProof/>
          <w:sz w:val="24"/>
          <w:szCs w:val="24"/>
          <w:lang w:val="tr-TR" w:eastAsia="tr-TR"/>
        </w:rPr>
        <w:t>olmak zorundadır</w:t>
      </w:r>
      <w:r w:rsidRPr="006D27DC">
        <w:rPr>
          <w:rFonts w:ascii="Times New Roman" w:hAnsi="Times New Roman" w:cs="Times New Roman"/>
          <w:noProof/>
          <w:sz w:val="24"/>
          <w:szCs w:val="24"/>
          <w:lang w:val="tr-TR" w:eastAsia="tr-TR"/>
        </w:rPr>
        <w:t>.</w:t>
      </w:r>
    </w:p>
    <w:p w:rsidR="00C8699C" w:rsidRPr="006D27DC" w:rsidRDefault="00C8699C" w:rsidP="00C8699C">
      <w:pPr>
        <w:autoSpaceDE w:val="0"/>
        <w:autoSpaceDN w:val="0"/>
        <w:adjustRightInd w:val="0"/>
        <w:ind w:left="720"/>
        <w:rPr>
          <w:rFonts w:ascii="Calibri" w:hAnsi="Calibri" w:cs="Calibri"/>
        </w:rPr>
      </w:pPr>
    </w:p>
    <w:p w:rsidR="00C8699C" w:rsidRPr="006D27DC" w:rsidRDefault="00C8699C" w:rsidP="00C8699C">
      <w:pPr>
        <w:numPr>
          <w:ilvl w:val="0"/>
          <w:numId w:val="138"/>
        </w:numPr>
        <w:tabs>
          <w:tab w:val="left" w:pos="567"/>
        </w:tabs>
        <w:spacing w:after="120"/>
        <w:jc w:val="both"/>
        <w:rPr>
          <w:noProof/>
        </w:rPr>
      </w:pPr>
      <w:r w:rsidRPr="006D27DC">
        <w:rPr>
          <w:noProof/>
        </w:rPr>
        <w:t xml:space="preserve">Test edilecek tüketim noktasında anlık talep kontrol rölesine şebeke frekansı bilgisi yerine simüle test frekans sinyali uygulanacak ve frekans, 0,1 Hz/s hızla </w:t>
      </w:r>
      <w:r w:rsidR="00CF1019" w:rsidRPr="006D27DC">
        <w:rPr>
          <w:noProof/>
        </w:rPr>
        <w:t>azaltılır</w:t>
      </w:r>
      <w:r w:rsidRPr="006D27DC">
        <w:rPr>
          <w:noProof/>
        </w:rPr>
        <w:t>.</w:t>
      </w:r>
    </w:p>
    <w:p w:rsidR="00C8699C" w:rsidRPr="006D27DC" w:rsidRDefault="00C8699C" w:rsidP="00C8699C">
      <w:pPr>
        <w:numPr>
          <w:ilvl w:val="0"/>
          <w:numId w:val="138"/>
        </w:numPr>
        <w:tabs>
          <w:tab w:val="left" w:pos="567"/>
        </w:tabs>
        <w:spacing w:after="120"/>
        <w:jc w:val="both"/>
        <w:rPr>
          <w:noProof/>
        </w:rPr>
      </w:pPr>
      <w:r w:rsidRPr="006D27DC">
        <w:rPr>
          <w:noProof/>
        </w:rPr>
        <w:t xml:space="preserve">Uygulanan simüle test frekans sinyali, hizmetin sağlanacağı frekans seviyesine ulaştıktan sonra anlık talep kontrol rölelerinin, ilgili tüketim noktasındaki tüm talebi kesip kesmedeği kontrol </w:t>
      </w:r>
      <w:r w:rsidR="00CF1019" w:rsidRPr="006D27DC">
        <w:rPr>
          <w:noProof/>
        </w:rPr>
        <w:t>edilir</w:t>
      </w:r>
      <w:r w:rsidRPr="006D27DC">
        <w:rPr>
          <w:noProof/>
        </w:rPr>
        <w:t>.</w:t>
      </w:r>
    </w:p>
    <w:p w:rsidR="00D15ABA" w:rsidRPr="006D27DC" w:rsidRDefault="00D15ABA" w:rsidP="00C8699C">
      <w:pPr>
        <w:tabs>
          <w:tab w:val="left" w:pos="357"/>
        </w:tabs>
        <w:spacing w:after="120"/>
        <w:jc w:val="both"/>
        <w:rPr>
          <w:b/>
          <w:noProof/>
        </w:rPr>
      </w:pPr>
    </w:p>
    <w:p w:rsidR="00C8699C" w:rsidRPr="006D27DC" w:rsidRDefault="00C8699C" w:rsidP="00C8699C">
      <w:pPr>
        <w:tabs>
          <w:tab w:val="left" w:pos="357"/>
        </w:tabs>
        <w:spacing w:after="120"/>
        <w:jc w:val="both"/>
        <w:rPr>
          <w:b/>
          <w:noProof/>
        </w:rPr>
      </w:pPr>
      <w:r w:rsidRPr="006D27DC">
        <w:rPr>
          <w:b/>
          <w:noProof/>
        </w:rPr>
        <w:t>Test Sonuçları</w:t>
      </w:r>
    </w:p>
    <w:p w:rsidR="00C8699C" w:rsidRPr="006D27DC" w:rsidRDefault="00C8699C" w:rsidP="00010ED3">
      <w:pPr>
        <w:pStyle w:val="Vest-body"/>
        <w:numPr>
          <w:ilvl w:val="0"/>
          <w:numId w:val="139"/>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Anlık Talep Kontrol Hizmeti Performans Testleri sırasında, aşağıda belirtilen sinyallerin yanı sıra testi gerçekleştiren uzmanın gerekli gördüğü diğer sinyallere ait kayıtlar da </w:t>
      </w:r>
      <w:r w:rsidR="00CF1019" w:rsidRPr="006D27DC">
        <w:rPr>
          <w:rFonts w:ascii="Times New Roman" w:hAnsi="Times New Roman" w:cs="Times New Roman"/>
          <w:noProof/>
          <w:sz w:val="24"/>
          <w:szCs w:val="24"/>
          <w:lang w:val="tr-TR" w:eastAsia="tr-TR"/>
        </w:rPr>
        <w:t>alınır</w:t>
      </w:r>
      <w:r w:rsidRPr="006D27DC">
        <w:rPr>
          <w:rFonts w:ascii="Times New Roman" w:hAnsi="Times New Roman" w:cs="Times New Roman"/>
          <w:noProof/>
          <w:sz w:val="24"/>
          <w:szCs w:val="24"/>
          <w:lang w:val="tr-TR" w:eastAsia="tr-TR"/>
        </w:rPr>
        <w:t>.</w:t>
      </w:r>
    </w:p>
    <w:p w:rsidR="00C8699C" w:rsidRPr="006D27DC" w:rsidRDefault="00C8699C" w:rsidP="00CC15BD">
      <w:pPr>
        <w:pStyle w:val="Vest-body"/>
        <w:numPr>
          <w:ilvl w:val="0"/>
          <w:numId w:val="134"/>
        </w:numPr>
        <w:spacing w:before="0" w:line="240" w:lineRule="auto"/>
        <w:ind w:left="1134" w:hanging="425"/>
        <w:rPr>
          <w:rFonts w:ascii="Times New Roman" w:hAnsi="Times New Roman" w:cs="Times New Roman"/>
          <w:bCs/>
          <w:sz w:val="24"/>
          <w:szCs w:val="24"/>
          <w:lang w:val="tr-TR" w:eastAsia="tr-TR"/>
        </w:rPr>
      </w:pPr>
      <w:r w:rsidRPr="006D27DC">
        <w:rPr>
          <w:rFonts w:ascii="Times New Roman" w:hAnsi="Times New Roman" w:cs="Times New Roman"/>
          <w:bCs/>
          <w:sz w:val="24"/>
          <w:szCs w:val="24"/>
          <w:lang w:val="tr-TR" w:eastAsia="tr-TR"/>
        </w:rPr>
        <w:t xml:space="preserve">Anlık talep kontrol rölesine uygulanan simüle test frekans sinyali (Hz) </w:t>
      </w:r>
    </w:p>
    <w:p w:rsidR="00C8699C" w:rsidRPr="006D27DC" w:rsidRDefault="00CC15BD" w:rsidP="00CC15BD">
      <w:pPr>
        <w:pStyle w:val="Vest-body"/>
        <w:numPr>
          <w:ilvl w:val="0"/>
          <w:numId w:val="134"/>
        </w:numPr>
        <w:spacing w:before="0" w:line="240" w:lineRule="auto"/>
        <w:ind w:hanging="11"/>
        <w:rPr>
          <w:rFonts w:ascii="Times New Roman" w:hAnsi="Times New Roman" w:cs="Times New Roman"/>
          <w:bCs/>
          <w:sz w:val="24"/>
          <w:szCs w:val="24"/>
          <w:lang w:val="tr-TR" w:eastAsia="tr-TR"/>
        </w:rPr>
      </w:pPr>
      <w:r w:rsidRPr="006D27DC">
        <w:rPr>
          <w:rFonts w:ascii="Times New Roman" w:hAnsi="Times New Roman" w:cs="Times New Roman"/>
          <w:bCs/>
          <w:sz w:val="24"/>
          <w:szCs w:val="24"/>
          <w:lang w:val="tr-TR" w:eastAsia="tr-TR"/>
        </w:rPr>
        <w:t xml:space="preserve">       </w:t>
      </w:r>
      <w:r w:rsidR="00C8699C" w:rsidRPr="006D27DC">
        <w:rPr>
          <w:rFonts w:ascii="Times New Roman" w:hAnsi="Times New Roman" w:cs="Times New Roman"/>
          <w:bCs/>
          <w:sz w:val="24"/>
          <w:szCs w:val="24"/>
          <w:lang w:val="tr-TR" w:eastAsia="tr-TR"/>
        </w:rPr>
        <w:t>Anlık talep kontrol rölesinin gecikme süresi (s)</w:t>
      </w:r>
    </w:p>
    <w:p w:rsidR="00C8699C" w:rsidRPr="006D27DC" w:rsidRDefault="00CC15BD" w:rsidP="00CC15BD">
      <w:pPr>
        <w:pStyle w:val="Vest-body"/>
        <w:numPr>
          <w:ilvl w:val="0"/>
          <w:numId w:val="134"/>
        </w:numPr>
        <w:spacing w:before="0" w:line="240" w:lineRule="auto"/>
        <w:ind w:left="1134" w:hanging="425"/>
        <w:rPr>
          <w:rFonts w:ascii="Times New Roman" w:hAnsi="Times New Roman" w:cs="Times New Roman"/>
          <w:bCs/>
          <w:sz w:val="24"/>
          <w:szCs w:val="24"/>
          <w:lang w:val="tr-TR" w:eastAsia="tr-TR"/>
        </w:rPr>
      </w:pPr>
      <w:r w:rsidRPr="006D27DC">
        <w:rPr>
          <w:rFonts w:ascii="Times New Roman" w:hAnsi="Times New Roman" w:cs="Times New Roman"/>
          <w:bCs/>
          <w:sz w:val="24"/>
          <w:szCs w:val="24"/>
          <w:lang w:val="tr-TR" w:eastAsia="tr-TR"/>
        </w:rPr>
        <w:t xml:space="preserve"> </w:t>
      </w:r>
      <w:r w:rsidR="00C8699C" w:rsidRPr="006D27DC">
        <w:rPr>
          <w:rFonts w:ascii="Times New Roman" w:hAnsi="Times New Roman" w:cs="Times New Roman"/>
          <w:bCs/>
          <w:sz w:val="24"/>
          <w:szCs w:val="24"/>
          <w:lang w:val="tr-TR" w:eastAsia="tr-TR"/>
        </w:rPr>
        <w:t>İlgili tüketim noktasında ölçülen yük miktarı (MW)</w:t>
      </w:r>
    </w:p>
    <w:p w:rsidR="00C8699C" w:rsidRPr="006D27DC" w:rsidRDefault="00CC15BD" w:rsidP="00CC15BD">
      <w:pPr>
        <w:pStyle w:val="Vest-body"/>
        <w:numPr>
          <w:ilvl w:val="0"/>
          <w:numId w:val="134"/>
        </w:numPr>
        <w:spacing w:before="0" w:line="240" w:lineRule="auto"/>
        <w:ind w:left="1134" w:hanging="425"/>
        <w:rPr>
          <w:rFonts w:ascii="Times New Roman" w:hAnsi="Times New Roman" w:cs="Times New Roman"/>
          <w:bCs/>
          <w:sz w:val="24"/>
          <w:szCs w:val="24"/>
          <w:lang w:val="tr-TR" w:eastAsia="tr-TR"/>
        </w:rPr>
      </w:pPr>
      <w:r w:rsidRPr="006D27DC">
        <w:rPr>
          <w:rFonts w:ascii="Times New Roman" w:hAnsi="Times New Roman" w:cs="Times New Roman"/>
          <w:bCs/>
          <w:sz w:val="24"/>
          <w:szCs w:val="24"/>
          <w:lang w:val="tr-TR" w:eastAsia="tr-TR"/>
        </w:rPr>
        <w:t xml:space="preserve"> </w:t>
      </w:r>
      <w:r w:rsidR="00C8699C" w:rsidRPr="006D27DC">
        <w:rPr>
          <w:rFonts w:ascii="Times New Roman" w:hAnsi="Times New Roman" w:cs="Times New Roman"/>
          <w:bCs/>
          <w:sz w:val="24"/>
          <w:szCs w:val="24"/>
          <w:lang w:val="tr-TR" w:eastAsia="tr-TR"/>
        </w:rPr>
        <w:t>Röle açık kapalı sinyali</w:t>
      </w:r>
    </w:p>
    <w:p w:rsidR="00C8699C" w:rsidRPr="006D27DC" w:rsidRDefault="00C8699C" w:rsidP="00010ED3">
      <w:pPr>
        <w:pStyle w:val="Vest-body"/>
        <w:numPr>
          <w:ilvl w:val="0"/>
          <w:numId w:val="139"/>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Testler sırasında kaydı yapılan sinyaller, metin biçimli (ASCII/Text) veri kayıt dosyası olarak TEİAŞ tarafından belirlenen şekilde, test tutanağına ve test raporuna CD/DVD ortamında eklenerek TEİAŞ gözlemcisine teslim edilir. Veri kayıt teçhizatının gerekli şartları taşıdığı belgeleri ile birlikte test öncesinde TEİAŞ gözlemcisine ibraz edilir.</w:t>
      </w:r>
    </w:p>
    <w:p w:rsidR="00C8699C" w:rsidRPr="006D27DC" w:rsidRDefault="00C8699C" w:rsidP="00010ED3">
      <w:pPr>
        <w:pStyle w:val="Vest-body"/>
        <w:numPr>
          <w:ilvl w:val="0"/>
          <w:numId w:val="139"/>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Anlık talep Kontrol rölesine uygulanan simüle test frekans sinyali ve ilgili tüketim noktasında ölçülen yük miktarı Şekil E.</w:t>
      </w:r>
      <w:r w:rsidR="00427C9F" w:rsidRPr="006D27DC">
        <w:rPr>
          <w:rFonts w:ascii="Times New Roman" w:hAnsi="Times New Roman" w:cs="Times New Roman"/>
          <w:noProof/>
          <w:sz w:val="24"/>
          <w:szCs w:val="24"/>
          <w:lang w:val="tr-TR" w:eastAsia="tr-TR"/>
        </w:rPr>
        <w:t>17</w:t>
      </w:r>
      <w:r w:rsidRPr="006D27DC">
        <w:rPr>
          <w:rFonts w:ascii="Times New Roman" w:hAnsi="Times New Roman" w:cs="Times New Roman"/>
          <w:noProof/>
          <w:sz w:val="24"/>
          <w:szCs w:val="24"/>
          <w:lang w:val="tr-TR" w:eastAsia="tr-TR"/>
        </w:rPr>
        <w:t xml:space="preserve">.E.1’de belirtildiği şekilde grafikte </w:t>
      </w:r>
      <w:r w:rsidR="00CF1019" w:rsidRPr="006D27DC">
        <w:rPr>
          <w:rFonts w:ascii="Times New Roman" w:hAnsi="Times New Roman" w:cs="Times New Roman"/>
          <w:noProof/>
          <w:sz w:val="24"/>
          <w:szCs w:val="24"/>
          <w:lang w:val="tr-TR" w:eastAsia="tr-TR"/>
        </w:rPr>
        <w:t xml:space="preserve">gösterilir </w:t>
      </w:r>
      <w:r w:rsidRPr="006D27DC">
        <w:rPr>
          <w:rFonts w:ascii="Times New Roman" w:hAnsi="Times New Roman" w:cs="Times New Roman"/>
          <w:noProof/>
          <w:sz w:val="24"/>
          <w:szCs w:val="24"/>
          <w:lang w:val="tr-TR" w:eastAsia="tr-TR"/>
        </w:rPr>
        <w:t xml:space="preserve">ve bu grafik test raporuna </w:t>
      </w:r>
      <w:r w:rsidR="00CF1019" w:rsidRPr="006D27DC">
        <w:rPr>
          <w:rFonts w:ascii="Times New Roman" w:hAnsi="Times New Roman" w:cs="Times New Roman"/>
          <w:noProof/>
          <w:sz w:val="24"/>
          <w:szCs w:val="24"/>
          <w:lang w:val="tr-TR" w:eastAsia="tr-TR"/>
        </w:rPr>
        <w:t>eklenir</w:t>
      </w:r>
      <w:r w:rsidRPr="006D27DC">
        <w:rPr>
          <w:rFonts w:ascii="Times New Roman" w:hAnsi="Times New Roman" w:cs="Times New Roman"/>
          <w:noProof/>
          <w:sz w:val="24"/>
          <w:szCs w:val="24"/>
          <w:lang w:val="tr-TR" w:eastAsia="tr-TR"/>
        </w:rPr>
        <w:t>.</w:t>
      </w:r>
    </w:p>
    <w:p w:rsidR="00C8699C" w:rsidRPr="006D27DC" w:rsidRDefault="00DA5845" w:rsidP="00C8699C">
      <w:pPr>
        <w:pStyle w:val="Vest-body"/>
        <w:spacing w:before="0" w:line="240" w:lineRule="auto"/>
        <w:ind w:left="0"/>
        <w:rPr>
          <w:rFonts w:ascii="Times New Roman" w:hAnsi="Times New Roman" w:cs="Times New Roman"/>
          <w:noProof/>
          <w:sz w:val="24"/>
          <w:szCs w:val="24"/>
          <w:lang w:val="tr-TR" w:eastAsia="tr-TR"/>
        </w:rPr>
      </w:pPr>
      <w:r>
        <w:rPr>
          <w:noProof/>
          <w:szCs w:val="24"/>
          <w:lang w:val="tr-TR" w:eastAsia="tr-TR"/>
        </w:rPr>
        <w:drawing>
          <wp:inline distT="0" distB="0" distL="0" distR="0" wp14:anchorId="2DBBF8C5" wp14:editId="1F4372E9">
            <wp:extent cx="5572125" cy="3981450"/>
            <wp:effectExtent l="0" t="0" r="9525" b="0"/>
            <wp:docPr id="6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72125" cy="3981450"/>
                    </a:xfrm>
                    <a:prstGeom prst="rect">
                      <a:avLst/>
                    </a:prstGeom>
                    <a:noFill/>
                    <a:ln>
                      <a:noFill/>
                    </a:ln>
                  </pic:spPr>
                </pic:pic>
              </a:graphicData>
            </a:graphic>
          </wp:inline>
        </w:drawing>
      </w:r>
    </w:p>
    <w:p w:rsidR="00C8699C" w:rsidRPr="006D27DC" w:rsidRDefault="00C8699C" w:rsidP="00C8699C">
      <w:pPr>
        <w:pStyle w:val="ResimYazs"/>
        <w:jc w:val="center"/>
        <w:rPr>
          <w:b w:val="0"/>
        </w:rPr>
      </w:pPr>
      <w:r w:rsidRPr="006D27DC">
        <w:t>Şekil E.</w:t>
      </w:r>
      <w:r w:rsidR="00427C9F" w:rsidRPr="006D27DC">
        <w:t>17</w:t>
      </w:r>
      <w:r w:rsidRPr="006D27DC">
        <w:t xml:space="preserve">.E.1 – </w:t>
      </w:r>
      <w:r w:rsidRPr="006D27DC">
        <w:rPr>
          <w:b w:val="0"/>
        </w:rPr>
        <w:t>Test Frekans Sinyali ve Talep Eğrileri</w:t>
      </w:r>
    </w:p>
    <w:p w:rsidR="00C8699C" w:rsidRPr="00D416B2" w:rsidRDefault="00C8699C" w:rsidP="00C8699C">
      <w:pPr>
        <w:pStyle w:val="Vest-body"/>
        <w:spacing w:before="0" w:line="240" w:lineRule="auto"/>
        <w:ind w:left="0"/>
        <w:rPr>
          <w:rFonts w:ascii="Times New Roman" w:hAnsi="Times New Roman" w:cs="Times New Roman"/>
          <w:bCs/>
          <w:sz w:val="8"/>
          <w:szCs w:val="8"/>
          <w:lang w:val="tr-TR" w:eastAsia="tr-TR"/>
        </w:rPr>
      </w:pPr>
    </w:p>
    <w:p w:rsidR="00C8699C" w:rsidRPr="006D27DC" w:rsidRDefault="00C8699C" w:rsidP="00C8699C">
      <w:pPr>
        <w:rPr>
          <w:b/>
          <w:noProof/>
        </w:rPr>
      </w:pPr>
      <w:r w:rsidRPr="006D27DC">
        <w:rPr>
          <w:b/>
          <w:noProof/>
        </w:rPr>
        <w:t>Test Kabul Kriterleri</w:t>
      </w:r>
    </w:p>
    <w:p w:rsidR="00C8699C" w:rsidRPr="00D416B2" w:rsidRDefault="00C8699C" w:rsidP="00C8699C">
      <w:pPr>
        <w:rPr>
          <w:sz w:val="10"/>
          <w:szCs w:val="10"/>
        </w:rPr>
      </w:pPr>
    </w:p>
    <w:p w:rsidR="00C8699C" w:rsidRPr="006D27DC" w:rsidRDefault="00C8699C" w:rsidP="00010ED3">
      <w:pPr>
        <w:pStyle w:val="Vest-body"/>
        <w:numPr>
          <w:ilvl w:val="0"/>
          <w:numId w:val="140"/>
        </w:numPr>
        <w:spacing w:before="0" w:line="240" w:lineRule="auto"/>
        <w:ind w:left="0" w:firstLine="709"/>
        <w:rPr>
          <w:rFonts w:ascii="Times New Roman" w:hAnsi="Times New Roman" w:cs="Times New Roman"/>
          <w:noProof/>
          <w:sz w:val="24"/>
          <w:szCs w:val="24"/>
          <w:lang w:val="tr-TR" w:eastAsia="tr-TR"/>
        </w:rPr>
      </w:pPr>
      <w:r w:rsidRPr="006D27DC">
        <w:rPr>
          <w:rFonts w:ascii="Times New Roman" w:hAnsi="Times New Roman" w:cs="Times New Roman"/>
          <w:noProof/>
          <w:sz w:val="24"/>
          <w:szCs w:val="24"/>
          <w:lang w:val="tr-TR" w:eastAsia="tr-TR"/>
        </w:rPr>
        <w:t xml:space="preserve">Testi gerçekleştirmeye yetkili firma tarafından yapılacak Anlık Talep Kontrol Hizmeti Performans Testlerinin kabul kriterleri, aşağıda belirtildiği şekildedir: </w:t>
      </w:r>
    </w:p>
    <w:p w:rsidR="00B678EE" w:rsidRPr="00D416B2" w:rsidRDefault="00C8699C" w:rsidP="00D416B2">
      <w:pPr>
        <w:pStyle w:val="ListeParagraf1"/>
        <w:spacing w:after="120"/>
        <w:ind w:left="0" w:firstLine="851"/>
        <w:jc w:val="both"/>
      </w:pPr>
      <w:r w:rsidRPr="006D27DC">
        <w:t xml:space="preserve">Anlık talep kontrol rölesine uygulanan simüle test frekans sinyalinin TEİAŞ tarafından belirlenen frekans seviyesine ulaşmasından itibaren 400 ms’den daha kısa bir süre içerisinde (istatistiksel gecikme süresi de dahil olmak üzere), ilgili tüketim noktasında talep tamamen kesilmiş </w:t>
      </w:r>
      <w:r w:rsidR="000310C5">
        <w:t>olmak zorundadır</w:t>
      </w:r>
      <w:r w:rsidRPr="006D27DC">
        <w:t>. (Tg ≤ 400 ms)</w:t>
      </w:r>
    </w:p>
    <w:p w:rsidR="007B2CEB" w:rsidRDefault="007B2CEB" w:rsidP="00D416B2">
      <w:pPr>
        <w:pStyle w:val="ListeParagraf1"/>
        <w:spacing w:after="120"/>
        <w:ind w:left="0"/>
        <w:jc w:val="center"/>
        <w:rPr>
          <w:b/>
        </w:rPr>
      </w:pPr>
      <w:r>
        <w:rPr>
          <w:b/>
        </w:rPr>
        <w:br w:type="page"/>
      </w:r>
    </w:p>
    <w:p w:rsidR="00D434B7" w:rsidRPr="006D27DC" w:rsidRDefault="00D434B7" w:rsidP="00D416B2">
      <w:pPr>
        <w:pStyle w:val="ListeParagraf1"/>
        <w:spacing w:after="120"/>
        <w:ind w:left="0"/>
        <w:jc w:val="center"/>
      </w:pPr>
      <w:r w:rsidRPr="006D27DC">
        <w:rPr>
          <w:b/>
        </w:rPr>
        <w:t>EK 18</w:t>
      </w:r>
    </w:p>
    <w:p w:rsidR="00D434B7" w:rsidRPr="006D27DC" w:rsidRDefault="00D434B7" w:rsidP="00D434B7">
      <w:pPr>
        <w:spacing w:before="100" w:beforeAutospacing="1" w:after="100" w:afterAutospacing="1" w:line="240" w:lineRule="exact"/>
        <w:jc w:val="center"/>
        <w:rPr>
          <w:b/>
          <w:szCs w:val="24"/>
        </w:rPr>
      </w:pPr>
      <w:r w:rsidRPr="006D27DC">
        <w:rPr>
          <w:b/>
          <w:szCs w:val="24"/>
        </w:rPr>
        <w:t>RÜZGAR ENERJİSİNE DAYALI ÜRETİM TESİSLERİNİN ŞEBEKE BAĞLANTI KRİTERLERİ</w:t>
      </w:r>
    </w:p>
    <w:p w:rsidR="00D434B7" w:rsidRPr="006D27DC" w:rsidRDefault="00D434B7" w:rsidP="00D434B7">
      <w:pPr>
        <w:spacing w:before="100" w:beforeAutospacing="1" w:after="100" w:afterAutospacing="1" w:line="240" w:lineRule="exact"/>
        <w:ind w:firstLine="566"/>
        <w:rPr>
          <w:szCs w:val="24"/>
        </w:rPr>
      </w:pPr>
      <w:r w:rsidRPr="006D27DC">
        <w:rPr>
          <w:b/>
          <w:szCs w:val="24"/>
        </w:rPr>
        <w:t>E.18.1 KAPSAM</w:t>
      </w:r>
    </w:p>
    <w:p w:rsidR="00D434B7" w:rsidRPr="006D27DC" w:rsidRDefault="00D434B7" w:rsidP="00470672">
      <w:pPr>
        <w:spacing w:before="100" w:beforeAutospacing="1" w:after="100" w:afterAutospacing="1"/>
        <w:ind w:firstLine="566"/>
        <w:jc w:val="both"/>
        <w:rPr>
          <w:szCs w:val="24"/>
        </w:rPr>
      </w:pPr>
      <w:r w:rsidRPr="006D27DC">
        <w:rPr>
          <w:szCs w:val="24"/>
        </w:rPr>
        <w:t>Bu kriterler, iletim sistemine bağlı rüzgar enerjisine dayalı üretim tesisleri ile kurulu gücü 10 MW ve üzerinde olan dağıtım sistemine bağlı rüzgar enerjisine dayalı üretim tesislerine uygulanır. Bu ekte yer almayan konular için bu Yönetmeliğin ilgili hükümleri geçerlidir.</w:t>
      </w:r>
    </w:p>
    <w:p w:rsidR="00D434B7" w:rsidRPr="006D27DC" w:rsidRDefault="00D434B7" w:rsidP="00D434B7">
      <w:pPr>
        <w:spacing w:before="100" w:beforeAutospacing="1" w:after="100" w:afterAutospacing="1" w:line="240" w:lineRule="exact"/>
        <w:ind w:firstLine="566"/>
        <w:rPr>
          <w:szCs w:val="24"/>
        </w:rPr>
      </w:pPr>
      <w:r w:rsidRPr="006D27DC">
        <w:rPr>
          <w:b/>
          <w:szCs w:val="24"/>
        </w:rPr>
        <w:t>E.18.2 RÜZGAR ENERJİSİNE DAYALI ÜRETİM TESİSLERİNİN ARIZA SONRASI SİSTEME KATKISI</w:t>
      </w:r>
    </w:p>
    <w:p w:rsidR="00D434B7" w:rsidRPr="006D27DC" w:rsidRDefault="00D434B7" w:rsidP="00F839A3">
      <w:pPr>
        <w:spacing w:before="100" w:beforeAutospacing="1" w:after="100" w:afterAutospacing="1"/>
        <w:ind w:firstLine="566"/>
        <w:jc w:val="both"/>
        <w:rPr>
          <w:szCs w:val="24"/>
        </w:rPr>
      </w:pPr>
      <w:r w:rsidRPr="006D27DC">
        <w:rPr>
          <w:szCs w:val="24"/>
        </w:rPr>
        <w:t>İletim veya dağıtım sistemi bağlantı noktasındaki şebeke faz-faz geriliminin Şekil E.18.1’de verilen 1 numaralı ve 2 numaralı bölgelerde kaldığı süre boyunca, herhangi bir fazda veya tüm fazlarda oluşan gerilim düşümlerinde rüzgar türbinleri şebekeye bağlı kalmalıdır.</w:t>
      </w:r>
    </w:p>
    <w:p w:rsidR="00D434B7" w:rsidRPr="006D27DC" w:rsidRDefault="00DA5845" w:rsidP="00F839A3">
      <w:pPr>
        <w:spacing w:before="100" w:beforeAutospacing="1" w:after="100" w:afterAutospacing="1"/>
        <w:jc w:val="center"/>
        <w:rPr>
          <w:szCs w:val="24"/>
        </w:rPr>
      </w:pPr>
      <w:r>
        <w:rPr>
          <w:noProof/>
          <w:szCs w:val="24"/>
        </w:rPr>
        <w:drawing>
          <wp:inline distT="0" distB="0" distL="0" distR="0" wp14:anchorId="799C2A36" wp14:editId="770C4416">
            <wp:extent cx="6067425" cy="3019425"/>
            <wp:effectExtent l="0" t="0" r="0" b="0"/>
            <wp:docPr id="66" name="Resim 7" descr="Şekil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Şekil 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67425" cy="3019425"/>
                    </a:xfrm>
                    <a:prstGeom prst="rect">
                      <a:avLst/>
                    </a:prstGeom>
                    <a:noFill/>
                    <a:ln>
                      <a:noFill/>
                    </a:ln>
                  </pic:spPr>
                </pic:pic>
              </a:graphicData>
            </a:graphic>
          </wp:inline>
        </w:drawing>
      </w:r>
    </w:p>
    <w:p w:rsidR="007456C8" w:rsidRPr="006D27DC" w:rsidRDefault="007456C8" w:rsidP="00470672">
      <w:pPr>
        <w:spacing w:before="100" w:beforeAutospacing="1" w:after="100" w:afterAutospacing="1"/>
        <w:ind w:firstLine="566"/>
        <w:jc w:val="both"/>
        <w:rPr>
          <w:szCs w:val="24"/>
        </w:rPr>
      </w:pPr>
      <w:r w:rsidRPr="006D27DC">
        <w:rPr>
          <w:b/>
          <w:szCs w:val="24"/>
          <w:lang w:eastAsia="ko-KR"/>
        </w:rPr>
        <w:t xml:space="preserve">Şekil E.18.1 – </w:t>
      </w:r>
      <w:r w:rsidRPr="006D27DC">
        <w:rPr>
          <w:szCs w:val="24"/>
        </w:rPr>
        <w:t>İletim veya dağıtım sistemi bağlantı noktasındaki şebeke faz-faz gerilimi</w:t>
      </w:r>
    </w:p>
    <w:p w:rsidR="00D434B7" w:rsidRPr="006D27DC" w:rsidRDefault="00D434B7" w:rsidP="00470672">
      <w:pPr>
        <w:spacing w:before="100" w:beforeAutospacing="1" w:after="100" w:afterAutospacing="1"/>
        <w:ind w:firstLine="566"/>
        <w:jc w:val="both"/>
        <w:rPr>
          <w:szCs w:val="24"/>
        </w:rPr>
      </w:pPr>
      <w:r w:rsidRPr="006D27DC">
        <w:rPr>
          <w:szCs w:val="24"/>
        </w:rPr>
        <w:t xml:space="preserve">Arıza sırasında gerilim düşümünün 1 numaralı bölgede kaldığı durumlarda, rüzgar türbini aktif gücü, arıza temizlendikten hemen sonra saniyede nominal </w:t>
      </w:r>
      <w:r w:rsidR="005A1D3A" w:rsidRPr="006D27DC">
        <w:rPr>
          <w:szCs w:val="24"/>
        </w:rPr>
        <w:t xml:space="preserve">aktif </w:t>
      </w:r>
      <w:r w:rsidRPr="006D27DC">
        <w:rPr>
          <w:szCs w:val="24"/>
        </w:rPr>
        <w:t>gücünün en az %20’si oranında artırılarak, üretilebilecek maksimum aktif güç değerine ulaşmalıdır.</w:t>
      </w:r>
    </w:p>
    <w:p w:rsidR="00D434B7" w:rsidRPr="006D27DC" w:rsidRDefault="00D434B7" w:rsidP="00470672">
      <w:pPr>
        <w:spacing w:before="100" w:beforeAutospacing="1" w:after="100" w:afterAutospacing="1"/>
        <w:ind w:firstLine="566"/>
        <w:jc w:val="both"/>
        <w:rPr>
          <w:szCs w:val="24"/>
        </w:rPr>
      </w:pPr>
      <w:r w:rsidRPr="006D27DC">
        <w:rPr>
          <w:szCs w:val="24"/>
        </w:rPr>
        <w:t xml:space="preserve">Arıza sırasında gerilim düşümünün 2 numaralı bölgede kaldığı durumlarda ise, rüzgar türbini aktif gücü, arıza temizlendikten hemen sonra saniyede nominal </w:t>
      </w:r>
      <w:r w:rsidR="005A1D3A" w:rsidRPr="006D27DC">
        <w:rPr>
          <w:szCs w:val="24"/>
        </w:rPr>
        <w:t xml:space="preserve">aktif </w:t>
      </w:r>
      <w:r w:rsidRPr="006D27DC">
        <w:rPr>
          <w:szCs w:val="24"/>
        </w:rPr>
        <w:t>gücünün en az %5’i oranında artırılarak, üretilebilecek maksimum aktif güç değerine ulaşmalıdır.</w:t>
      </w:r>
    </w:p>
    <w:p w:rsidR="00D434B7" w:rsidRPr="006D27DC" w:rsidRDefault="00D434B7" w:rsidP="00470672">
      <w:pPr>
        <w:spacing w:before="100" w:beforeAutospacing="1" w:after="100" w:afterAutospacing="1"/>
        <w:ind w:firstLine="566"/>
        <w:jc w:val="both"/>
        <w:rPr>
          <w:szCs w:val="24"/>
        </w:rPr>
      </w:pPr>
      <w:r w:rsidRPr="006D27DC">
        <w:rPr>
          <w:szCs w:val="24"/>
        </w:rPr>
        <w:t>Şebeke bağlantı noktasında meydana gelen ±%10’a kadar olan gerilim dalgalanmaları (0,9pu – 1,1pu) normal işletme koşulları olup, rüzgar enerjisine dayalı üretim tesisleri E.18.6 Reaktif Güç Desteği maddesinde belirtilen esaslara uymalıdır.</w:t>
      </w:r>
    </w:p>
    <w:p w:rsidR="00D434B7" w:rsidRPr="006D27DC" w:rsidRDefault="00D434B7" w:rsidP="00470672">
      <w:pPr>
        <w:spacing w:before="100" w:beforeAutospacing="1" w:after="100" w:afterAutospacing="1"/>
        <w:ind w:firstLine="566"/>
        <w:jc w:val="both"/>
        <w:rPr>
          <w:szCs w:val="24"/>
        </w:rPr>
      </w:pPr>
      <w:r w:rsidRPr="006D27DC">
        <w:rPr>
          <w:szCs w:val="24"/>
        </w:rPr>
        <w:t xml:space="preserve">Şebeke bağlantı noktasında ifade edilen arıza durumlarında oluşacak ±%10’dan büyük gerilim dalgalanmalarında her bir rüzgar türbin </w:t>
      </w:r>
      <w:r w:rsidR="002B67BA" w:rsidRPr="006D27DC">
        <w:rPr>
          <w:szCs w:val="24"/>
        </w:rPr>
        <w:t>jeneratör</w:t>
      </w:r>
      <w:r w:rsidRPr="006D27DC">
        <w:rPr>
          <w:szCs w:val="24"/>
        </w:rPr>
        <w:t>ü tasarlanmış geçici rejim anma değerlerini aşmadan, gerekirse nominal akımın %100’üne varacak seviyelerde, endüktif veya kapasitif yönde maksimum reaktif akım desteği sağlamalıdır. Bu geçici rejim maksimum reaktif akım destek değerine %10 hata payı ile 60ms içerisinde ulaşmalı ve 1,5 saniye boyunca sürdürülebilmelidir.</w:t>
      </w:r>
    </w:p>
    <w:p w:rsidR="00D434B7" w:rsidRPr="006D27DC" w:rsidRDefault="00D434B7" w:rsidP="00D434B7">
      <w:pPr>
        <w:spacing w:before="100" w:beforeAutospacing="1" w:after="100" w:afterAutospacing="1" w:line="240" w:lineRule="exact"/>
        <w:ind w:firstLine="566"/>
        <w:rPr>
          <w:szCs w:val="24"/>
        </w:rPr>
      </w:pPr>
      <w:r w:rsidRPr="006D27DC">
        <w:rPr>
          <w:b/>
          <w:szCs w:val="24"/>
        </w:rPr>
        <w:t>E.18.3 AKTİF GÜÇ KONTROLÜ</w:t>
      </w:r>
    </w:p>
    <w:p w:rsidR="00D434B7" w:rsidRPr="006D27DC" w:rsidRDefault="00D434B7" w:rsidP="00470672">
      <w:pPr>
        <w:spacing w:before="100" w:beforeAutospacing="1" w:after="100" w:afterAutospacing="1"/>
        <w:ind w:firstLine="566"/>
        <w:jc w:val="both"/>
        <w:rPr>
          <w:szCs w:val="24"/>
        </w:rPr>
      </w:pPr>
      <w:r w:rsidRPr="006D27DC">
        <w:rPr>
          <w:szCs w:val="24"/>
        </w:rPr>
        <w:t xml:space="preserve">İletim sistemine bağlı rüzgar enerjisine dayalı üretim tesislerinde Yönetmeliğin </w:t>
      </w:r>
      <w:r w:rsidR="009B7105" w:rsidRPr="006A5F91">
        <w:rPr>
          <w:w w:val="105"/>
          <w:szCs w:val="24"/>
        </w:rPr>
        <w:t>63 üncü</w:t>
      </w:r>
      <w:r w:rsidRPr="006D27DC">
        <w:rPr>
          <w:szCs w:val="24"/>
        </w:rPr>
        <w:t xml:space="preserve"> maddesinde tanımlanan acil durumlarda aktif güç kontrolü </w:t>
      </w:r>
      <w:r w:rsidR="00E33E22" w:rsidRPr="006D27DC">
        <w:rPr>
          <w:szCs w:val="24"/>
        </w:rPr>
        <w:t>yapılabilir</w:t>
      </w:r>
      <w:r w:rsidRPr="006D27DC">
        <w:rPr>
          <w:szCs w:val="24"/>
        </w:rPr>
        <w:t>. Rüzgar enerjisine dayalı üretim tesisinin aktif güç çıkışı, gerektiğinde TEİAŞ tarafından gö</w:t>
      </w:r>
      <w:r w:rsidR="006571C7" w:rsidRPr="006D27DC">
        <w:rPr>
          <w:szCs w:val="24"/>
        </w:rPr>
        <w:t>nderilecek sinyallerle, santralı</w:t>
      </w:r>
      <w:r w:rsidRPr="006D27DC">
        <w:rPr>
          <w:szCs w:val="24"/>
        </w:rPr>
        <w:t>n o anki şartlarda emreamade gücünün %20-%100’ü arasında otomatik olarak kontrol edilebilir olmalıdır.</w:t>
      </w:r>
      <w:r w:rsidR="009B7105">
        <w:rPr>
          <w:rStyle w:val="DipnotBavurusu"/>
          <w:szCs w:val="24"/>
        </w:rPr>
        <w:footnoteReference w:id="23"/>
      </w:r>
      <w:r w:rsidRPr="006D27DC">
        <w:rPr>
          <w:szCs w:val="24"/>
        </w:rPr>
        <w:t xml:space="preserve"> Bu kapsamda;</w:t>
      </w:r>
    </w:p>
    <w:p w:rsidR="00D434B7" w:rsidRPr="006D27DC" w:rsidRDefault="00D434B7" w:rsidP="00470672">
      <w:pPr>
        <w:spacing w:before="100" w:beforeAutospacing="1" w:after="100" w:afterAutospacing="1"/>
        <w:ind w:firstLine="566"/>
        <w:jc w:val="both"/>
        <w:rPr>
          <w:szCs w:val="24"/>
        </w:rPr>
      </w:pPr>
      <w:r w:rsidRPr="006D27DC">
        <w:rPr>
          <w:szCs w:val="24"/>
        </w:rPr>
        <w:t>a) Kurulu gücü 100 MW ve altında olan rüzgar enerjisine dayalı üretim tesisleri için, yük alma hızı dakikada santral kurulu gücünün %5’ini geçmemelidir, yük atma hızı ise dakikada santral kurulu gücünün %5’inden az olmamalıdır.</w:t>
      </w:r>
    </w:p>
    <w:p w:rsidR="00D434B7" w:rsidRPr="006D27DC" w:rsidRDefault="00D434B7" w:rsidP="00470672">
      <w:pPr>
        <w:spacing w:before="100" w:beforeAutospacing="1" w:after="100" w:afterAutospacing="1"/>
        <w:ind w:firstLine="566"/>
        <w:jc w:val="both"/>
        <w:rPr>
          <w:szCs w:val="24"/>
        </w:rPr>
      </w:pPr>
      <w:r w:rsidRPr="006D27DC">
        <w:rPr>
          <w:szCs w:val="24"/>
        </w:rPr>
        <w:t>b) Kurulu gücü 100 MW’ın üzerinde olan rüzgar enerjisine dayalı üretim tesisleri için, yük alma hızı dakikada santral kurulu gücünün %4’ünü geçmemelidir, yük atma hızı ise dakikada santral kurulu gücünün %4’ünden az olmamalıdır.</w:t>
      </w:r>
    </w:p>
    <w:p w:rsidR="00C72F0E" w:rsidRPr="006D27DC" w:rsidRDefault="00C72F0E" w:rsidP="00C72F0E">
      <w:pPr>
        <w:pStyle w:val="partext"/>
        <w:numPr>
          <w:ilvl w:val="0"/>
          <w:numId w:val="0"/>
        </w:numPr>
        <w:tabs>
          <w:tab w:val="clear" w:pos="1440"/>
          <w:tab w:val="clear" w:pos="1985"/>
          <w:tab w:val="clear" w:pos="2880"/>
          <w:tab w:val="left" w:pos="0"/>
        </w:tabs>
        <w:spacing w:before="0" w:after="0"/>
        <w:rPr>
          <w:bCs/>
          <w:szCs w:val="24"/>
          <w:lang w:val="tr-TR"/>
        </w:rPr>
      </w:pPr>
      <w:r w:rsidRPr="006D27DC">
        <w:rPr>
          <w:lang w:val="tr-TR"/>
        </w:rPr>
        <w:tab/>
      </w:r>
      <w:r w:rsidRPr="006D27DC">
        <w:t>Şebeke kısıtları v</w:t>
      </w:r>
      <w:r w:rsidR="00557D38">
        <w:rPr>
          <w:lang w:val="tr-TR"/>
        </w:rPr>
        <w:t xml:space="preserve">e </w:t>
      </w:r>
      <w:r w:rsidRPr="006D27DC">
        <w:t>b</w:t>
      </w:r>
      <w:r w:rsidR="00557D38">
        <w:rPr>
          <w:lang w:val="tr-TR"/>
        </w:rPr>
        <w:t>enzeri</w:t>
      </w:r>
      <w:r w:rsidRPr="006D27DC">
        <w:rPr>
          <w:szCs w:val="24"/>
        </w:rPr>
        <w:t xml:space="preserve"> nedenlerle rüzgar santrall</w:t>
      </w:r>
      <w:r w:rsidRPr="006D27DC">
        <w:rPr>
          <w:szCs w:val="24"/>
          <w:lang w:val="tr-TR"/>
        </w:rPr>
        <w:t>a</w:t>
      </w:r>
      <w:r w:rsidRPr="006D27DC">
        <w:rPr>
          <w:szCs w:val="24"/>
        </w:rPr>
        <w:t>r</w:t>
      </w:r>
      <w:r w:rsidRPr="006D27DC">
        <w:rPr>
          <w:szCs w:val="24"/>
          <w:lang w:val="tr-TR"/>
        </w:rPr>
        <w:t>ı</w:t>
      </w:r>
      <w:r w:rsidRPr="006D27DC">
        <w:rPr>
          <w:szCs w:val="24"/>
        </w:rPr>
        <w:t>nd</w:t>
      </w:r>
      <w:r w:rsidRPr="006D27DC">
        <w:rPr>
          <w:szCs w:val="24"/>
          <w:lang w:val="tr-TR"/>
        </w:rPr>
        <w:t>a</w:t>
      </w:r>
      <w:r w:rsidRPr="006D27DC">
        <w:rPr>
          <w:szCs w:val="24"/>
        </w:rPr>
        <w:t xml:space="preserve"> üretim azaltılması yapılabilmesi amacıyla TEİAŞ Yük Tevzi Merkezince belirli süreler için gönderilecek set-point değerlerine uygun olarak üretim miktarlarının azaltılmasının sağlanabilmesi için rüzgar santrall</w:t>
      </w:r>
      <w:r w:rsidRPr="006D27DC">
        <w:rPr>
          <w:szCs w:val="24"/>
          <w:lang w:val="tr-TR"/>
        </w:rPr>
        <w:t>a</w:t>
      </w:r>
      <w:r w:rsidRPr="006D27DC">
        <w:rPr>
          <w:szCs w:val="24"/>
        </w:rPr>
        <w:t>r</w:t>
      </w:r>
      <w:r w:rsidRPr="006D27DC">
        <w:rPr>
          <w:szCs w:val="24"/>
          <w:lang w:val="tr-TR"/>
        </w:rPr>
        <w:t>ı</w:t>
      </w:r>
      <w:r w:rsidRPr="006D27DC">
        <w:rPr>
          <w:szCs w:val="24"/>
        </w:rPr>
        <w:t>nd</w:t>
      </w:r>
      <w:r w:rsidRPr="006D27DC">
        <w:rPr>
          <w:szCs w:val="24"/>
          <w:lang w:val="tr-TR"/>
        </w:rPr>
        <w:t>a</w:t>
      </w:r>
      <w:r w:rsidRPr="006D27DC">
        <w:rPr>
          <w:szCs w:val="24"/>
        </w:rPr>
        <w:t xml:space="preserve"> gerekli sistem TEİAŞ SCADA </w:t>
      </w:r>
      <w:r w:rsidR="00397008" w:rsidRPr="006D27DC">
        <w:rPr>
          <w:szCs w:val="24"/>
          <w:lang w:val="tr-TR"/>
        </w:rPr>
        <w:t>s</w:t>
      </w:r>
      <w:r w:rsidR="00397008" w:rsidRPr="006D27DC">
        <w:rPr>
          <w:szCs w:val="24"/>
        </w:rPr>
        <w:t xml:space="preserve">istemine </w:t>
      </w:r>
      <w:r w:rsidRPr="006D27DC">
        <w:rPr>
          <w:szCs w:val="24"/>
        </w:rPr>
        <w:t xml:space="preserve">tam uyumlu olarak </w:t>
      </w:r>
      <w:r w:rsidRPr="006D27DC">
        <w:rPr>
          <w:szCs w:val="24"/>
          <w:lang w:val="tr-TR"/>
        </w:rPr>
        <w:t>k</w:t>
      </w:r>
      <w:r w:rsidRPr="006D27DC">
        <w:rPr>
          <w:szCs w:val="24"/>
        </w:rPr>
        <w:t>ullanıcılar tarafından gerçekleştiril</w:t>
      </w:r>
      <w:r w:rsidRPr="006D27DC">
        <w:rPr>
          <w:szCs w:val="24"/>
          <w:lang w:val="tr-TR"/>
        </w:rPr>
        <w:t>ir.</w:t>
      </w:r>
    </w:p>
    <w:p w:rsidR="00C72F0E" w:rsidRPr="006D27DC" w:rsidRDefault="00C72F0E" w:rsidP="00470672">
      <w:pPr>
        <w:spacing w:before="100" w:beforeAutospacing="1" w:after="100" w:afterAutospacing="1"/>
        <w:ind w:firstLine="566"/>
        <w:jc w:val="both"/>
        <w:rPr>
          <w:szCs w:val="24"/>
        </w:rPr>
      </w:pPr>
    </w:p>
    <w:p w:rsidR="00D434B7" w:rsidRPr="006D27DC" w:rsidRDefault="00D434B7" w:rsidP="00D434B7">
      <w:pPr>
        <w:spacing w:before="100" w:beforeAutospacing="1" w:after="100" w:afterAutospacing="1" w:line="240" w:lineRule="exact"/>
        <w:ind w:firstLine="566"/>
        <w:rPr>
          <w:szCs w:val="24"/>
        </w:rPr>
      </w:pPr>
      <w:r w:rsidRPr="006D27DC">
        <w:rPr>
          <w:b/>
          <w:szCs w:val="24"/>
        </w:rPr>
        <w:t>E.18.4 FREKANS TEPKİSİ</w:t>
      </w:r>
    </w:p>
    <w:p w:rsidR="00D434B7" w:rsidRPr="006D27DC" w:rsidRDefault="00334773" w:rsidP="00470672">
      <w:pPr>
        <w:spacing w:before="100" w:beforeAutospacing="1" w:after="100" w:afterAutospacing="1"/>
        <w:ind w:firstLine="566"/>
        <w:jc w:val="both"/>
        <w:rPr>
          <w:szCs w:val="24"/>
        </w:rPr>
      </w:pPr>
      <w:r w:rsidRPr="006A5F91">
        <w:rPr>
          <w:noProof/>
          <w:szCs w:val="24"/>
        </w:rPr>
        <w:t>Rüzgar türbinleri aşağıda yer alan şekil E.18.2’deki çalışma frekans aralıkları esas olmak üzere bu Yönetmeliğin 20 nci maddesinde belirtilen frekans aralıkları ve çalışma sürelerini sağlamalıdır.</w:t>
      </w:r>
      <w:r>
        <w:rPr>
          <w:rStyle w:val="DipnotBavurusu"/>
          <w:noProof/>
          <w:szCs w:val="24"/>
        </w:rPr>
        <w:footnoteReference w:id="24"/>
      </w:r>
    </w:p>
    <w:p w:rsidR="00D434B7" w:rsidRPr="006D27DC" w:rsidRDefault="00D434B7" w:rsidP="00470672">
      <w:pPr>
        <w:spacing w:before="100" w:beforeAutospacing="1" w:after="100" w:afterAutospacing="1"/>
        <w:ind w:firstLine="566"/>
        <w:jc w:val="both"/>
        <w:rPr>
          <w:szCs w:val="24"/>
        </w:rPr>
      </w:pPr>
      <w:r w:rsidRPr="006D27DC">
        <w:rPr>
          <w:szCs w:val="24"/>
        </w:rPr>
        <w:t>Bu çalışma şartlarına ilave olarak, ilgili üretim tesisinde şebeke frekansının 50,2 Hz’in üzerinde olduğu durumlarda ilave rüzgar türbini devreye girmemelidir.</w:t>
      </w:r>
    </w:p>
    <w:p w:rsidR="00D434B7" w:rsidRPr="006D27DC" w:rsidRDefault="00D434B7" w:rsidP="00F839A3">
      <w:pPr>
        <w:spacing w:before="100" w:beforeAutospacing="1" w:after="100" w:afterAutospacing="1"/>
        <w:ind w:firstLine="566"/>
        <w:jc w:val="both"/>
        <w:rPr>
          <w:szCs w:val="24"/>
        </w:rPr>
      </w:pPr>
      <w:r w:rsidRPr="006D27DC">
        <w:rPr>
          <w:szCs w:val="24"/>
        </w:rPr>
        <w:t>Rüzgar türbini frekans tepkisi Şekil E.18.</w:t>
      </w:r>
      <w:r w:rsidR="007456C8" w:rsidRPr="006D27DC">
        <w:rPr>
          <w:szCs w:val="24"/>
        </w:rPr>
        <w:t>2</w:t>
      </w:r>
      <w:r w:rsidRPr="006D27DC">
        <w:rPr>
          <w:szCs w:val="24"/>
        </w:rPr>
        <w:t xml:space="preserve">’de verilen güç-frekans eğrisi sınırları içinde kalacak şekilde </w:t>
      </w:r>
      <w:r w:rsidR="000310C5">
        <w:rPr>
          <w:szCs w:val="24"/>
        </w:rPr>
        <w:t>olmak zorundadır</w:t>
      </w:r>
      <w:r w:rsidRPr="006D27DC">
        <w:rPr>
          <w:szCs w:val="24"/>
        </w:rPr>
        <w:t>.</w:t>
      </w:r>
    </w:p>
    <w:p w:rsidR="00D434B7" w:rsidRPr="006D27DC" w:rsidRDefault="00DA5845" w:rsidP="00D434B7">
      <w:pPr>
        <w:tabs>
          <w:tab w:val="left" w:pos="567"/>
        </w:tabs>
        <w:spacing w:before="100" w:beforeAutospacing="1" w:after="100" w:afterAutospacing="1"/>
        <w:jc w:val="center"/>
        <w:rPr>
          <w:szCs w:val="24"/>
        </w:rPr>
      </w:pPr>
      <w:r>
        <w:rPr>
          <w:noProof/>
          <w:szCs w:val="24"/>
        </w:rPr>
        <w:drawing>
          <wp:inline distT="0" distB="0" distL="0" distR="0">
            <wp:extent cx="6057900" cy="3076575"/>
            <wp:effectExtent l="0" t="0" r="0" b="0"/>
            <wp:docPr id="67" name="Resim 8" descr="http://www.resmigazete.gov.tr/eskiler/2013/01/20130103-10_dosyalar/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ttp://www.resmigazete.gov.tr/eskiler/2013/01/20130103-10_dosyalar/image004.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7900" cy="3076575"/>
                    </a:xfrm>
                    <a:prstGeom prst="rect">
                      <a:avLst/>
                    </a:prstGeom>
                    <a:noFill/>
                    <a:ln>
                      <a:noFill/>
                    </a:ln>
                  </pic:spPr>
                </pic:pic>
              </a:graphicData>
            </a:graphic>
          </wp:inline>
        </w:drawing>
      </w:r>
    </w:p>
    <w:p w:rsidR="00D434B7" w:rsidRPr="006D27DC" w:rsidRDefault="00D434B7" w:rsidP="00D434B7">
      <w:pPr>
        <w:spacing w:before="100" w:beforeAutospacing="1" w:after="100" w:afterAutospacing="1" w:line="240" w:lineRule="exact"/>
        <w:jc w:val="center"/>
        <w:rPr>
          <w:szCs w:val="24"/>
        </w:rPr>
      </w:pPr>
      <w:r w:rsidRPr="006D27DC">
        <w:rPr>
          <w:b/>
          <w:szCs w:val="24"/>
          <w:lang w:eastAsia="ko-KR"/>
        </w:rPr>
        <w:t>Şekil E.18.</w:t>
      </w:r>
      <w:r w:rsidR="007456C8" w:rsidRPr="006D27DC">
        <w:rPr>
          <w:b/>
          <w:szCs w:val="24"/>
          <w:lang w:eastAsia="ko-KR"/>
        </w:rPr>
        <w:t>2</w:t>
      </w:r>
      <w:r w:rsidRPr="006D27DC">
        <w:rPr>
          <w:b/>
          <w:szCs w:val="24"/>
          <w:lang w:eastAsia="ko-KR"/>
        </w:rPr>
        <w:t xml:space="preserve"> – </w:t>
      </w:r>
      <w:r w:rsidRPr="006D27DC">
        <w:rPr>
          <w:szCs w:val="24"/>
          <w:lang w:eastAsia="ko-KR"/>
        </w:rPr>
        <w:t>Rüzgar Türbini Güç-Frekans Eğrisi</w:t>
      </w:r>
    </w:p>
    <w:p w:rsidR="00D434B7" w:rsidRPr="006D27DC" w:rsidRDefault="00D434B7" w:rsidP="00D434B7">
      <w:pPr>
        <w:spacing w:before="100" w:beforeAutospacing="1" w:after="100" w:afterAutospacing="1" w:line="240" w:lineRule="exact"/>
        <w:jc w:val="center"/>
        <w:rPr>
          <w:szCs w:val="24"/>
        </w:rPr>
      </w:pPr>
      <w:r w:rsidRPr="006D27DC">
        <w:rPr>
          <w:szCs w:val="24"/>
        </w:rPr>
        <w:t> </w:t>
      </w:r>
    </w:p>
    <w:p w:rsidR="00D434B7" w:rsidRPr="006D27DC" w:rsidRDefault="00D434B7" w:rsidP="00470672">
      <w:pPr>
        <w:spacing w:before="100" w:beforeAutospacing="1" w:after="100" w:afterAutospacing="1"/>
        <w:ind w:firstLine="709"/>
        <w:jc w:val="both"/>
        <w:rPr>
          <w:szCs w:val="24"/>
        </w:rPr>
      </w:pPr>
      <w:r w:rsidRPr="006D27DC">
        <w:rPr>
          <w:szCs w:val="24"/>
        </w:rPr>
        <w:t xml:space="preserve">Rüzgar türbini, şebeke frekansı 47,5-50,3 Hz aralığında olduğu sürece emreamade gücünün tamamını üretebilecek özellikte </w:t>
      </w:r>
      <w:r w:rsidR="000310C5">
        <w:rPr>
          <w:szCs w:val="24"/>
        </w:rPr>
        <w:t>olmak zorundadır</w:t>
      </w:r>
      <w:r w:rsidRPr="006D27DC">
        <w:rPr>
          <w:szCs w:val="24"/>
        </w:rPr>
        <w:t>. Şebeke frekansının 50,3 Hz’in üzerine çı</w:t>
      </w:r>
      <w:r w:rsidR="006571C7" w:rsidRPr="006D27DC">
        <w:rPr>
          <w:szCs w:val="24"/>
        </w:rPr>
        <w:t>kması durumunda rüzgar santralları</w:t>
      </w:r>
      <w:r w:rsidRPr="006D27DC">
        <w:rPr>
          <w:szCs w:val="24"/>
        </w:rPr>
        <w:t>, Şekil E.18.</w:t>
      </w:r>
      <w:r w:rsidR="007456C8" w:rsidRPr="006D27DC">
        <w:rPr>
          <w:szCs w:val="24"/>
        </w:rPr>
        <w:t>2</w:t>
      </w:r>
      <w:r w:rsidRPr="006D27DC">
        <w:rPr>
          <w:szCs w:val="24"/>
        </w:rPr>
        <w:t xml:space="preserve">’de verilen aktif güç-frekans karakteristiklerini takip ederek %4 hız düşümü değerini sağlayacak şekilde yük atmalı ve 51,5 Hz’de ise tamamıyla devre dışı </w:t>
      </w:r>
      <w:r w:rsidR="000310C5">
        <w:rPr>
          <w:szCs w:val="24"/>
        </w:rPr>
        <w:t>olmak zorundadır</w:t>
      </w:r>
      <w:r w:rsidRPr="006D27DC">
        <w:rPr>
          <w:szCs w:val="24"/>
        </w:rPr>
        <w:t>.</w:t>
      </w:r>
    </w:p>
    <w:p w:rsidR="00D434B7" w:rsidRPr="006D27DC" w:rsidRDefault="00D434B7" w:rsidP="00D434B7">
      <w:pPr>
        <w:spacing w:before="100" w:beforeAutospacing="1" w:after="100" w:afterAutospacing="1" w:line="240" w:lineRule="exact"/>
        <w:ind w:firstLine="566"/>
        <w:rPr>
          <w:szCs w:val="24"/>
        </w:rPr>
      </w:pPr>
      <w:r w:rsidRPr="006D27DC">
        <w:rPr>
          <w:b/>
          <w:szCs w:val="24"/>
        </w:rPr>
        <w:t>E.18.5 REAKTİF GÜÇ KAPASİTESİ</w:t>
      </w:r>
    </w:p>
    <w:p w:rsidR="00D434B7" w:rsidRPr="006D27DC" w:rsidRDefault="00D434B7" w:rsidP="00F839A3">
      <w:pPr>
        <w:spacing w:before="100" w:beforeAutospacing="1" w:after="100" w:afterAutospacing="1"/>
        <w:ind w:firstLine="709"/>
        <w:jc w:val="both"/>
        <w:rPr>
          <w:szCs w:val="24"/>
        </w:rPr>
      </w:pPr>
      <w:r w:rsidRPr="006D27DC">
        <w:rPr>
          <w:szCs w:val="24"/>
        </w:rPr>
        <w:t>Rüzgar enerjisine dayalı üretim tesisi, iletim veya dağıtım sistemi bağlantı noktasında, Şekil E.18.</w:t>
      </w:r>
      <w:r w:rsidR="007456C8" w:rsidRPr="006D27DC">
        <w:rPr>
          <w:szCs w:val="24"/>
        </w:rPr>
        <w:t>3</w:t>
      </w:r>
      <w:r w:rsidRPr="006D27DC">
        <w:rPr>
          <w:szCs w:val="24"/>
        </w:rPr>
        <w:t xml:space="preserve">’de koyu çizgilerle belirtilen sınırlar dahilindeki reaktif güç değerleri için her noktada sürekli olarak çalışabilir </w:t>
      </w:r>
      <w:r w:rsidR="000310C5">
        <w:rPr>
          <w:szCs w:val="24"/>
        </w:rPr>
        <w:t>olmak zorundadır</w:t>
      </w:r>
      <w:r w:rsidRPr="006D27DC">
        <w:rPr>
          <w:szCs w:val="24"/>
        </w:rPr>
        <w:t>.</w:t>
      </w:r>
    </w:p>
    <w:p w:rsidR="00D434B7" w:rsidRPr="006D27DC" w:rsidRDefault="00DA5845" w:rsidP="00F839A3">
      <w:pPr>
        <w:tabs>
          <w:tab w:val="left" w:pos="567"/>
        </w:tabs>
        <w:spacing w:before="100" w:beforeAutospacing="1" w:after="100" w:afterAutospacing="1"/>
        <w:rPr>
          <w:szCs w:val="24"/>
        </w:rPr>
      </w:pPr>
      <w:r>
        <w:rPr>
          <w:noProof/>
          <w:szCs w:val="24"/>
        </w:rPr>
        <w:drawing>
          <wp:inline distT="0" distB="0" distL="0" distR="0">
            <wp:extent cx="2962275" cy="247650"/>
            <wp:effectExtent l="0" t="0" r="9525" b="0"/>
            <wp:docPr id="68" name="Resim 9" descr="http://www.resmigazete.gov.tr/eskiler/2013/01/20130103-10_dosyalar/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www.resmigazete.gov.tr/eskiler/2013/01/20130103-10_dosyalar/image005.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62275" cy="247650"/>
                    </a:xfrm>
                    <a:prstGeom prst="rect">
                      <a:avLst/>
                    </a:prstGeom>
                    <a:noFill/>
                    <a:ln>
                      <a:noFill/>
                    </a:ln>
                  </pic:spPr>
                </pic:pic>
              </a:graphicData>
            </a:graphic>
          </wp:inline>
        </w:drawing>
      </w:r>
      <w:r>
        <w:rPr>
          <w:noProof/>
          <w:szCs w:val="24"/>
        </w:rPr>
        <w:drawing>
          <wp:inline distT="0" distB="0" distL="0" distR="0">
            <wp:extent cx="5857875" cy="2990850"/>
            <wp:effectExtent l="0" t="0" r="9525" b="0"/>
            <wp:docPr id="69" name="Resim 10" descr="http://www.resmigazete.gov.tr/eskiler/2013/01/20130103-10_dosyala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www.resmigazete.gov.tr/eskiler/2013/01/20130103-10_dosyalar/image00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7875" cy="2990850"/>
                    </a:xfrm>
                    <a:prstGeom prst="rect">
                      <a:avLst/>
                    </a:prstGeom>
                    <a:noFill/>
                    <a:ln>
                      <a:noFill/>
                    </a:ln>
                  </pic:spPr>
                </pic:pic>
              </a:graphicData>
            </a:graphic>
          </wp:inline>
        </w:drawing>
      </w:r>
    </w:p>
    <w:p w:rsidR="00D434B7" w:rsidRPr="006D27DC" w:rsidRDefault="00D434B7" w:rsidP="00F839A3">
      <w:pPr>
        <w:tabs>
          <w:tab w:val="left" w:pos="567"/>
        </w:tabs>
        <w:spacing w:before="100" w:beforeAutospacing="1" w:after="100" w:afterAutospacing="1"/>
        <w:jc w:val="center"/>
        <w:rPr>
          <w:szCs w:val="24"/>
        </w:rPr>
      </w:pPr>
      <w:r w:rsidRPr="006D27DC">
        <w:rPr>
          <w:b/>
          <w:szCs w:val="24"/>
          <w:lang w:eastAsia="ko-KR"/>
        </w:rPr>
        <w:t>Şekil E.18.</w:t>
      </w:r>
      <w:r w:rsidR="007456C8" w:rsidRPr="006D27DC">
        <w:rPr>
          <w:b/>
          <w:szCs w:val="24"/>
          <w:lang w:eastAsia="ko-KR"/>
        </w:rPr>
        <w:t>3</w:t>
      </w:r>
      <w:r w:rsidRPr="006D27DC">
        <w:rPr>
          <w:szCs w:val="24"/>
          <w:lang w:eastAsia="ko-KR"/>
        </w:rPr>
        <w:t xml:space="preserve"> – </w:t>
      </w:r>
      <w:r w:rsidR="006571C7" w:rsidRPr="006D27DC">
        <w:rPr>
          <w:szCs w:val="24"/>
          <w:lang w:eastAsia="ko-KR"/>
        </w:rPr>
        <w:t>Rüzgar Santralı</w:t>
      </w:r>
      <w:r w:rsidRPr="006D27DC">
        <w:rPr>
          <w:szCs w:val="24"/>
          <w:lang w:eastAsia="ko-KR"/>
        </w:rPr>
        <w:t xml:space="preserve"> Reaktif Güç Kapasite Eğrisi</w:t>
      </w:r>
    </w:p>
    <w:p w:rsidR="00D434B7" w:rsidRPr="006D27DC" w:rsidRDefault="00D434B7" w:rsidP="00F839A3">
      <w:pPr>
        <w:spacing w:before="100" w:beforeAutospacing="1" w:after="100" w:afterAutospacing="1"/>
        <w:ind w:firstLine="709"/>
        <w:jc w:val="both"/>
        <w:rPr>
          <w:szCs w:val="24"/>
        </w:rPr>
      </w:pPr>
      <w:r w:rsidRPr="006D27DC">
        <w:rPr>
          <w:szCs w:val="24"/>
        </w:rPr>
        <w:t>Belirlenen ve yan hizmet anlaşmaları ile kayıt altına alınan bu zorunlu reaktif güç değerlerine Şekil E.18.</w:t>
      </w:r>
      <w:r w:rsidR="007456C8" w:rsidRPr="006D27DC">
        <w:rPr>
          <w:szCs w:val="24"/>
        </w:rPr>
        <w:t>4</w:t>
      </w:r>
      <w:r w:rsidRPr="006D27DC">
        <w:rPr>
          <w:szCs w:val="24"/>
        </w:rPr>
        <w:t>’de belirtildiği gibi gerilime bağlı olarak gerektiğinde ulaşılabilmelidir.</w:t>
      </w:r>
    </w:p>
    <w:p w:rsidR="00D434B7" w:rsidRPr="006D27DC" w:rsidRDefault="00DA5845" w:rsidP="00F839A3">
      <w:pPr>
        <w:tabs>
          <w:tab w:val="left" w:pos="567"/>
        </w:tabs>
        <w:spacing w:before="100" w:beforeAutospacing="1" w:after="100" w:afterAutospacing="1"/>
        <w:jc w:val="center"/>
        <w:rPr>
          <w:szCs w:val="24"/>
        </w:rPr>
      </w:pPr>
      <w:r>
        <w:rPr>
          <w:noProof/>
          <w:szCs w:val="24"/>
        </w:rPr>
        <w:drawing>
          <wp:inline distT="0" distB="0" distL="0" distR="0">
            <wp:extent cx="5153025" cy="3829050"/>
            <wp:effectExtent l="0" t="0" r="9525" b="0"/>
            <wp:docPr id="70" name="Resim 1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Untitled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53025" cy="3829050"/>
                    </a:xfrm>
                    <a:prstGeom prst="rect">
                      <a:avLst/>
                    </a:prstGeom>
                    <a:noFill/>
                    <a:ln>
                      <a:noFill/>
                    </a:ln>
                  </pic:spPr>
                </pic:pic>
              </a:graphicData>
            </a:graphic>
          </wp:inline>
        </w:drawing>
      </w:r>
    </w:p>
    <w:p w:rsidR="00D434B7" w:rsidRPr="006D27DC" w:rsidRDefault="00D434B7" w:rsidP="00F839A3">
      <w:pPr>
        <w:tabs>
          <w:tab w:val="left" w:pos="567"/>
        </w:tabs>
        <w:spacing w:before="100" w:beforeAutospacing="1" w:after="100" w:afterAutospacing="1"/>
        <w:jc w:val="center"/>
        <w:rPr>
          <w:szCs w:val="24"/>
        </w:rPr>
      </w:pPr>
      <w:r w:rsidRPr="006D27DC">
        <w:rPr>
          <w:b/>
          <w:szCs w:val="24"/>
          <w:lang w:eastAsia="ko-KR"/>
        </w:rPr>
        <w:t>Şekil E.18.</w:t>
      </w:r>
      <w:r w:rsidR="007456C8" w:rsidRPr="006D27DC">
        <w:rPr>
          <w:b/>
          <w:szCs w:val="24"/>
          <w:lang w:eastAsia="ko-KR"/>
        </w:rPr>
        <w:t>4</w:t>
      </w:r>
      <w:r w:rsidRPr="006D27DC">
        <w:rPr>
          <w:b/>
          <w:szCs w:val="24"/>
          <w:lang w:eastAsia="ko-KR"/>
        </w:rPr>
        <w:t xml:space="preserve"> </w:t>
      </w:r>
      <w:r w:rsidRPr="006D27DC">
        <w:rPr>
          <w:szCs w:val="24"/>
          <w:lang w:eastAsia="ko-KR"/>
        </w:rPr>
        <w:t>Zorunlu Reaktif Güç Değerlerinin Bağlantı Noktası Gerilimine Bağlı Değişimi</w:t>
      </w:r>
    </w:p>
    <w:p w:rsidR="00D434B7" w:rsidRPr="006D27DC" w:rsidRDefault="00D434B7" w:rsidP="00D434B7">
      <w:pPr>
        <w:spacing w:before="100" w:beforeAutospacing="1" w:after="100" w:afterAutospacing="1" w:line="240" w:lineRule="exact"/>
        <w:ind w:firstLine="566"/>
        <w:rPr>
          <w:szCs w:val="24"/>
        </w:rPr>
      </w:pPr>
      <w:r w:rsidRPr="006D27DC">
        <w:rPr>
          <w:b/>
          <w:szCs w:val="24"/>
        </w:rPr>
        <w:t>E.18.6 REAKTİF GÜÇ DESTEĞİ SAĞLANMASI</w:t>
      </w:r>
    </w:p>
    <w:p w:rsidR="00D434B7" w:rsidRPr="006D27DC" w:rsidRDefault="00D434B7" w:rsidP="00470672">
      <w:pPr>
        <w:spacing w:before="100" w:beforeAutospacing="1" w:after="100" w:afterAutospacing="1"/>
        <w:ind w:firstLine="709"/>
        <w:jc w:val="both"/>
        <w:rPr>
          <w:szCs w:val="24"/>
        </w:rPr>
      </w:pPr>
      <w:r w:rsidRPr="006D27DC">
        <w:rPr>
          <w:szCs w:val="24"/>
        </w:rPr>
        <w:t>Rüzgar enerjisine dayalı üretim tesisleri, bağlantı noktası geriliminin 0,9</w:t>
      </w:r>
      <w:r w:rsidR="002F0166" w:rsidRPr="006D27DC">
        <w:rPr>
          <w:szCs w:val="24"/>
        </w:rPr>
        <w:t xml:space="preserve"> </w:t>
      </w:r>
      <w:r w:rsidRPr="006D27DC">
        <w:rPr>
          <w:szCs w:val="24"/>
        </w:rPr>
        <w:t>pu ve 1,1pu değerleri arasında tanımlanan normal işletme koşullarında, bağlantı noktası geriliminin denge durumu değişimlerine, Şekil E.18.</w:t>
      </w:r>
      <w:r w:rsidR="007456C8" w:rsidRPr="006D27DC">
        <w:rPr>
          <w:szCs w:val="24"/>
        </w:rPr>
        <w:t>5</w:t>
      </w:r>
      <w:r w:rsidRPr="006D27DC">
        <w:rPr>
          <w:szCs w:val="24"/>
        </w:rPr>
        <w:t>’de belirlenmiş karakteristikler doğrultusunda sürekli olarak cevap vermelidir.</w:t>
      </w:r>
    </w:p>
    <w:p w:rsidR="00D434B7" w:rsidRPr="006D27DC" w:rsidRDefault="00D434B7" w:rsidP="00D434B7">
      <w:pPr>
        <w:spacing w:before="100" w:beforeAutospacing="1" w:after="100" w:afterAutospacing="1"/>
        <w:ind w:firstLine="567"/>
        <w:jc w:val="both"/>
        <w:rPr>
          <w:szCs w:val="24"/>
        </w:rPr>
      </w:pPr>
      <w:r w:rsidRPr="006D27DC">
        <w:rPr>
          <w:szCs w:val="24"/>
          <w:lang w:eastAsia="ko-KR"/>
        </w:rPr>
        <w:t> </w:t>
      </w:r>
    </w:p>
    <w:p w:rsidR="00D434B7" w:rsidRPr="006D27DC" w:rsidRDefault="00DA5845" w:rsidP="00D434B7">
      <w:pPr>
        <w:spacing w:before="100" w:beforeAutospacing="1" w:after="100" w:afterAutospacing="1"/>
        <w:jc w:val="both"/>
        <w:rPr>
          <w:szCs w:val="24"/>
        </w:rPr>
      </w:pPr>
      <w:r>
        <w:rPr>
          <w:noProof/>
          <w:szCs w:val="24"/>
        </w:rPr>
        <w:drawing>
          <wp:inline distT="0" distB="0" distL="0" distR="0">
            <wp:extent cx="5753100" cy="3590925"/>
            <wp:effectExtent l="0" t="0" r="0" b="9525"/>
            <wp:docPr id="71" name="Resim 12" descr="Untitle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Untitled2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w:rsidR="00D434B7" w:rsidRPr="006D27DC" w:rsidRDefault="00D434B7" w:rsidP="00F839A3">
      <w:pPr>
        <w:spacing w:before="100" w:beforeAutospacing="1" w:after="100" w:afterAutospacing="1"/>
        <w:ind w:firstLine="481"/>
        <w:jc w:val="center"/>
        <w:rPr>
          <w:szCs w:val="24"/>
        </w:rPr>
      </w:pPr>
      <w:r w:rsidRPr="006D27DC">
        <w:rPr>
          <w:b/>
          <w:szCs w:val="24"/>
          <w:lang w:eastAsia="ko-KR"/>
        </w:rPr>
        <w:t>Şekil E.18.</w:t>
      </w:r>
      <w:r w:rsidR="007456C8" w:rsidRPr="006D27DC">
        <w:rPr>
          <w:b/>
          <w:szCs w:val="24"/>
          <w:lang w:eastAsia="ko-KR"/>
        </w:rPr>
        <w:t>5</w:t>
      </w:r>
      <w:r w:rsidRPr="006D27DC">
        <w:rPr>
          <w:szCs w:val="24"/>
          <w:lang w:eastAsia="ko-KR"/>
        </w:rPr>
        <w:t xml:space="preserve"> – Rüzgara Dayalı Üretim Tesisleri Tarafından Sisteme Verilecek Reaktif Güç Desteği Eğrisi</w:t>
      </w:r>
    </w:p>
    <w:p w:rsidR="00D434B7" w:rsidRPr="006D27DC" w:rsidRDefault="00D434B7" w:rsidP="00470672">
      <w:pPr>
        <w:spacing w:before="100" w:beforeAutospacing="1" w:after="100" w:afterAutospacing="1"/>
        <w:ind w:firstLine="709"/>
        <w:jc w:val="both"/>
        <w:rPr>
          <w:szCs w:val="24"/>
        </w:rPr>
      </w:pPr>
      <w:r w:rsidRPr="006D27DC">
        <w:rPr>
          <w:szCs w:val="24"/>
        </w:rPr>
        <w:t>Gerilim set değeri TEİAŞ tarafından şebeke bağlantı noktası gerilimi için verilecektir. Rüzgar enerjisine dayalı üretim tesisleri şebeke bağlantı noktası gerilimindeki değişikliklere Şekil E.18.</w:t>
      </w:r>
      <w:r w:rsidR="007456C8" w:rsidRPr="006D27DC">
        <w:rPr>
          <w:szCs w:val="24"/>
        </w:rPr>
        <w:t>5</w:t>
      </w:r>
      <w:r w:rsidRPr="006D27DC">
        <w:rPr>
          <w:szCs w:val="24"/>
        </w:rPr>
        <w:t>’de görüldüğü gibi oransal tepki vermelidir.</w:t>
      </w:r>
    </w:p>
    <w:p w:rsidR="00D434B7" w:rsidRPr="006D27DC" w:rsidRDefault="00D434B7" w:rsidP="00470672">
      <w:pPr>
        <w:spacing w:before="100" w:beforeAutospacing="1" w:after="100" w:afterAutospacing="1"/>
        <w:ind w:firstLine="709"/>
        <w:jc w:val="both"/>
        <w:rPr>
          <w:szCs w:val="24"/>
        </w:rPr>
      </w:pPr>
      <w:r w:rsidRPr="006D27DC">
        <w:rPr>
          <w:szCs w:val="24"/>
        </w:rPr>
        <w:t>Şekil E.18.</w:t>
      </w:r>
      <w:r w:rsidR="007456C8" w:rsidRPr="006D27DC">
        <w:rPr>
          <w:szCs w:val="24"/>
        </w:rPr>
        <w:t>5</w:t>
      </w:r>
      <w:r w:rsidRPr="006D27DC">
        <w:rPr>
          <w:szCs w:val="24"/>
        </w:rPr>
        <w:t xml:space="preserve">’deki grafikte “droop” değeri, %2-%7 arasında bir değer olup TEİAŞ tarafından </w:t>
      </w:r>
      <w:r w:rsidR="00E33E22" w:rsidRPr="006D27DC">
        <w:rPr>
          <w:szCs w:val="24"/>
        </w:rPr>
        <w:t>belirlenir</w:t>
      </w:r>
      <w:r w:rsidRPr="006D27DC">
        <w:rPr>
          <w:szCs w:val="24"/>
        </w:rPr>
        <w:t>. (“Droop” (gerilim düşümü) değeri, üretim tesisinin reaktif çıkış gücünü 0’dan aşırı ikazlı maksimum reaktif güç değerine veya 0’dan düşük ikazlı maksimum reaktif çıkış güç değerine çıkması için şebeke geriliminde verilen gerilim set değerine göre oluşacak % gerilim değişimidir.)</w:t>
      </w:r>
    </w:p>
    <w:p w:rsidR="00D434B7" w:rsidRPr="006D27DC" w:rsidRDefault="00D434B7" w:rsidP="00470672">
      <w:pPr>
        <w:spacing w:before="100" w:beforeAutospacing="1" w:after="100" w:afterAutospacing="1"/>
        <w:ind w:firstLine="709"/>
        <w:jc w:val="both"/>
        <w:rPr>
          <w:szCs w:val="24"/>
        </w:rPr>
      </w:pPr>
      <w:r w:rsidRPr="006D27DC">
        <w:rPr>
          <w:szCs w:val="24"/>
        </w:rPr>
        <w:t>İlgili üretim tesisi, şebeke bağlantı noktası geriliminde, normal işletme koşullarında gerçekleşebilecek ani bir basamak değişimine, en geç 200ms’de cevap vermeye başlamalı,  reaktif çıkış gücü olması gereken denge değerinin %90’ına en geç 1 saniye içerisinde ulaşmalı ve en geç 2 saniye içerisinde dengeye oturmalıdır. Denge durumunda, reaktif çıkış gücünde oluşabilecek salınımların tepe değeri gerçekleşen değişimin %2’sini geçmemelidir.</w:t>
      </w:r>
    </w:p>
    <w:p w:rsidR="00D434B7" w:rsidRPr="006D27DC" w:rsidRDefault="00D434B7" w:rsidP="00D434B7">
      <w:pPr>
        <w:spacing w:before="100" w:beforeAutospacing="1" w:after="100" w:afterAutospacing="1" w:line="240" w:lineRule="exact"/>
        <w:ind w:firstLine="566"/>
        <w:rPr>
          <w:szCs w:val="24"/>
        </w:rPr>
      </w:pPr>
      <w:r w:rsidRPr="006D27DC">
        <w:rPr>
          <w:b/>
          <w:szCs w:val="24"/>
        </w:rPr>
        <w:t>E.18.7 RÜZGAR ENERJİSİNE DAYALI ÜRETİM TESİSİ ŞEBEKE BAĞLANTI TRA</w:t>
      </w:r>
      <w:r w:rsidR="008757F5" w:rsidRPr="006D27DC">
        <w:rPr>
          <w:b/>
          <w:szCs w:val="24"/>
        </w:rPr>
        <w:t>NSFORMATÖRÜ</w:t>
      </w:r>
    </w:p>
    <w:p w:rsidR="00D434B7" w:rsidRDefault="00D434B7" w:rsidP="00470672">
      <w:pPr>
        <w:spacing w:before="100" w:beforeAutospacing="1" w:after="100" w:afterAutospacing="1"/>
        <w:ind w:firstLine="709"/>
        <w:jc w:val="both"/>
        <w:rPr>
          <w:szCs w:val="24"/>
        </w:rPr>
      </w:pPr>
      <w:r w:rsidRPr="006D27DC">
        <w:rPr>
          <w:szCs w:val="24"/>
        </w:rPr>
        <w:t>İletim sistemine doğrudan bağlı rüzgar enerjisine dayalı üretim tesislerinin şebeke bağlantı tra</w:t>
      </w:r>
      <w:r w:rsidR="008757F5" w:rsidRPr="006D27DC">
        <w:rPr>
          <w:szCs w:val="24"/>
        </w:rPr>
        <w:t>nsformatörleri</w:t>
      </w:r>
      <w:r w:rsidRPr="006D27DC">
        <w:rPr>
          <w:szCs w:val="24"/>
        </w:rPr>
        <w:t xml:space="preserve"> yük altında otomatik kademe değiştirme özelliğine sahip </w:t>
      </w:r>
      <w:r w:rsidR="000310C5">
        <w:rPr>
          <w:szCs w:val="24"/>
        </w:rPr>
        <w:t>olmak zorundadır</w:t>
      </w:r>
      <w:r w:rsidRPr="006D27DC">
        <w:rPr>
          <w:szCs w:val="24"/>
        </w:rPr>
        <w:t>. Tra</w:t>
      </w:r>
      <w:r w:rsidR="008757F5" w:rsidRPr="006D27DC">
        <w:rPr>
          <w:szCs w:val="24"/>
        </w:rPr>
        <w:t>nsformatörlerin</w:t>
      </w:r>
      <w:r w:rsidRPr="006D27DC">
        <w:rPr>
          <w:szCs w:val="24"/>
        </w:rPr>
        <w:t xml:space="preserve"> sahip olması gerekli diğer özellikleri bu Yönetmelik</w:t>
      </w:r>
      <w:r w:rsidR="00470672" w:rsidRPr="006D27DC">
        <w:rPr>
          <w:szCs w:val="24"/>
        </w:rPr>
        <w:t xml:space="preserve">te </w:t>
      </w:r>
      <w:r w:rsidRPr="006D27DC">
        <w:rPr>
          <w:szCs w:val="24"/>
        </w:rPr>
        <w:t>tanımlanmaktadır.</w:t>
      </w:r>
    </w:p>
    <w:p w:rsidR="0041492C" w:rsidRPr="006D27DC" w:rsidRDefault="0041492C" w:rsidP="00470672">
      <w:pPr>
        <w:spacing w:before="100" w:beforeAutospacing="1" w:after="100" w:afterAutospacing="1"/>
        <w:ind w:firstLine="709"/>
        <w:jc w:val="both"/>
        <w:rPr>
          <w:szCs w:val="24"/>
        </w:rPr>
      </w:pPr>
    </w:p>
    <w:p w:rsidR="00D434B7" w:rsidRPr="006D27DC" w:rsidRDefault="00D434B7" w:rsidP="00D434B7">
      <w:pPr>
        <w:spacing w:before="100" w:beforeAutospacing="1" w:after="100" w:afterAutospacing="1" w:line="240" w:lineRule="exact"/>
        <w:ind w:firstLine="566"/>
        <w:rPr>
          <w:szCs w:val="24"/>
        </w:rPr>
      </w:pPr>
      <w:r w:rsidRPr="006D27DC">
        <w:rPr>
          <w:b/>
          <w:szCs w:val="24"/>
        </w:rPr>
        <w:t>E.18.8 RÜZGAR ENERJİSİNE DAYALI ÜRETİM TESİSLERİNCE TEİAŞ’A SAĞLANACAK BİLGİLER</w:t>
      </w:r>
    </w:p>
    <w:p w:rsidR="00D434B7" w:rsidRPr="006D27DC" w:rsidRDefault="00D434B7" w:rsidP="00470672">
      <w:pPr>
        <w:spacing w:before="100" w:beforeAutospacing="1" w:after="100" w:afterAutospacing="1"/>
        <w:ind w:firstLine="709"/>
        <w:jc w:val="both"/>
        <w:rPr>
          <w:szCs w:val="24"/>
        </w:rPr>
      </w:pPr>
      <w:r w:rsidRPr="006D27DC">
        <w:rPr>
          <w:szCs w:val="24"/>
        </w:rPr>
        <w:t>Rüzgar enerjisine dayalı üretim tesisi için TEİAŞ’a yapılan bağlantı anlaşması aşamasında aşağıdaki bilgiler TEİAŞ’a sunulur:</w:t>
      </w:r>
    </w:p>
    <w:p w:rsidR="00D434B7" w:rsidRPr="006D27DC" w:rsidRDefault="00D434B7" w:rsidP="00470672">
      <w:pPr>
        <w:spacing w:before="100" w:beforeAutospacing="1" w:after="100" w:afterAutospacing="1"/>
        <w:ind w:firstLine="566"/>
        <w:jc w:val="both"/>
        <w:rPr>
          <w:szCs w:val="24"/>
        </w:rPr>
      </w:pPr>
      <w:r w:rsidRPr="006D27DC">
        <w:rPr>
          <w:szCs w:val="24"/>
        </w:rPr>
        <w:t>1. Rüzgar enerjisine dayalı üretim tesisinin MWe olarak toplam kurulu güç kapasitesi.</w:t>
      </w:r>
    </w:p>
    <w:p w:rsidR="00D434B7" w:rsidRPr="006D27DC" w:rsidRDefault="00D434B7" w:rsidP="00470672">
      <w:pPr>
        <w:spacing w:before="100" w:beforeAutospacing="1" w:after="100" w:afterAutospacing="1"/>
        <w:ind w:firstLine="566"/>
        <w:jc w:val="both"/>
        <w:rPr>
          <w:szCs w:val="24"/>
        </w:rPr>
      </w:pPr>
      <w:r w:rsidRPr="006D27DC">
        <w:rPr>
          <w:szCs w:val="24"/>
        </w:rPr>
        <w:t xml:space="preserve">2. Rüzgar türbinlerinin sayısı ve her bir rüzgar türbininin MWe cinsinden nominal </w:t>
      </w:r>
      <w:r w:rsidR="005A1D3A" w:rsidRPr="006D27DC">
        <w:rPr>
          <w:szCs w:val="24"/>
        </w:rPr>
        <w:t xml:space="preserve">aktif </w:t>
      </w:r>
      <w:r w:rsidRPr="006D27DC">
        <w:rPr>
          <w:szCs w:val="24"/>
        </w:rPr>
        <w:t>gücü ve tipi (asenkron, senkron, tip 3, tip 4, vs.).</w:t>
      </w:r>
    </w:p>
    <w:p w:rsidR="00D434B7" w:rsidRPr="006D27DC" w:rsidRDefault="00D434B7" w:rsidP="00470672">
      <w:pPr>
        <w:spacing w:before="100" w:beforeAutospacing="1" w:after="100" w:afterAutospacing="1"/>
        <w:ind w:firstLine="566"/>
        <w:jc w:val="both"/>
        <w:rPr>
          <w:szCs w:val="24"/>
        </w:rPr>
      </w:pPr>
      <w:r w:rsidRPr="006D27DC">
        <w:rPr>
          <w:szCs w:val="24"/>
        </w:rPr>
        <w:t xml:space="preserve">3. Türbinlerin şebekeye bağlantı şekli (doğrudan </w:t>
      </w:r>
      <w:r w:rsidR="00B35CE2" w:rsidRPr="006D27DC">
        <w:rPr>
          <w:szCs w:val="24"/>
        </w:rPr>
        <w:t xml:space="preserve">bağlı; çift uyartımlı asenkron </w:t>
      </w:r>
      <w:r w:rsidR="002B67BA" w:rsidRPr="006D27DC">
        <w:rPr>
          <w:szCs w:val="24"/>
        </w:rPr>
        <w:t>jeneratör</w:t>
      </w:r>
      <w:r w:rsidRPr="006D27DC">
        <w:rPr>
          <w:szCs w:val="24"/>
        </w:rPr>
        <w:t>, AC/DC/AC çeviricili</w:t>
      </w:r>
      <w:r w:rsidR="009D383C" w:rsidRPr="006D27DC">
        <w:rPr>
          <w:szCs w:val="24"/>
        </w:rPr>
        <w:t xml:space="preserve"> </w:t>
      </w:r>
      <w:r w:rsidRPr="006D27DC">
        <w:rPr>
          <w:szCs w:val="24"/>
        </w:rPr>
        <w:t>senkro</w:t>
      </w:r>
      <w:r w:rsidR="00B35CE2" w:rsidRPr="006D27DC">
        <w:rPr>
          <w:szCs w:val="24"/>
        </w:rPr>
        <w:t xml:space="preserve">n </w:t>
      </w:r>
      <w:r w:rsidR="002B67BA" w:rsidRPr="006D27DC">
        <w:rPr>
          <w:szCs w:val="24"/>
        </w:rPr>
        <w:t>jeneratör</w:t>
      </w:r>
      <w:r w:rsidRPr="006D27DC">
        <w:rPr>
          <w:szCs w:val="24"/>
        </w:rPr>
        <w:t>).</w:t>
      </w:r>
    </w:p>
    <w:p w:rsidR="00D434B7" w:rsidRPr="006D27DC" w:rsidRDefault="00D434B7" w:rsidP="00470672">
      <w:pPr>
        <w:spacing w:before="100" w:beforeAutospacing="1" w:after="100" w:afterAutospacing="1"/>
        <w:ind w:firstLine="566"/>
        <w:jc w:val="both"/>
        <w:rPr>
          <w:szCs w:val="24"/>
        </w:rPr>
      </w:pPr>
      <w:r w:rsidRPr="006D27DC">
        <w:rPr>
          <w:szCs w:val="24"/>
        </w:rPr>
        <w:t>4. Rüzgar türbinlerinin minimum ve maksimum rüzgar hızı değerlerindeki işletim durumu (rüzgar hızına göre rüzgar türbinlerindeki üretim değişimini gösteren grafikler).</w:t>
      </w:r>
    </w:p>
    <w:p w:rsidR="00D434B7" w:rsidRPr="006D27DC" w:rsidRDefault="00D434B7" w:rsidP="00470672">
      <w:pPr>
        <w:spacing w:before="100" w:beforeAutospacing="1" w:after="100" w:afterAutospacing="1"/>
        <w:ind w:firstLine="566"/>
        <w:jc w:val="both"/>
        <w:rPr>
          <w:szCs w:val="24"/>
        </w:rPr>
      </w:pPr>
      <w:r w:rsidRPr="006D27DC">
        <w:rPr>
          <w:szCs w:val="24"/>
        </w:rPr>
        <w:t>5. Gerilim ve akım harmonikleri ile fliker etkisini sınırlandırmak üzere kurulacak sistemlerin tipi ve etiket değerleri.</w:t>
      </w:r>
    </w:p>
    <w:p w:rsidR="00D434B7" w:rsidRPr="006D27DC" w:rsidRDefault="00D434B7" w:rsidP="00470672">
      <w:pPr>
        <w:spacing w:before="100" w:beforeAutospacing="1" w:after="100" w:afterAutospacing="1"/>
        <w:ind w:firstLine="566"/>
        <w:jc w:val="both"/>
        <w:rPr>
          <w:szCs w:val="24"/>
        </w:rPr>
      </w:pPr>
      <w:r w:rsidRPr="006D27DC">
        <w:rPr>
          <w:szCs w:val="24"/>
        </w:rPr>
        <w:t>6. ISO/IEC 17025 akreditasyonuna sahip bir kuruluş tarafından, IEC 61400-12 standardı normlarına göre yapılmış ölçümlere dayalı olarak, IEC 61400-21 standardına uygun olarak hazırlanmış güç kalitesi etki değerlendirme raporu.</w:t>
      </w:r>
    </w:p>
    <w:p w:rsidR="00D434B7" w:rsidRPr="006D27DC" w:rsidRDefault="00D434B7" w:rsidP="00470672">
      <w:pPr>
        <w:spacing w:before="100" w:beforeAutospacing="1" w:after="100" w:afterAutospacing="1"/>
        <w:ind w:firstLine="566"/>
        <w:jc w:val="both"/>
        <w:rPr>
          <w:szCs w:val="24"/>
        </w:rPr>
      </w:pPr>
      <w:r w:rsidRPr="006D27DC">
        <w:rPr>
          <w:szCs w:val="24"/>
        </w:rPr>
        <w:t>7. Sistem etütlerinde kullanılmak üzere tesis edilecek olan rüzgar türbinlerinin statik ve dinamik modelleri. Bu kapsamda, türbinlerin statik ve dinamik verilerine ilaveten, rüzgar çiftliğindeki kablo sisteminin de statik veri detayları (gerilim seviyesi, kesit, uzunluk, vs).</w:t>
      </w:r>
    </w:p>
    <w:p w:rsidR="00D434B7" w:rsidRPr="006D27DC" w:rsidRDefault="00D434B7" w:rsidP="00470672">
      <w:pPr>
        <w:spacing w:before="100" w:beforeAutospacing="1" w:after="100" w:afterAutospacing="1"/>
        <w:ind w:firstLine="566"/>
        <w:jc w:val="both"/>
        <w:rPr>
          <w:szCs w:val="24"/>
        </w:rPr>
      </w:pPr>
      <w:r w:rsidRPr="006D27DC">
        <w:rPr>
          <w:szCs w:val="24"/>
        </w:rPr>
        <w:t>8. Rüzgar çiftliklerinin master kontrolcü fonksiyonel şemaları ve matematiksel modelleri ile set edilen parametreleri.</w:t>
      </w:r>
    </w:p>
    <w:p w:rsidR="00D434B7" w:rsidRPr="006D27DC" w:rsidRDefault="00D434B7" w:rsidP="00470672">
      <w:pPr>
        <w:spacing w:before="100" w:beforeAutospacing="1" w:after="100" w:afterAutospacing="1"/>
        <w:ind w:firstLine="566"/>
        <w:jc w:val="both"/>
        <w:rPr>
          <w:szCs w:val="24"/>
        </w:rPr>
      </w:pPr>
      <w:r w:rsidRPr="006D27DC">
        <w:rPr>
          <w:szCs w:val="24"/>
        </w:rPr>
        <w:t>9. Bölgesel 1/25.000’lik coğrafik harita üzerinde tesis edilecek rüzgar enerjisine dayalı üretim tesisi ve rüzgar türbinlerinin yerinin coğrafi koordinatları.</w:t>
      </w:r>
    </w:p>
    <w:p w:rsidR="00D434B7" w:rsidRPr="006D27DC" w:rsidRDefault="00D434B7" w:rsidP="00470672">
      <w:pPr>
        <w:spacing w:before="100" w:beforeAutospacing="1" w:after="100" w:afterAutospacing="1"/>
        <w:ind w:firstLine="566"/>
        <w:jc w:val="both"/>
        <w:rPr>
          <w:szCs w:val="24"/>
        </w:rPr>
      </w:pPr>
      <w:r w:rsidRPr="006D27DC">
        <w:rPr>
          <w:szCs w:val="24"/>
        </w:rPr>
        <w:t>10. TEİAŞ tarafından ihtiyaç duyulabilecek diğer veriler.</w:t>
      </w:r>
    </w:p>
    <w:p w:rsidR="00D434B7" w:rsidRPr="006D27DC" w:rsidRDefault="00D434B7" w:rsidP="00470672">
      <w:pPr>
        <w:spacing w:before="100" w:beforeAutospacing="1" w:after="100" w:afterAutospacing="1"/>
        <w:ind w:firstLine="709"/>
        <w:jc w:val="both"/>
        <w:rPr>
          <w:szCs w:val="24"/>
        </w:rPr>
      </w:pPr>
      <w:r w:rsidRPr="006D27DC">
        <w:rPr>
          <w:szCs w:val="24"/>
        </w:rPr>
        <w:t xml:space="preserve">Elektrik Piyasası Yan Hizmetler Yönetmeliği hükümleri uyarınca, ilgili yan hizmete katılımı zorunlu olan yeni bir üretim tesisinin ticari işletmeye geçebilmesi için, tesisler adına kayıtlı tüzel kişi,  Yönetmeliğin </w:t>
      </w:r>
      <w:r w:rsidR="00470672" w:rsidRPr="006D27DC">
        <w:rPr>
          <w:szCs w:val="24"/>
        </w:rPr>
        <w:t>3</w:t>
      </w:r>
      <w:r w:rsidR="00F839A3" w:rsidRPr="006D27DC">
        <w:rPr>
          <w:szCs w:val="24"/>
        </w:rPr>
        <w:t>6</w:t>
      </w:r>
      <w:r w:rsidR="00470672" w:rsidRPr="006D27DC">
        <w:rPr>
          <w:szCs w:val="24"/>
        </w:rPr>
        <w:t xml:space="preserve"> </w:t>
      </w:r>
      <w:r w:rsidR="00F839A3" w:rsidRPr="006D27DC">
        <w:rPr>
          <w:szCs w:val="24"/>
        </w:rPr>
        <w:t>ncı</w:t>
      </w:r>
      <w:r w:rsidRPr="006D27DC">
        <w:rPr>
          <w:szCs w:val="24"/>
        </w:rPr>
        <w:t xml:space="preserve"> maddesinin dördüncü fıkrası gereği, TEİAŞ ile ilgili yan hizmet anlaşmasının imzalanması ya da söz konusu üretim tesisinin üretim faaliyeti gösteren ilgili tüzel kişi tarafından daha önce imzalanmış olan ilgili yan hizmetler anlaşması kapsamına dahil edilmesine müteakiben, sağlayacakları yan hizmetlerin “kayıt, izleme ve kontrolü” ve rüzgar tahmin ve izleme sistemi için, tanımlanacak parametre ve değişkenleri belirlenen veri formatı ve veri iletim süreci dahilinde TEİAŞ’a sunmalıdır.</w:t>
      </w:r>
    </w:p>
    <w:p w:rsidR="00D434B7" w:rsidRPr="006D27DC" w:rsidRDefault="006571C7" w:rsidP="00D434B7">
      <w:pPr>
        <w:spacing w:before="100" w:beforeAutospacing="1" w:after="100" w:afterAutospacing="1" w:line="240" w:lineRule="exact"/>
        <w:ind w:firstLine="566"/>
        <w:rPr>
          <w:szCs w:val="24"/>
        </w:rPr>
      </w:pPr>
      <w:r w:rsidRPr="006D27DC">
        <w:rPr>
          <w:b/>
          <w:szCs w:val="24"/>
        </w:rPr>
        <w:t>E.18.9 RÜZGAR ENERJİSİ SANTRALLARINI</w:t>
      </w:r>
      <w:r w:rsidR="00D434B7" w:rsidRPr="006D27DC">
        <w:rPr>
          <w:b/>
          <w:szCs w:val="24"/>
        </w:rPr>
        <w:t>N İZLENMESİ</w:t>
      </w:r>
    </w:p>
    <w:p w:rsidR="0041492C" w:rsidRDefault="00D434B7" w:rsidP="0041492C">
      <w:pPr>
        <w:spacing w:before="100" w:beforeAutospacing="1" w:after="100" w:afterAutospacing="1"/>
        <w:ind w:firstLine="709"/>
        <w:jc w:val="both"/>
        <w:rPr>
          <w:szCs w:val="24"/>
        </w:rPr>
      </w:pPr>
      <w:r w:rsidRPr="006D27DC">
        <w:rPr>
          <w:szCs w:val="24"/>
        </w:rPr>
        <w:t>Lisanslı ol</w:t>
      </w:r>
      <w:r w:rsidR="006571C7" w:rsidRPr="006D27DC">
        <w:rPr>
          <w:szCs w:val="24"/>
        </w:rPr>
        <w:t>an tüm rüzgar enerjisi santralları</w:t>
      </w:r>
      <w:r w:rsidRPr="006D27DC">
        <w:rPr>
          <w:szCs w:val="24"/>
        </w:rPr>
        <w:t>, merkezi Yenilenebilir Enerji Genel Müdürlüğünde olan Rüzgar Gücü İzleme ve Tahmin Merkezinden (RİTM) ve dolayısıyla TEİAŞ Yük Tevzi Merkezlerinden izlenmesini sağlamak üzere gerekli altyapıyı kurar. Teknik donanımların taşıyacağı özellikler Yenilenebilir Enerji Genel Müdürlüğü internet sayfasındayayımlanır</w:t>
      </w:r>
      <w:r w:rsidR="00F839A3" w:rsidRPr="006D27DC">
        <w:rPr>
          <w:szCs w:val="24"/>
        </w:rPr>
        <w:t>.</w:t>
      </w:r>
    </w:p>
    <w:p w:rsidR="009F6BAB" w:rsidRPr="006D27DC" w:rsidRDefault="007B2CEB" w:rsidP="0041492C">
      <w:pPr>
        <w:spacing w:before="100" w:beforeAutospacing="1" w:after="100" w:afterAutospacing="1"/>
        <w:ind w:firstLine="709"/>
        <w:jc w:val="center"/>
        <w:rPr>
          <w:b/>
          <w:szCs w:val="24"/>
        </w:rPr>
      </w:pPr>
      <w:r>
        <w:rPr>
          <w:szCs w:val="24"/>
        </w:rPr>
        <w:br w:type="page"/>
      </w:r>
      <w:r w:rsidR="009F6BAB" w:rsidRPr="006D27DC">
        <w:rPr>
          <w:b/>
          <w:szCs w:val="24"/>
        </w:rPr>
        <w:t>EK 19</w:t>
      </w:r>
    </w:p>
    <w:p w:rsidR="008B648D" w:rsidRPr="006D27DC" w:rsidRDefault="008B648D" w:rsidP="007B2CEB">
      <w:pPr>
        <w:jc w:val="center"/>
        <w:rPr>
          <w:b/>
          <w:szCs w:val="24"/>
        </w:rPr>
      </w:pPr>
      <w:r w:rsidRPr="006D27DC">
        <w:rPr>
          <w:b/>
          <w:szCs w:val="24"/>
        </w:rPr>
        <w:t>ÇALIŞMA İZNİ İSTEK FORMU</w:t>
      </w:r>
    </w:p>
    <w:p w:rsidR="008B648D" w:rsidRPr="006D27DC" w:rsidRDefault="008B648D" w:rsidP="009F6BAB">
      <w:pPr>
        <w:jc w:val="center"/>
        <w:rPr>
          <w:b/>
          <w:szCs w:val="24"/>
        </w:rPr>
      </w:pPr>
    </w:p>
    <w:p w:rsidR="009F6BAB" w:rsidRPr="006D27DC" w:rsidRDefault="009F6BAB" w:rsidP="009F6BAB">
      <w:pPr>
        <w:jc w:val="center"/>
        <w:rPr>
          <w:b/>
          <w:szCs w:val="24"/>
        </w:rPr>
      </w:pPr>
    </w:p>
    <w:tbl>
      <w:tblPr>
        <w:tblW w:w="976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
        <w:gridCol w:w="271"/>
        <w:gridCol w:w="271"/>
        <w:gridCol w:w="271"/>
        <w:gridCol w:w="271"/>
        <w:gridCol w:w="542"/>
        <w:gridCol w:w="271"/>
        <w:gridCol w:w="271"/>
        <w:gridCol w:w="271"/>
        <w:gridCol w:w="271"/>
        <w:gridCol w:w="271"/>
        <w:gridCol w:w="271"/>
        <w:gridCol w:w="384"/>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327"/>
      </w:tblGrid>
      <w:tr w:rsidR="009F6BAB" w:rsidRPr="006D27DC" w:rsidTr="00F839A3">
        <w:trPr>
          <w:trHeight w:val="255"/>
        </w:trPr>
        <w:tc>
          <w:tcPr>
            <w:tcW w:w="383"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6346" w:type="dxa"/>
            <w:gridSpan w:val="22"/>
            <w:tcBorders>
              <w:top w:val="nil"/>
              <w:left w:val="nil"/>
              <w:bottom w:val="nil"/>
              <w:right w:val="nil"/>
            </w:tcBorders>
            <w:shd w:val="clear" w:color="auto" w:fill="auto"/>
            <w:noWrap/>
            <w:vAlign w:val="bottom"/>
          </w:tcPr>
          <w:p w:rsidR="009F6BAB" w:rsidRPr="006D27DC" w:rsidRDefault="009F6BAB" w:rsidP="007F44DE">
            <w:pPr>
              <w:jc w:val="center"/>
              <w:rPr>
                <w:b/>
                <w:bCs/>
                <w:sz w:val="20"/>
              </w:rPr>
            </w:pPr>
            <w:r w:rsidRPr="006D27DC">
              <w:rPr>
                <w:b/>
                <w:bCs/>
                <w:sz w:val="20"/>
              </w:rPr>
              <w:t>TEİAŞ</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327" w:type="dxa"/>
            <w:tcBorders>
              <w:top w:val="nil"/>
              <w:left w:val="nil"/>
              <w:bottom w:val="nil"/>
              <w:right w:val="nil"/>
            </w:tcBorders>
            <w:shd w:val="clear" w:color="auto" w:fill="auto"/>
            <w:noWrap/>
            <w:vAlign w:val="bottom"/>
          </w:tcPr>
          <w:p w:rsidR="009F6BAB" w:rsidRPr="006D27DC" w:rsidRDefault="009F6BAB" w:rsidP="007F44DE">
            <w:pPr>
              <w:rPr>
                <w:sz w:val="20"/>
              </w:rPr>
            </w:pPr>
          </w:p>
        </w:tc>
      </w:tr>
      <w:tr w:rsidR="009F6BAB" w:rsidRPr="006D27DC" w:rsidTr="00F839A3">
        <w:trPr>
          <w:trHeight w:val="255"/>
        </w:trPr>
        <w:tc>
          <w:tcPr>
            <w:tcW w:w="383"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6346" w:type="dxa"/>
            <w:gridSpan w:val="22"/>
            <w:tcBorders>
              <w:top w:val="nil"/>
              <w:left w:val="nil"/>
              <w:bottom w:val="nil"/>
              <w:right w:val="nil"/>
            </w:tcBorders>
            <w:shd w:val="clear" w:color="auto" w:fill="auto"/>
            <w:noWrap/>
            <w:vAlign w:val="bottom"/>
          </w:tcPr>
          <w:p w:rsidR="009F6BAB" w:rsidRPr="006D27DC" w:rsidRDefault="009F6BAB" w:rsidP="007F44DE">
            <w:pPr>
              <w:jc w:val="center"/>
              <w:rPr>
                <w:b/>
                <w:bCs/>
                <w:sz w:val="20"/>
              </w:rPr>
            </w:pPr>
            <w:r w:rsidRPr="006D27DC">
              <w:rPr>
                <w:b/>
                <w:bCs/>
                <w:sz w:val="20"/>
              </w:rPr>
              <w:t>……...İLETİM TESİS VE İŞLETME GRUP MÜDÜRLÜĞÜ</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1140" w:type="dxa"/>
            <w:gridSpan w:val="4"/>
            <w:tcBorders>
              <w:top w:val="nil"/>
              <w:left w:val="nil"/>
              <w:bottom w:val="nil"/>
              <w:right w:val="nil"/>
            </w:tcBorders>
            <w:shd w:val="clear" w:color="auto" w:fill="auto"/>
            <w:noWrap/>
            <w:vAlign w:val="bottom"/>
          </w:tcPr>
          <w:p w:rsidR="009F6BAB" w:rsidRPr="006D27DC" w:rsidRDefault="009F6BAB" w:rsidP="007F44DE">
            <w:pPr>
              <w:jc w:val="center"/>
              <w:rPr>
                <w:b/>
                <w:sz w:val="20"/>
              </w:rPr>
            </w:pPr>
            <w:r w:rsidRPr="006D27DC">
              <w:rPr>
                <w:b/>
                <w:sz w:val="20"/>
              </w:rPr>
              <w:t>Ek-1</w:t>
            </w:r>
          </w:p>
        </w:tc>
      </w:tr>
      <w:tr w:rsidR="009F6BAB" w:rsidRPr="006D27DC" w:rsidTr="00F839A3">
        <w:trPr>
          <w:trHeight w:val="270"/>
        </w:trPr>
        <w:tc>
          <w:tcPr>
            <w:tcW w:w="383"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6346" w:type="dxa"/>
            <w:gridSpan w:val="22"/>
            <w:tcBorders>
              <w:top w:val="nil"/>
              <w:left w:val="nil"/>
              <w:bottom w:val="nil"/>
              <w:right w:val="nil"/>
            </w:tcBorders>
            <w:shd w:val="clear" w:color="auto" w:fill="auto"/>
            <w:noWrap/>
            <w:vAlign w:val="bottom"/>
          </w:tcPr>
          <w:p w:rsidR="009F6BAB" w:rsidRPr="006D27DC" w:rsidRDefault="009F6BAB" w:rsidP="007F44DE">
            <w:pPr>
              <w:jc w:val="center"/>
              <w:rPr>
                <w:b/>
                <w:bCs/>
                <w:sz w:val="20"/>
              </w:rPr>
            </w:pPr>
            <w:r w:rsidRPr="006D27DC">
              <w:rPr>
                <w:b/>
                <w:bCs/>
                <w:sz w:val="20"/>
              </w:rPr>
              <w:t>……..… MÜDÜRLÜĞÜ/GRUP BAŞMÜHENDİSLİĞİ</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327" w:type="dxa"/>
            <w:tcBorders>
              <w:top w:val="nil"/>
              <w:left w:val="nil"/>
              <w:bottom w:val="nil"/>
              <w:right w:val="nil"/>
            </w:tcBorders>
            <w:shd w:val="clear" w:color="auto" w:fill="auto"/>
            <w:noWrap/>
            <w:vAlign w:val="bottom"/>
          </w:tcPr>
          <w:p w:rsidR="009F6BAB" w:rsidRPr="006D27DC" w:rsidRDefault="009F6BAB" w:rsidP="007F44DE">
            <w:pPr>
              <w:rPr>
                <w:sz w:val="20"/>
              </w:rPr>
            </w:pPr>
          </w:p>
        </w:tc>
      </w:tr>
      <w:tr w:rsidR="009F6BAB" w:rsidRPr="006D27DC" w:rsidTr="00F839A3">
        <w:trPr>
          <w:trHeight w:val="270"/>
        </w:trPr>
        <w:tc>
          <w:tcPr>
            <w:tcW w:w="383"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6346" w:type="dxa"/>
            <w:gridSpan w:val="22"/>
            <w:tcBorders>
              <w:top w:val="nil"/>
              <w:left w:val="nil"/>
              <w:bottom w:val="nil"/>
              <w:right w:val="nil"/>
            </w:tcBorders>
            <w:shd w:val="clear" w:color="auto" w:fill="auto"/>
            <w:noWrap/>
            <w:vAlign w:val="bottom"/>
          </w:tcPr>
          <w:p w:rsidR="009F6BAB" w:rsidRPr="006D27DC" w:rsidRDefault="009F6BAB" w:rsidP="007F44DE">
            <w:pPr>
              <w:jc w:val="center"/>
              <w:rPr>
                <w:b/>
                <w:bCs/>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1140" w:type="dxa"/>
            <w:gridSpan w:val="4"/>
            <w:tcBorders>
              <w:top w:val="nil"/>
              <w:left w:val="nil"/>
              <w:bottom w:val="nil"/>
              <w:right w:val="nil"/>
            </w:tcBorders>
            <w:shd w:val="clear" w:color="auto" w:fill="auto"/>
            <w:noWrap/>
            <w:vAlign w:val="center"/>
          </w:tcPr>
          <w:p w:rsidR="009F6BAB" w:rsidRPr="006D27DC" w:rsidRDefault="009F6BAB" w:rsidP="007F44DE">
            <w:pPr>
              <w:jc w:val="center"/>
              <w:rPr>
                <w:b/>
                <w:sz w:val="20"/>
              </w:rPr>
            </w:pPr>
            <w:r w:rsidRPr="006D27DC">
              <w:rPr>
                <w:b/>
                <w:sz w:val="20"/>
              </w:rPr>
              <w:t>YTİM.1</w:t>
            </w:r>
          </w:p>
        </w:tc>
      </w:tr>
      <w:tr w:rsidR="009F6BAB" w:rsidRPr="006D27DC" w:rsidTr="00F839A3">
        <w:trPr>
          <w:trHeight w:val="255"/>
        </w:trPr>
        <w:tc>
          <w:tcPr>
            <w:tcW w:w="383"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5804" w:type="dxa"/>
            <w:gridSpan w:val="20"/>
            <w:tcBorders>
              <w:top w:val="nil"/>
              <w:left w:val="nil"/>
              <w:bottom w:val="nil"/>
              <w:right w:val="nil"/>
            </w:tcBorders>
            <w:shd w:val="clear" w:color="auto" w:fill="auto"/>
            <w:noWrap/>
            <w:vAlign w:val="bottom"/>
          </w:tcPr>
          <w:p w:rsidR="009F6BAB" w:rsidRPr="006D27DC" w:rsidRDefault="009F6BAB" w:rsidP="007F44DE">
            <w:pPr>
              <w:jc w:val="center"/>
              <w:rPr>
                <w:b/>
                <w:bCs/>
                <w:sz w:val="20"/>
              </w:rPr>
            </w:pPr>
            <w:r w:rsidRPr="006D27DC">
              <w:rPr>
                <w:b/>
                <w:bCs/>
                <w:sz w:val="20"/>
              </w:rPr>
              <w:t>………YÜK TEVZİ İŞLETME MÜDÜRLÜĞÜ</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327" w:type="dxa"/>
            <w:tcBorders>
              <w:top w:val="nil"/>
              <w:left w:val="nil"/>
              <w:bottom w:val="nil"/>
              <w:right w:val="nil"/>
            </w:tcBorders>
            <w:shd w:val="clear" w:color="auto" w:fill="auto"/>
            <w:noWrap/>
            <w:vAlign w:val="bottom"/>
          </w:tcPr>
          <w:p w:rsidR="009F6BAB" w:rsidRPr="006D27DC" w:rsidRDefault="009F6BAB" w:rsidP="007F44DE">
            <w:pPr>
              <w:rPr>
                <w:b/>
                <w:sz w:val="20"/>
              </w:rPr>
            </w:pPr>
            <w:r w:rsidRPr="006D27DC">
              <w:rPr>
                <w:sz w:val="20"/>
              </w:rPr>
              <w:t> </w:t>
            </w:r>
            <w:r w:rsidRPr="006D27DC">
              <w:rPr>
                <w:b/>
                <w:sz w:val="20"/>
              </w:rPr>
              <w:t>1</w:t>
            </w:r>
          </w:p>
        </w:tc>
      </w:tr>
      <w:tr w:rsidR="009F6BAB" w:rsidRPr="006D27DC" w:rsidTr="00F839A3">
        <w:trPr>
          <w:trHeight w:val="285"/>
        </w:trPr>
        <w:tc>
          <w:tcPr>
            <w:tcW w:w="383"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5804" w:type="dxa"/>
            <w:gridSpan w:val="20"/>
            <w:tcBorders>
              <w:top w:val="nil"/>
              <w:left w:val="nil"/>
              <w:bottom w:val="nil"/>
              <w:right w:val="nil"/>
            </w:tcBorders>
            <w:shd w:val="clear" w:color="auto" w:fill="auto"/>
            <w:noWrap/>
            <w:vAlign w:val="bottom"/>
          </w:tcPr>
          <w:p w:rsidR="009F6BAB" w:rsidRPr="006D27DC" w:rsidRDefault="009F6BAB" w:rsidP="007F44DE">
            <w:pPr>
              <w:jc w:val="center"/>
              <w:rPr>
                <w:i/>
                <w:iCs/>
              </w:rPr>
            </w:pPr>
            <w:r w:rsidRPr="006D27DC">
              <w:rPr>
                <w:i/>
                <w:iCs/>
              </w:rPr>
              <w:t xml:space="preserve">ÇALIŞMA İZNİ İSTEĞİ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p>
        </w:tc>
        <w:tc>
          <w:tcPr>
            <w:tcW w:w="271" w:type="dxa"/>
            <w:tcBorders>
              <w:top w:val="nil"/>
              <w:left w:val="nil"/>
              <w:bottom w:val="nil"/>
              <w:right w:val="nil"/>
            </w:tcBorders>
            <w:shd w:val="clear" w:color="auto" w:fill="auto"/>
            <w:noWrap/>
            <w:vAlign w:val="center"/>
          </w:tcPr>
          <w:p w:rsidR="009F6BAB" w:rsidRPr="006D27DC" w:rsidRDefault="009F6BAB" w:rsidP="007F44DE">
            <w:pPr>
              <w:jc w:val="center"/>
              <w:rPr>
                <w:sz w:val="20"/>
              </w:rPr>
            </w:pPr>
          </w:p>
        </w:tc>
        <w:tc>
          <w:tcPr>
            <w:tcW w:w="271" w:type="dxa"/>
            <w:tcBorders>
              <w:top w:val="nil"/>
              <w:left w:val="nil"/>
              <w:bottom w:val="nil"/>
              <w:right w:val="nil"/>
            </w:tcBorders>
            <w:shd w:val="clear" w:color="auto" w:fill="auto"/>
            <w:noWrap/>
            <w:vAlign w:val="center"/>
          </w:tcPr>
          <w:p w:rsidR="009F6BAB" w:rsidRPr="006D27DC" w:rsidRDefault="009F6BAB" w:rsidP="007F44DE">
            <w:pPr>
              <w:jc w:val="center"/>
              <w:rPr>
                <w:sz w:val="20"/>
              </w:rPr>
            </w:pPr>
          </w:p>
        </w:tc>
        <w:tc>
          <w:tcPr>
            <w:tcW w:w="327" w:type="dxa"/>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 </w:t>
            </w:r>
          </w:p>
        </w:tc>
      </w:tr>
      <w:tr w:rsidR="009F6BAB" w:rsidRPr="006D27DC" w:rsidTr="00F839A3">
        <w:trPr>
          <w:trHeight w:val="285"/>
        </w:trPr>
        <w:tc>
          <w:tcPr>
            <w:tcW w:w="383"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1626" w:type="dxa"/>
            <w:gridSpan w:val="5"/>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Tarih</w:t>
            </w:r>
            <w:r w:rsidRPr="006D27DC">
              <w:rPr>
                <w:b/>
                <w:bCs/>
                <w:i/>
                <w:iCs/>
                <w:sz w:val="20"/>
              </w:rPr>
              <w:t>:</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384"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271" w:type="dxa"/>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c>
          <w:tcPr>
            <w:tcW w:w="1682" w:type="dxa"/>
            <w:gridSpan w:val="6"/>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No : ……./…...</w:t>
            </w:r>
          </w:p>
        </w:tc>
      </w:tr>
      <w:tr w:rsidR="009F6BAB" w:rsidRPr="006D27DC" w:rsidTr="00F839A3">
        <w:trPr>
          <w:trHeight w:val="270"/>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1</w:t>
            </w:r>
          </w:p>
        </w:tc>
        <w:tc>
          <w:tcPr>
            <w:tcW w:w="3636" w:type="dxa"/>
            <w:gridSpan w:val="12"/>
            <w:vMerge w:val="restart"/>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Çalışmanın Yapılacağı Merkez veya EİH</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85"/>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2</w:t>
            </w:r>
          </w:p>
        </w:tc>
        <w:tc>
          <w:tcPr>
            <w:tcW w:w="3636" w:type="dxa"/>
            <w:gridSpan w:val="12"/>
            <w:vMerge w:val="restart"/>
            <w:tcBorders>
              <w:top w:val="nil"/>
              <w:left w:val="nil"/>
              <w:bottom w:val="nil"/>
              <w:right w:val="nil"/>
            </w:tcBorders>
            <w:shd w:val="clear" w:color="auto" w:fill="auto"/>
            <w:noWrap/>
            <w:vAlign w:val="center"/>
          </w:tcPr>
          <w:p w:rsidR="009F6BAB" w:rsidRPr="006D27DC" w:rsidRDefault="009F6BAB" w:rsidP="007F44DE">
            <w:pPr>
              <w:rPr>
                <w:b/>
                <w:bCs/>
                <w:sz w:val="20"/>
              </w:rPr>
            </w:pPr>
            <w:r w:rsidRPr="006D27DC">
              <w:rPr>
                <w:b/>
                <w:bCs/>
                <w:sz w:val="20"/>
              </w:rPr>
              <w:t>Servisten Çıkarılacak Teçhizat</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85"/>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85"/>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3</w:t>
            </w:r>
          </w:p>
        </w:tc>
        <w:tc>
          <w:tcPr>
            <w:tcW w:w="3636" w:type="dxa"/>
            <w:gridSpan w:val="12"/>
            <w:vMerge w:val="restart"/>
            <w:tcBorders>
              <w:top w:val="nil"/>
              <w:left w:val="nil"/>
              <w:bottom w:val="nil"/>
              <w:right w:val="nil"/>
            </w:tcBorders>
            <w:shd w:val="clear" w:color="auto" w:fill="auto"/>
            <w:noWrap/>
            <w:vAlign w:val="center"/>
          </w:tcPr>
          <w:p w:rsidR="009F6BAB" w:rsidRPr="006D27DC" w:rsidRDefault="009F6BAB" w:rsidP="007F44DE">
            <w:pPr>
              <w:rPr>
                <w:b/>
                <w:bCs/>
                <w:sz w:val="20"/>
              </w:rPr>
            </w:pPr>
            <w:r w:rsidRPr="006D27DC">
              <w:rPr>
                <w:b/>
                <w:bCs/>
                <w:sz w:val="20"/>
              </w:rPr>
              <w:t>Yapılacak Çalışma</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85"/>
        </w:trPr>
        <w:tc>
          <w:tcPr>
            <w:tcW w:w="383" w:type="dxa"/>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4</w:t>
            </w:r>
          </w:p>
        </w:tc>
        <w:tc>
          <w:tcPr>
            <w:tcW w:w="3636" w:type="dxa"/>
            <w:gridSpan w:val="12"/>
            <w:tcBorders>
              <w:top w:val="nil"/>
              <w:left w:val="nil"/>
              <w:bottom w:val="nil"/>
              <w:right w:val="nil"/>
            </w:tcBorders>
            <w:shd w:val="clear" w:color="auto" w:fill="auto"/>
            <w:noWrap/>
            <w:vAlign w:val="bottom"/>
          </w:tcPr>
          <w:p w:rsidR="009F6BAB" w:rsidRPr="006D27DC" w:rsidRDefault="009F6BAB" w:rsidP="007F44DE">
            <w:pPr>
              <w:rPr>
                <w:b/>
                <w:bCs/>
                <w:sz w:val="20"/>
              </w:rPr>
            </w:pPr>
            <w:r w:rsidRPr="006D27DC">
              <w:rPr>
                <w:b/>
                <w:bCs/>
                <w:sz w:val="20"/>
              </w:rPr>
              <w:t>İzni İsteyen Yetkili Şahıs</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70"/>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5</w:t>
            </w:r>
          </w:p>
        </w:tc>
        <w:tc>
          <w:tcPr>
            <w:tcW w:w="3636" w:type="dxa"/>
            <w:gridSpan w:val="12"/>
            <w:vMerge w:val="restart"/>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Çalışmayı Yapacak Ekip Şefi veya Koordinasyon Sorumlusu</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70"/>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6</w:t>
            </w:r>
          </w:p>
        </w:tc>
        <w:tc>
          <w:tcPr>
            <w:tcW w:w="3636" w:type="dxa"/>
            <w:gridSpan w:val="12"/>
            <w:vMerge w:val="restart"/>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 xml:space="preserve">BYTİM’den Enerji Kesilmesi ve Verilmesini Talep Edecek </w:t>
            </w:r>
          </w:p>
          <w:p w:rsidR="009F6BAB" w:rsidRPr="006D27DC" w:rsidRDefault="009F6BAB" w:rsidP="007F44DE">
            <w:pPr>
              <w:rPr>
                <w:b/>
                <w:bCs/>
                <w:sz w:val="20"/>
              </w:rPr>
            </w:pPr>
            <w:r w:rsidRPr="006D27DC">
              <w:rPr>
                <w:b/>
                <w:bCs/>
                <w:sz w:val="20"/>
              </w:rPr>
              <w:t>TM İşletme Teknisyeni</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85"/>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85"/>
        </w:trPr>
        <w:tc>
          <w:tcPr>
            <w:tcW w:w="383" w:type="dxa"/>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7</w:t>
            </w:r>
          </w:p>
        </w:tc>
        <w:tc>
          <w:tcPr>
            <w:tcW w:w="3636" w:type="dxa"/>
            <w:gridSpan w:val="12"/>
            <w:tcBorders>
              <w:top w:val="nil"/>
              <w:left w:val="nil"/>
              <w:bottom w:val="nil"/>
              <w:right w:val="nil"/>
            </w:tcBorders>
            <w:shd w:val="clear" w:color="auto" w:fill="auto"/>
            <w:noWrap/>
            <w:vAlign w:val="bottom"/>
          </w:tcPr>
          <w:p w:rsidR="009F6BAB" w:rsidRPr="006D27DC" w:rsidRDefault="009F6BAB" w:rsidP="007F44DE">
            <w:pPr>
              <w:rPr>
                <w:b/>
                <w:bCs/>
                <w:sz w:val="20"/>
              </w:rPr>
            </w:pPr>
            <w:r w:rsidRPr="006D27DC">
              <w:rPr>
                <w:b/>
                <w:bCs/>
                <w:sz w:val="20"/>
              </w:rPr>
              <w:t>İşin Başlayacağı</w:t>
            </w:r>
          </w:p>
        </w:tc>
        <w:tc>
          <w:tcPr>
            <w:tcW w:w="813" w:type="dxa"/>
            <w:gridSpan w:val="3"/>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xml:space="preserve">Tarih </w:t>
            </w:r>
          </w:p>
        </w:tc>
        <w:tc>
          <w:tcPr>
            <w:tcW w:w="2168" w:type="dxa"/>
            <w:gridSpan w:val="8"/>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c>
          <w:tcPr>
            <w:tcW w:w="813" w:type="dxa"/>
            <w:gridSpan w:val="3"/>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Saat</w:t>
            </w:r>
          </w:p>
        </w:tc>
        <w:tc>
          <w:tcPr>
            <w:tcW w:w="1953" w:type="dxa"/>
            <w:gridSpan w:val="7"/>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85"/>
        </w:trPr>
        <w:tc>
          <w:tcPr>
            <w:tcW w:w="383" w:type="dxa"/>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8</w:t>
            </w:r>
          </w:p>
        </w:tc>
        <w:tc>
          <w:tcPr>
            <w:tcW w:w="3636" w:type="dxa"/>
            <w:gridSpan w:val="12"/>
            <w:tcBorders>
              <w:top w:val="nil"/>
              <w:left w:val="nil"/>
              <w:bottom w:val="nil"/>
              <w:right w:val="nil"/>
            </w:tcBorders>
            <w:shd w:val="clear" w:color="auto" w:fill="auto"/>
            <w:noWrap/>
            <w:vAlign w:val="bottom"/>
          </w:tcPr>
          <w:p w:rsidR="009F6BAB" w:rsidRPr="006D27DC" w:rsidRDefault="009F6BAB" w:rsidP="007F44DE">
            <w:pPr>
              <w:rPr>
                <w:b/>
                <w:bCs/>
                <w:sz w:val="20"/>
              </w:rPr>
            </w:pPr>
            <w:r w:rsidRPr="006D27DC">
              <w:rPr>
                <w:b/>
                <w:bCs/>
                <w:sz w:val="20"/>
              </w:rPr>
              <w:t>İşin Biteceği</w:t>
            </w:r>
          </w:p>
        </w:tc>
        <w:tc>
          <w:tcPr>
            <w:tcW w:w="813" w:type="dxa"/>
            <w:gridSpan w:val="3"/>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xml:space="preserve">Tarih </w:t>
            </w:r>
          </w:p>
        </w:tc>
        <w:tc>
          <w:tcPr>
            <w:tcW w:w="2168" w:type="dxa"/>
            <w:gridSpan w:val="8"/>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c>
          <w:tcPr>
            <w:tcW w:w="813" w:type="dxa"/>
            <w:gridSpan w:val="3"/>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Saat</w:t>
            </w:r>
          </w:p>
        </w:tc>
        <w:tc>
          <w:tcPr>
            <w:tcW w:w="1953" w:type="dxa"/>
            <w:gridSpan w:val="7"/>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85"/>
        </w:trPr>
        <w:tc>
          <w:tcPr>
            <w:tcW w:w="383" w:type="dxa"/>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9</w:t>
            </w:r>
          </w:p>
        </w:tc>
        <w:tc>
          <w:tcPr>
            <w:tcW w:w="3636" w:type="dxa"/>
            <w:gridSpan w:val="12"/>
            <w:tcBorders>
              <w:top w:val="nil"/>
              <w:left w:val="nil"/>
              <w:bottom w:val="nil"/>
              <w:right w:val="nil"/>
            </w:tcBorders>
            <w:shd w:val="clear" w:color="auto" w:fill="auto"/>
            <w:noWrap/>
            <w:vAlign w:val="bottom"/>
          </w:tcPr>
          <w:p w:rsidR="009F6BAB" w:rsidRPr="006D27DC" w:rsidRDefault="009F6BAB" w:rsidP="007F44DE">
            <w:pPr>
              <w:rPr>
                <w:b/>
                <w:bCs/>
                <w:sz w:val="20"/>
              </w:rPr>
            </w:pPr>
            <w:r w:rsidRPr="006D27DC">
              <w:rPr>
                <w:b/>
                <w:bCs/>
                <w:sz w:val="20"/>
              </w:rPr>
              <w:t>Teçhizatın Servis Dışı Kalma Süresi</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70"/>
        </w:trPr>
        <w:tc>
          <w:tcPr>
            <w:tcW w:w="383" w:type="dxa"/>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10</w:t>
            </w:r>
          </w:p>
        </w:tc>
        <w:tc>
          <w:tcPr>
            <w:tcW w:w="3636" w:type="dxa"/>
            <w:gridSpan w:val="12"/>
            <w:tcBorders>
              <w:top w:val="nil"/>
              <w:left w:val="nil"/>
              <w:bottom w:val="nil"/>
              <w:right w:val="nil"/>
            </w:tcBorders>
            <w:shd w:val="clear" w:color="auto" w:fill="auto"/>
            <w:noWrap/>
            <w:vAlign w:val="bottom"/>
          </w:tcPr>
          <w:p w:rsidR="009F6BAB" w:rsidRPr="006D27DC" w:rsidRDefault="009F6BAB" w:rsidP="007F44DE">
            <w:pPr>
              <w:rPr>
                <w:b/>
                <w:bCs/>
                <w:sz w:val="20"/>
              </w:rPr>
            </w:pPr>
            <w:r w:rsidRPr="006D27DC">
              <w:rPr>
                <w:b/>
                <w:bCs/>
                <w:sz w:val="20"/>
              </w:rPr>
              <w:t>Enerjisi Kesilecek Kullanıcılar</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70"/>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11</w:t>
            </w:r>
          </w:p>
        </w:tc>
        <w:tc>
          <w:tcPr>
            <w:tcW w:w="3636" w:type="dxa"/>
            <w:gridSpan w:val="12"/>
            <w:vMerge w:val="restart"/>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Acil Hallerde Servise Alınma Şekli ve Süresi</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70"/>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12</w:t>
            </w:r>
          </w:p>
        </w:tc>
        <w:tc>
          <w:tcPr>
            <w:tcW w:w="3636" w:type="dxa"/>
            <w:gridSpan w:val="12"/>
            <w:vMerge w:val="restart"/>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TM İşletme Teknisyenin BYTİM İle Haberleşme Şekli</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b/>
                <w:bCs/>
                <w:i/>
                <w:iCs/>
                <w:sz w:val="20"/>
              </w:rPr>
            </w:pPr>
            <w:r w:rsidRPr="006D27DC">
              <w:rPr>
                <w:b/>
                <w:bCs/>
                <w:i/>
                <w:iCs/>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70"/>
        </w:trPr>
        <w:tc>
          <w:tcPr>
            <w:tcW w:w="9766" w:type="dxa"/>
            <w:gridSpan w:val="34"/>
            <w:tcBorders>
              <w:top w:val="nil"/>
              <w:left w:val="nil"/>
              <w:bottom w:val="nil"/>
              <w:right w:val="nil"/>
            </w:tcBorders>
            <w:shd w:val="clear" w:color="auto" w:fill="auto"/>
            <w:noWrap/>
            <w:vAlign w:val="center"/>
          </w:tcPr>
          <w:p w:rsidR="009F6BAB" w:rsidRPr="006D27DC" w:rsidRDefault="009F6BAB" w:rsidP="007F44DE">
            <w:pPr>
              <w:rPr>
                <w:b/>
                <w:bCs/>
                <w:i/>
                <w:iCs/>
                <w:sz w:val="20"/>
              </w:rPr>
            </w:pPr>
            <w:r w:rsidRPr="006D27DC">
              <w:rPr>
                <w:b/>
                <w:bCs/>
                <w:i/>
                <w:iCs/>
                <w:sz w:val="20"/>
              </w:rPr>
              <w:t>NOT:</w:t>
            </w:r>
          </w:p>
        </w:tc>
      </w:tr>
      <w:tr w:rsidR="009F6BAB" w:rsidRPr="006D27DC" w:rsidTr="00F839A3">
        <w:trPr>
          <w:trHeight w:val="270"/>
        </w:trPr>
        <w:tc>
          <w:tcPr>
            <w:tcW w:w="9766" w:type="dxa"/>
            <w:gridSpan w:val="34"/>
            <w:tcBorders>
              <w:top w:val="nil"/>
              <w:left w:val="nil"/>
              <w:bottom w:val="nil"/>
              <w:right w:val="nil"/>
            </w:tcBorders>
            <w:shd w:val="clear" w:color="auto" w:fill="auto"/>
            <w:noWrap/>
            <w:vAlign w:val="center"/>
          </w:tcPr>
          <w:p w:rsidR="009F6BAB" w:rsidRPr="006D27DC" w:rsidRDefault="009F6BAB" w:rsidP="007F44DE">
            <w:pPr>
              <w:rPr>
                <w:b/>
                <w:bCs/>
                <w:i/>
                <w:iCs/>
                <w:sz w:val="20"/>
              </w:rPr>
            </w:pPr>
            <w:r w:rsidRPr="006D27DC">
              <w:rPr>
                <w:b/>
                <w:bCs/>
                <w:i/>
                <w:iCs/>
                <w:sz w:val="20"/>
              </w:rPr>
              <w:t> </w:t>
            </w:r>
          </w:p>
        </w:tc>
      </w:tr>
      <w:tr w:rsidR="009F6BAB" w:rsidRPr="006D27DC" w:rsidTr="00F839A3">
        <w:trPr>
          <w:trHeight w:val="255"/>
        </w:trPr>
        <w:tc>
          <w:tcPr>
            <w:tcW w:w="9766" w:type="dxa"/>
            <w:gridSpan w:val="34"/>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 </w:t>
            </w:r>
          </w:p>
        </w:tc>
      </w:tr>
      <w:tr w:rsidR="009F6BAB" w:rsidRPr="006D27DC" w:rsidTr="00F839A3">
        <w:trPr>
          <w:trHeight w:val="255"/>
        </w:trPr>
        <w:tc>
          <w:tcPr>
            <w:tcW w:w="9766" w:type="dxa"/>
            <w:gridSpan w:val="34"/>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 </w:t>
            </w:r>
          </w:p>
        </w:tc>
      </w:tr>
      <w:tr w:rsidR="009F6BAB" w:rsidRPr="006D27DC" w:rsidTr="00F839A3">
        <w:trPr>
          <w:trHeight w:val="270"/>
        </w:trPr>
        <w:tc>
          <w:tcPr>
            <w:tcW w:w="9766" w:type="dxa"/>
            <w:gridSpan w:val="34"/>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 </w:t>
            </w:r>
          </w:p>
        </w:tc>
      </w:tr>
      <w:tr w:rsidR="009F6BAB" w:rsidRPr="006D27DC" w:rsidTr="00F839A3">
        <w:trPr>
          <w:trHeight w:val="270"/>
        </w:trPr>
        <w:tc>
          <w:tcPr>
            <w:tcW w:w="9439" w:type="dxa"/>
            <w:gridSpan w:val="33"/>
            <w:vMerge w:val="restart"/>
            <w:tcBorders>
              <w:top w:val="nil"/>
              <w:left w:val="nil"/>
              <w:bottom w:val="nil"/>
              <w:right w:val="nil"/>
            </w:tcBorders>
            <w:shd w:val="clear" w:color="auto" w:fill="auto"/>
            <w:noWrap/>
            <w:vAlign w:val="center"/>
          </w:tcPr>
          <w:p w:rsidR="009F6BAB" w:rsidRPr="006D27DC" w:rsidRDefault="009F6BAB" w:rsidP="007F44DE">
            <w:pPr>
              <w:jc w:val="center"/>
              <w:rPr>
                <w:b/>
                <w:bCs/>
                <w:sz w:val="20"/>
              </w:rPr>
            </w:pPr>
            <w:r w:rsidRPr="006D27DC">
              <w:rPr>
                <w:b/>
                <w:bCs/>
                <w:sz w:val="20"/>
              </w:rPr>
              <w:t>İSTENİLEN MANEVRA ÖZELLİKLERİ</w:t>
            </w:r>
          </w:p>
        </w:tc>
        <w:tc>
          <w:tcPr>
            <w:tcW w:w="327" w:type="dxa"/>
            <w:tcBorders>
              <w:top w:val="nil"/>
              <w:left w:val="nil"/>
              <w:bottom w:val="nil"/>
              <w:right w:val="nil"/>
            </w:tcBorders>
            <w:shd w:val="clear" w:color="auto" w:fill="auto"/>
            <w:noWrap/>
            <w:vAlign w:val="center"/>
          </w:tcPr>
          <w:p w:rsidR="009F6BAB" w:rsidRPr="006D27DC" w:rsidRDefault="009F6BAB" w:rsidP="007F44DE">
            <w:pPr>
              <w:jc w:val="center"/>
              <w:rPr>
                <w:b/>
                <w:bCs/>
                <w:sz w:val="20"/>
              </w:rPr>
            </w:pPr>
            <w:r w:rsidRPr="006D27DC">
              <w:rPr>
                <w:b/>
                <w:bCs/>
                <w:sz w:val="20"/>
              </w:rPr>
              <w:t>2</w:t>
            </w:r>
          </w:p>
        </w:tc>
      </w:tr>
      <w:tr w:rsidR="009F6BAB" w:rsidRPr="006D27DC" w:rsidTr="00F839A3">
        <w:trPr>
          <w:trHeight w:val="270"/>
        </w:trPr>
        <w:tc>
          <w:tcPr>
            <w:tcW w:w="9439" w:type="dxa"/>
            <w:gridSpan w:val="33"/>
            <w:vMerge/>
            <w:tcBorders>
              <w:top w:val="nil"/>
              <w:left w:val="nil"/>
              <w:bottom w:val="nil"/>
              <w:right w:val="nil"/>
            </w:tcBorders>
            <w:vAlign w:val="center"/>
          </w:tcPr>
          <w:p w:rsidR="009F6BAB" w:rsidRPr="006D27DC" w:rsidRDefault="009F6BAB" w:rsidP="007F44DE">
            <w:pPr>
              <w:rPr>
                <w:b/>
                <w:bCs/>
                <w:sz w:val="20"/>
              </w:rPr>
            </w:pPr>
          </w:p>
        </w:tc>
        <w:tc>
          <w:tcPr>
            <w:tcW w:w="327" w:type="dxa"/>
            <w:tcBorders>
              <w:top w:val="nil"/>
              <w:left w:val="nil"/>
              <w:bottom w:val="nil"/>
              <w:right w:val="nil"/>
            </w:tcBorders>
            <w:shd w:val="clear" w:color="auto" w:fill="auto"/>
            <w:noWrap/>
            <w:vAlign w:val="center"/>
          </w:tcPr>
          <w:p w:rsidR="009F6BAB" w:rsidRPr="006D27DC" w:rsidRDefault="009F6BAB" w:rsidP="007F44DE">
            <w:pPr>
              <w:jc w:val="center"/>
              <w:rPr>
                <w:b/>
                <w:bCs/>
                <w:sz w:val="20"/>
              </w:rPr>
            </w:pPr>
            <w:r w:rsidRPr="006D27DC">
              <w:rPr>
                <w:b/>
                <w:bCs/>
                <w:sz w:val="20"/>
              </w:rPr>
              <w:t> </w:t>
            </w:r>
          </w:p>
        </w:tc>
      </w:tr>
      <w:tr w:rsidR="009F6BAB" w:rsidRPr="006D27DC" w:rsidTr="00F839A3">
        <w:trPr>
          <w:trHeight w:val="255"/>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1</w:t>
            </w:r>
          </w:p>
        </w:tc>
        <w:tc>
          <w:tcPr>
            <w:tcW w:w="3636" w:type="dxa"/>
            <w:gridSpan w:val="12"/>
            <w:vMerge w:val="restart"/>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Manevraya Başlama Şekli</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55"/>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2</w:t>
            </w:r>
          </w:p>
        </w:tc>
        <w:tc>
          <w:tcPr>
            <w:tcW w:w="3636" w:type="dxa"/>
            <w:gridSpan w:val="12"/>
            <w:vMerge w:val="restart"/>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Teçhizatın Teslim Şekli</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55"/>
        </w:trPr>
        <w:tc>
          <w:tcPr>
            <w:tcW w:w="383" w:type="dxa"/>
            <w:vMerge w:val="restart"/>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3</w:t>
            </w:r>
          </w:p>
        </w:tc>
        <w:tc>
          <w:tcPr>
            <w:tcW w:w="3636" w:type="dxa"/>
            <w:gridSpan w:val="12"/>
            <w:vMerge w:val="restart"/>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Teçhizatın Emre Amade Hale Getirilme Şekli</w:t>
            </w: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70"/>
        </w:trPr>
        <w:tc>
          <w:tcPr>
            <w:tcW w:w="383" w:type="dxa"/>
            <w:vMerge/>
            <w:tcBorders>
              <w:top w:val="nil"/>
              <w:left w:val="nil"/>
              <w:bottom w:val="nil"/>
              <w:right w:val="nil"/>
            </w:tcBorders>
            <w:vAlign w:val="center"/>
          </w:tcPr>
          <w:p w:rsidR="009F6BAB" w:rsidRPr="006D27DC" w:rsidRDefault="009F6BAB" w:rsidP="007F44DE">
            <w:pPr>
              <w:rPr>
                <w:sz w:val="20"/>
              </w:rPr>
            </w:pPr>
          </w:p>
        </w:tc>
        <w:tc>
          <w:tcPr>
            <w:tcW w:w="3636" w:type="dxa"/>
            <w:gridSpan w:val="12"/>
            <w:vMerge/>
            <w:tcBorders>
              <w:top w:val="nil"/>
              <w:left w:val="nil"/>
              <w:bottom w:val="nil"/>
              <w:right w:val="nil"/>
            </w:tcBorders>
            <w:vAlign w:val="center"/>
          </w:tcPr>
          <w:p w:rsidR="009F6BAB" w:rsidRPr="006D27DC" w:rsidRDefault="009F6BAB" w:rsidP="007F44DE">
            <w:pPr>
              <w:rPr>
                <w:b/>
                <w:bCs/>
                <w:sz w:val="20"/>
              </w:rPr>
            </w:pPr>
          </w:p>
        </w:tc>
        <w:tc>
          <w:tcPr>
            <w:tcW w:w="5747" w:type="dxa"/>
            <w:gridSpan w:val="21"/>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55"/>
        </w:trPr>
        <w:tc>
          <w:tcPr>
            <w:tcW w:w="9766" w:type="dxa"/>
            <w:gridSpan w:val="34"/>
            <w:tcBorders>
              <w:top w:val="nil"/>
              <w:left w:val="nil"/>
              <w:bottom w:val="nil"/>
              <w:right w:val="nil"/>
            </w:tcBorders>
            <w:shd w:val="clear" w:color="auto" w:fill="auto"/>
            <w:noWrap/>
            <w:vAlign w:val="center"/>
          </w:tcPr>
          <w:p w:rsidR="009F6BAB" w:rsidRPr="006D27DC" w:rsidRDefault="009F6BAB" w:rsidP="007F44DE">
            <w:pPr>
              <w:rPr>
                <w:sz w:val="20"/>
              </w:rPr>
            </w:pPr>
            <w:r w:rsidRPr="006D27DC">
              <w:rPr>
                <w:sz w:val="20"/>
              </w:rPr>
              <w:t>NOT:</w:t>
            </w:r>
          </w:p>
        </w:tc>
      </w:tr>
      <w:tr w:rsidR="009F6BAB" w:rsidRPr="006D27DC" w:rsidTr="00F839A3">
        <w:trPr>
          <w:trHeight w:val="255"/>
        </w:trPr>
        <w:tc>
          <w:tcPr>
            <w:tcW w:w="9766" w:type="dxa"/>
            <w:gridSpan w:val="34"/>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 </w:t>
            </w:r>
          </w:p>
        </w:tc>
      </w:tr>
      <w:tr w:rsidR="009F6BAB" w:rsidRPr="006D27DC" w:rsidTr="00F839A3">
        <w:trPr>
          <w:trHeight w:val="270"/>
        </w:trPr>
        <w:tc>
          <w:tcPr>
            <w:tcW w:w="9766" w:type="dxa"/>
            <w:gridSpan w:val="34"/>
            <w:tcBorders>
              <w:top w:val="nil"/>
              <w:left w:val="nil"/>
              <w:bottom w:val="nil"/>
              <w:right w:val="nil"/>
            </w:tcBorders>
            <w:shd w:val="clear" w:color="auto" w:fill="auto"/>
            <w:noWrap/>
            <w:vAlign w:val="center"/>
          </w:tcPr>
          <w:p w:rsidR="009F6BAB" w:rsidRPr="006D27DC" w:rsidRDefault="009F6BAB" w:rsidP="007F44DE">
            <w:pPr>
              <w:jc w:val="center"/>
              <w:rPr>
                <w:sz w:val="20"/>
              </w:rPr>
            </w:pPr>
            <w:r w:rsidRPr="006D27DC">
              <w:rPr>
                <w:sz w:val="20"/>
              </w:rPr>
              <w:t> </w:t>
            </w:r>
          </w:p>
        </w:tc>
      </w:tr>
      <w:tr w:rsidR="009F6BAB" w:rsidRPr="006D27DC" w:rsidTr="00F839A3">
        <w:trPr>
          <w:trHeight w:val="255"/>
        </w:trPr>
        <w:tc>
          <w:tcPr>
            <w:tcW w:w="4019" w:type="dxa"/>
            <w:gridSpan w:val="13"/>
            <w:vMerge w:val="restart"/>
            <w:tcBorders>
              <w:top w:val="nil"/>
              <w:left w:val="nil"/>
              <w:bottom w:val="nil"/>
              <w:right w:val="nil"/>
            </w:tcBorders>
            <w:shd w:val="clear" w:color="auto" w:fill="auto"/>
            <w:noWrap/>
            <w:vAlign w:val="center"/>
          </w:tcPr>
          <w:p w:rsidR="009F6BAB" w:rsidRPr="006D27DC" w:rsidRDefault="009F6BAB" w:rsidP="007F44DE">
            <w:pPr>
              <w:rPr>
                <w:b/>
                <w:bCs/>
                <w:sz w:val="20"/>
              </w:rPr>
            </w:pPr>
            <w:r w:rsidRPr="006D27DC">
              <w:rPr>
                <w:b/>
                <w:bCs/>
                <w:sz w:val="20"/>
              </w:rPr>
              <w:t>Çalışma İzni İstemeye Yetkili Eleman</w:t>
            </w:r>
          </w:p>
        </w:tc>
        <w:tc>
          <w:tcPr>
            <w:tcW w:w="3252" w:type="dxa"/>
            <w:gridSpan w:val="12"/>
            <w:tcBorders>
              <w:top w:val="nil"/>
              <w:left w:val="nil"/>
              <w:bottom w:val="nil"/>
              <w:right w:val="nil"/>
            </w:tcBorders>
            <w:shd w:val="clear" w:color="auto" w:fill="auto"/>
            <w:noWrap/>
            <w:vAlign w:val="bottom"/>
          </w:tcPr>
          <w:p w:rsidR="009F6BAB" w:rsidRPr="006D27DC" w:rsidRDefault="009F6BAB" w:rsidP="007F44DE">
            <w:pPr>
              <w:jc w:val="center"/>
              <w:rPr>
                <w:b/>
                <w:bCs/>
                <w:sz w:val="20"/>
              </w:rPr>
            </w:pPr>
            <w:r w:rsidRPr="006D27DC">
              <w:rPr>
                <w:b/>
                <w:bCs/>
                <w:sz w:val="20"/>
              </w:rPr>
              <w:t>İsim</w:t>
            </w:r>
          </w:p>
        </w:tc>
        <w:tc>
          <w:tcPr>
            <w:tcW w:w="2495" w:type="dxa"/>
            <w:gridSpan w:val="9"/>
            <w:tcBorders>
              <w:top w:val="nil"/>
              <w:left w:val="nil"/>
              <w:bottom w:val="nil"/>
              <w:right w:val="nil"/>
            </w:tcBorders>
            <w:shd w:val="clear" w:color="auto" w:fill="auto"/>
            <w:noWrap/>
            <w:vAlign w:val="bottom"/>
          </w:tcPr>
          <w:p w:rsidR="009F6BAB" w:rsidRPr="006D27DC" w:rsidRDefault="009F6BAB" w:rsidP="007F44DE">
            <w:pPr>
              <w:jc w:val="center"/>
              <w:rPr>
                <w:b/>
                <w:bCs/>
                <w:sz w:val="20"/>
              </w:rPr>
            </w:pPr>
            <w:r w:rsidRPr="006D27DC">
              <w:rPr>
                <w:b/>
                <w:bCs/>
                <w:sz w:val="20"/>
              </w:rPr>
              <w:t>İmza</w:t>
            </w:r>
          </w:p>
        </w:tc>
      </w:tr>
      <w:tr w:rsidR="009F6BAB" w:rsidRPr="006D27DC" w:rsidTr="00F839A3">
        <w:trPr>
          <w:trHeight w:val="255"/>
        </w:trPr>
        <w:tc>
          <w:tcPr>
            <w:tcW w:w="4019" w:type="dxa"/>
            <w:gridSpan w:val="13"/>
            <w:vMerge/>
            <w:tcBorders>
              <w:top w:val="nil"/>
              <w:left w:val="nil"/>
              <w:bottom w:val="nil"/>
              <w:right w:val="nil"/>
            </w:tcBorders>
            <w:vAlign w:val="center"/>
          </w:tcPr>
          <w:p w:rsidR="009F6BAB" w:rsidRPr="006D27DC" w:rsidRDefault="009F6BAB" w:rsidP="007F44DE">
            <w:pPr>
              <w:rPr>
                <w:b/>
                <w:bCs/>
                <w:sz w:val="20"/>
              </w:rPr>
            </w:pPr>
          </w:p>
        </w:tc>
        <w:tc>
          <w:tcPr>
            <w:tcW w:w="3252" w:type="dxa"/>
            <w:gridSpan w:val="12"/>
            <w:vMerge w:val="restart"/>
            <w:tcBorders>
              <w:top w:val="nil"/>
              <w:left w:val="nil"/>
              <w:bottom w:val="nil"/>
              <w:right w:val="nil"/>
            </w:tcBorders>
            <w:shd w:val="clear" w:color="auto" w:fill="auto"/>
            <w:vAlign w:val="bottom"/>
          </w:tcPr>
          <w:p w:rsidR="009F6BAB" w:rsidRPr="006D27DC" w:rsidRDefault="009F6BAB" w:rsidP="007F44DE">
            <w:pPr>
              <w:jc w:val="center"/>
              <w:rPr>
                <w:b/>
                <w:bCs/>
                <w:i/>
                <w:iCs/>
                <w:sz w:val="20"/>
              </w:rPr>
            </w:pPr>
            <w:r w:rsidRPr="006D27DC">
              <w:rPr>
                <w:b/>
                <w:bCs/>
                <w:i/>
                <w:iCs/>
                <w:sz w:val="20"/>
              </w:rPr>
              <w:t> </w:t>
            </w:r>
          </w:p>
        </w:tc>
        <w:tc>
          <w:tcPr>
            <w:tcW w:w="2495" w:type="dxa"/>
            <w:gridSpan w:val="9"/>
            <w:vMerge w:val="restart"/>
            <w:tcBorders>
              <w:top w:val="nil"/>
              <w:left w:val="nil"/>
              <w:bottom w:val="nil"/>
              <w:right w:val="nil"/>
            </w:tcBorders>
            <w:shd w:val="clear" w:color="auto" w:fill="auto"/>
            <w:noWrap/>
            <w:vAlign w:val="bottom"/>
          </w:tcPr>
          <w:p w:rsidR="009F6BAB" w:rsidRPr="006D27DC" w:rsidRDefault="009F6BAB" w:rsidP="007F44DE">
            <w:pPr>
              <w:rPr>
                <w:sz w:val="20"/>
              </w:rPr>
            </w:pPr>
            <w:r w:rsidRPr="006D27DC">
              <w:rPr>
                <w:sz w:val="20"/>
              </w:rPr>
              <w:t> </w:t>
            </w:r>
          </w:p>
        </w:tc>
      </w:tr>
      <w:tr w:rsidR="009F6BAB" w:rsidRPr="006D27DC" w:rsidTr="00F839A3">
        <w:trPr>
          <w:trHeight w:val="270"/>
        </w:trPr>
        <w:tc>
          <w:tcPr>
            <w:tcW w:w="4019" w:type="dxa"/>
            <w:gridSpan w:val="13"/>
            <w:vMerge/>
            <w:tcBorders>
              <w:top w:val="nil"/>
              <w:left w:val="nil"/>
              <w:bottom w:val="nil"/>
              <w:right w:val="nil"/>
            </w:tcBorders>
            <w:vAlign w:val="center"/>
          </w:tcPr>
          <w:p w:rsidR="009F6BAB" w:rsidRPr="006D27DC" w:rsidRDefault="009F6BAB" w:rsidP="007F44DE">
            <w:pPr>
              <w:rPr>
                <w:b/>
                <w:bCs/>
                <w:sz w:val="20"/>
              </w:rPr>
            </w:pPr>
          </w:p>
        </w:tc>
        <w:tc>
          <w:tcPr>
            <w:tcW w:w="3252" w:type="dxa"/>
            <w:gridSpan w:val="12"/>
            <w:vMerge/>
            <w:tcBorders>
              <w:top w:val="nil"/>
              <w:left w:val="nil"/>
              <w:bottom w:val="nil"/>
              <w:right w:val="nil"/>
            </w:tcBorders>
            <w:vAlign w:val="center"/>
          </w:tcPr>
          <w:p w:rsidR="009F6BAB" w:rsidRPr="006D27DC" w:rsidRDefault="009F6BAB" w:rsidP="007F44DE">
            <w:pPr>
              <w:rPr>
                <w:b/>
                <w:bCs/>
                <w:i/>
                <w:iCs/>
                <w:sz w:val="20"/>
              </w:rPr>
            </w:pPr>
          </w:p>
        </w:tc>
        <w:tc>
          <w:tcPr>
            <w:tcW w:w="2495" w:type="dxa"/>
            <w:gridSpan w:val="9"/>
            <w:vMerge/>
            <w:tcBorders>
              <w:top w:val="nil"/>
              <w:left w:val="nil"/>
              <w:bottom w:val="nil"/>
              <w:right w:val="nil"/>
            </w:tcBorders>
            <w:vAlign w:val="center"/>
          </w:tcPr>
          <w:p w:rsidR="009F6BAB" w:rsidRPr="006D27DC" w:rsidRDefault="009F6BAB" w:rsidP="007F44DE">
            <w:pPr>
              <w:rPr>
                <w:sz w:val="20"/>
              </w:rPr>
            </w:pPr>
          </w:p>
        </w:tc>
      </w:tr>
      <w:tr w:rsidR="009F6BAB" w:rsidRPr="006D27DC" w:rsidTr="00F839A3">
        <w:trPr>
          <w:trHeight w:val="255"/>
        </w:trPr>
        <w:tc>
          <w:tcPr>
            <w:tcW w:w="9766" w:type="dxa"/>
            <w:gridSpan w:val="34"/>
            <w:tcBorders>
              <w:top w:val="nil"/>
              <w:left w:val="nil"/>
              <w:bottom w:val="nil"/>
              <w:right w:val="nil"/>
            </w:tcBorders>
            <w:shd w:val="clear" w:color="auto" w:fill="auto"/>
            <w:vAlign w:val="center"/>
          </w:tcPr>
          <w:p w:rsidR="009F6BAB" w:rsidRPr="006D27DC" w:rsidRDefault="009F6BAB" w:rsidP="007F44DE">
            <w:pPr>
              <w:rPr>
                <w:b/>
                <w:bCs/>
                <w:sz w:val="20"/>
              </w:rPr>
            </w:pPr>
            <w:r w:rsidRPr="006D27DC">
              <w:rPr>
                <w:b/>
                <w:bCs/>
                <w:sz w:val="20"/>
              </w:rPr>
              <w:t xml:space="preserve">Açıklama </w:t>
            </w:r>
            <w:r w:rsidRPr="006D27DC">
              <w:rPr>
                <w:sz w:val="20"/>
              </w:rPr>
              <w:t>: İstenilen manevra özelliklerinden amaç, açma-kapama rutin manevralarının dışındaki istekler bu bölümde belirtilecek.</w:t>
            </w:r>
          </w:p>
        </w:tc>
      </w:tr>
    </w:tbl>
    <w:p w:rsidR="008E5ECE" w:rsidRPr="006D27DC" w:rsidRDefault="007B2CEB" w:rsidP="0067784F">
      <w:pPr>
        <w:pStyle w:val="partext"/>
        <w:numPr>
          <w:ilvl w:val="0"/>
          <w:numId w:val="0"/>
        </w:numPr>
        <w:spacing w:before="0" w:after="0"/>
        <w:jc w:val="center"/>
        <w:rPr>
          <w:b/>
          <w:szCs w:val="24"/>
          <w:lang w:val="tr-TR"/>
        </w:rPr>
      </w:pPr>
      <w:r>
        <w:rPr>
          <w:b/>
          <w:noProof/>
          <w:szCs w:val="24"/>
          <w:lang w:val="tr-TR"/>
        </w:rPr>
        <w:br w:type="page"/>
      </w:r>
      <w:r w:rsidR="008E5ECE" w:rsidRPr="006D27DC">
        <w:rPr>
          <w:b/>
          <w:szCs w:val="24"/>
        </w:rPr>
        <w:t xml:space="preserve">EK </w:t>
      </w:r>
      <w:r w:rsidR="008E5ECE" w:rsidRPr="006D27DC">
        <w:rPr>
          <w:b/>
          <w:szCs w:val="24"/>
          <w:lang w:val="tr-TR"/>
        </w:rPr>
        <w:t>20</w:t>
      </w:r>
    </w:p>
    <w:p w:rsidR="008B648D" w:rsidRPr="006D27DC" w:rsidRDefault="008B648D" w:rsidP="008B648D">
      <w:pPr>
        <w:jc w:val="center"/>
        <w:rPr>
          <w:b/>
          <w:szCs w:val="24"/>
        </w:rPr>
      </w:pPr>
      <w:r w:rsidRPr="006D27DC">
        <w:rPr>
          <w:b/>
          <w:szCs w:val="24"/>
        </w:rPr>
        <w:t>ÇALIŞMA İZNİ İSTEK İPTAL FORMU</w:t>
      </w:r>
    </w:p>
    <w:p w:rsidR="008B648D" w:rsidRPr="006D27DC" w:rsidRDefault="008B648D" w:rsidP="00F839A3">
      <w:pPr>
        <w:pStyle w:val="partext"/>
        <w:numPr>
          <w:ilvl w:val="0"/>
          <w:numId w:val="0"/>
        </w:numPr>
        <w:spacing w:before="0" w:after="0"/>
        <w:jc w:val="center"/>
        <w:rPr>
          <w:szCs w:val="24"/>
          <w:lang w:val="tr-TR"/>
        </w:rPr>
      </w:pPr>
    </w:p>
    <w:tbl>
      <w:tblPr>
        <w:tblW w:w="976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
        <w:gridCol w:w="391"/>
        <w:gridCol w:w="391"/>
        <w:gridCol w:w="391"/>
        <w:gridCol w:w="391"/>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434"/>
      </w:tblGrid>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5488" w:type="dxa"/>
            <w:gridSpan w:val="14"/>
            <w:shd w:val="clear" w:color="auto" w:fill="auto"/>
            <w:noWrap/>
            <w:vAlign w:val="bottom"/>
          </w:tcPr>
          <w:p w:rsidR="008E5ECE" w:rsidRPr="006D27DC" w:rsidRDefault="008E5ECE" w:rsidP="007F44DE">
            <w:pPr>
              <w:jc w:val="center"/>
              <w:rPr>
                <w:b/>
                <w:bCs/>
                <w:sz w:val="20"/>
              </w:rPr>
            </w:pPr>
            <w:r w:rsidRPr="006D27DC">
              <w:rPr>
                <w:b/>
                <w:bCs/>
                <w:sz w:val="20"/>
              </w:rPr>
              <w:t>TEİAŞ</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1218" w:type="dxa"/>
            <w:gridSpan w:val="3"/>
            <w:shd w:val="clear" w:color="auto" w:fill="auto"/>
            <w:noWrap/>
            <w:vAlign w:val="bottom"/>
          </w:tcPr>
          <w:p w:rsidR="008E5ECE" w:rsidRPr="006D27DC" w:rsidRDefault="008E5ECE" w:rsidP="007F44DE">
            <w:pPr>
              <w:rPr>
                <w:b/>
                <w:sz w:val="20"/>
              </w:rPr>
            </w:pPr>
            <w:r w:rsidRPr="006D27DC">
              <w:rPr>
                <w:b/>
                <w:sz w:val="20"/>
              </w:rPr>
              <w:t>Ek-2</w:t>
            </w:r>
          </w:p>
        </w:tc>
      </w:tr>
      <w:tr w:rsidR="008E5ECE" w:rsidRPr="006D27DC" w:rsidTr="00F839A3">
        <w:trPr>
          <w:trHeight w:val="270"/>
        </w:trPr>
        <w:tc>
          <w:tcPr>
            <w:tcW w:w="320"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5488" w:type="dxa"/>
            <w:gridSpan w:val="14"/>
            <w:shd w:val="clear" w:color="auto" w:fill="auto"/>
            <w:noWrap/>
            <w:vAlign w:val="bottom"/>
          </w:tcPr>
          <w:p w:rsidR="008E5ECE" w:rsidRPr="006D27DC" w:rsidRDefault="008E5ECE" w:rsidP="007F44DE">
            <w:pPr>
              <w:jc w:val="center"/>
              <w:rPr>
                <w:b/>
                <w:bCs/>
                <w:sz w:val="20"/>
              </w:rPr>
            </w:pPr>
            <w:r w:rsidRPr="006D27DC">
              <w:rPr>
                <w:b/>
                <w:bCs/>
                <w:sz w:val="20"/>
              </w:rPr>
              <w:t>……………..YÜK TEVZİ İŞLETME MÜDÜRLÜĞÜ</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1610" w:type="dxa"/>
            <w:gridSpan w:val="4"/>
            <w:shd w:val="clear" w:color="auto" w:fill="auto"/>
            <w:noWrap/>
            <w:vAlign w:val="bottom"/>
          </w:tcPr>
          <w:p w:rsidR="008E5ECE" w:rsidRPr="006D27DC" w:rsidRDefault="008E5ECE" w:rsidP="007F44DE">
            <w:pPr>
              <w:jc w:val="right"/>
              <w:rPr>
                <w:b/>
                <w:sz w:val="20"/>
              </w:rPr>
            </w:pPr>
            <w:r w:rsidRPr="006D27DC">
              <w:rPr>
                <w:b/>
                <w:sz w:val="20"/>
              </w:rPr>
              <w:t>Form YTİM-2</w:t>
            </w:r>
          </w:p>
        </w:tc>
      </w:tr>
      <w:tr w:rsidR="008E5ECE" w:rsidRPr="006D27DC" w:rsidTr="00F839A3">
        <w:trPr>
          <w:trHeight w:val="270"/>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5488" w:type="dxa"/>
            <w:gridSpan w:val="14"/>
            <w:vMerge w:val="restart"/>
            <w:shd w:val="clear" w:color="auto" w:fill="auto"/>
            <w:noWrap/>
            <w:vAlign w:val="bottom"/>
          </w:tcPr>
          <w:p w:rsidR="008E5ECE" w:rsidRPr="006D27DC" w:rsidRDefault="008E5ECE" w:rsidP="007F44DE">
            <w:pPr>
              <w:jc w:val="center"/>
              <w:rPr>
                <w:b/>
                <w:bCs/>
                <w:sz w:val="20"/>
              </w:rPr>
            </w:pPr>
            <w:r w:rsidRPr="006D27DC">
              <w:rPr>
                <w:b/>
                <w:bCs/>
                <w:sz w:val="20"/>
              </w:rPr>
              <w:t>ÇALIŞMA İZNİ</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center"/>
          </w:tcPr>
          <w:p w:rsidR="008E5ECE" w:rsidRPr="006D27DC" w:rsidRDefault="008E5ECE" w:rsidP="007F44DE">
            <w:pPr>
              <w:jc w:val="center"/>
              <w:rPr>
                <w:sz w:val="20"/>
              </w:rPr>
            </w:pPr>
            <w:r w:rsidRPr="006D27DC">
              <w:rPr>
                <w:sz w:val="20"/>
              </w:rPr>
              <w:t> </w:t>
            </w:r>
          </w:p>
        </w:tc>
        <w:tc>
          <w:tcPr>
            <w:tcW w:w="434" w:type="dxa"/>
            <w:shd w:val="clear" w:color="auto" w:fill="auto"/>
            <w:noWrap/>
            <w:vAlign w:val="center"/>
          </w:tcPr>
          <w:p w:rsidR="008E5ECE" w:rsidRPr="006D27DC" w:rsidRDefault="008E5ECE" w:rsidP="007F44DE">
            <w:pPr>
              <w:jc w:val="center"/>
              <w:rPr>
                <w:sz w:val="20"/>
              </w:rPr>
            </w:pPr>
            <w:r w:rsidRPr="006D27DC">
              <w:rPr>
                <w:sz w:val="20"/>
              </w:rPr>
              <w:t>1</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5488" w:type="dxa"/>
            <w:gridSpan w:val="14"/>
            <w:vMerge/>
            <w:vAlign w:val="center"/>
          </w:tcPr>
          <w:p w:rsidR="008E5ECE" w:rsidRPr="006D27DC" w:rsidRDefault="008E5ECE" w:rsidP="007F44DE">
            <w:pPr>
              <w:rPr>
                <w:b/>
                <w:bCs/>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center"/>
          </w:tcPr>
          <w:p w:rsidR="008E5ECE" w:rsidRPr="006D27DC" w:rsidRDefault="008E5ECE" w:rsidP="007F44DE">
            <w:pPr>
              <w:jc w:val="center"/>
              <w:rPr>
                <w:sz w:val="20"/>
              </w:rPr>
            </w:pPr>
          </w:p>
        </w:tc>
        <w:tc>
          <w:tcPr>
            <w:tcW w:w="434" w:type="dxa"/>
            <w:shd w:val="clear" w:color="auto" w:fill="auto"/>
            <w:noWrap/>
            <w:vAlign w:val="center"/>
          </w:tcPr>
          <w:p w:rsidR="008E5ECE" w:rsidRPr="006D27DC" w:rsidRDefault="008E5ECE" w:rsidP="007F44DE">
            <w:pPr>
              <w:jc w:val="center"/>
              <w:rPr>
                <w:sz w:val="20"/>
              </w:rPr>
            </w:pPr>
            <w:r w:rsidRPr="006D27DC">
              <w:rPr>
                <w:sz w:val="20"/>
              </w:rPr>
              <w:t>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2394" w:type="dxa"/>
            <w:gridSpan w:val="6"/>
            <w:shd w:val="clear" w:color="auto" w:fill="auto"/>
            <w:noWrap/>
            <w:vAlign w:val="bottom"/>
          </w:tcPr>
          <w:p w:rsidR="008E5ECE" w:rsidRPr="006D27DC" w:rsidRDefault="008E5ECE" w:rsidP="007F44DE">
            <w:pPr>
              <w:jc w:val="center"/>
              <w:rPr>
                <w:sz w:val="20"/>
              </w:rPr>
            </w:pPr>
            <w:r w:rsidRPr="006D27DC">
              <w:rPr>
                <w:sz w:val="20"/>
              </w:rPr>
              <w:t>Tarih:</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1568" w:type="dxa"/>
            <w:gridSpan w:val="4"/>
            <w:shd w:val="clear" w:color="auto" w:fill="auto"/>
            <w:noWrap/>
            <w:vAlign w:val="bottom"/>
          </w:tcPr>
          <w:p w:rsidR="008E5ECE" w:rsidRPr="006D27DC" w:rsidRDefault="008E5ECE" w:rsidP="007F44DE">
            <w:pPr>
              <w:jc w:val="center"/>
              <w:rPr>
                <w:sz w:val="20"/>
              </w:rPr>
            </w:pPr>
            <w:r w:rsidRPr="006D27DC">
              <w:rPr>
                <w:sz w:val="20"/>
              </w:rPr>
              <w:t xml:space="preserve">  No   :</w:t>
            </w: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6" w:type="dxa"/>
            <w:gridSpan w:val="10"/>
            <w:shd w:val="clear" w:color="auto" w:fill="auto"/>
            <w:noWrap/>
            <w:vAlign w:val="bottom"/>
          </w:tcPr>
          <w:p w:rsidR="008E5ECE" w:rsidRPr="006D27DC" w:rsidRDefault="008E5ECE" w:rsidP="007F44DE">
            <w:pPr>
              <w:rPr>
                <w:sz w:val="20"/>
              </w:rPr>
            </w:pPr>
            <w:r w:rsidRPr="006D27DC">
              <w:rPr>
                <w:sz w:val="20"/>
              </w:rPr>
              <w:t>Çalışma İzni İsteği No :...……………..</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1-BYTİM'de Formu Dolduran Personel :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2-Yapılacak Çalışma:…………………………………………………………………………………………………..</w:t>
            </w:r>
          </w:p>
        </w:tc>
      </w:tr>
      <w:tr w:rsidR="008E5ECE" w:rsidRPr="006D27DC" w:rsidTr="00F839A3">
        <w:trPr>
          <w:trHeight w:val="270"/>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b/>
                <w:bCs/>
                <w:i/>
                <w:iCs/>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3-Çalışmayı Yapacak Ekip Şefi veya Koordinasyon Sorumlusu :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 xml:space="preserve">4-Haber Verilen Birimler :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5- Çalışma Yapacak Birimler:</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İŞLETME:………………………………………………………………………………………………………………</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RÖLE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ELEKTRONİK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TEST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SANTRAL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6-Enerjisi Kesilecek Kullanıcılar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7-Kullanıcı İle Anlaşan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8- Çalışma İzninin Verilememe Nedeni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r w:rsidRPr="006D27DC">
              <w:rPr>
                <w:sz w:val="20"/>
              </w:rPr>
              <w:t>NOT: Çalışma izninin  verilmemesi durumunda da bu Form YTİM-2 ilgili birimlere gönderilecektir.</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2352" w:type="dxa"/>
            <w:gridSpan w:val="6"/>
            <w:shd w:val="clear" w:color="auto" w:fill="auto"/>
            <w:noWrap/>
            <w:vAlign w:val="bottom"/>
          </w:tcPr>
          <w:p w:rsidR="008E5ECE" w:rsidRPr="006D27DC" w:rsidRDefault="008E5ECE" w:rsidP="007F44DE">
            <w:pPr>
              <w:jc w:val="center"/>
              <w:rPr>
                <w:sz w:val="20"/>
              </w:rPr>
            </w:pPr>
            <w:r w:rsidRPr="006D27DC">
              <w:rPr>
                <w:sz w:val="20"/>
              </w:rPr>
              <w:t>BYTİM Mühendisi</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2744" w:type="dxa"/>
            <w:gridSpan w:val="7"/>
            <w:shd w:val="clear" w:color="auto" w:fill="auto"/>
            <w:noWrap/>
            <w:vAlign w:val="bottom"/>
          </w:tcPr>
          <w:p w:rsidR="008E5ECE" w:rsidRPr="006D27DC" w:rsidRDefault="008E5ECE" w:rsidP="007F44DE">
            <w:pPr>
              <w:jc w:val="center"/>
              <w:rPr>
                <w:sz w:val="20"/>
              </w:rPr>
            </w:pPr>
            <w:r w:rsidRPr="006D27DC">
              <w:rPr>
                <w:sz w:val="20"/>
              </w:rPr>
              <w:t>BYTİM Başmühendisi</w:t>
            </w: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136" w:type="dxa"/>
            <w:gridSpan w:val="8"/>
            <w:shd w:val="clear" w:color="auto" w:fill="auto"/>
            <w:noWrap/>
            <w:vAlign w:val="bottom"/>
          </w:tcPr>
          <w:p w:rsidR="008E5ECE" w:rsidRPr="006D27DC" w:rsidRDefault="008E5ECE" w:rsidP="007F44DE">
            <w:pPr>
              <w:jc w:val="center"/>
              <w:rPr>
                <w:sz w:val="20"/>
              </w:rPr>
            </w:pPr>
            <w:r w:rsidRPr="006D27DC">
              <w:rPr>
                <w:sz w:val="20"/>
              </w:rPr>
              <w:t>İsim         İmza</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570" w:type="dxa"/>
            <w:gridSpan w:val="9"/>
            <w:shd w:val="clear" w:color="auto" w:fill="auto"/>
            <w:noWrap/>
            <w:vAlign w:val="bottom"/>
          </w:tcPr>
          <w:p w:rsidR="008E5ECE" w:rsidRPr="006D27DC" w:rsidRDefault="008E5ECE" w:rsidP="007F44DE">
            <w:pPr>
              <w:jc w:val="center"/>
              <w:rPr>
                <w:sz w:val="20"/>
              </w:rPr>
            </w:pPr>
            <w:r w:rsidRPr="006D27DC">
              <w:rPr>
                <w:sz w:val="20"/>
              </w:rPr>
              <w:t>İsim        İmza</w:t>
            </w:r>
          </w:p>
        </w:tc>
      </w:tr>
      <w:tr w:rsidR="008E5ECE" w:rsidRPr="006D27DC" w:rsidTr="00F839A3">
        <w:trPr>
          <w:trHeight w:val="270"/>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136" w:type="dxa"/>
            <w:gridSpan w:val="8"/>
            <w:shd w:val="clear" w:color="auto" w:fill="auto"/>
            <w:noWrap/>
            <w:vAlign w:val="bottom"/>
          </w:tcPr>
          <w:p w:rsidR="008E5ECE" w:rsidRPr="006D27DC" w:rsidRDefault="008E5ECE" w:rsidP="007F44DE">
            <w:pPr>
              <w:jc w:val="center"/>
              <w:rPr>
                <w:b/>
                <w:bCs/>
                <w:i/>
                <w:iCs/>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2744" w:type="dxa"/>
            <w:gridSpan w:val="7"/>
            <w:shd w:val="clear" w:color="auto" w:fill="auto"/>
            <w:noWrap/>
            <w:vAlign w:val="bottom"/>
          </w:tcPr>
          <w:p w:rsidR="008E5ECE" w:rsidRPr="006D27DC" w:rsidRDefault="008E5ECE" w:rsidP="007F44DE">
            <w:pPr>
              <w:jc w:val="center"/>
              <w:rPr>
                <w:b/>
                <w:bCs/>
                <w:i/>
                <w:iCs/>
                <w:sz w:val="20"/>
              </w:rPr>
            </w:pP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270"/>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10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392" w:type="dxa"/>
            <w:shd w:val="clear" w:color="auto" w:fill="auto"/>
            <w:noWrap/>
            <w:vAlign w:val="bottom"/>
          </w:tcPr>
          <w:p w:rsidR="008E5ECE" w:rsidRPr="006D27DC" w:rsidRDefault="008E5ECE" w:rsidP="007F44DE">
            <w:pPr>
              <w:rPr>
                <w:sz w:val="20"/>
              </w:rPr>
            </w:pPr>
            <w:r w:rsidRPr="006D27DC">
              <w:rPr>
                <w:sz w:val="20"/>
              </w:rPr>
              <w:t> </w:t>
            </w: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270"/>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5488" w:type="dxa"/>
            <w:gridSpan w:val="14"/>
            <w:vMerge w:val="restart"/>
            <w:shd w:val="clear" w:color="auto" w:fill="auto"/>
            <w:noWrap/>
            <w:vAlign w:val="center"/>
          </w:tcPr>
          <w:p w:rsidR="008E5ECE" w:rsidRPr="006D27DC" w:rsidRDefault="008E5ECE" w:rsidP="007F44DE">
            <w:pPr>
              <w:jc w:val="center"/>
              <w:rPr>
                <w:sz w:val="20"/>
              </w:rPr>
            </w:pPr>
            <w:r w:rsidRPr="006D27DC">
              <w:rPr>
                <w:sz w:val="20"/>
              </w:rPr>
              <w:t>ÇALIŞMA İZNİNİN İPTALİ</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434" w:type="dxa"/>
            <w:shd w:val="clear" w:color="auto" w:fill="auto"/>
            <w:noWrap/>
            <w:vAlign w:val="center"/>
          </w:tcPr>
          <w:p w:rsidR="008E5ECE" w:rsidRPr="006D27DC" w:rsidRDefault="008E5ECE" w:rsidP="007F44DE">
            <w:pPr>
              <w:jc w:val="center"/>
              <w:rPr>
                <w:sz w:val="20"/>
              </w:rPr>
            </w:pPr>
            <w:r w:rsidRPr="006D27DC">
              <w:rPr>
                <w:sz w:val="20"/>
              </w:rPr>
              <w:t>2</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5488" w:type="dxa"/>
            <w:gridSpan w:val="14"/>
            <w:vMerge/>
            <w:vAlign w:val="center"/>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1- İptal İsteyen Yetkili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2- İptalin Nedeni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3- Kabul Eden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4- Haber Verilen Birimler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p>
        </w:tc>
        <w:tc>
          <w:tcPr>
            <w:tcW w:w="9446" w:type="dxa"/>
            <w:gridSpan w:val="24"/>
            <w:shd w:val="clear" w:color="auto" w:fill="auto"/>
            <w:noWrap/>
            <w:vAlign w:val="bottom"/>
          </w:tcPr>
          <w:p w:rsidR="008E5ECE" w:rsidRPr="006D27DC" w:rsidRDefault="008E5ECE" w:rsidP="007F44DE">
            <w:pPr>
              <w:rPr>
                <w:sz w:val="20"/>
              </w:rPr>
            </w:pPr>
            <w:r w:rsidRPr="006D27DC">
              <w:rPr>
                <w:sz w:val="20"/>
              </w:rPr>
              <w:t>…………………………………………………………………………………………………………………….</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9446" w:type="dxa"/>
            <w:gridSpan w:val="24"/>
            <w:shd w:val="clear" w:color="auto" w:fill="auto"/>
            <w:noWrap/>
            <w:vAlign w:val="bottom"/>
          </w:tcPr>
          <w:p w:rsidR="008E5ECE" w:rsidRPr="006D27DC" w:rsidRDefault="008E5ECE" w:rsidP="007F44DE">
            <w:pPr>
              <w:rPr>
                <w:sz w:val="20"/>
              </w:rPr>
            </w:pPr>
            <w:r w:rsidRPr="006D27DC">
              <w:rPr>
                <w:sz w:val="20"/>
              </w:rPr>
              <w:t>5- Haber Verilen Kullanıcılar ve Haberi Veren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2352" w:type="dxa"/>
            <w:gridSpan w:val="6"/>
            <w:shd w:val="clear" w:color="auto" w:fill="auto"/>
            <w:noWrap/>
            <w:vAlign w:val="bottom"/>
          </w:tcPr>
          <w:p w:rsidR="008E5ECE" w:rsidRPr="006D27DC" w:rsidRDefault="008E5ECE" w:rsidP="007F44DE">
            <w:pPr>
              <w:jc w:val="center"/>
              <w:rPr>
                <w:sz w:val="20"/>
              </w:rPr>
            </w:pPr>
            <w:r w:rsidRPr="006D27DC">
              <w:rPr>
                <w:sz w:val="20"/>
              </w:rPr>
              <w:t>BYTİM  Mühendisi</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jc w:val="center"/>
              <w:rPr>
                <w:sz w:val="20"/>
              </w:rPr>
            </w:pPr>
          </w:p>
        </w:tc>
        <w:tc>
          <w:tcPr>
            <w:tcW w:w="2352" w:type="dxa"/>
            <w:gridSpan w:val="6"/>
            <w:shd w:val="clear" w:color="auto" w:fill="auto"/>
            <w:noWrap/>
            <w:vAlign w:val="bottom"/>
          </w:tcPr>
          <w:p w:rsidR="008E5ECE" w:rsidRPr="006D27DC" w:rsidRDefault="008E5ECE" w:rsidP="007F44DE">
            <w:pPr>
              <w:jc w:val="center"/>
              <w:rPr>
                <w:sz w:val="20"/>
              </w:rPr>
            </w:pPr>
            <w:r w:rsidRPr="006D27DC">
              <w:rPr>
                <w:sz w:val="20"/>
              </w:rPr>
              <w:t>BYTİM Başmühendisi</w:t>
            </w: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255"/>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136" w:type="dxa"/>
            <w:gridSpan w:val="8"/>
            <w:shd w:val="clear" w:color="auto" w:fill="auto"/>
            <w:noWrap/>
            <w:vAlign w:val="bottom"/>
          </w:tcPr>
          <w:p w:rsidR="008E5ECE" w:rsidRPr="006D27DC" w:rsidRDefault="008E5ECE" w:rsidP="007F44DE">
            <w:pPr>
              <w:jc w:val="center"/>
              <w:rPr>
                <w:sz w:val="20"/>
              </w:rPr>
            </w:pPr>
            <w:r w:rsidRPr="006D27DC">
              <w:rPr>
                <w:sz w:val="20"/>
              </w:rPr>
              <w:t>İsim                İmza</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178" w:type="dxa"/>
            <w:gridSpan w:val="8"/>
            <w:shd w:val="clear" w:color="auto" w:fill="auto"/>
            <w:noWrap/>
            <w:vAlign w:val="bottom"/>
          </w:tcPr>
          <w:p w:rsidR="008E5ECE" w:rsidRPr="006D27DC" w:rsidRDefault="008E5ECE" w:rsidP="007F44DE">
            <w:pPr>
              <w:jc w:val="center"/>
              <w:rPr>
                <w:sz w:val="20"/>
              </w:rPr>
            </w:pPr>
            <w:r w:rsidRPr="006D27DC">
              <w:rPr>
                <w:sz w:val="20"/>
              </w:rPr>
              <w:t>İsim                İmza</w:t>
            </w:r>
          </w:p>
        </w:tc>
      </w:tr>
      <w:tr w:rsidR="008E5ECE" w:rsidRPr="006D27DC" w:rsidTr="00F839A3">
        <w:trPr>
          <w:trHeight w:val="270"/>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1"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2744" w:type="dxa"/>
            <w:gridSpan w:val="7"/>
            <w:shd w:val="clear" w:color="auto" w:fill="auto"/>
            <w:noWrap/>
            <w:vAlign w:val="bottom"/>
          </w:tcPr>
          <w:p w:rsidR="008E5ECE" w:rsidRPr="006D27DC" w:rsidRDefault="008E5ECE" w:rsidP="007F44DE">
            <w:pPr>
              <w:jc w:val="center"/>
              <w:rPr>
                <w:b/>
                <w:bCs/>
                <w:i/>
                <w:iCs/>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2744" w:type="dxa"/>
            <w:gridSpan w:val="7"/>
            <w:shd w:val="clear" w:color="auto" w:fill="auto"/>
            <w:noWrap/>
            <w:vAlign w:val="bottom"/>
          </w:tcPr>
          <w:p w:rsidR="008E5ECE" w:rsidRPr="006D27DC" w:rsidRDefault="008E5ECE" w:rsidP="007F44DE">
            <w:pPr>
              <w:jc w:val="center"/>
              <w:rPr>
                <w:b/>
                <w:bCs/>
                <w:i/>
                <w:iCs/>
                <w:sz w:val="20"/>
              </w:rPr>
            </w:pPr>
          </w:p>
        </w:tc>
        <w:tc>
          <w:tcPr>
            <w:tcW w:w="434" w:type="dxa"/>
            <w:shd w:val="clear" w:color="auto" w:fill="auto"/>
            <w:noWrap/>
            <w:vAlign w:val="bottom"/>
          </w:tcPr>
          <w:p w:rsidR="008E5ECE" w:rsidRPr="006D27DC" w:rsidRDefault="008E5ECE" w:rsidP="007F44DE">
            <w:pPr>
              <w:rPr>
                <w:sz w:val="20"/>
              </w:rPr>
            </w:pPr>
            <w:r w:rsidRPr="006D27DC">
              <w:rPr>
                <w:sz w:val="20"/>
              </w:rPr>
              <w:t> </w:t>
            </w:r>
          </w:p>
        </w:tc>
      </w:tr>
      <w:tr w:rsidR="008E5ECE" w:rsidRPr="006D27DC" w:rsidTr="00F839A3">
        <w:trPr>
          <w:trHeight w:val="270"/>
        </w:trPr>
        <w:tc>
          <w:tcPr>
            <w:tcW w:w="320" w:type="dxa"/>
            <w:shd w:val="clear" w:color="auto" w:fill="auto"/>
            <w:noWrap/>
            <w:vAlign w:val="bottom"/>
          </w:tcPr>
          <w:p w:rsidR="008E5ECE" w:rsidRPr="006D27DC" w:rsidRDefault="008E5ECE" w:rsidP="007F44DE">
            <w:pPr>
              <w:rPr>
                <w:sz w:val="20"/>
              </w:rPr>
            </w:pPr>
            <w:r w:rsidRPr="006D27DC">
              <w:rPr>
                <w:sz w:val="20"/>
              </w:rPr>
              <w:t> </w:t>
            </w:r>
          </w:p>
        </w:tc>
        <w:tc>
          <w:tcPr>
            <w:tcW w:w="6660" w:type="dxa"/>
            <w:gridSpan w:val="17"/>
            <w:shd w:val="clear" w:color="auto" w:fill="auto"/>
            <w:noWrap/>
            <w:vAlign w:val="bottom"/>
          </w:tcPr>
          <w:p w:rsidR="008E5ECE" w:rsidRPr="006D27DC" w:rsidRDefault="008E5ECE" w:rsidP="007F44DE">
            <w:pPr>
              <w:rPr>
                <w:sz w:val="20"/>
              </w:rPr>
            </w:pPr>
            <w:r w:rsidRPr="006D27DC">
              <w:rPr>
                <w:sz w:val="20"/>
              </w:rPr>
              <w:t>Açıklama: Zorunlu hallerde tek imza yeterlidir.</w:t>
            </w: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392" w:type="dxa"/>
            <w:shd w:val="clear" w:color="auto" w:fill="auto"/>
            <w:noWrap/>
            <w:vAlign w:val="bottom"/>
          </w:tcPr>
          <w:p w:rsidR="008E5ECE" w:rsidRPr="006D27DC" w:rsidRDefault="008E5ECE" w:rsidP="007F44DE">
            <w:pPr>
              <w:rPr>
                <w:sz w:val="20"/>
              </w:rPr>
            </w:pPr>
          </w:p>
        </w:tc>
        <w:tc>
          <w:tcPr>
            <w:tcW w:w="434" w:type="dxa"/>
            <w:shd w:val="clear" w:color="auto" w:fill="auto"/>
            <w:noWrap/>
            <w:vAlign w:val="bottom"/>
          </w:tcPr>
          <w:p w:rsidR="008E5ECE" w:rsidRPr="006D27DC" w:rsidRDefault="008E5ECE" w:rsidP="007F44DE">
            <w:pPr>
              <w:rPr>
                <w:sz w:val="20"/>
              </w:rPr>
            </w:pPr>
            <w:r w:rsidRPr="006D27DC">
              <w:rPr>
                <w:sz w:val="20"/>
              </w:rPr>
              <w:t> </w:t>
            </w:r>
          </w:p>
        </w:tc>
      </w:tr>
    </w:tbl>
    <w:p w:rsidR="008E5ECE" w:rsidRPr="006D27DC" w:rsidRDefault="008E5ECE" w:rsidP="004A4A15">
      <w:pPr>
        <w:pStyle w:val="Subpartext"/>
        <w:numPr>
          <w:ilvl w:val="0"/>
          <w:numId w:val="0"/>
        </w:numPr>
        <w:tabs>
          <w:tab w:val="left" w:pos="0"/>
        </w:tabs>
        <w:spacing w:before="0" w:after="0"/>
        <w:rPr>
          <w:b/>
          <w:noProof/>
          <w:szCs w:val="24"/>
          <w:lang w:val="tr-TR"/>
        </w:rPr>
      </w:pPr>
    </w:p>
    <w:p w:rsidR="000E3271" w:rsidRPr="006D27DC" w:rsidRDefault="009D383C" w:rsidP="004A4A15">
      <w:pPr>
        <w:pStyle w:val="Subpartext"/>
        <w:numPr>
          <w:ilvl w:val="0"/>
          <w:numId w:val="0"/>
        </w:numPr>
        <w:tabs>
          <w:tab w:val="left" w:pos="0"/>
        </w:tabs>
        <w:spacing w:before="0" w:after="0"/>
        <w:rPr>
          <w:b/>
          <w:noProof/>
          <w:szCs w:val="24"/>
          <w:lang w:val="tr-TR"/>
        </w:rPr>
      </w:pPr>
      <w:r w:rsidRPr="006D27DC">
        <w:rPr>
          <w:b/>
          <w:noProof/>
          <w:szCs w:val="24"/>
          <w:lang w:val="tr-TR"/>
        </w:rPr>
        <w:br w:type="page"/>
      </w:r>
    </w:p>
    <w:p w:rsidR="008E5ECE" w:rsidRPr="006D27DC" w:rsidRDefault="008E5ECE" w:rsidP="008E5ECE">
      <w:pPr>
        <w:pStyle w:val="partext"/>
        <w:numPr>
          <w:ilvl w:val="0"/>
          <w:numId w:val="0"/>
        </w:numPr>
        <w:spacing w:before="0" w:after="0"/>
        <w:jc w:val="center"/>
        <w:rPr>
          <w:b/>
          <w:szCs w:val="24"/>
          <w:lang w:val="tr-TR"/>
        </w:rPr>
      </w:pPr>
      <w:r w:rsidRPr="006D27DC">
        <w:rPr>
          <w:b/>
          <w:szCs w:val="24"/>
        </w:rPr>
        <w:t xml:space="preserve">EK </w:t>
      </w:r>
      <w:r w:rsidRPr="006D27DC">
        <w:rPr>
          <w:b/>
          <w:szCs w:val="24"/>
          <w:lang w:val="tr-TR"/>
        </w:rPr>
        <w:t>2</w:t>
      </w:r>
      <w:r w:rsidR="00144B77" w:rsidRPr="006D27DC">
        <w:rPr>
          <w:b/>
          <w:szCs w:val="24"/>
          <w:lang w:val="tr-TR"/>
        </w:rPr>
        <w:t>1</w:t>
      </w:r>
    </w:p>
    <w:p w:rsidR="008B648D" w:rsidRPr="006D27DC" w:rsidRDefault="008B648D" w:rsidP="008E5ECE">
      <w:pPr>
        <w:pStyle w:val="partext"/>
        <w:numPr>
          <w:ilvl w:val="0"/>
          <w:numId w:val="0"/>
        </w:numPr>
        <w:spacing w:before="0" w:after="0"/>
        <w:jc w:val="center"/>
        <w:rPr>
          <w:b/>
          <w:szCs w:val="24"/>
          <w:lang w:val="tr-TR"/>
        </w:rPr>
      </w:pPr>
      <w:r w:rsidRPr="006D27DC">
        <w:rPr>
          <w:b/>
          <w:szCs w:val="24"/>
          <w:lang w:val="tr-TR"/>
        </w:rPr>
        <w:t>MANEVRA FORMU</w:t>
      </w:r>
    </w:p>
    <w:p w:rsidR="008B648D" w:rsidRPr="006D27DC" w:rsidRDefault="008B648D" w:rsidP="008E5ECE">
      <w:pPr>
        <w:pStyle w:val="partext"/>
        <w:numPr>
          <w:ilvl w:val="0"/>
          <w:numId w:val="0"/>
        </w:numPr>
        <w:spacing w:before="0" w:after="0"/>
        <w:jc w:val="center"/>
        <w:rPr>
          <w:b/>
          <w:szCs w:val="24"/>
          <w:lang w:val="tr-TR"/>
        </w:rPr>
      </w:pPr>
    </w:p>
    <w:tbl>
      <w:tblPr>
        <w:tblW w:w="10593" w:type="dxa"/>
        <w:tblInd w:w="-715" w:type="dxa"/>
        <w:tblLayout w:type="fixed"/>
        <w:tblCellMar>
          <w:left w:w="0" w:type="dxa"/>
          <w:right w:w="0" w:type="dxa"/>
        </w:tblCellMar>
        <w:tblLook w:val="0000" w:firstRow="0" w:lastRow="0" w:firstColumn="0" w:lastColumn="0" w:noHBand="0" w:noVBand="0"/>
      </w:tblPr>
      <w:tblGrid>
        <w:gridCol w:w="418"/>
        <w:gridCol w:w="419"/>
        <w:gridCol w:w="456"/>
        <w:gridCol w:w="605"/>
        <w:gridCol w:w="605"/>
        <w:gridCol w:w="606"/>
        <w:gridCol w:w="605"/>
        <w:gridCol w:w="408"/>
        <w:gridCol w:w="525"/>
        <w:gridCol w:w="510"/>
        <w:gridCol w:w="336"/>
        <w:gridCol w:w="559"/>
        <w:gridCol w:w="560"/>
        <w:gridCol w:w="559"/>
        <w:gridCol w:w="558"/>
        <w:gridCol w:w="280"/>
        <w:gridCol w:w="280"/>
        <w:gridCol w:w="422"/>
        <w:gridCol w:w="403"/>
        <w:gridCol w:w="198"/>
        <w:gridCol w:w="460"/>
        <w:gridCol w:w="402"/>
        <w:gridCol w:w="419"/>
      </w:tblGrid>
      <w:tr w:rsidR="008E5ECE" w:rsidRPr="006D27DC" w:rsidTr="007F44DE">
        <w:trPr>
          <w:trHeight w:val="255"/>
        </w:trPr>
        <w:tc>
          <w:tcPr>
            <w:tcW w:w="418" w:type="dxa"/>
            <w:tcBorders>
              <w:top w:val="single" w:sz="4" w:space="0" w:color="auto"/>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456"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605"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605"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606"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605"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408"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525"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510"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336"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558"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560" w:type="dxa"/>
            <w:gridSpan w:val="2"/>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422"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403"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198"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460"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402"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p>
        </w:tc>
        <w:tc>
          <w:tcPr>
            <w:tcW w:w="419" w:type="dxa"/>
            <w:tcBorders>
              <w:top w:val="single" w:sz="4" w:space="0" w:color="auto"/>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1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5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8019" w:type="dxa"/>
            <w:gridSpan w:val="17"/>
            <w:tcBorders>
              <w:top w:val="nil"/>
              <w:left w:val="nil"/>
              <w:bottom w:val="nil"/>
              <w:right w:val="nil"/>
            </w:tcBorders>
            <w:shd w:val="clear" w:color="auto" w:fill="auto"/>
            <w:noWrap/>
            <w:vAlign w:val="center"/>
          </w:tcPr>
          <w:p w:rsidR="008E5ECE" w:rsidRPr="006D27DC" w:rsidRDefault="008E5ECE" w:rsidP="007F44DE">
            <w:pPr>
              <w:jc w:val="center"/>
              <w:rPr>
                <w:b/>
                <w:bCs/>
              </w:rPr>
            </w:pPr>
            <w:r w:rsidRPr="006D27DC">
              <w:rPr>
                <w:b/>
                <w:bCs/>
              </w:rPr>
              <w:t>TEİAŞ</w:t>
            </w:r>
          </w:p>
        </w:tc>
        <w:tc>
          <w:tcPr>
            <w:tcW w:w="460"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02"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8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5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8019" w:type="dxa"/>
            <w:gridSpan w:val="17"/>
            <w:tcBorders>
              <w:top w:val="nil"/>
              <w:left w:val="nil"/>
              <w:bottom w:val="nil"/>
              <w:right w:val="nil"/>
            </w:tcBorders>
            <w:shd w:val="clear" w:color="auto" w:fill="auto"/>
            <w:noWrap/>
            <w:vAlign w:val="center"/>
          </w:tcPr>
          <w:p w:rsidR="008E5ECE" w:rsidRPr="006D27DC" w:rsidRDefault="008E5ECE" w:rsidP="007F44DE">
            <w:pPr>
              <w:jc w:val="center"/>
              <w:rPr>
                <w:b/>
                <w:bCs/>
                <w:sz w:val="22"/>
                <w:szCs w:val="22"/>
              </w:rPr>
            </w:pPr>
            <w:r w:rsidRPr="006D27DC">
              <w:rPr>
                <w:b/>
                <w:bCs/>
                <w:sz w:val="22"/>
                <w:szCs w:val="22"/>
              </w:rPr>
              <w:t>…. YÜK TEVZİ İŞLETME MÜDÜRLÜĞÜ</w:t>
            </w:r>
          </w:p>
        </w:tc>
        <w:tc>
          <w:tcPr>
            <w:tcW w:w="460" w:type="dxa"/>
            <w:tcBorders>
              <w:top w:val="nil"/>
              <w:left w:val="nil"/>
              <w:bottom w:val="nil"/>
              <w:right w:val="nil"/>
            </w:tcBorders>
            <w:shd w:val="clear" w:color="auto" w:fill="auto"/>
            <w:noWrap/>
            <w:vAlign w:val="bottom"/>
          </w:tcPr>
          <w:p w:rsidR="008E5ECE" w:rsidRPr="006D27DC" w:rsidRDefault="008E5ECE" w:rsidP="007F44DE">
            <w:pPr>
              <w:rPr>
                <w:b/>
                <w:sz w:val="20"/>
              </w:rPr>
            </w:pPr>
            <w:r w:rsidRPr="006D27DC">
              <w:rPr>
                <w:b/>
                <w:sz w:val="20"/>
              </w:rPr>
              <w:t>Ek-3</w:t>
            </w:r>
          </w:p>
        </w:tc>
        <w:tc>
          <w:tcPr>
            <w:tcW w:w="402"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90"/>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5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6716" w:type="dxa"/>
            <w:gridSpan w:val="13"/>
            <w:tcBorders>
              <w:top w:val="nil"/>
              <w:left w:val="nil"/>
              <w:bottom w:val="nil"/>
              <w:right w:val="nil"/>
            </w:tcBorders>
            <w:shd w:val="clear" w:color="auto" w:fill="auto"/>
            <w:noWrap/>
            <w:vAlign w:val="center"/>
          </w:tcPr>
          <w:p w:rsidR="008E5ECE" w:rsidRPr="006D27DC" w:rsidRDefault="008E5ECE" w:rsidP="007F44DE">
            <w:pPr>
              <w:jc w:val="center"/>
              <w:rPr>
                <w:b/>
                <w:bCs/>
                <w:sz w:val="22"/>
                <w:szCs w:val="22"/>
              </w:rPr>
            </w:pPr>
            <w:r w:rsidRPr="006D27DC">
              <w:rPr>
                <w:sz w:val="28"/>
                <w:szCs w:val="28"/>
              </w:rPr>
              <w:t xml:space="preserve">                 MANEVRA FORMU</w:t>
            </w:r>
          </w:p>
        </w:tc>
        <w:tc>
          <w:tcPr>
            <w:tcW w:w="2165" w:type="dxa"/>
            <w:gridSpan w:val="6"/>
            <w:tcBorders>
              <w:top w:val="nil"/>
              <w:left w:val="nil"/>
              <w:bottom w:val="nil"/>
              <w:right w:val="nil"/>
            </w:tcBorders>
            <w:shd w:val="clear" w:color="auto" w:fill="auto"/>
            <w:vAlign w:val="center"/>
          </w:tcPr>
          <w:p w:rsidR="008E5ECE" w:rsidRPr="006D27DC" w:rsidRDefault="008E5ECE" w:rsidP="007F44DE">
            <w:pPr>
              <w:jc w:val="center"/>
              <w:rPr>
                <w:b/>
                <w:bCs/>
                <w:sz w:val="20"/>
              </w:rPr>
            </w:pPr>
            <w:r w:rsidRPr="006D27DC">
              <w:rPr>
                <w:b/>
                <w:bCs/>
                <w:sz w:val="22"/>
                <w:szCs w:val="22"/>
              </w:rPr>
              <w:t xml:space="preserve">    </w:t>
            </w:r>
            <w:r w:rsidRPr="006D27DC">
              <w:rPr>
                <w:b/>
                <w:bCs/>
                <w:sz w:val="20"/>
              </w:rPr>
              <w:t>Form YTİM-3</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single" w:sz="4" w:space="0" w:color="auto"/>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456"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605"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605"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606"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605"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408"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559"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560"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559"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558"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560" w:type="dxa"/>
            <w:gridSpan w:val="2"/>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422"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403"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198"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single" w:sz="4" w:space="0" w:color="auto"/>
              <w:left w:val="nil"/>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single" w:sz="4" w:space="0" w:color="auto"/>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p>
        </w:tc>
        <w:tc>
          <w:tcPr>
            <w:tcW w:w="3810" w:type="dxa"/>
            <w:gridSpan w:val="7"/>
            <w:tcBorders>
              <w:top w:val="nil"/>
              <w:left w:val="nil"/>
              <w:bottom w:val="nil"/>
              <w:right w:val="nil"/>
            </w:tcBorders>
            <w:shd w:val="clear" w:color="auto" w:fill="auto"/>
            <w:noWrap/>
            <w:vAlign w:val="bottom"/>
          </w:tcPr>
          <w:p w:rsidR="008E5ECE" w:rsidRPr="006D27DC" w:rsidRDefault="008E5ECE" w:rsidP="007F44DE">
            <w:pPr>
              <w:rPr>
                <w:b/>
                <w:bCs/>
                <w:sz w:val="20"/>
              </w:rPr>
            </w:pPr>
            <w:r w:rsidRPr="006D27DC">
              <w:rPr>
                <w:b/>
                <w:bCs/>
                <w:sz w:val="20"/>
              </w:rPr>
              <w:t>BYTİM’de Başlangıç Manevrasını Yaptıran</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:…………………………………….Tarih:  …../…../20….</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p>
        </w:tc>
        <w:tc>
          <w:tcPr>
            <w:tcW w:w="3810" w:type="dxa"/>
            <w:gridSpan w:val="7"/>
            <w:tcBorders>
              <w:top w:val="nil"/>
              <w:left w:val="nil"/>
              <w:bottom w:val="nil"/>
              <w:right w:val="nil"/>
            </w:tcBorders>
            <w:shd w:val="clear" w:color="auto" w:fill="auto"/>
            <w:noWrap/>
            <w:vAlign w:val="bottom"/>
          </w:tcPr>
          <w:p w:rsidR="008E5ECE" w:rsidRPr="006D27DC" w:rsidRDefault="008E5ECE" w:rsidP="007F44DE">
            <w:pPr>
              <w:rPr>
                <w:b/>
                <w:bCs/>
                <w:sz w:val="20"/>
              </w:rPr>
            </w:pPr>
            <w:r w:rsidRPr="006D27DC">
              <w:rPr>
                <w:b/>
                <w:bCs/>
                <w:sz w:val="20"/>
              </w:rPr>
              <w:t>BYTİM’de Bitiş Manevrasını Yaptıran</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:…………………………………….Tarih:  …../…../20….</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tcBorders>
              <w:top w:val="nil"/>
              <w:left w:val="nil"/>
              <w:bottom w:val="nil"/>
              <w:right w:val="nil"/>
            </w:tcBorders>
            <w:shd w:val="clear" w:color="auto" w:fill="auto"/>
            <w:noWrap/>
            <w:vAlign w:val="bottom"/>
          </w:tcPr>
          <w:p w:rsidR="008E5ECE" w:rsidRPr="006D27DC" w:rsidRDefault="008E5ECE" w:rsidP="007F44DE">
            <w:pPr>
              <w:rPr>
                <w:b/>
                <w:bCs/>
                <w:sz w:val="20"/>
              </w:rPr>
            </w:pPr>
            <w:r w:rsidRPr="006D27DC">
              <w:rPr>
                <w:b/>
                <w:bCs/>
                <w:sz w:val="20"/>
              </w:rPr>
              <w:t xml:space="preserve">1- Manevra No                                  </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tcBorders>
              <w:top w:val="nil"/>
              <w:left w:val="nil"/>
              <w:bottom w:val="nil"/>
              <w:right w:val="nil"/>
            </w:tcBorders>
            <w:shd w:val="clear" w:color="auto" w:fill="auto"/>
            <w:noWrap/>
            <w:vAlign w:val="center"/>
          </w:tcPr>
          <w:p w:rsidR="008E5ECE" w:rsidRPr="006D27DC" w:rsidRDefault="008E5ECE" w:rsidP="007F44DE">
            <w:pPr>
              <w:rPr>
                <w:b/>
                <w:bCs/>
                <w:sz w:val="20"/>
              </w:rPr>
            </w:pPr>
            <w:r w:rsidRPr="006D27DC">
              <w:rPr>
                <w:b/>
                <w:bCs/>
                <w:sz w:val="20"/>
              </w:rPr>
              <w:t xml:space="preserve">2- Çalışma izin No                                  </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tcBorders>
              <w:top w:val="nil"/>
              <w:left w:val="nil"/>
              <w:bottom w:val="nil"/>
              <w:right w:val="nil"/>
            </w:tcBorders>
            <w:shd w:val="clear" w:color="auto" w:fill="auto"/>
            <w:noWrap/>
            <w:vAlign w:val="center"/>
          </w:tcPr>
          <w:p w:rsidR="008E5ECE" w:rsidRPr="006D27DC" w:rsidRDefault="008E5ECE" w:rsidP="007F44DE">
            <w:pPr>
              <w:rPr>
                <w:b/>
                <w:bCs/>
                <w:sz w:val="20"/>
              </w:rPr>
            </w:pPr>
            <w:r w:rsidRPr="006D27DC">
              <w:rPr>
                <w:b/>
                <w:bCs/>
                <w:sz w:val="20"/>
              </w:rPr>
              <w:t xml:space="preserve">3- İzni İsteyen                                  </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vMerge w:val="restart"/>
            <w:tcBorders>
              <w:top w:val="nil"/>
              <w:left w:val="nil"/>
              <w:right w:val="nil"/>
            </w:tcBorders>
            <w:shd w:val="clear" w:color="auto" w:fill="auto"/>
            <w:noWrap/>
            <w:vAlign w:val="center"/>
          </w:tcPr>
          <w:p w:rsidR="008E5ECE" w:rsidRPr="006D27DC" w:rsidRDefault="008E5ECE" w:rsidP="007F44DE">
            <w:pPr>
              <w:rPr>
                <w:b/>
                <w:bCs/>
                <w:sz w:val="20"/>
              </w:rPr>
            </w:pPr>
            <w:r w:rsidRPr="006D27DC">
              <w:rPr>
                <w:b/>
                <w:bCs/>
                <w:sz w:val="20"/>
              </w:rPr>
              <w:t>4- Nedeni</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vMerge/>
            <w:tcBorders>
              <w:left w:val="nil"/>
              <w:bottom w:val="nil"/>
              <w:right w:val="nil"/>
            </w:tcBorders>
            <w:shd w:val="clear" w:color="auto" w:fill="auto"/>
            <w:noWrap/>
            <w:vAlign w:val="center"/>
          </w:tcPr>
          <w:p w:rsidR="008E5ECE" w:rsidRPr="006D27DC" w:rsidRDefault="008E5ECE" w:rsidP="007F44DE">
            <w:pPr>
              <w:rPr>
                <w:sz w:val="20"/>
              </w:rPr>
            </w:pPr>
          </w:p>
        </w:tc>
        <w:tc>
          <w:tcPr>
            <w:tcW w:w="5125" w:type="dxa"/>
            <w:gridSpan w:val="12"/>
            <w:tcBorders>
              <w:top w:val="nil"/>
              <w:left w:val="nil"/>
              <w:bottom w:val="nil"/>
              <w:right w:val="nil"/>
            </w:tcBorders>
            <w:shd w:val="clear" w:color="auto" w:fill="auto"/>
            <w:vAlign w:val="center"/>
          </w:tcPr>
          <w:p w:rsidR="008E5ECE" w:rsidRPr="006D27DC" w:rsidRDefault="008E5ECE" w:rsidP="007F44DE">
            <w:pPr>
              <w:rPr>
                <w:sz w:val="20"/>
              </w:rPr>
            </w:pP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p>
        </w:tc>
        <w:tc>
          <w:tcPr>
            <w:tcW w:w="3810" w:type="dxa"/>
            <w:gridSpan w:val="7"/>
            <w:vMerge w:val="restart"/>
            <w:tcBorders>
              <w:top w:val="nil"/>
              <w:left w:val="nil"/>
              <w:right w:val="nil"/>
            </w:tcBorders>
            <w:shd w:val="clear" w:color="auto" w:fill="auto"/>
            <w:noWrap/>
            <w:vAlign w:val="center"/>
          </w:tcPr>
          <w:p w:rsidR="008E5ECE" w:rsidRPr="006D27DC" w:rsidRDefault="008E5ECE" w:rsidP="007F44DE">
            <w:pPr>
              <w:rPr>
                <w:b/>
                <w:bCs/>
                <w:sz w:val="20"/>
              </w:rPr>
            </w:pPr>
            <w:r w:rsidRPr="006D27DC">
              <w:rPr>
                <w:b/>
                <w:bCs/>
                <w:sz w:val="20"/>
              </w:rPr>
              <w:t>5- TM İşletme Teknisyeni</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vMerge/>
            <w:tcBorders>
              <w:left w:val="nil"/>
              <w:bottom w:val="nil"/>
              <w:right w:val="nil"/>
            </w:tcBorders>
            <w:shd w:val="clear" w:color="auto" w:fill="auto"/>
            <w:noWrap/>
            <w:vAlign w:val="center"/>
          </w:tcPr>
          <w:p w:rsidR="008E5ECE" w:rsidRPr="006D27DC" w:rsidRDefault="008E5ECE" w:rsidP="007F44DE">
            <w:pPr>
              <w:rPr>
                <w:b/>
                <w:bCs/>
                <w:sz w:val="20"/>
              </w:rPr>
            </w:pP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465"/>
        </w:trPr>
        <w:tc>
          <w:tcPr>
            <w:tcW w:w="418" w:type="dxa"/>
            <w:tcBorders>
              <w:top w:val="nil"/>
              <w:left w:val="single" w:sz="4" w:space="0" w:color="auto"/>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tcBorders>
              <w:top w:val="nil"/>
              <w:left w:val="nil"/>
              <w:right w:val="nil"/>
            </w:tcBorders>
            <w:shd w:val="clear" w:color="auto" w:fill="auto"/>
            <w:noWrap/>
            <w:vAlign w:val="center"/>
          </w:tcPr>
          <w:p w:rsidR="008E5ECE" w:rsidRPr="006D27DC" w:rsidRDefault="008E5ECE" w:rsidP="007F44DE">
            <w:pPr>
              <w:rPr>
                <w:b/>
                <w:bCs/>
                <w:sz w:val="20"/>
              </w:rPr>
            </w:pPr>
            <w:r w:rsidRPr="006D27DC">
              <w:rPr>
                <w:b/>
                <w:bCs/>
                <w:sz w:val="20"/>
              </w:rPr>
              <w:t xml:space="preserve">6- Servisten Çıkarılacak Teçhizat         </w:t>
            </w:r>
          </w:p>
        </w:tc>
        <w:tc>
          <w:tcPr>
            <w:tcW w:w="5125" w:type="dxa"/>
            <w:gridSpan w:val="12"/>
            <w:tcBorders>
              <w:top w:val="nil"/>
              <w:left w:val="nil"/>
              <w:right w:val="nil"/>
            </w:tcBorders>
            <w:shd w:val="clear" w:color="auto" w:fill="auto"/>
            <w:noWrap/>
            <w:vAlign w:val="bottom"/>
          </w:tcPr>
          <w:p w:rsidR="008E5ECE" w:rsidRPr="006D27DC" w:rsidRDefault="008E5ECE" w:rsidP="007F44DE">
            <w:pPr>
              <w:rPr>
                <w:sz w:val="20"/>
              </w:rPr>
            </w:pPr>
            <w:r w:rsidRPr="006D27DC">
              <w:rPr>
                <w:sz w:val="20"/>
              </w:rPr>
              <w:t>:……………………………………………………………….</w:t>
            </w:r>
          </w:p>
          <w:p w:rsidR="008E5ECE" w:rsidRPr="006D27DC" w:rsidRDefault="008E5ECE" w:rsidP="007F44DE">
            <w:pPr>
              <w:rPr>
                <w:sz w:val="20"/>
              </w:rPr>
            </w:pPr>
            <w:r w:rsidRPr="006D27DC">
              <w:rPr>
                <w:sz w:val="20"/>
              </w:rPr>
              <w:t>…………………………………………….………………….</w:t>
            </w:r>
          </w:p>
        </w:tc>
        <w:tc>
          <w:tcPr>
            <w:tcW w:w="402" w:type="dxa"/>
            <w:tcBorders>
              <w:top w:val="nil"/>
              <w:left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tcBorders>
              <w:top w:val="nil"/>
              <w:left w:val="nil"/>
              <w:bottom w:val="nil"/>
              <w:right w:val="nil"/>
            </w:tcBorders>
            <w:shd w:val="clear" w:color="auto" w:fill="auto"/>
            <w:noWrap/>
            <w:vAlign w:val="center"/>
          </w:tcPr>
          <w:p w:rsidR="008E5ECE" w:rsidRPr="006D27DC" w:rsidRDefault="008E5ECE" w:rsidP="007F44DE">
            <w:pPr>
              <w:rPr>
                <w:b/>
                <w:bCs/>
                <w:sz w:val="20"/>
              </w:rPr>
            </w:pPr>
            <w:r w:rsidRPr="006D27DC">
              <w:rPr>
                <w:b/>
                <w:bCs/>
                <w:sz w:val="20"/>
              </w:rPr>
              <w:t>7- Servis Dışı Kalma Süresi</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3810" w:type="dxa"/>
            <w:gridSpan w:val="7"/>
            <w:tcBorders>
              <w:top w:val="nil"/>
              <w:left w:val="nil"/>
              <w:bottom w:val="nil"/>
              <w:right w:val="nil"/>
            </w:tcBorders>
            <w:shd w:val="clear" w:color="auto" w:fill="auto"/>
            <w:noWrap/>
            <w:vAlign w:val="center"/>
          </w:tcPr>
          <w:p w:rsidR="008E5ECE" w:rsidRPr="006D27DC" w:rsidRDefault="008E5ECE" w:rsidP="007F44DE">
            <w:pPr>
              <w:rPr>
                <w:b/>
                <w:bCs/>
                <w:sz w:val="20"/>
              </w:rPr>
            </w:pPr>
            <w:r w:rsidRPr="006D27DC">
              <w:rPr>
                <w:b/>
                <w:bCs/>
                <w:sz w:val="20"/>
              </w:rPr>
              <w:t>8- Merkezdeki Diğer Çalışmalar</w:t>
            </w:r>
          </w:p>
        </w:tc>
        <w:tc>
          <w:tcPr>
            <w:tcW w:w="5125" w:type="dxa"/>
            <w:gridSpan w:val="12"/>
            <w:tcBorders>
              <w:top w:val="nil"/>
              <w:left w:val="nil"/>
              <w:bottom w:val="nil"/>
              <w:right w:val="nil"/>
            </w:tcBorders>
            <w:shd w:val="clear" w:color="auto" w:fill="auto"/>
            <w:noWrap/>
            <w:vAlign w:val="bottom"/>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8935" w:type="dxa"/>
            <w:gridSpan w:val="19"/>
            <w:tcBorders>
              <w:top w:val="nil"/>
              <w:left w:val="nil"/>
              <w:bottom w:val="nil"/>
              <w:right w:val="nil"/>
            </w:tcBorders>
            <w:shd w:val="clear" w:color="auto" w:fill="auto"/>
            <w:noWrap/>
            <w:vAlign w:val="center"/>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8935" w:type="dxa"/>
            <w:gridSpan w:val="19"/>
            <w:tcBorders>
              <w:top w:val="nil"/>
              <w:left w:val="nil"/>
              <w:bottom w:val="nil"/>
              <w:right w:val="nil"/>
            </w:tcBorders>
            <w:shd w:val="clear" w:color="auto" w:fill="auto"/>
            <w:noWrap/>
            <w:vAlign w:val="center"/>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 </w:t>
            </w:r>
          </w:p>
        </w:tc>
        <w:tc>
          <w:tcPr>
            <w:tcW w:w="8935" w:type="dxa"/>
            <w:gridSpan w:val="19"/>
            <w:tcBorders>
              <w:top w:val="nil"/>
              <w:left w:val="nil"/>
              <w:bottom w:val="nil"/>
              <w:right w:val="nil"/>
            </w:tcBorders>
            <w:shd w:val="clear" w:color="auto" w:fill="auto"/>
            <w:noWrap/>
            <w:vAlign w:val="center"/>
          </w:tcPr>
          <w:p w:rsidR="008E5ECE" w:rsidRPr="006D27DC" w:rsidRDefault="008E5ECE" w:rsidP="007F44DE">
            <w:pPr>
              <w:rPr>
                <w:sz w:val="20"/>
              </w:rPr>
            </w:pPr>
            <w:r w:rsidRPr="006D27DC">
              <w:rPr>
                <w:sz w:val="20"/>
              </w:rPr>
              <w:t>……………………………….…………………..…………………………………………….</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70"/>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456"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605"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605"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606"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605"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408"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559"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560"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559"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558"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560" w:type="dxa"/>
            <w:gridSpan w:val="2"/>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422"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403"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198"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single" w:sz="8"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5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605"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605"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60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605"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08"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25"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10"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8"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gridSpan w:val="2"/>
            <w:tcBorders>
              <w:top w:val="nil"/>
              <w:left w:val="nil"/>
              <w:bottom w:val="nil"/>
              <w:right w:val="nil"/>
            </w:tcBorders>
            <w:shd w:val="clear" w:color="auto" w:fill="auto"/>
            <w:noWrap/>
            <w:vAlign w:val="bottom"/>
          </w:tcPr>
          <w:p w:rsidR="008E5ECE" w:rsidRPr="006D27DC" w:rsidRDefault="008E5ECE" w:rsidP="007F44DE">
            <w:pPr>
              <w:rPr>
                <w:sz w:val="20"/>
              </w:rPr>
            </w:pPr>
          </w:p>
        </w:tc>
        <w:tc>
          <w:tcPr>
            <w:tcW w:w="422"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03"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198"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60"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02"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1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5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8019" w:type="dxa"/>
            <w:gridSpan w:val="17"/>
            <w:tcBorders>
              <w:top w:val="nil"/>
              <w:left w:val="nil"/>
              <w:bottom w:val="nil"/>
              <w:right w:val="nil"/>
            </w:tcBorders>
            <w:shd w:val="clear" w:color="auto" w:fill="auto"/>
            <w:noWrap/>
            <w:vAlign w:val="center"/>
          </w:tcPr>
          <w:p w:rsidR="008E5ECE" w:rsidRPr="006D27DC" w:rsidRDefault="008E5ECE" w:rsidP="007F44DE">
            <w:pPr>
              <w:jc w:val="center"/>
              <w:rPr>
                <w:b/>
                <w:bCs/>
              </w:rPr>
            </w:pPr>
            <w:r w:rsidRPr="006D27DC">
              <w:rPr>
                <w:b/>
                <w:bCs/>
              </w:rPr>
              <w:t>…………………</w:t>
            </w:r>
            <w:r w:rsidR="008757F5" w:rsidRPr="006D27DC">
              <w:rPr>
                <w:b/>
                <w:bCs/>
              </w:rPr>
              <w:t>TRANSFORMATÖR</w:t>
            </w:r>
            <w:r w:rsidRPr="006D27DC">
              <w:rPr>
                <w:b/>
                <w:bCs/>
              </w:rPr>
              <w:t xml:space="preserve"> MERKEZİ</w:t>
            </w:r>
          </w:p>
        </w:tc>
        <w:tc>
          <w:tcPr>
            <w:tcW w:w="460"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02"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70"/>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5075" w:type="dxa"/>
            <w:gridSpan w:val="10"/>
            <w:tcBorders>
              <w:top w:val="nil"/>
              <w:left w:val="nil"/>
              <w:bottom w:val="nil"/>
              <w:right w:val="nil"/>
            </w:tcBorders>
            <w:shd w:val="clear" w:color="auto" w:fill="auto"/>
            <w:noWrap/>
            <w:vAlign w:val="bottom"/>
          </w:tcPr>
          <w:p w:rsidR="008E5ECE" w:rsidRPr="006D27DC" w:rsidRDefault="008E5ECE" w:rsidP="007F44DE">
            <w:pPr>
              <w:jc w:val="center"/>
              <w:rPr>
                <w:b/>
                <w:bCs/>
                <w:sz w:val="20"/>
              </w:rPr>
            </w:pPr>
            <w:r w:rsidRPr="006D27DC">
              <w:rPr>
                <w:b/>
                <w:bCs/>
                <w:sz w:val="20"/>
              </w:rPr>
              <w:t>AÇMA MANEVRASI</w:t>
            </w:r>
          </w:p>
        </w:tc>
        <w:tc>
          <w:tcPr>
            <w:tcW w:w="4681" w:type="dxa"/>
            <w:gridSpan w:val="11"/>
            <w:tcBorders>
              <w:top w:val="nil"/>
              <w:left w:val="nil"/>
              <w:bottom w:val="nil"/>
              <w:right w:val="nil"/>
            </w:tcBorders>
            <w:shd w:val="clear" w:color="auto" w:fill="auto"/>
            <w:noWrap/>
            <w:vAlign w:val="bottom"/>
          </w:tcPr>
          <w:p w:rsidR="008E5ECE" w:rsidRPr="006D27DC" w:rsidRDefault="008E5ECE" w:rsidP="007F44DE">
            <w:pPr>
              <w:jc w:val="center"/>
              <w:rPr>
                <w:b/>
                <w:bCs/>
                <w:sz w:val="20"/>
              </w:rPr>
            </w:pPr>
            <w:r w:rsidRPr="006D27DC">
              <w:rPr>
                <w:b/>
                <w:bCs/>
                <w:sz w:val="20"/>
              </w:rPr>
              <w:t>KAPAMA MANEVRASI</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tcPr>
          <w:p w:rsidR="008E5ECE" w:rsidRPr="006D27DC" w:rsidRDefault="008E5ECE" w:rsidP="007F44DE">
            <w:pPr>
              <w:jc w:val="center"/>
              <w:rPr>
                <w:sz w:val="20"/>
              </w:rPr>
            </w:pPr>
            <w:r w:rsidRPr="006D27DC">
              <w:rPr>
                <w:sz w:val="20"/>
              </w:rPr>
              <w:t>SIRA</w:t>
            </w:r>
          </w:p>
        </w:tc>
        <w:tc>
          <w:tcPr>
            <w:tcW w:w="3285" w:type="dxa"/>
            <w:gridSpan w:val="6"/>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rsidR="008E5ECE" w:rsidRPr="006D27DC" w:rsidRDefault="008E5ECE" w:rsidP="007F44DE">
            <w:pPr>
              <w:jc w:val="center"/>
              <w:rPr>
                <w:sz w:val="20"/>
              </w:rPr>
            </w:pPr>
            <w:r w:rsidRPr="006D27DC">
              <w:rPr>
                <w:sz w:val="20"/>
              </w:rPr>
              <w:t xml:space="preserve">AÇIKLAMA </w:t>
            </w:r>
          </w:p>
        </w:tc>
        <w:tc>
          <w:tcPr>
            <w:tcW w:w="525" w:type="dxa"/>
            <w:vMerge w:val="restart"/>
            <w:tcBorders>
              <w:top w:val="single" w:sz="8" w:space="0" w:color="auto"/>
              <w:left w:val="single" w:sz="4" w:space="0" w:color="auto"/>
              <w:bottom w:val="single" w:sz="4" w:space="0" w:color="auto"/>
              <w:right w:val="single" w:sz="4" w:space="0" w:color="auto"/>
            </w:tcBorders>
            <w:shd w:val="clear" w:color="auto" w:fill="auto"/>
            <w:noWrap/>
            <w:textDirection w:val="btLr"/>
            <w:vAlign w:val="center"/>
          </w:tcPr>
          <w:p w:rsidR="008E5ECE" w:rsidRPr="006D27DC" w:rsidRDefault="008E5ECE" w:rsidP="007F44DE">
            <w:pPr>
              <w:jc w:val="center"/>
              <w:rPr>
                <w:sz w:val="20"/>
              </w:rPr>
            </w:pPr>
            <w:r w:rsidRPr="006D27DC">
              <w:rPr>
                <w:sz w:val="20"/>
              </w:rPr>
              <w:t>SAAT</w:t>
            </w:r>
          </w:p>
        </w:tc>
        <w:tc>
          <w:tcPr>
            <w:tcW w:w="510" w:type="dxa"/>
            <w:vMerge w:val="restart"/>
            <w:tcBorders>
              <w:top w:val="single" w:sz="8" w:space="0" w:color="auto"/>
              <w:left w:val="single" w:sz="4" w:space="0" w:color="auto"/>
              <w:bottom w:val="single" w:sz="4" w:space="0" w:color="auto"/>
              <w:right w:val="single" w:sz="8" w:space="0" w:color="auto"/>
            </w:tcBorders>
            <w:shd w:val="clear" w:color="auto" w:fill="auto"/>
            <w:noWrap/>
            <w:textDirection w:val="btLr"/>
            <w:vAlign w:val="center"/>
          </w:tcPr>
          <w:p w:rsidR="008E5ECE" w:rsidRPr="006D27DC" w:rsidRDefault="008E5ECE" w:rsidP="007F44DE">
            <w:pPr>
              <w:jc w:val="center"/>
              <w:rPr>
                <w:sz w:val="20"/>
              </w:rPr>
            </w:pPr>
            <w:r w:rsidRPr="006D27DC">
              <w:rPr>
                <w:sz w:val="20"/>
              </w:rPr>
              <w:t>DK</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tcPr>
          <w:p w:rsidR="008E5ECE" w:rsidRPr="006D27DC" w:rsidRDefault="008E5ECE" w:rsidP="007F44DE">
            <w:pPr>
              <w:jc w:val="center"/>
              <w:rPr>
                <w:sz w:val="20"/>
              </w:rPr>
            </w:pPr>
            <w:r w:rsidRPr="006D27DC">
              <w:rPr>
                <w:sz w:val="20"/>
              </w:rPr>
              <w:t>SIRA</w:t>
            </w:r>
          </w:p>
        </w:tc>
        <w:tc>
          <w:tcPr>
            <w:tcW w:w="2700" w:type="dxa"/>
            <w:gridSpan w:val="7"/>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rsidR="008E5ECE" w:rsidRPr="006D27DC" w:rsidRDefault="008E5ECE" w:rsidP="007F44DE">
            <w:pPr>
              <w:jc w:val="center"/>
              <w:rPr>
                <w:sz w:val="20"/>
              </w:rPr>
            </w:pPr>
            <w:r w:rsidRPr="006D27DC">
              <w:rPr>
                <w:sz w:val="20"/>
              </w:rPr>
              <w:t>AÇIKLAMA</w:t>
            </w:r>
          </w:p>
        </w:tc>
        <w:tc>
          <w:tcPr>
            <w:tcW w:w="460" w:type="dxa"/>
            <w:vMerge w:val="restart"/>
            <w:tcBorders>
              <w:top w:val="single" w:sz="8" w:space="0" w:color="auto"/>
              <w:left w:val="single" w:sz="4" w:space="0" w:color="auto"/>
              <w:bottom w:val="single" w:sz="4" w:space="0" w:color="auto"/>
              <w:right w:val="single" w:sz="4" w:space="0" w:color="auto"/>
            </w:tcBorders>
            <w:shd w:val="clear" w:color="auto" w:fill="auto"/>
            <w:noWrap/>
            <w:textDirection w:val="btLr"/>
            <w:vAlign w:val="center"/>
          </w:tcPr>
          <w:p w:rsidR="008E5ECE" w:rsidRPr="006D27DC" w:rsidRDefault="008E5ECE" w:rsidP="007F44DE">
            <w:pPr>
              <w:jc w:val="center"/>
              <w:rPr>
                <w:sz w:val="20"/>
              </w:rPr>
            </w:pPr>
            <w:r w:rsidRPr="006D27DC">
              <w:rPr>
                <w:sz w:val="20"/>
              </w:rPr>
              <w:t>SAAT</w:t>
            </w:r>
          </w:p>
        </w:tc>
        <w:tc>
          <w:tcPr>
            <w:tcW w:w="402" w:type="dxa"/>
            <w:vMerge w:val="restart"/>
            <w:tcBorders>
              <w:top w:val="single" w:sz="8" w:space="0" w:color="auto"/>
              <w:left w:val="single" w:sz="4" w:space="0" w:color="auto"/>
              <w:bottom w:val="single" w:sz="4" w:space="0" w:color="auto"/>
              <w:right w:val="single" w:sz="8" w:space="0" w:color="auto"/>
            </w:tcBorders>
            <w:shd w:val="clear" w:color="auto" w:fill="auto"/>
            <w:noWrap/>
            <w:textDirection w:val="btLr"/>
            <w:vAlign w:val="center"/>
          </w:tcPr>
          <w:p w:rsidR="008E5ECE" w:rsidRPr="006D27DC" w:rsidRDefault="008E5ECE" w:rsidP="007F44DE">
            <w:pPr>
              <w:jc w:val="center"/>
              <w:rPr>
                <w:sz w:val="20"/>
              </w:rPr>
            </w:pPr>
            <w:r w:rsidRPr="006D27DC">
              <w:rPr>
                <w:sz w:val="20"/>
              </w:rPr>
              <w:t>DK</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vMerge/>
            <w:tcBorders>
              <w:top w:val="single" w:sz="8" w:space="0" w:color="auto"/>
              <w:left w:val="single" w:sz="8" w:space="0" w:color="auto"/>
              <w:bottom w:val="single" w:sz="4" w:space="0" w:color="auto"/>
              <w:right w:val="single" w:sz="4" w:space="0" w:color="auto"/>
            </w:tcBorders>
            <w:vAlign w:val="center"/>
          </w:tcPr>
          <w:p w:rsidR="008E5ECE" w:rsidRPr="006D27DC" w:rsidRDefault="008E5ECE" w:rsidP="007F44DE">
            <w:pPr>
              <w:rPr>
                <w:sz w:val="20"/>
              </w:rPr>
            </w:pPr>
          </w:p>
        </w:tc>
        <w:tc>
          <w:tcPr>
            <w:tcW w:w="3285" w:type="dxa"/>
            <w:gridSpan w:val="6"/>
            <w:vMerge/>
            <w:tcBorders>
              <w:top w:val="single" w:sz="8" w:space="0" w:color="auto"/>
              <w:left w:val="single" w:sz="4" w:space="0" w:color="auto"/>
              <w:bottom w:val="single" w:sz="4" w:space="0" w:color="auto"/>
              <w:right w:val="single" w:sz="4" w:space="0" w:color="auto"/>
            </w:tcBorders>
            <w:vAlign w:val="center"/>
          </w:tcPr>
          <w:p w:rsidR="008E5ECE" w:rsidRPr="006D27DC" w:rsidRDefault="008E5ECE" w:rsidP="007F44DE">
            <w:pPr>
              <w:rPr>
                <w:sz w:val="20"/>
              </w:rPr>
            </w:pPr>
          </w:p>
        </w:tc>
        <w:tc>
          <w:tcPr>
            <w:tcW w:w="525" w:type="dxa"/>
            <w:vMerge/>
            <w:tcBorders>
              <w:top w:val="single" w:sz="8" w:space="0" w:color="auto"/>
              <w:left w:val="single" w:sz="4" w:space="0" w:color="auto"/>
              <w:bottom w:val="single" w:sz="4" w:space="0" w:color="auto"/>
              <w:right w:val="single" w:sz="4" w:space="0" w:color="auto"/>
            </w:tcBorders>
            <w:vAlign w:val="center"/>
          </w:tcPr>
          <w:p w:rsidR="008E5ECE" w:rsidRPr="006D27DC" w:rsidRDefault="008E5ECE" w:rsidP="007F44DE">
            <w:pPr>
              <w:rPr>
                <w:sz w:val="20"/>
              </w:rPr>
            </w:pPr>
          </w:p>
        </w:tc>
        <w:tc>
          <w:tcPr>
            <w:tcW w:w="510" w:type="dxa"/>
            <w:vMerge/>
            <w:tcBorders>
              <w:top w:val="single" w:sz="8" w:space="0" w:color="auto"/>
              <w:left w:val="single" w:sz="4" w:space="0" w:color="auto"/>
              <w:bottom w:val="single" w:sz="4" w:space="0" w:color="auto"/>
              <w:right w:val="single" w:sz="8" w:space="0" w:color="auto"/>
            </w:tcBorders>
            <w:vAlign w:val="center"/>
          </w:tcPr>
          <w:p w:rsidR="008E5ECE" w:rsidRPr="006D27DC" w:rsidRDefault="008E5ECE" w:rsidP="007F44DE">
            <w:pPr>
              <w:rPr>
                <w:sz w:val="20"/>
              </w:rPr>
            </w:pP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vMerge/>
            <w:tcBorders>
              <w:top w:val="single" w:sz="8" w:space="0" w:color="auto"/>
              <w:left w:val="single" w:sz="8" w:space="0" w:color="auto"/>
              <w:bottom w:val="single" w:sz="4" w:space="0" w:color="auto"/>
              <w:right w:val="single" w:sz="4" w:space="0" w:color="auto"/>
            </w:tcBorders>
            <w:vAlign w:val="center"/>
          </w:tcPr>
          <w:p w:rsidR="008E5ECE" w:rsidRPr="006D27DC" w:rsidRDefault="008E5ECE" w:rsidP="007F44DE">
            <w:pPr>
              <w:rPr>
                <w:sz w:val="20"/>
              </w:rPr>
            </w:pPr>
          </w:p>
        </w:tc>
        <w:tc>
          <w:tcPr>
            <w:tcW w:w="2700" w:type="dxa"/>
            <w:gridSpan w:val="7"/>
            <w:vMerge/>
            <w:tcBorders>
              <w:top w:val="single" w:sz="8" w:space="0" w:color="auto"/>
              <w:left w:val="single" w:sz="4" w:space="0" w:color="auto"/>
              <w:bottom w:val="single" w:sz="4" w:space="0" w:color="auto"/>
              <w:right w:val="single" w:sz="4" w:space="0" w:color="auto"/>
            </w:tcBorders>
            <w:vAlign w:val="center"/>
          </w:tcPr>
          <w:p w:rsidR="008E5ECE" w:rsidRPr="006D27DC" w:rsidRDefault="008E5ECE" w:rsidP="007F44DE">
            <w:pPr>
              <w:rPr>
                <w:sz w:val="20"/>
              </w:rPr>
            </w:pPr>
          </w:p>
        </w:tc>
        <w:tc>
          <w:tcPr>
            <w:tcW w:w="460" w:type="dxa"/>
            <w:vMerge/>
            <w:tcBorders>
              <w:top w:val="single" w:sz="8" w:space="0" w:color="auto"/>
              <w:left w:val="single" w:sz="4" w:space="0" w:color="auto"/>
              <w:bottom w:val="single" w:sz="4" w:space="0" w:color="auto"/>
              <w:right w:val="single" w:sz="4" w:space="0" w:color="auto"/>
            </w:tcBorders>
            <w:vAlign w:val="center"/>
          </w:tcPr>
          <w:p w:rsidR="008E5ECE" w:rsidRPr="006D27DC" w:rsidRDefault="008E5ECE" w:rsidP="007F44DE">
            <w:pPr>
              <w:rPr>
                <w:sz w:val="20"/>
              </w:rPr>
            </w:pPr>
          </w:p>
        </w:tc>
        <w:tc>
          <w:tcPr>
            <w:tcW w:w="402" w:type="dxa"/>
            <w:vMerge/>
            <w:tcBorders>
              <w:top w:val="single" w:sz="8" w:space="0" w:color="auto"/>
              <w:left w:val="single" w:sz="4" w:space="0" w:color="auto"/>
              <w:bottom w:val="single" w:sz="4" w:space="0" w:color="auto"/>
              <w:right w:val="single" w:sz="8" w:space="0" w:color="auto"/>
            </w:tcBorders>
            <w:vAlign w:val="center"/>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vMerge/>
            <w:tcBorders>
              <w:top w:val="single" w:sz="8" w:space="0" w:color="auto"/>
              <w:left w:val="single" w:sz="8" w:space="0" w:color="auto"/>
              <w:bottom w:val="single" w:sz="4" w:space="0" w:color="auto"/>
              <w:right w:val="single" w:sz="4" w:space="0" w:color="auto"/>
            </w:tcBorders>
            <w:vAlign w:val="center"/>
          </w:tcPr>
          <w:p w:rsidR="008E5ECE" w:rsidRPr="006D27DC" w:rsidRDefault="008E5ECE" w:rsidP="007F44DE">
            <w:pPr>
              <w:rPr>
                <w:sz w:val="20"/>
              </w:rPr>
            </w:pPr>
          </w:p>
        </w:tc>
        <w:tc>
          <w:tcPr>
            <w:tcW w:w="3285" w:type="dxa"/>
            <w:gridSpan w:val="6"/>
            <w:vMerge/>
            <w:tcBorders>
              <w:top w:val="single" w:sz="8" w:space="0" w:color="auto"/>
              <w:left w:val="single" w:sz="4" w:space="0" w:color="auto"/>
              <w:bottom w:val="single" w:sz="4" w:space="0" w:color="auto"/>
              <w:right w:val="single" w:sz="4" w:space="0" w:color="auto"/>
            </w:tcBorders>
            <w:vAlign w:val="center"/>
          </w:tcPr>
          <w:p w:rsidR="008E5ECE" w:rsidRPr="006D27DC" w:rsidRDefault="008E5ECE" w:rsidP="007F44DE">
            <w:pPr>
              <w:rPr>
                <w:sz w:val="20"/>
              </w:rPr>
            </w:pPr>
          </w:p>
        </w:tc>
        <w:tc>
          <w:tcPr>
            <w:tcW w:w="525" w:type="dxa"/>
            <w:vMerge/>
            <w:tcBorders>
              <w:top w:val="single" w:sz="8" w:space="0" w:color="auto"/>
              <w:left w:val="single" w:sz="4" w:space="0" w:color="auto"/>
              <w:bottom w:val="single" w:sz="4" w:space="0" w:color="auto"/>
              <w:right w:val="single" w:sz="4" w:space="0" w:color="auto"/>
            </w:tcBorders>
            <w:vAlign w:val="center"/>
          </w:tcPr>
          <w:p w:rsidR="008E5ECE" w:rsidRPr="006D27DC" w:rsidRDefault="008E5ECE" w:rsidP="007F44DE">
            <w:pPr>
              <w:rPr>
                <w:sz w:val="20"/>
              </w:rPr>
            </w:pPr>
          </w:p>
        </w:tc>
        <w:tc>
          <w:tcPr>
            <w:tcW w:w="510" w:type="dxa"/>
            <w:vMerge/>
            <w:tcBorders>
              <w:top w:val="single" w:sz="8" w:space="0" w:color="auto"/>
              <w:left w:val="single" w:sz="4" w:space="0" w:color="auto"/>
              <w:bottom w:val="single" w:sz="4" w:space="0" w:color="auto"/>
              <w:right w:val="single" w:sz="8" w:space="0" w:color="auto"/>
            </w:tcBorders>
            <w:vAlign w:val="center"/>
          </w:tcPr>
          <w:p w:rsidR="008E5ECE" w:rsidRPr="006D27DC" w:rsidRDefault="008E5ECE" w:rsidP="007F44DE">
            <w:pPr>
              <w:rPr>
                <w:sz w:val="20"/>
              </w:rPr>
            </w:pP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vMerge/>
            <w:tcBorders>
              <w:top w:val="single" w:sz="8" w:space="0" w:color="auto"/>
              <w:left w:val="single" w:sz="8" w:space="0" w:color="auto"/>
              <w:bottom w:val="single" w:sz="4" w:space="0" w:color="auto"/>
              <w:right w:val="single" w:sz="4" w:space="0" w:color="auto"/>
            </w:tcBorders>
            <w:vAlign w:val="center"/>
          </w:tcPr>
          <w:p w:rsidR="008E5ECE" w:rsidRPr="006D27DC" w:rsidRDefault="008E5ECE" w:rsidP="007F44DE">
            <w:pPr>
              <w:rPr>
                <w:sz w:val="20"/>
              </w:rPr>
            </w:pPr>
          </w:p>
        </w:tc>
        <w:tc>
          <w:tcPr>
            <w:tcW w:w="2700" w:type="dxa"/>
            <w:gridSpan w:val="7"/>
            <w:vMerge/>
            <w:tcBorders>
              <w:top w:val="single" w:sz="8" w:space="0" w:color="auto"/>
              <w:left w:val="single" w:sz="4" w:space="0" w:color="auto"/>
              <w:bottom w:val="single" w:sz="4" w:space="0" w:color="auto"/>
              <w:right w:val="single" w:sz="4" w:space="0" w:color="auto"/>
            </w:tcBorders>
            <w:vAlign w:val="center"/>
          </w:tcPr>
          <w:p w:rsidR="008E5ECE" w:rsidRPr="006D27DC" w:rsidRDefault="008E5ECE" w:rsidP="007F44DE">
            <w:pPr>
              <w:rPr>
                <w:sz w:val="20"/>
              </w:rPr>
            </w:pPr>
          </w:p>
        </w:tc>
        <w:tc>
          <w:tcPr>
            <w:tcW w:w="460" w:type="dxa"/>
            <w:vMerge/>
            <w:tcBorders>
              <w:top w:val="single" w:sz="8" w:space="0" w:color="auto"/>
              <w:left w:val="single" w:sz="4" w:space="0" w:color="auto"/>
              <w:bottom w:val="single" w:sz="4" w:space="0" w:color="auto"/>
              <w:right w:val="single" w:sz="4" w:space="0" w:color="auto"/>
            </w:tcBorders>
            <w:vAlign w:val="center"/>
          </w:tcPr>
          <w:p w:rsidR="008E5ECE" w:rsidRPr="006D27DC" w:rsidRDefault="008E5ECE" w:rsidP="007F44DE">
            <w:pPr>
              <w:rPr>
                <w:sz w:val="20"/>
              </w:rPr>
            </w:pPr>
          </w:p>
        </w:tc>
        <w:tc>
          <w:tcPr>
            <w:tcW w:w="402" w:type="dxa"/>
            <w:vMerge/>
            <w:tcBorders>
              <w:top w:val="single" w:sz="8" w:space="0" w:color="auto"/>
              <w:left w:val="single" w:sz="4" w:space="0" w:color="auto"/>
              <w:bottom w:val="single" w:sz="4" w:space="0" w:color="auto"/>
              <w:right w:val="single" w:sz="8" w:space="0" w:color="auto"/>
            </w:tcBorders>
            <w:vAlign w:val="center"/>
          </w:tcPr>
          <w:p w:rsidR="008E5ECE" w:rsidRPr="006D27DC" w:rsidRDefault="008E5ECE" w:rsidP="007F44DE">
            <w:pPr>
              <w:rPr>
                <w:sz w:val="20"/>
              </w:rPr>
            </w:pP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4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single" w:sz="4" w:space="0" w:color="auto"/>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single"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single"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single" w:sz="4" w:space="0" w:color="auto"/>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single" w:sz="4" w:space="0" w:color="auto"/>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single"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single"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single" w:sz="4" w:space="0" w:color="auto"/>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60"/>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4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7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4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4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30"/>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30"/>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4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dotted" w:sz="4" w:space="0" w:color="auto"/>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dotted" w:sz="4" w:space="0" w:color="auto"/>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330"/>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419" w:type="dxa"/>
            <w:tcBorders>
              <w:top w:val="nil"/>
              <w:left w:val="single" w:sz="8" w:space="0" w:color="auto"/>
              <w:bottom w:val="nil"/>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3285" w:type="dxa"/>
            <w:gridSpan w:val="6"/>
            <w:tcBorders>
              <w:top w:val="dotted" w:sz="4" w:space="0" w:color="auto"/>
              <w:left w:val="nil"/>
              <w:bottom w:val="nil"/>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25"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510"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60" w:type="dxa"/>
            <w:tcBorders>
              <w:top w:val="nil"/>
              <w:left w:val="single" w:sz="8" w:space="0" w:color="auto"/>
              <w:bottom w:val="nil"/>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2700" w:type="dxa"/>
            <w:gridSpan w:val="7"/>
            <w:tcBorders>
              <w:top w:val="dotted" w:sz="4" w:space="0" w:color="auto"/>
              <w:left w:val="nil"/>
              <w:bottom w:val="nil"/>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60"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r w:rsidRPr="006D27DC">
              <w:rPr>
                <w:sz w:val="20"/>
              </w:rPr>
              <w:t> </w:t>
            </w:r>
          </w:p>
        </w:tc>
        <w:tc>
          <w:tcPr>
            <w:tcW w:w="402" w:type="dxa"/>
            <w:tcBorders>
              <w:top w:val="nil"/>
              <w:left w:val="nil"/>
              <w:bottom w:val="nil"/>
              <w:right w:val="single" w:sz="8" w:space="0" w:color="auto"/>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nil"/>
              <w:right w:val="nil"/>
            </w:tcBorders>
            <w:shd w:val="clear" w:color="auto" w:fill="auto"/>
            <w:noWrap/>
            <w:vAlign w:val="bottom"/>
          </w:tcPr>
          <w:p w:rsidR="008E5ECE" w:rsidRPr="006D27DC" w:rsidRDefault="008E5ECE" w:rsidP="007F44DE">
            <w:pPr>
              <w:rPr>
                <w:sz w:val="20"/>
              </w:rPr>
            </w:pPr>
          </w:p>
        </w:tc>
        <w:tc>
          <w:tcPr>
            <w:tcW w:w="2085" w:type="dxa"/>
            <w:gridSpan w:val="4"/>
            <w:tcBorders>
              <w:top w:val="single" w:sz="8" w:space="0" w:color="auto"/>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Manevrayı yapan :</w:t>
            </w:r>
          </w:p>
        </w:tc>
        <w:tc>
          <w:tcPr>
            <w:tcW w:w="2654" w:type="dxa"/>
            <w:gridSpan w:val="5"/>
            <w:tcBorders>
              <w:top w:val="single" w:sz="8" w:space="0" w:color="auto"/>
              <w:left w:val="nil"/>
              <w:bottom w:val="nil"/>
              <w:right w:val="single" w:sz="8" w:space="0" w:color="000000"/>
            </w:tcBorders>
            <w:shd w:val="clear" w:color="auto" w:fill="auto"/>
            <w:noWrap/>
            <w:vAlign w:val="bottom"/>
          </w:tcPr>
          <w:p w:rsidR="008E5ECE" w:rsidRPr="006D27DC" w:rsidRDefault="008E5ECE" w:rsidP="007F44DE">
            <w:pPr>
              <w:rPr>
                <w:sz w:val="20"/>
              </w:rPr>
            </w:pPr>
            <w:r w:rsidRPr="006D27DC">
              <w:rPr>
                <w:sz w:val="20"/>
              </w:rPr>
              <w:t> </w:t>
            </w:r>
          </w:p>
        </w:tc>
        <w:tc>
          <w:tcPr>
            <w:tcW w:w="336"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nil"/>
              <w:right w:val="nil"/>
            </w:tcBorders>
            <w:shd w:val="clear" w:color="auto" w:fill="auto"/>
            <w:noWrap/>
            <w:vAlign w:val="bottom"/>
          </w:tcPr>
          <w:p w:rsidR="008E5ECE" w:rsidRPr="006D27DC" w:rsidRDefault="008E5ECE" w:rsidP="007F44DE">
            <w:pPr>
              <w:rPr>
                <w:sz w:val="20"/>
              </w:rPr>
            </w:pPr>
          </w:p>
        </w:tc>
        <w:tc>
          <w:tcPr>
            <w:tcW w:w="2237" w:type="dxa"/>
            <w:gridSpan w:val="5"/>
            <w:tcBorders>
              <w:top w:val="single" w:sz="8" w:space="0" w:color="auto"/>
              <w:left w:val="single" w:sz="8" w:space="0" w:color="auto"/>
              <w:bottom w:val="nil"/>
              <w:right w:val="nil"/>
            </w:tcBorders>
            <w:shd w:val="clear" w:color="auto" w:fill="auto"/>
            <w:noWrap/>
            <w:vAlign w:val="bottom"/>
          </w:tcPr>
          <w:p w:rsidR="008E5ECE" w:rsidRPr="006D27DC" w:rsidRDefault="008E5ECE" w:rsidP="007F44DE">
            <w:pPr>
              <w:rPr>
                <w:sz w:val="20"/>
              </w:rPr>
            </w:pPr>
            <w:r w:rsidRPr="006D27DC">
              <w:rPr>
                <w:sz w:val="20"/>
              </w:rPr>
              <w:t>Manevrayı yapan :</w:t>
            </w:r>
          </w:p>
        </w:tc>
        <w:tc>
          <w:tcPr>
            <w:tcW w:w="1885" w:type="dxa"/>
            <w:gridSpan w:val="5"/>
            <w:tcBorders>
              <w:top w:val="single" w:sz="8" w:space="0" w:color="auto"/>
              <w:left w:val="nil"/>
              <w:bottom w:val="nil"/>
              <w:right w:val="single" w:sz="8" w:space="0" w:color="000000"/>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right w:val="nil"/>
            </w:tcBorders>
            <w:shd w:val="clear" w:color="auto" w:fill="auto"/>
            <w:noWrap/>
            <w:vAlign w:val="bottom"/>
          </w:tcPr>
          <w:p w:rsidR="008E5ECE" w:rsidRPr="006D27DC" w:rsidRDefault="008E5ECE" w:rsidP="007F44DE">
            <w:pPr>
              <w:rPr>
                <w:sz w:val="20"/>
              </w:rPr>
            </w:pPr>
          </w:p>
        </w:tc>
        <w:tc>
          <w:tcPr>
            <w:tcW w:w="2085" w:type="dxa"/>
            <w:gridSpan w:val="4"/>
            <w:tcBorders>
              <w:top w:val="nil"/>
              <w:left w:val="single" w:sz="8" w:space="0" w:color="auto"/>
              <w:right w:val="nil"/>
            </w:tcBorders>
            <w:shd w:val="clear" w:color="auto" w:fill="auto"/>
            <w:noWrap/>
            <w:vAlign w:val="bottom"/>
          </w:tcPr>
          <w:p w:rsidR="008E5ECE" w:rsidRPr="006D27DC" w:rsidRDefault="008E5ECE" w:rsidP="007F44DE">
            <w:pPr>
              <w:rPr>
                <w:sz w:val="20"/>
              </w:rPr>
            </w:pPr>
          </w:p>
        </w:tc>
        <w:tc>
          <w:tcPr>
            <w:tcW w:w="2654" w:type="dxa"/>
            <w:gridSpan w:val="5"/>
            <w:tcBorders>
              <w:top w:val="nil"/>
              <w:left w:val="nil"/>
              <w:right w:val="single" w:sz="8" w:space="0" w:color="000000"/>
            </w:tcBorders>
            <w:shd w:val="clear" w:color="auto" w:fill="auto"/>
            <w:noWrap/>
            <w:vAlign w:val="bottom"/>
          </w:tcPr>
          <w:p w:rsidR="008E5ECE" w:rsidRPr="006D27DC" w:rsidRDefault="008E5ECE" w:rsidP="007F44DE">
            <w:pPr>
              <w:rPr>
                <w:sz w:val="20"/>
              </w:rPr>
            </w:pPr>
          </w:p>
        </w:tc>
        <w:tc>
          <w:tcPr>
            <w:tcW w:w="336" w:type="dxa"/>
            <w:tcBorders>
              <w:top w:val="nil"/>
              <w:left w:val="nil"/>
              <w:right w:val="nil"/>
            </w:tcBorders>
            <w:shd w:val="clear" w:color="auto" w:fill="auto"/>
            <w:noWrap/>
            <w:vAlign w:val="bottom"/>
          </w:tcPr>
          <w:p w:rsidR="008E5ECE" w:rsidRPr="006D27DC" w:rsidRDefault="008E5ECE" w:rsidP="007F44DE">
            <w:pPr>
              <w:rPr>
                <w:sz w:val="20"/>
              </w:rPr>
            </w:pPr>
          </w:p>
        </w:tc>
        <w:tc>
          <w:tcPr>
            <w:tcW w:w="559" w:type="dxa"/>
            <w:tcBorders>
              <w:top w:val="nil"/>
              <w:left w:val="nil"/>
              <w:right w:val="nil"/>
            </w:tcBorders>
            <w:shd w:val="clear" w:color="auto" w:fill="auto"/>
            <w:noWrap/>
            <w:vAlign w:val="bottom"/>
          </w:tcPr>
          <w:p w:rsidR="008E5ECE" w:rsidRPr="006D27DC" w:rsidRDefault="008E5ECE" w:rsidP="007F44DE">
            <w:pPr>
              <w:rPr>
                <w:sz w:val="20"/>
              </w:rPr>
            </w:pPr>
          </w:p>
        </w:tc>
        <w:tc>
          <w:tcPr>
            <w:tcW w:w="2237" w:type="dxa"/>
            <w:gridSpan w:val="5"/>
            <w:tcBorders>
              <w:top w:val="nil"/>
              <w:left w:val="single" w:sz="8" w:space="0" w:color="auto"/>
              <w:right w:val="nil"/>
            </w:tcBorders>
            <w:shd w:val="clear" w:color="auto" w:fill="auto"/>
            <w:noWrap/>
            <w:vAlign w:val="bottom"/>
          </w:tcPr>
          <w:p w:rsidR="008E5ECE" w:rsidRPr="006D27DC" w:rsidRDefault="008E5ECE" w:rsidP="007F44DE">
            <w:pPr>
              <w:rPr>
                <w:sz w:val="20"/>
              </w:rPr>
            </w:pPr>
            <w:r w:rsidRPr="006D27DC">
              <w:rPr>
                <w:sz w:val="20"/>
              </w:rPr>
              <w:t> </w:t>
            </w:r>
          </w:p>
        </w:tc>
        <w:tc>
          <w:tcPr>
            <w:tcW w:w="1885" w:type="dxa"/>
            <w:gridSpan w:val="5"/>
            <w:tcBorders>
              <w:top w:val="nil"/>
              <w:left w:val="nil"/>
              <w:right w:val="single" w:sz="8" w:space="0" w:color="000000"/>
            </w:tcBorders>
            <w:shd w:val="clear" w:color="auto" w:fill="auto"/>
            <w:noWrap/>
            <w:vAlign w:val="bottom"/>
          </w:tcPr>
          <w:p w:rsidR="008E5ECE" w:rsidRPr="006D27DC" w:rsidRDefault="008E5ECE" w:rsidP="007F44DE">
            <w:pPr>
              <w:rPr>
                <w:sz w:val="20"/>
              </w:rPr>
            </w:pPr>
          </w:p>
        </w:tc>
        <w:tc>
          <w:tcPr>
            <w:tcW w:w="419" w:type="dxa"/>
            <w:tcBorders>
              <w:top w:val="nil"/>
              <w:left w:val="nil"/>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nil"/>
              <w:left w:val="single" w:sz="4" w:space="0" w:color="auto"/>
              <w:bottom w:val="single" w:sz="4" w:space="0" w:color="000000"/>
              <w:right w:val="nil"/>
            </w:tcBorders>
            <w:shd w:val="clear" w:color="auto" w:fill="auto"/>
            <w:noWrap/>
            <w:vAlign w:val="bottom"/>
          </w:tcPr>
          <w:p w:rsidR="008E5ECE" w:rsidRPr="006D27DC" w:rsidRDefault="008E5ECE" w:rsidP="007F44DE">
            <w:pPr>
              <w:rPr>
                <w:sz w:val="20"/>
              </w:rPr>
            </w:pPr>
          </w:p>
        </w:tc>
        <w:tc>
          <w:tcPr>
            <w:tcW w:w="4739" w:type="dxa"/>
            <w:gridSpan w:val="9"/>
            <w:tcBorders>
              <w:top w:val="nil"/>
              <w:left w:val="single" w:sz="8" w:space="0" w:color="auto"/>
              <w:bottom w:val="single" w:sz="4" w:space="0" w:color="000000"/>
              <w:right w:val="single" w:sz="8" w:space="0" w:color="000000"/>
            </w:tcBorders>
            <w:shd w:val="clear" w:color="auto" w:fill="auto"/>
            <w:noWrap/>
            <w:vAlign w:val="bottom"/>
          </w:tcPr>
          <w:p w:rsidR="008E5ECE" w:rsidRPr="006D27DC" w:rsidRDefault="008E5ECE" w:rsidP="007F44DE">
            <w:pPr>
              <w:rPr>
                <w:sz w:val="20"/>
              </w:rPr>
            </w:pPr>
          </w:p>
        </w:tc>
        <w:tc>
          <w:tcPr>
            <w:tcW w:w="336" w:type="dxa"/>
            <w:tcBorders>
              <w:top w:val="nil"/>
              <w:left w:val="nil"/>
              <w:bottom w:val="single" w:sz="4" w:space="0" w:color="000000"/>
              <w:right w:val="nil"/>
            </w:tcBorders>
            <w:shd w:val="clear" w:color="auto" w:fill="auto"/>
            <w:noWrap/>
            <w:vAlign w:val="bottom"/>
          </w:tcPr>
          <w:p w:rsidR="008E5ECE" w:rsidRPr="006D27DC" w:rsidRDefault="008E5ECE" w:rsidP="007F44DE">
            <w:pPr>
              <w:rPr>
                <w:sz w:val="20"/>
              </w:rPr>
            </w:pPr>
          </w:p>
        </w:tc>
        <w:tc>
          <w:tcPr>
            <w:tcW w:w="559" w:type="dxa"/>
            <w:tcBorders>
              <w:top w:val="nil"/>
              <w:left w:val="nil"/>
              <w:bottom w:val="single" w:sz="4" w:space="0" w:color="000000"/>
              <w:right w:val="nil"/>
            </w:tcBorders>
            <w:shd w:val="clear" w:color="auto" w:fill="auto"/>
            <w:noWrap/>
            <w:vAlign w:val="bottom"/>
          </w:tcPr>
          <w:p w:rsidR="008E5ECE" w:rsidRPr="006D27DC" w:rsidRDefault="008E5ECE" w:rsidP="007F44DE">
            <w:pPr>
              <w:rPr>
                <w:sz w:val="20"/>
              </w:rPr>
            </w:pPr>
          </w:p>
        </w:tc>
        <w:tc>
          <w:tcPr>
            <w:tcW w:w="4122" w:type="dxa"/>
            <w:gridSpan w:val="10"/>
            <w:tcBorders>
              <w:top w:val="nil"/>
              <w:left w:val="single" w:sz="8" w:space="0" w:color="auto"/>
              <w:bottom w:val="single" w:sz="4" w:space="0" w:color="000000"/>
              <w:right w:val="single" w:sz="8" w:space="0" w:color="000000"/>
            </w:tcBorders>
            <w:shd w:val="clear" w:color="auto" w:fill="auto"/>
            <w:noWrap/>
            <w:vAlign w:val="bottom"/>
          </w:tcPr>
          <w:p w:rsidR="008E5ECE" w:rsidRPr="006D27DC" w:rsidRDefault="008E5ECE" w:rsidP="007F44DE">
            <w:pPr>
              <w:rPr>
                <w:sz w:val="20"/>
              </w:rPr>
            </w:pPr>
            <w:r w:rsidRPr="006D27DC">
              <w:rPr>
                <w:sz w:val="20"/>
              </w:rPr>
              <w:t> </w:t>
            </w:r>
          </w:p>
        </w:tc>
        <w:tc>
          <w:tcPr>
            <w:tcW w:w="419" w:type="dxa"/>
            <w:tcBorders>
              <w:top w:val="nil"/>
              <w:left w:val="nil"/>
              <w:bottom w:val="single" w:sz="4" w:space="0" w:color="000000"/>
              <w:right w:val="single" w:sz="4" w:space="0" w:color="auto"/>
            </w:tcBorders>
            <w:shd w:val="clear" w:color="auto" w:fill="auto"/>
            <w:noWrap/>
            <w:vAlign w:val="bottom"/>
          </w:tcPr>
          <w:p w:rsidR="008E5ECE" w:rsidRPr="006D27DC" w:rsidRDefault="008E5ECE" w:rsidP="007F44DE">
            <w:pPr>
              <w:rPr>
                <w:sz w:val="20"/>
              </w:rPr>
            </w:pPr>
          </w:p>
        </w:tc>
      </w:tr>
      <w:tr w:rsidR="008E5ECE" w:rsidRPr="006D27DC" w:rsidTr="007F44DE">
        <w:trPr>
          <w:trHeight w:val="255"/>
        </w:trPr>
        <w:tc>
          <w:tcPr>
            <w:tcW w:w="418" w:type="dxa"/>
            <w:tcBorders>
              <w:top w:val="single" w:sz="4" w:space="0" w:color="000000"/>
              <w:left w:val="single" w:sz="4" w:space="0" w:color="auto"/>
              <w:bottom w:val="single" w:sz="4" w:space="0" w:color="auto"/>
            </w:tcBorders>
            <w:shd w:val="clear" w:color="auto" w:fill="auto"/>
            <w:noWrap/>
            <w:vAlign w:val="bottom"/>
          </w:tcPr>
          <w:p w:rsidR="008E5ECE" w:rsidRPr="006D27DC" w:rsidRDefault="008E5ECE" w:rsidP="007F44DE">
            <w:pPr>
              <w:rPr>
                <w:sz w:val="20"/>
              </w:rPr>
            </w:pPr>
          </w:p>
        </w:tc>
        <w:tc>
          <w:tcPr>
            <w:tcW w:w="4739" w:type="dxa"/>
            <w:gridSpan w:val="9"/>
            <w:tcBorders>
              <w:top w:val="single" w:sz="4" w:space="0" w:color="000000"/>
              <w:bottom w:val="single" w:sz="4" w:space="0" w:color="auto"/>
            </w:tcBorders>
            <w:shd w:val="clear" w:color="auto" w:fill="auto"/>
            <w:noWrap/>
            <w:vAlign w:val="bottom"/>
          </w:tcPr>
          <w:p w:rsidR="008E5ECE" w:rsidRPr="006D27DC" w:rsidRDefault="008E5ECE" w:rsidP="007F44DE">
            <w:pPr>
              <w:rPr>
                <w:sz w:val="20"/>
              </w:rPr>
            </w:pPr>
            <w:r w:rsidRPr="006D27DC">
              <w:t xml:space="preserve">Manevra Formunu Hazırlayan : </w:t>
            </w:r>
          </w:p>
        </w:tc>
        <w:tc>
          <w:tcPr>
            <w:tcW w:w="336" w:type="dxa"/>
            <w:tcBorders>
              <w:top w:val="single" w:sz="4" w:space="0" w:color="000000"/>
              <w:bottom w:val="single" w:sz="4" w:space="0" w:color="auto"/>
              <w:right w:val="nil"/>
            </w:tcBorders>
            <w:shd w:val="clear" w:color="auto" w:fill="auto"/>
            <w:noWrap/>
            <w:vAlign w:val="bottom"/>
          </w:tcPr>
          <w:p w:rsidR="008E5ECE" w:rsidRPr="006D27DC" w:rsidRDefault="008E5ECE" w:rsidP="007F44DE">
            <w:pPr>
              <w:rPr>
                <w:sz w:val="20"/>
              </w:rPr>
            </w:pPr>
          </w:p>
        </w:tc>
        <w:tc>
          <w:tcPr>
            <w:tcW w:w="559" w:type="dxa"/>
            <w:tcBorders>
              <w:top w:val="single" w:sz="4" w:space="0" w:color="000000"/>
              <w:left w:val="nil"/>
              <w:bottom w:val="single" w:sz="4" w:space="0" w:color="auto"/>
            </w:tcBorders>
            <w:shd w:val="clear" w:color="auto" w:fill="auto"/>
            <w:noWrap/>
            <w:vAlign w:val="bottom"/>
          </w:tcPr>
          <w:p w:rsidR="008E5ECE" w:rsidRPr="006D27DC" w:rsidRDefault="008E5ECE" w:rsidP="007F44DE">
            <w:pPr>
              <w:rPr>
                <w:sz w:val="20"/>
              </w:rPr>
            </w:pPr>
          </w:p>
        </w:tc>
        <w:tc>
          <w:tcPr>
            <w:tcW w:w="4122" w:type="dxa"/>
            <w:gridSpan w:val="10"/>
            <w:tcBorders>
              <w:top w:val="single" w:sz="4" w:space="0" w:color="000000"/>
              <w:bottom w:val="single" w:sz="4" w:space="0" w:color="auto"/>
            </w:tcBorders>
            <w:shd w:val="clear" w:color="auto" w:fill="auto"/>
            <w:noWrap/>
          </w:tcPr>
          <w:p w:rsidR="008E5ECE" w:rsidRPr="006D27DC" w:rsidRDefault="008E5ECE" w:rsidP="007F44DE">
            <w:pPr>
              <w:rPr>
                <w:b/>
                <w:i/>
                <w:sz w:val="20"/>
              </w:rPr>
            </w:pPr>
            <w:r w:rsidRPr="006D27DC">
              <w:t xml:space="preserve">Kontrol Eden : </w:t>
            </w:r>
          </w:p>
        </w:tc>
        <w:tc>
          <w:tcPr>
            <w:tcW w:w="419" w:type="dxa"/>
            <w:tcBorders>
              <w:top w:val="single" w:sz="4" w:space="0" w:color="000000"/>
              <w:bottom w:val="single" w:sz="4" w:space="0" w:color="auto"/>
              <w:right w:val="single" w:sz="4" w:space="0" w:color="auto"/>
            </w:tcBorders>
            <w:shd w:val="clear" w:color="auto" w:fill="auto"/>
            <w:noWrap/>
            <w:vAlign w:val="bottom"/>
          </w:tcPr>
          <w:p w:rsidR="008E5ECE" w:rsidRPr="006D27DC" w:rsidRDefault="008E5ECE" w:rsidP="007F44DE">
            <w:pPr>
              <w:rPr>
                <w:sz w:val="20"/>
              </w:rPr>
            </w:pPr>
          </w:p>
        </w:tc>
      </w:tr>
    </w:tbl>
    <w:p w:rsidR="008E5ECE" w:rsidRPr="006D27DC" w:rsidRDefault="008E5ECE" w:rsidP="008E5ECE">
      <w:pPr>
        <w:pStyle w:val="Subpartext"/>
        <w:numPr>
          <w:ilvl w:val="0"/>
          <w:numId w:val="0"/>
        </w:numPr>
        <w:tabs>
          <w:tab w:val="left" w:pos="0"/>
        </w:tabs>
        <w:spacing w:before="0" w:after="0"/>
        <w:jc w:val="center"/>
        <w:rPr>
          <w:b/>
          <w:noProof/>
          <w:szCs w:val="24"/>
          <w:lang w:val="tr-TR"/>
        </w:rPr>
      </w:pPr>
    </w:p>
    <w:p w:rsidR="007A25B2" w:rsidRPr="006D27DC" w:rsidRDefault="007A25B2" w:rsidP="0027565C">
      <w:pPr>
        <w:pStyle w:val="Subpartext"/>
        <w:numPr>
          <w:ilvl w:val="0"/>
          <w:numId w:val="0"/>
        </w:numPr>
        <w:tabs>
          <w:tab w:val="left" w:pos="0"/>
        </w:tabs>
        <w:spacing w:before="0" w:after="0"/>
        <w:jc w:val="center"/>
        <w:rPr>
          <w:b/>
          <w:noProof/>
          <w:szCs w:val="24"/>
          <w:lang w:val="tr-TR"/>
        </w:rPr>
      </w:pPr>
    </w:p>
    <w:p w:rsidR="00144B77" w:rsidRPr="006D27DC" w:rsidRDefault="00144B77" w:rsidP="0027565C">
      <w:pPr>
        <w:pStyle w:val="Subpartext"/>
        <w:numPr>
          <w:ilvl w:val="0"/>
          <w:numId w:val="0"/>
        </w:numPr>
        <w:tabs>
          <w:tab w:val="left" w:pos="0"/>
        </w:tabs>
        <w:spacing w:before="0" w:after="0"/>
        <w:jc w:val="center"/>
        <w:rPr>
          <w:b/>
          <w:noProof/>
          <w:szCs w:val="24"/>
          <w:lang w:val="tr-TR"/>
        </w:rPr>
      </w:pPr>
    </w:p>
    <w:p w:rsidR="004A4A15" w:rsidRPr="006D27DC" w:rsidRDefault="009D383C" w:rsidP="004A4A15">
      <w:pPr>
        <w:pStyle w:val="Subpartext"/>
        <w:numPr>
          <w:ilvl w:val="0"/>
          <w:numId w:val="0"/>
        </w:numPr>
        <w:tabs>
          <w:tab w:val="left" w:pos="0"/>
        </w:tabs>
        <w:spacing w:before="0" w:after="0"/>
        <w:rPr>
          <w:b/>
          <w:noProof/>
          <w:szCs w:val="24"/>
          <w:lang w:val="tr-TR"/>
        </w:rPr>
      </w:pPr>
      <w:r w:rsidRPr="006D27DC">
        <w:rPr>
          <w:b/>
          <w:noProof/>
          <w:szCs w:val="24"/>
          <w:lang w:val="tr-TR"/>
        </w:rPr>
        <w:br w:type="page"/>
      </w:r>
    </w:p>
    <w:p w:rsidR="00144B77" w:rsidRPr="006D27DC" w:rsidRDefault="00144B77" w:rsidP="00144B77">
      <w:pPr>
        <w:jc w:val="center"/>
        <w:rPr>
          <w:b/>
          <w:szCs w:val="24"/>
        </w:rPr>
      </w:pPr>
      <w:r w:rsidRPr="006D27DC">
        <w:rPr>
          <w:b/>
          <w:szCs w:val="24"/>
        </w:rPr>
        <w:t>EK 22</w:t>
      </w:r>
    </w:p>
    <w:p w:rsidR="00144B77" w:rsidRPr="006D27DC" w:rsidRDefault="00144B77" w:rsidP="00144B77">
      <w:pPr>
        <w:pStyle w:val="partext"/>
        <w:numPr>
          <w:ilvl w:val="0"/>
          <w:numId w:val="0"/>
        </w:numPr>
        <w:spacing w:before="0" w:after="0"/>
        <w:jc w:val="center"/>
        <w:rPr>
          <w:b/>
          <w:szCs w:val="24"/>
        </w:rPr>
      </w:pPr>
      <w:r w:rsidRPr="006D27DC">
        <w:rPr>
          <w:b/>
          <w:szCs w:val="24"/>
        </w:rPr>
        <w:t>TEÇHİZAT NUMARALANDIRILMA VE İSİMLENDİRİLMESİ</w:t>
      </w:r>
    </w:p>
    <w:p w:rsidR="00144B77" w:rsidRPr="006D27DC" w:rsidRDefault="00144B77" w:rsidP="00144B77">
      <w:pPr>
        <w:ind w:left="1440" w:hanging="1440"/>
        <w:jc w:val="both"/>
        <w:rPr>
          <w:b/>
          <w:szCs w:val="24"/>
        </w:rPr>
      </w:pPr>
    </w:p>
    <w:p w:rsidR="00144B77" w:rsidRPr="006D27DC" w:rsidRDefault="00144B77" w:rsidP="00144B77">
      <w:pPr>
        <w:ind w:left="1440" w:hanging="1440"/>
        <w:jc w:val="both"/>
        <w:rPr>
          <w:bCs/>
          <w:szCs w:val="24"/>
        </w:rPr>
      </w:pPr>
      <w:r w:rsidRPr="006D27DC">
        <w:rPr>
          <w:bCs/>
          <w:szCs w:val="24"/>
        </w:rPr>
        <w:t>Teçhizat numaralandırma ve isimlendirmesi için standart manevra şeması</w:t>
      </w:r>
    </w:p>
    <w:p w:rsidR="00144B77" w:rsidRPr="006D27DC" w:rsidRDefault="00144B77" w:rsidP="00144B77">
      <w:pPr>
        <w:ind w:left="1440" w:hanging="1440"/>
        <w:jc w:val="both"/>
        <w:rPr>
          <w:bCs/>
          <w:szCs w:val="24"/>
        </w:rPr>
      </w:pPr>
    </w:p>
    <w:p w:rsidR="00144B77" w:rsidRPr="006D27DC" w:rsidRDefault="005368D3" w:rsidP="00144B77">
      <w:pPr>
        <w:ind w:left="1440" w:hanging="1440"/>
        <w:rPr>
          <w:bCs/>
          <w:szCs w:val="24"/>
        </w:rPr>
      </w:pPr>
      <w:r w:rsidRPr="006D27DC">
        <w:rPr>
          <w:szCs w:val="24"/>
        </w:rPr>
        <w:object w:dxaOrig="6855" w:dyaOrig="5143">
          <v:shape id="_x0000_i1036" type="#_x0000_t75" style="width:503.85pt;height:378.8pt" o:ole="" o:bordertopcolor="this" o:borderleftcolor="this" o:borderbottomcolor="this" o:borderrightcolor="this" fillcolor="window">
            <v:imagedata r:id="rId96" o:title=""/>
            <w10:bordertop type="single" width="6" shadow="t"/>
            <w10:borderleft type="single" width="6" shadow="t"/>
            <w10:borderbottom type="single" width="6" shadow="t"/>
            <w10:borderright type="single" width="6" shadow="t"/>
          </v:shape>
          <o:OLEObject Type="Embed" ProgID="PowerPoint.Slide.8" ShapeID="_x0000_i1036" DrawAspect="Content" ObjectID="_1493214664" r:id="rId97"/>
        </w:object>
      </w:r>
    </w:p>
    <w:p w:rsidR="00144B77" w:rsidRPr="006D27DC" w:rsidRDefault="00144B77" w:rsidP="00144B77">
      <w:pPr>
        <w:ind w:left="1440" w:hanging="1080"/>
        <w:jc w:val="both"/>
        <w:rPr>
          <w:bCs/>
          <w:szCs w:val="24"/>
        </w:rPr>
      </w:pPr>
      <w:r w:rsidRPr="006D27DC">
        <w:rPr>
          <w:bCs/>
          <w:szCs w:val="24"/>
        </w:rPr>
        <w:t>Açıklamalar:</w:t>
      </w:r>
    </w:p>
    <w:p w:rsidR="00144B77" w:rsidRPr="006D27DC" w:rsidRDefault="00144B77" w:rsidP="00144B77">
      <w:pPr>
        <w:ind w:left="1440" w:hanging="1440"/>
        <w:jc w:val="both"/>
        <w:rPr>
          <w:bCs/>
          <w:szCs w:val="24"/>
        </w:rPr>
      </w:pPr>
    </w:p>
    <w:p w:rsidR="00144B77" w:rsidRPr="006D27DC" w:rsidRDefault="00144B77" w:rsidP="00144B77">
      <w:pPr>
        <w:numPr>
          <w:ilvl w:val="0"/>
          <w:numId w:val="37"/>
        </w:numPr>
        <w:jc w:val="both"/>
        <w:rPr>
          <w:bCs/>
          <w:szCs w:val="24"/>
        </w:rPr>
      </w:pPr>
      <w:r w:rsidRPr="006D27DC">
        <w:rPr>
          <w:bCs/>
          <w:szCs w:val="24"/>
        </w:rPr>
        <w:t>Hat fideri hat ayırıcısı,</w:t>
      </w:r>
    </w:p>
    <w:p w:rsidR="00144B77" w:rsidRPr="006D27DC" w:rsidRDefault="00144B77" w:rsidP="00144B77">
      <w:pPr>
        <w:numPr>
          <w:ilvl w:val="0"/>
          <w:numId w:val="37"/>
        </w:numPr>
        <w:jc w:val="both"/>
        <w:rPr>
          <w:bCs/>
          <w:szCs w:val="24"/>
        </w:rPr>
      </w:pPr>
      <w:r w:rsidRPr="006D27DC">
        <w:rPr>
          <w:bCs/>
          <w:szCs w:val="24"/>
        </w:rPr>
        <w:t>Hat fideri kesici,</w:t>
      </w:r>
    </w:p>
    <w:p w:rsidR="00144B77" w:rsidRPr="006D27DC" w:rsidRDefault="00144B77" w:rsidP="00144B77">
      <w:pPr>
        <w:numPr>
          <w:ilvl w:val="0"/>
          <w:numId w:val="37"/>
        </w:numPr>
        <w:jc w:val="both"/>
        <w:rPr>
          <w:bCs/>
          <w:szCs w:val="24"/>
        </w:rPr>
      </w:pPr>
      <w:r w:rsidRPr="006D27DC">
        <w:rPr>
          <w:bCs/>
          <w:szCs w:val="24"/>
        </w:rPr>
        <w:t>Hat fideri bara ayırıcısı, çift ana baralı sistemde bara 1 ayırıcısı,</w:t>
      </w:r>
    </w:p>
    <w:p w:rsidR="00144B77" w:rsidRPr="006D27DC" w:rsidRDefault="00144B77" w:rsidP="00144B77">
      <w:pPr>
        <w:numPr>
          <w:ilvl w:val="0"/>
          <w:numId w:val="38"/>
        </w:numPr>
        <w:jc w:val="both"/>
        <w:rPr>
          <w:bCs/>
          <w:szCs w:val="24"/>
        </w:rPr>
      </w:pPr>
      <w:r w:rsidRPr="006D27DC">
        <w:rPr>
          <w:bCs/>
          <w:szCs w:val="24"/>
        </w:rPr>
        <w:t>Transformatör, ünite, transfer fiderinin ana bara tarafındaki ayırıcısı, çift ana baralı sistemde bara 2 ayırıcısı,</w:t>
      </w:r>
    </w:p>
    <w:p w:rsidR="00144B77" w:rsidRPr="006D27DC" w:rsidRDefault="00144B77" w:rsidP="00144B77">
      <w:pPr>
        <w:numPr>
          <w:ilvl w:val="0"/>
          <w:numId w:val="38"/>
        </w:numPr>
        <w:jc w:val="both"/>
        <w:rPr>
          <w:bCs/>
          <w:szCs w:val="24"/>
        </w:rPr>
      </w:pPr>
      <w:r w:rsidRPr="006D27DC">
        <w:rPr>
          <w:bCs/>
          <w:szCs w:val="24"/>
        </w:rPr>
        <w:t>Transformatör, ünite, transfer ve bağlantı fider kesicisi,</w:t>
      </w:r>
    </w:p>
    <w:p w:rsidR="00144B77" w:rsidRPr="006D27DC" w:rsidRDefault="00144B77" w:rsidP="00144B77">
      <w:pPr>
        <w:numPr>
          <w:ilvl w:val="0"/>
          <w:numId w:val="38"/>
        </w:numPr>
        <w:jc w:val="both"/>
        <w:rPr>
          <w:bCs/>
          <w:szCs w:val="24"/>
        </w:rPr>
      </w:pPr>
      <w:r w:rsidRPr="006D27DC">
        <w:rPr>
          <w:bCs/>
          <w:szCs w:val="24"/>
        </w:rPr>
        <w:t>Transfer fiderinin transfer bara tarafındaki ayırıcısı, transformatör fiderinin transformatör tarafındaki ayırıcısı, ünite fiderinin transformatör tarafındaki ayırıcısı,</w:t>
      </w:r>
    </w:p>
    <w:p w:rsidR="00144B77" w:rsidRPr="006D27DC" w:rsidRDefault="00144B77" w:rsidP="00144B77">
      <w:pPr>
        <w:numPr>
          <w:ilvl w:val="0"/>
          <w:numId w:val="39"/>
        </w:numPr>
        <w:jc w:val="both"/>
        <w:rPr>
          <w:bCs/>
          <w:szCs w:val="24"/>
        </w:rPr>
      </w:pPr>
      <w:r w:rsidRPr="006D27DC">
        <w:rPr>
          <w:bCs/>
          <w:szCs w:val="24"/>
        </w:rPr>
        <w:t>By-pass veya transfer ayırıcısı,</w:t>
      </w:r>
    </w:p>
    <w:p w:rsidR="00144B77" w:rsidRPr="006D27DC" w:rsidRDefault="00086566" w:rsidP="00144B77">
      <w:pPr>
        <w:ind w:left="360"/>
        <w:jc w:val="both"/>
        <w:rPr>
          <w:bCs/>
          <w:szCs w:val="24"/>
        </w:rPr>
      </w:pPr>
      <w:r>
        <w:rPr>
          <w:bCs/>
          <w:szCs w:val="24"/>
        </w:rPr>
        <w:t>1</w:t>
      </w:r>
      <w:r w:rsidR="00144B77" w:rsidRPr="006D27DC">
        <w:rPr>
          <w:bCs/>
          <w:szCs w:val="24"/>
        </w:rPr>
        <w:t>0.</w:t>
      </w:r>
      <w:r w:rsidR="00144B77" w:rsidRPr="006D27DC">
        <w:rPr>
          <w:bCs/>
          <w:szCs w:val="24"/>
        </w:rPr>
        <w:tab/>
        <w:t>Fider toprak ayırıcısı</w:t>
      </w:r>
      <w:r w:rsidR="00E33E22" w:rsidRPr="006D27DC">
        <w:rPr>
          <w:bCs/>
          <w:szCs w:val="24"/>
        </w:rPr>
        <w:t>.</w:t>
      </w:r>
    </w:p>
    <w:p w:rsidR="00144B77" w:rsidRPr="006D27DC" w:rsidRDefault="00144B77" w:rsidP="00144B77">
      <w:pPr>
        <w:ind w:left="1440" w:hanging="1440"/>
        <w:jc w:val="both"/>
        <w:rPr>
          <w:bCs/>
          <w:szCs w:val="24"/>
        </w:rPr>
      </w:pPr>
    </w:p>
    <w:p w:rsidR="00144B77" w:rsidRPr="006D27DC" w:rsidRDefault="00144B77" w:rsidP="00144B77">
      <w:pPr>
        <w:ind w:left="1440" w:hanging="1440"/>
        <w:jc w:val="both"/>
        <w:rPr>
          <w:bCs/>
          <w:szCs w:val="24"/>
        </w:rPr>
      </w:pPr>
    </w:p>
    <w:p w:rsidR="00EC6BBE" w:rsidRPr="00EC6BBE" w:rsidRDefault="00EC6BBE" w:rsidP="00EC6BBE">
      <w:pPr>
        <w:pStyle w:val="Subpartext"/>
        <w:numPr>
          <w:ilvl w:val="0"/>
          <w:numId w:val="0"/>
        </w:numPr>
        <w:tabs>
          <w:tab w:val="left" w:pos="0"/>
        </w:tabs>
        <w:spacing w:before="0" w:after="0"/>
        <w:jc w:val="center"/>
        <w:rPr>
          <w:b/>
          <w:szCs w:val="24"/>
          <w:u w:val="single"/>
          <w:lang w:val="tr-TR"/>
        </w:rPr>
        <w:sectPr w:rsidR="00EC6BBE" w:rsidRPr="00EC6BBE" w:rsidSect="007A25B2">
          <w:footerReference w:type="even" r:id="rId98"/>
          <w:footerReference w:type="default" r:id="rId99"/>
          <w:pgSz w:w="11907" w:h="16840" w:code="9"/>
          <w:pgMar w:top="1134" w:right="1418" w:bottom="1134" w:left="1701" w:header="709" w:footer="709" w:gutter="0"/>
          <w:pgNumType w:chapSep="colon"/>
          <w:cols w:space="708"/>
        </w:sectPr>
      </w:pPr>
    </w:p>
    <w:p w:rsidR="002B2B22" w:rsidRDefault="002B2B22" w:rsidP="002B2B22">
      <w:pPr>
        <w:tabs>
          <w:tab w:val="right" w:pos="9720"/>
        </w:tabs>
        <w:ind w:right="90"/>
        <w:jc w:val="center"/>
        <w:rPr>
          <w:b/>
          <w:szCs w:val="24"/>
          <w:u w:val="single"/>
        </w:rPr>
      </w:pPr>
      <w:r w:rsidRPr="006D27DC">
        <w:rPr>
          <w:b/>
          <w:szCs w:val="24"/>
          <w:u w:val="single"/>
        </w:rPr>
        <w:t>EK-</w:t>
      </w:r>
      <w:r w:rsidR="0049539B" w:rsidRPr="006D27DC">
        <w:rPr>
          <w:b/>
          <w:szCs w:val="24"/>
          <w:u w:val="single"/>
        </w:rPr>
        <w:t>23</w:t>
      </w:r>
    </w:p>
    <w:p w:rsidR="00EC6BBE" w:rsidRPr="006D27DC" w:rsidRDefault="00EC6BBE" w:rsidP="002B2B22">
      <w:pPr>
        <w:tabs>
          <w:tab w:val="right" w:pos="9720"/>
        </w:tabs>
        <w:ind w:right="90"/>
        <w:jc w:val="center"/>
        <w:rPr>
          <w:b/>
          <w:szCs w:val="24"/>
          <w:u w:val="single"/>
        </w:rPr>
      </w:pPr>
    </w:p>
    <w:p w:rsidR="002B2B22" w:rsidRPr="006D27DC" w:rsidRDefault="002B2B22" w:rsidP="002B2B22">
      <w:pPr>
        <w:tabs>
          <w:tab w:val="right" w:pos="9720"/>
        </w:tabs>
        <w:ind w:right="90"/>
        <w:jc w:val="center"/>
        <w:rPr>
          <w:b/>
          <w:sz w:val="22"/>
          <w:szCs w:val="22"/>
          <w:u w:val="single"/>
        </w:rPr>
      </w:pPr>
      <w:r w:rsidRPr="006D27DC">
        <w:rPr>
          <w:b/>
          <w:sz w:val="22"/>
          <w:szCs w:val="22"/>
          <w:u w:val="single"/>
        </w:rPr>
        <w:t>VERİ ÇİZELGELERİ</w:t>
      </w:r>
    </w:p>
    <w:p w:rsidR="00604F08" w:rsidRPr="006D27DC" w:rsidRDefault="00604F08" w:rsidP="00EC6BBE">
      <w:pPr>
        <w:ind w:right="90"/>
        <w:rPr>
          <w:sz w:val="22"/>
          <w:szCs w:val="22"/>
        </w:rPr>
      </w:pPr>
      <w:r w:rsidRPr="006D27DC">
        <w:rPr>
          <w:b/>
          <w:sz w:val="22"/>
          <w:szCs w:val="22"/>
          <w:u w:val="single"/>
        </w:rPr>
        <w:t>VERİ KAYIT BÖLÜMÜ</w:t>
      </w:r>
      <w:r w:rsidRPr="006D27DC">
        <w:rPr>
          <w:sz w:val="22"/>
          <w:szCs w:val="22"/>
        </w:rPr>
        <w:tab/>
        <w:t xml:space="preserve"> </w:t>
      </w:r>
      <w:r w:rsidR="00EC6BBE">
        <w:rPr>
          <w:sz w:val="22"/>
          <w:szCs w:val="22"/>
        </w:rPr>
        <w:t xml:space="preserve">                                                                                                                                                 </w:t>
      </w:r>
      <w:r w:rsidRPr="006D27DC">
        <w:rPr>
          <w:b/>
          <w:sz w:val="22"/>
          <w:szCs w:val="22"/>
          <w:u w:val="single"/>
        </w:rPr>
        <w:t>ÇİZELGE 1</w:t>
      </w:r>
    </w:p>
    <w:p w:rsidR="00604F08" w:rsidRPr="006D27DC" w:rsidRDefault="008E1D41" w:rsidP="00604F08">
      <w:pPr>
        <w:tabs>
          <w:tab w:val="right" w:pos="9720"/>
        </w:tabs>
        <w:ind w:right="90"/>
        <w:jc w:val="center"/>
        <w:rPr>
          <w:sz w:val="22"/>
          <w:szCs w:val="22"/>
        </w:rPr>
      </w:pPr>
      <w:r>
        <w:rPr>
          <w:sz w:val="22"/>
          <w:szCs w:val="22"/>
        </w:rPr>
        <w:t>Sayfa 1/9</w:t>
      </w:r>
    </w:p>
    <w:p w:rsidR="002B2B22" w:rsidRPr="006D27DC" w:rsidRDefault="002B2B22" w:rsidP="00604F08">
      <w:pPr>
        <w:jc w:val="both"/>
        <w:rPr>
          <w:b/>
          <w:sz w:val="22"/>
          <w:szCs w:val="22"/>
        </w:rPr>
      </w:pPr>
    </w:p>
    <w:p w:rsidR="00604F08" w:rsidRPr="006D27DC" w:rsidRDefault="00604F08" w:rsidP="00604F08">
      <w:pPr>
        <w:jc w:val="both"/>
        <w:rPr>
          <w:b/>
          <w:sz w:val="22"/>
          <w:szCs w:val="22"/>
        </w:rPr>
      </w:pPr>
      <w:r w:rsidRPr="006D27DC">
        <w:rPr>
          <w:b/>
          <w:sz w:val="22"/>
          <w:szCs w:val="22"/>
        </w:rPr>
        <w:t>ÜRETİM ÜNİTESİ VEYA KOMBİNE ÇEVRİM GAZ TÜRBİNİ BLOĞU VERİLERİ</w:t>
      </w:r>
    </w:p>
    <w:p w:rsidR="002B2B22" w:rsidRPr="006D27DC" w:rsidRDefault="00604F08" w:rsidP="002B2B22">
      <w:pPr>
        <w:tabs>
          <w:tab w:val="right" w:pos="9810"/>
        </w:tabs>
        <w:ind w:right="26"/>
        <w:jc w:val="both"/>
        <w:rPr>
          <w:sz w:val="22"/>
          <w:szCs w:val="22"/>
        </w:rPr>
      </w:pPr>
      <w:r w:rsidRPr="006D27DC">
        <w:rPr>
          <w:sz w:val="22"/>
          <w:szCs w:val="22"/>
        </w:rPr>
        <w:t>SANTRAL: _________________________</w:t>
      </w:r>
      <w:r w:rsidRPr="006D27DC">
        <w:rPr>
          <w:sz w:val="22"/>
          <w:szCs w:val="22"/>
        </w:rPr>
        <w:tab/>
        <w:t>TARİH: _____________</w:t>
      </w:r>
    </w:p>
    <w:tbl>
      <w:tblPr>
        <w:tblW w:w="11340"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310"/>
        <w:gridCol w:w="992"/>
        <w:gridCol w:w="1098"/>
        <w:gridCol w:w="540"/>
        <w:gridCol w:w="540"/>
        <w:gridCol w:w="540"/>
        <w:gridCol w:w="543"/>
        <w:gridCol w:w="567"/>
        <w:gridCol w:w="567"/>
        <w:gridCol w:w="524"/>
        <w:gridCol w:w="524"/>
        <w:gridCol w:w="511"/>
        <w:gridCol w:w="567"/>
        <w:gridCol w:w="517"/>
      </w:tblGrid>
      <w:tr w:rsidR="00604F08" w:rsidRPr="006D27DC" w:rsidTr="009956A7">
        <w:tc>
          <w:tcPr>
            <w:tcW w:w="3310" w:type="dxa"/>
          </w:tcPr>
          <w:p w:rsidR="00604F08" w:rsidRPr="006D27DC" w:rsidRDefault="00604F08" w:rsidP="00403971">
            <w:pPr>
              <w:ind w:left="104"/>
              <w:jc w:val="center"/>
              <w:rPr>
                <w:b/>
                <w:bCs/>
                <w:sz w:val="20"/>
              </w:rPr>
            </w:pPr>
          </w:p>
          <w:p w:rsidR="00604F08" w:rsidRPr="006D27DC" w:rsidRDefault="00604F08" w:rsidP="00403971">
            <w:pPr>
              <w:ind w:left="104"/>
              <w:jc w:val="center"/>
              <w:rPr>
                <w:b/>
                <w:bCs/>
                <w:sz w:val="20"/>
              </w:rPr>
            </w:pPr>
            <w:r w:rsidRPr="006D27DC">
              <w:rPr>
                <w:b/>
                <w:bCs/>
                <w:sz w:val="20"/>
              </w:rPr>
              <w:t xml:space="preserve">VERİ </w:t>
            </w:r>
          </w:p>
        </w:tc>
        <w:tc>
          <w:tcPr>
            <w:tcW w:w="992"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098" w:type="dxa"/>
          </w:tcPr>
          <w:p w:rsidR="00604F08" w:rsidRPr="006D27DC" w:rsidRDefault="00604F08" w:rsidP="009956A7">
            <w:pPr>
              <w:jc w:val="center"/>
              <w:rPr>
                <w:b/>
                <w:bCs/>
                <w:sz w:val="20"/>
              </w:rPr>
            </w:pPr>
            <w:r w:rsidRPr="006D27DC">
              <w:rPr>
                <w:b/>
                <w:bCs/>
                <w:sz w:val="20"/>
              </w:rPr>
              <w:t>VERİ KATE</w:t>
            </w:r>
            <w:r w:rsidR="009956A7" w:rsidRPr="006D27DC">
              <w:rPr>
                <w:b/>
                <w:bCs/>
                <w:sz w:val="20"/>
              </w:rPr>
              <w:t>GORİSİ</w:t>
            </w:r>
          </w:p>
        </w:tc>
        <w:tc>
          <w:tcPr>
            <w:tcW w:w="5940" w:type="dxa"/>
            <w:gridSpan w:val="11"/>
          </w:tcPr>
          <w:p w:rsidR="00604F08" w:rsidRPr="006D27DC" w:rsidRDefault="00604F08" w:rsidP="00403971">
            <w:pPr>
              <w:jc w:val="center"/>
              <w:rPr>
                <w:b/>
                <w:bCs/>
                <w:sz w:val="20"/>
              </w:rPr>
            </w:pPr>
            <w:r w:rsidRPr="006D27DC">
              <w:rPr>
                <w:b/>
                <w:bCs/>
                <w:sz w:val="20"/>
              </w:rPr>
              <w:t>ÜNİTE VEYA SANTRAL VERİLERİ</w:t>
            </w:r>
          </w:p>
        </w:tc>
      </w:tr>
      <w:tr w:rsidR="00604F08" w:rsidRPr="006D27DC" w:rsidTr="009956A7">
        <w:trPr>
          <w:cantSplit/>
        </w:trPr>
        <w:tc>
          <w:tcPr>
            <w:tcW w:w="3310" w:type="dxa"/>
          </w:tcPr>
          <w:p w:rsidR="00604F08" w:rsidRPr="006D27DC" w:rsidRDefault="00604F08" w:rsidP="00403971">
            <w:pPr>
              <w:ind w:left="104"/>
              <w:jc w:val="center"/>
              <w:rPr>
                <w:b/>
                <w:bCs/>
                <w:sz w:val="20"/>
              </w:rPr>
            </w:pPr>
          </w:p>
        </w:tc>
        <w:tc>
          <w:tcPr>
            <w:tcW w:w="992" w:type="dxa"/>
          </w:tcPr>
          <w:p w:rsidR="00604F08" w:rsidRPr="006D27DC" w:rsidRDefault="00604F08" w:rsidP="00403971">
            <w:pPr>
              <w:jc w:val="center"/>
              <w:rPr>
                <w:b/>
                <w:bCs/>
                <w:sz w:val="20"/>
              </w:rPr>
            </w:pPr>
          </w:p>
        </w:tc>
        <w:tc>
          <w:tcPr>
            <w:tcW w:w="1098"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YIL 0</w:t>
            </w:r>
          </w:p>
        </w:tc>
        <w:tc>
          <w:tcPr>
            <w:tcW w:w="540" w:type="dxa"/>
          </w:tcPr>
          <w:p w:rsidR="00604F08" w:rsidRPr="006D27DC" w:rsidRDefault="00604F08" w:rsidP="00403971">
            <w:pPr>
              <w:jc w:val="center"/>
              <w:rPr>
                <w:b/>
                <w:bCs/>
                <w:sz w:val="20"/>
              </w:rPr>
            </w:pPr>
            <w:r w:rsidRPr="006D27DC">
              <w:rPr>
                <w:b/>
                <w:bCs/>
                <w:sz w:val="20"/>
              </w:rPr>
              <w:t>YIL 1</w:t>
            </w:r>
          </w:p>
        </w:tc>
        <w:tc>
          <w:tcPr>
            <w:tcW w:w="540" w:type="dxa"/>
          </w:tcPr>
          <w:p w:rsidR="00604F08" w:rsidRPr="006D27DC" w:rsidRDefault="00604F08" w:rsidP="00403971">
            <w:pPr>
              <w:jc w:val="center"/>
              <w:rPr>
                <w:b/>
                <w:bCs/>
                <w:sz w:val="20"/>
              </w:rPr>
            </w:pPr>
            <w:r w:rsidRPr="006D27DC">
              <w:rPr>
                <w:b/>
                <w:bCs/>
                <w:sz w:val="20"/>
              </w:rPr>
              <w:t>YIL 2</w:t>
            </w:r>
          </w:p>
        </w:tc>
        <w:tc>
          <w:tcPr>
            <w:tcW w:w="543"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567" w:type="dxa"/>
          </w:tcPr>
          <w:p w:rsidR="00604F08" w:rsidRPr="006D27DC" w:rsidRDefault="00604F08" w:rsidP="00403971">
            <w:pPr>
              <w:jc w:val="center"/>
              <w:rPr>
                <w:b/>
                <w:bCs/>
                <w:sz w:val="20"/>
              </w:rPr>
            </w:pPr>
            <w:r w:rsidRPr="006D27DC">
              <w:rPr>
                <w:b/>
                <w:bCs/>
                <w:sz w:val="20"/>
              </w:rPr>
              <w:t>YIL 4</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524"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524"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511"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517" w:type="dxa"/>
          </w:tcPr>
          <w:p w:rsidR="00604F08" w:rsidRPr="006D27DC" w:rsidRDefault="00604F08" w:rsidP="00403971">
            <w:pPr>
              <w:jc w:val="center"/>
              <w:rPr>
                <w:b/>
                <w:bCs/>
                <w:sz w:val="20"/>
              </w:rPr>
            </w:pPr>
            <w:r w:rsidRPr="006D27DC">
              <w:rPr>
                <w:b/>
                <w:bCs/>
                <w:sz w:val="20"/>
              </w:rPr>
              <w:t>US</w:t>
            </w:r>
          </w:p>
        </w:tc>
      </w:tr>
      <w:tr w:rsidR="00604F08" w:rsidRPr="006D27DC" w:rsidTr="009956A7">
        <w:trPr>
          <w:cantSplit/>
        </w:trPr>
        <w:tc>
          <w:tcPr>
            <w:tcW w:w="3310" w:type="dxa"/>
            <w:vAlign w:val="center"/>
          </w:tcPr>
          <w:p w:rsidR="00604F08" w:rsidRPr="006D27DC" w:rsidRDefault="00604F08" w:rsidP="00403971">
            <w:pPr>
              <w:ind w:left="104"/>
              <w:jc w:val="both"/>
              <w:rPr>
                <w:b/>
                <w:sz w:val="20"/>
              </w:rPr>
            </w:pPr>
            <w:r w:rsidRPr="006D27DC">
              <w:rPr>
                <w:b/>
                <w:sz w:val="20"/>
              </w:rPr>
              <w:t>SANTRAL TALEPLERİ:</w:t>
            </w:r>
          </w:p>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r w:rsidRPr="006D27DC">
              <w:rPr>
                <w:sz w:val="20"/>
              </w:rPr>
              <w:t>TEİAŞ iletim sisteminden veya üreticinin kullanıcı sisteminden beslenen santral ile ilgili talep</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tabs>
                <w:tab w:val="left" w:pos="-796"/>
                <w:tab w:val="left" w:pos="194"/>
              </w:tabs>
              <w:ind w:left="104"/>
              <w:jc w:val="both"/>
              <w:rPr>
                <w:sz w:val="20"/>
              </w:rPr>
            </w:pPr>
            <w:r w:rsidRPr="006D27DC">
              <w:rPr>
                <w:sz w:val="20"/>
              </w:rPr>
              <w:t>Azami talep</w:t>
            </w:r>
          </w:p>
        </w:tc>
        <w:tc>
          <w:tcPr>
            <w:tcW w:w="992"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MVAr</w:t>
            </w:r>
          </w:p>
        </w:tc>
        <w:tc>
          <w:tcPr>
            <w:tcW w:w="109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r w:rsidRPr="006D27DC">
              <w:rPr>
                <w:sz w:val="20"/>
              </w:rPr>
              <w:t>TEİAŞ talebinin yıllık puantının yarım saatlik belirli süre içindeki değeri</w:t>
            </w:r>
          </w:p>
        </w:tc>
        <w:tc>
          <w:tcPr>
            <w:tcW w:w="992"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MVAr</w:t>
            </w:r>
          </w:p>
        </w:tc>
        <w:tc>
          <w:tcPr>
            <w:tcW w:w="109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r w:rsidRPr="006D27DC">
              <w:rPr>
                <w:sz w:val="20"/>
              </w:rPr>
              <w:t>TEİAŞ talebinin yıllık asgari değerinin yarım saatlik belirli süre içindeki değeri</w:t>
            </w:r>
          </w:p>
        </w:tc>
        <w:tc>
          <w:tcPr>
            <w:tcW w:w="992"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MVAr</w:t>
            </w:r>
          </w:p>
        </w:tc>
        <w:tc>
          <w:tcPr>
            <w:tcW w:w="109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r w:rsidRPr="006D27DC">
              <w:rPr>
                <w:sz w:val="20"/>
              </w:rPr>
              <w:t xml:space="preserve">(Ünite transformatörleri tarafından beslenen ek talep aşağıda yer almalıdır) </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b/>
                <w:sz w:val="20"/>
              </w:rPr>
            </w:pPr>
            <w:r w:rsidRPr="006D27DC">
              <w:rPr>
                <w:b/>
                <w:sz w:val="20"/>
              </w:rPr>
              <w:t>ÜNİTE VEYA DURUMA GÖRE KOMBİNE ÇEVRİM GAZ TÜRBİNİ BLOĞU VERİLERİ</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GR 1</w:t>
            </w:r>
            <w:r w:rsidR="00841D86" w:rsidRPr="006D27DC">
              <w:rPr>
                <w:sz w:val="20"/>
              </w:rPr>
              <w:t>(***)</w:t>
            </w:r>
          </w:p>
        </w:tc>
        <w:tc>
          <w:tcPr>
            <w:tcW w:w="540" w:type="dxa"/>
          </w:tcPr>
          <w:p w:rsidR="00604F08" w:rsidRPr="006D27DC" w:rsidRDefault="00604F08" w:rsidP="00403971">
            <w:pPr>
              <w:jc w:val="both"/>
              <w:rPr>
                <w:sz w:val="20"/>
              </w:rPr>
            </w:pPr>
            <w:r w:rsidRPr="006D27DC">
              <w:rPr>
                <w:sz w:val="20"/>
              </w:rPr>
              <w:t>GR 2</w:t>
            </w:r>
          </w:p>
        </w:tc>
        <w:tc>
          <w:tcPr>
            <w:tcW w:w="540" w:type="dxa"/>
          </w:tcPr>
          <w:p w:rsidR="00604F08" w:rsidRPr="006D27DC" w:rsidRDefault="00604F08" w:rsidP="00403971">
            <w:pPr>
              <w:jc w:val="both"/>
              <w:rPr>
                <w:sz w:val="20"/>
              </w:rPr>
            </w:pPr>
            <w:r w:rsidRPr="006D27DC">
              <w:rPr>
                <w:sz w:val="20"/>
              </w:rPr>
              <w:t>GR 3</w:t>
            </w:r>
          </w:p>
        </w:tc>
        <w:tc>
          <w:tcPr>
            <w:tcW w:w="543" w:type="dxa"/>
          </w:tcPr>
          <w:p w:rsidR="00604F08" w:rsidRPr="006D27DC" w:rsidRDefault="00604F08" w:rsidP="00403971">
            <w:pPr>
              <w:jc w:val="both"/>
              <w:rPr>
                <w:sz w:val="20"/>
              </w:rPr>
            </w:pPr>
            <w:r w:rsidRPr="006D27DC">
              <w:rPr>
                <w:sz w:val="20"/>
              </w:rPr>
              <w:t>GR 4</w:t>
            </w:r>
          </w:p>
        </w:tc>
        <w:tc>
          <w:tcPr>
            <w:tcW w:w="567" w:type="dxa"/>
          </w:tcPr>
          <w:p w:rsidR="00604F08" w:rsidRPr="006D27DC" w:rsidRDefault="00604F08" w:rsidP="00403971">
            <w:pPr>
              <w:jc w:val="both"/>
              <w:rPr>
                <w:sz w:val="20"/>
              </w:rPr>
            </w:pPr>
            <w:r w:rsidRPr="006D27DC">
              <w:rPr>
                <w:sz w:val="20"/>
              </w:rPr>
              <w:t>GR 5</w:t>
            </w:r>
          </w:p>
        </w:tc>
        <w:tc>
          <w:tcPr>
            <w:tcW w:w="567" w:type="dxa"/>
          </w:tcPr>
          <w:p w:rsidR="00604F08" w:rsidRPr="006D27DC" w:rsidRDefault="00604F08" w:rsidP="00403971">
            <w:pPr>
              <w:jc w:val="both"/>
              <w:rPr>
                <w:sz w:val="20"/>
              </w:rPr>
            </w:pPr>
            <w:r w:rsidRPr="006D27DC">
              <w:rPr>
                <w:sz w:val="20"/>
              </w:rPr>
              <w:t>GR 6</w:t>
            </w: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r w:rsidRPr="006D27DC">
              <w:rPr>
                <w:sz w:val="20"/>
              </w:rPr>
              <w:t>US</w:t>
            </w:r>
          </w:p>
        </w:tc>
      </w:tr>
      <w:tr w:rsidR="00604F08" w:rsidRPr="006D27DC" w:rsidTr="009956A7">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r w:rsidRPr="006D27DC">
              <w:rPr>
                <w:sz w:val="20"/>
              </w:rPr>
              <w:t>Coğrafi ve elektriksel konum ile sistem gerilimine göre ünitenin kombine çevrim gaz türbini bloğu hariç veya kombine çevrim gaz türbini bloğunun TEİAŞ iletim sistemi veya dağıtım sistemine bağlı ise sistem ile bağlantı noktası</w:t>
            </w:r>
          </w:p>
        </w:tc>
        <w:tc>
          <w:tcPr>
            <w:tcW w:w="992" w:type="dxa"/>
          </w:tcPr>
          <w:p w:rsidR="00604F08" w:rsidRPr="006D27DC" w:rsidRDefault="00604F08" w:rsidP="00403971">
            <w:pPr>
              <w:jc w:val="both"/>
              <w:rPr>
                <w:sz w:val="20"/>
              </w:rPr>
            </w:pPr>
            <w:r w:rsidRPr="006D27DC">
              <w:rPr>
                <w:sz w:val="20"/>
              </w:rPr>
              <w:t>Bilgiler ayrı bir yazı ile verilecektir</w:t>
            </w:r>
          </w:p>
        </w:tc>
        <w:tc>
          <w:tcPr>
            <w:tcW w:w="109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r w:rsidRPr="006D27DC">
              <w:rPr>
                <w:sz w:val="20"/>
              </w:rPr>
              <w:t>Birden fazla bağlantı noktasının olması durumunda, kombine çevrim gaz türbini bloğunun bağlantı noktası</w:t>
            </w:r>
          </w:p>
        </w:tc>
        <w:tc>
          <w:tcPr>
            <w:tcW w:w="992" w:type="dxa"/>
          </w:tcPr>
          <w:p w:rsidR="00604F08" w:rsidRPr="006D27DC" w:rsidRDefault="00604F08" w:rsidP="00403971">
            <w:pPr>
              <w:jc w:val="both"/>
              <w:rPr>
                <w:sz w:val="20"/>
              </w:rPr>
            </w:pPr>
            <w:r w:rsidRPr="006D27DC">
              <w:rPr>
                <w:sz w:val="20"/>
              </w:rPr>
              <w:t>Bara bölüm numarası hangi baraya bağlı ise onun numarası</w:t>
            </w:r>
          </w:p>
        </w:tc>
        <w:tc>
          <w:tcPr>
            <w:tcW w:w="109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5F452C">
            <w:pPr>
              <w:ind w:left="104"/>
              <w:jc w:val="both"/>
              <w:rPr>
                <w:sz w:val="20"/>
              </w:rPr>
            </w:pPr>
            <w:r w:rsidRPr="006D27DC">
              <w:rPr>
                <w:sz w:val="20"/>
              </w:rPr>
              <w:t>Ünite tipi; buhar, gaz türbini kombine çevrim gaz türbini ünitesi, rüzgar v</w:t>
            </w:r>
            <w:r w:rsidR="00557D38">
              <w:rPr>
                <w:sz w:val="20"/>
              </w:rPr>
              <w:t xml:space="preserve">e </w:t>
            </w:r>
            <w:r w:rsidRPr="006D27DC">
              <w:rPr>
                <w:sz w:val="20"/>
              </w:rPr>
              <w:t>b</w:t>
            </w:r>
            <w:r w:rsidR="00557D38">
              <w:rPr>
                <w:sz w:val="20"/>
              </w:rPr>
              <w:t>enzeri</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r w:rsidR="00604F08" w:rsidRPr="006D27DC" w:rsidTr="009956A7">
        <w:trPr>
          <w:cantSplit/>
        </w:trPr>
        <w:tc>
          <w:tcPr>
            <w:tcW w:w="3310" w:type="dxa"/>
          </w:tcPr>
          <w:p w:rsidR="00604F08" w:rsidRPr="006D27DC" w:rsidRDefault="00604F08" w:rsidP="00403971">
            <w:pPr>
              <w:ind w:left="104"/>
              <w:jc w:val="both"/>
              <w:rPr>
                <w:sz w:val="20"/>
              </w:rPr>
            </w:pPr>
            <w:r w:rsidRPr="006D27DC">
              <w:rPr>
                <w:sz w:val="20"/>
              </w:rPr>
              <w:t>Kombine çevrim gaz türbini bloğu içindeki ünitelerin listesi (hangi ünitenin hangi kombine çevrim gaz türbini bloğunun parçası olduğunu belirtilerek) sıralı kombine çevrim gaz türbini bloğu durumunda muhtemel konfigürasyonların ayrıntıları da ayrıca verilmelidir.</w:t>
            </w:r>
          </w:p>
        </w:tc>
        <w:tc>
          <w:tcPr>
            <w:tcW w:w="992" w:type="dxa"/>
          </w:tcPr>
          <w:p w:rsidR="00604F08" w:rsidRPr="006D27DC" w:rsidRDefault="00604F08" w:rsidP="00403971">
            <w:pPr>
              <w:jc w:val="both"/>
              <w:rPr>
                <w:sz w:val="20"/>
              </w:rPr>
            </w:pPr>
          </w:p>
        </w:tc>
        <w:tc>
          <w:tcPr>
            <w:tcW w:w="109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3"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24" w:type="dxa"/>
          </w:tcPr>
          <w:p w:rsidR="00604F08" w:rsidRPr="006D27DC" w:rsidRDefault="00604F08" w:rsidP="00403971">
            <w:pPr>
              <w:jc w:val="both"/>
              <w:rPr>
                <w:sz w:val="20"/>
              </w:rPr>
            </w:pPr>
          </w:p>
        </w:tc>
        <w:tc>
          <w:tcPr>
            <w:tcW w:w="51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17" w:type="dxa"/>
          </w:tcPr>
          <w:p w:rsidR="00604F08" w:rsidRPr="006D27DC" w:rsidRDefault="00604F08" w:rsidP="00403971">
            <w:pPr>
              <w:jc w:val="both"/>
              <w:rPr>
                <w:sz w:val="20"/>
              </w:rPr>
            </w:pPr>
          </w:p>
        </w:tc>
      </w:tr>
    </w:tbl>
    <w:p w:rsidR="002B2B22" w:rsidRPr="006D27DC" w:rsidRDefault="00604F08" w:rsidP="00604F08">
      <w:pPr>
        <w:jc w:val="both"/>
        <w:rPr>
          <w:i/>
          <w:iCs/>
          <w:sz w:val="20"/>
        </w:rPr>
      </w:pPr>
      <w:r w:rsidRPr="006D27DC">
        <w:rPr>
          <w:i/>
          <w:iCs/>
          <w:sz w:val="20"/>
        </w:rPr>
        <w:t>(*) Ayrıntılı Planlama Verileri</w:t>
      </w:r>
      <w:r w:rsidR="002B2B22" w:rsidRPr="006D27DC">
        <w:rPr>
          <w:i/>
          <w:iCs/>
          <w:sz w:val="20"/>
        </w:rPr>
        <w:t xml:space="preserve"> </w:t>
      </w:r>
    </w:p>
    <w:p w:rsidR="00604F08" w:rsidRPr="006D27DC" w:rsidRDefault="00604F08" w:rsidP="009956A7">
      <w:pPr>
        <w:jc w:val="both"/>
        <w:rPr>
          <w:i/>
          <w:iCs/>
          <w:sz w:val="20"/>
        </w:rPr>
      </w:pPr>
      <w:r w:rsidRPr="006D27DC">
        <w:rPr>
          <w:i/>
          <w:iCs/>
          <w:sz w:val="20"/>
        </w:rPr>
        <w:t>(**) Standart Planlama Verileri</w:t>
      </w:r>
    </w:p>
    <w:p w:rsidR="00EC6BBE" w:rsidRDefault="00EC6BBE" w:rsidP="00604F08">
      <w:pPr>
        <w:ind w:right="-137"/>
        <w:jc w:val="both"/>
        <w:rPr>
          <w:sz w:val="22"/>
          <w:szCs w:val="22"/>
          <w:u w:val="single"/>
        </w:rPr>
      </w:pPr>
      <w:r>
        <w:rPr>
          <w:sz w:val="22"/>
          <w:szCs w:val="22"/>
          <w:u w:val="single"/>
        </w:rPr>
        <w:t xml:space="preserve">(***) Üretim grubu </w:t>
      </w:r>
      <w:r w:rsidR="00841D86" w:rsidRPr="006D27DC">
        <w:rPr>
          <w:sz w:val="22"/>
          <w:szCs w:val="22"/>
          <w:u w:val="single"/>
        </w:rPr>
        <w:t>no.1</w:t>
      </w:r>
    </w:p>
    <w:p w:rsidR="00EC6BBE" w:rsidRDefault="00EC6BBE" w:rsidP="00604F08">
      <w:pPr>
        <w:ind w:right="-137"/>
        <w:jc w:val="both"/>
        <w:rPr>
          <w:sz w:val="22"/>
          <w:szCs w:val="22"/>
          <w:u w:val="single"/>
        </w:rPr>
        <w:sectPr w:rsidR="00EC6BBE" w:rsidSect="00EC6BBE">
          <w:pgSz w:w="16840" w:h="11907" w:orient="landscape" w:code="9"/>
          <w:pgMar w:top="1701" w:right="1134" w:bottom="1418" w:left="1134" w:header="709" w:footer="709" w:gutter="0"/>
          <w:pgNumType w:chapSep="colon"/>
          <w:cols w:space="708"/>
        </w:sectPr>
      </w:pPr>
    </w:p>
    <w:p w:rsidR="009956A7" w:rsidRPr="006D27DC" w:rsidRDefault="009956A7" w:rsidP="00604F08">
      <w:pPr>
        <w:ind w:right="-137"/>
        <w:jc w:val="both"/>
        <w:rPr>
          <w:sz w:val="22"/>
          <w:szCs w:val="22"/>
          <w:u w:val="single"/>
        </w:rPr>
      </w:pPr>
    </w:p>
    <w:p w:rsidR="009956A7" w:rsidRPr="006D27DC" w:rsidRDefault="009956A7" w:rsidP="00604F08">
      <w:pPr>
        <w:ind w:right="-137"/>
        <w:jc w:val="both"/>
        <w:rPr>
          <w:b/>
          <w:sz w:val="22"/>
          <w:szCs w:val="22"/>
          <w:u w:val="single"/>
        </w:rPr>
      </w:pPr>
    </w:p>
    <w:p w:rsidR="009956A7" w:rsidRPr="006D27DC" w:rsidRDefault="009956A7" w:rsidP="00604F08">
      <w:pPr>
        <w:ind w:right="-137"/>
        <w:jc w:val="both"/>
        <w:rPr>
          <w:b/>
          <w:sz w:val="22"/>
          <w:szCs w:val="22"/>
          <w:u w:val="single"/>
        </w:rPr>
      </w:pPr>
    </w:p>
    <w:p w:rsidR="009956A7" w:rsidRPr="006D27DC" w:rsidRDefault="009956A7" w:rsidP="00604F08">
      <w:pPr>
        <w:ind w:right="-137"/>
        <w:jc w:val="both"/>
        <w:rPr>
          <w:b/>
          <w:sz w:val="22"/>
          <w:szCs w:val="22"/>
          <w:u w:val="single"/>
        </w:rPr>
      </w:pPr>
    </w:p>
    <w:p w:rsidR="00604F08" w:rsidRPr="006D27DC" w:rsidRDefault="00604F08" w:rsidP="00604F08">
      <w:pPr>
        <w:ind w:right="-137"/>
        <w:jc w:val="both"/>
        <w:rPr>
          <w:b/>
          <w:sz w:val="22"/>
          <w:szCs w:val="22"/>
        </w:rPr>
      </w:pPr>
      <w:r w:rsidRPr="006D27DC">
        <w:rPr>
          <w:b/>
          <w:sz w:val="22"/>
          <w:szCs w:val="22"/>
          <w:u w:val="single"/>
        </w:rPr>
        <w:t>VERİ KAYIT BÖLÜMÜ</w:t>
      </w:r>
      <w:r w:rsidRPr="006D27DC">
        <w:rPr>
          <w:b/>
          <w:sz w:val="22"/>
          <w:szCs w:val="22"/>
        </w:rPr>
        <w:tab/>
      </w:r>
      <w:r w:rsidR="009956A7" w:rsidRPr="006D27DC">
        <w:rPr>
          <w:b/>
          <w:sz w:val="22"/>
          <w:szCs w:val="22"/>
        </w:rPr>
        <w:t xml:space="preserve">                                                                               </w:t>
      </w:r>
      <w:r w:rsidR="009956A7" w:rsidRPr="006D27DC">
        <w:rPr>
          <w:b/>
          <w:sz w:val="22"/>
          <w:szCs w:val="22"/>
          <w:u w:val="single"/>
        </w:rPr>
        <w:t>ÇİZELGE 1</w:t>
      </w:r>
      <w:r w:rsidRPr="006D27DC">
        <w:rPr>
          <w:b/>
          <w:sz w:val="22"/>
          <w:szCs w:val="22"/>
        </w:rPr>
        <w:tab/>
        <w:t xml:space="preserve"> </w:t>
      </w:r>
    </w:p>
    <w:p w:rsidR="00604F08" w:rsidRPr="006D27DC" w:rsidRDefault="008E1D41" w:rsidP="009956A7">
      <w:pPr>
        <w:ind w:right="-50"/>
        <w:jc w:val="center"/>
        <w:rPr>
          <w:sz w:val="22"/>
          <w:szCs w:val="22"/>
        </w:rPr>
      </w:pPr>
      <w:r>
        <w:rPr>
          <w:sz w:val="22"/>
          <w:szCs w:val="22"/>
        </w:rPr>
        <w:t>Sayfa 2/9</w:t>
      </w:r>
    </w:p>
    <w:tbl>
      <w:tblPr>
        <w:tblW w:w="9617"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380"/>
        <w:gridCol w:w="992"/>
        <w:gridCol w:w="1568"/>
        <w:gridCol w:w="540"/>
        <w:gridCol w:w="540"/>
        <w:gridCol w:w="540"/>
        <w:gridCol w:w="540"/>
        <w:gridCol w:w="540"/>
        <w:gridCol w:w="540"/>
        <w:gridCol w:w="437"/>
      </w:tblGrid>
      <w:tr w:rsidR="00604F08" w:rsidRPr="006D27DC" w:rsidTr="009956A7">
        <w:tc>
          <w:tcPr>
            <w:tcW w:w="3380" w:type="dxa"/>
          </w:tcPr>
          <w:p w:rsidR="00604F08" w:rsidRPr="006D27DC" w:rsidRDefault="00604F08" w:rsidP="00403971">
            <w:pPr>
              <w:jc w:val="both"/>
              <w:rPr>
                <w:b/>
                <w:sz w:val="20"/>
              </w:rPr>
            </w:pPr>
          </w:p>
          <w:p w:rsidR="00604F08" w:rsidRPr="006D27DC" w:rsidRDefault="00604F08" w:rsidP="009956A7">
            <w:pPr>
              <w:jc w:val="center"/>
              <w:rPr>
                <w:b/>
                <w:sz w:val="20"/>
              </w:rPr>
            </w:pPr>
            <w:r w:rsidRPr="006D27DC">
              <w:rPr>
                <w:b/>
                <w:sz w:val="20"/>
              </w:rPr>
              <w:t>VERİ</w:t>
            </w:r>
          </w:p>
        </w:tc>
        <w:tc>
          <w:tcPr>
            <w:tcW w:w="992" w:type="dxa"/>
          </w:tcPr>
          <w:p w:rsidR="00604F08" w:rsidRPr="006D27DC" w:rsidRDefault="00604F08" w:rsidP="00403971">
            <w:pPr>
              <w:jc w:val="both"/>
              <w:rPr>
                <w:b/>
                <w:sz w:val="20"/>
              </w:rPr>
            </w:pPr>
          </w:p>
          <w:p w:rsidR="00604F08" w:rsidRPr="006D27DC" w:rsidRDefault="00604F08" w:rsidP="009956A7">
            <w:pPr>
              <w:jc w:val="center"/>
              <w:rPr>
                <w:b/>
                <w:sz w:val="20"/>
              </w:rPr>
            </w:pPr>
            <w:r w:rsidRPr="006D27DC">
              <w:rPr>
                <w:b/>
                <w:sz w:val="20"/>
              </w:rPr>
              <w:t>BİRİM</w:t>
            </w:r>
          </w:p>
        </w:tc>
        <w:tc>
          <w:tcPr>
            <w:tcW w:w="1568" w:type="dxa"/>
          </w:tcPr>
          <w:p w:rsidR="00604F08" w:rsidRPr="006D27DC" w:rsidRDefault="00604F08" w:rsidP="009956A7">
            <w:pPr>
              <w:jc w:val="center"/>
              <w:rPr>
                <w:b/>
                <w:sz w:val="20"/>
              </w:rPr>
            </w:pPr>
            <w:r w:rsidRPr="006D27DC">
              <w:rPr>
                <w:b/>
                <w:sz w:val="20"/>
              </w:rPr>
              <w:t>VERİ KATEG</w:t>
            </w:r>
            <w:r w:rsidR="009956A7" w:rsidRPr="006D27DC">
              <w:rPr>
                <w:b/>
                <w:sz w:val="20"/>
              </w:rPr>
              <w:t>ORİSİ</w:t>
            </w:r>
          </w:p>
        </w:tc>
        <w:tc>
          <w:tcPr>
            <w:tcW w:w="3677" w:type="dxa"/>
            <w:gridSpan w:val="7"/>
          </w:tcPr>
          <w:p w:rsidR="00604F08" w:rsidRPr="006D27DC" w:rsidRDefault="00604F08" w:rsidP="009956A7">
            <w:pPr>
              <w:jc w:val="center"/>
              <w:rPr>
                <w:b/>
                <w:sz w:val="20"/>
              </w:rPr>
            </w:pPr>
            <w:r w:rsidRPr="006D27DC">
              <w:rPr>
                <w:b/>
                <w:sz w:val="20"/>
              </w:rPr>
              <w:t>ÜRETİM ÜNİTESİ (VEYA DURUMA GÖRE BLOKKOMBINE ÇEVRIM GAZ TÜRBINI BLOĞU)</w:t>
            </w:r>
          </w:p>
        </w:tc>
      </w:tr>
      <w:tr w:rsidR="00604F08" w:rsidRPr="006D27DC" w:rsidTr="009956A7">
        <w:tc>
          <w:tcPr>
            <w:tcW w:w="3380"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p>
        </w:tc>
        <w:tc>
          <w:tcPr>
            <w:tcW w:w="540" w:type="dxa"/>
          </w:tcPr>
          <w:p w:rsidR="00604F08" w:rsidRPr="006D27DC" w:rsidRDefault="00604F08" w:rsidP="009956A7">
            <w:pPr>
              <w:jc w:val="center"/>
              <w:rPr>
                <w:b/>
                <w:sz w:val="20"/>
              </w:rPr>
            </w:pPr>
            <w:r w:rsidRPr="006D27DC">
              <w:rPr>
                <w:b/>
                <w:sz w:val="20"/>
              </w:rPr>
              <w:t>GR 1</w:t>
            </w:r>
          </w:p>
        </w:tc>
        <w:tc>
          <w:tcPr>
            <w:tcW w:w="540" w:type="dxa"/>
          </w:tcPr>
          <w:p w:rsidR="00604F08" w:rsidRPr="006D27DC" w:rsidRDefault="00604F08" w:rsidP="009956A7">
            <w:pPr>
              <w:jc w:val="center"/>
              <w:rPr>
                <w:b/>
                <w:sz w:val="20"/>
              </w:rPr>
            </w:pPr>
            <w:r w:rsidRPr="006D27DC">
              <w:rPr>
                <w:b/>
                <w:sz w:val="20"/>
              </w:rPr>
              <w:t>GR 2</w:t>
            </w:r>
          </w:p>
        </w:tc>
        <w:tc>
          <w:tcPr>
            <w:tcW w:w="540" w:type="dxa"/>
          </w:tcPr>
          <w:p w:rsidR="00604F08" w:rsidRPr="006D27DC" w:rsidRDefault="00604F08" w:rsidP="009956A7">
            <w:pPr>
              <w:jc w:val="center"/>
              <w:rPr>
                <w:b/>
                <w:sz w:val="20"/>
              </w:rPr>
            </w:pPr>
            <w:r w:rsidRPr="006D27DC">
              <w:rPr>
                <w:b/>
                <w:sz w:val="20"/>
              </w:rPr>
              <w:t>GR 3</w:t>
            </w:r>
          </w:p>
        </w:tc>
        <w:tc>
          <w:tcPr>
            <w:tcW w:w="540" w:type="dxa"/>
          </w:tcPr>
          <w:p w:rsidR="00604F08" w:rsidRPr="006D27DC" w:rsidRDefault="00604F08" w:rsidP="009956A7">
            <w:pPr>
              <w:jc w:val="center"/>
              <w:rPr>
                <w:b/>
                <w:sz w:val="20"/>
              </w:rPr>
            </w:pPr>
            <w:r w:rsidRPr="006D27DC">
              <w:rPr>
                <w:b/>
                <w:sz w:val="20"/>
              </w:rPr>
              <w:t>GR</w:t>
            </w:r>
          </w:p>
          <w:p w:rsidR="00604F08" w:rsidRPr="006D27DC" w:rsidRDefault="00604F08" w:rsidP="009956A7">
            <w:pPr>
              <w:jc w:val="center"/>
              <w:rPr>
                <w:b/>
                <w:sz w:val="20"/>
              </w:rPr>
            </w:pPr>
            <w:r w:rsidRPr="006D27DC">
              <w:rPr>
                <w:b/>
                <w:sz w:val="20"/>
              </w:rPr>
              <w:t>4</w:t>
            </w:r>
          </w:p>
        </w:tc>
        <w:tc>
          <w:tcPr>
            <w:tcW w:w="540" w:type="dxa"/>
          </w:tcPr>
          <w:p w:rsidR="00604F08" w:rsidRPr="006D27DC" w:rsidRDefault="00604F08" w:rsidP="009956A7">
            <w:pPr>
              <w:jc w:val="center"/>
              <w:rPr>
                <w:b/>
                <w:sz w:val="20"/>
              </w:rPr>
            </w:pPr>
            <w:r w:rsidRPr="006D27DC">
              <w:rPr>
                <w:b/>
                <w:sz w:val="20"/>
              </w:rPr>
              <w:t>GR 5</w:t>
            </w:r>
          </w:p>
        </w:tc>
        <w:tc>
          <w:tcPr>
            <w:tcW w:w="540" w:type="dxa"/>
          </w:tcPr>
          <w:p w:rsidR="00604F08" w:rsidRPr="006D27DC" w:rsidRDefault="00604F08" w:rsidP="009956A7">
            <w:pPr>
              <w:jc w:val="center"/>
              <w:rPr>
                <w:b/>
                <w:sz w:val="20"/>
              </w:rPr>
            </w:pPr>
            <w:r w:rsidRPr="006D27DC">
              <w:rPr>
                <w:b/>
                <w:sz w:val="20"/>
              </w:rPr>
              <w:t>GR 6</w:t>
            </w:r>
          </w:p>
        </w:tc>
        <w:tc>
          <w:tcPr>
            <w:tcW w:w="437" w:type="dxa"/>
          </w:tcPr>
          <w:p w:rsidR="00604F08" w:rsidRPr="006D27DC" w:rsidRDefault="00604F08" w:rsidP="009956A7">
            <w:pPr>
              <w:jc w:val="center"/>
              <w:rPr>
                <w:b/>
                <w:sz w:val="20"/>
              </w:rPr>
            </w:pPr>
            <w:r w:rsidRPr="006D27DC">
              <w:rPr>
                <w:b/>
                <w:sz w:val="20"/>
              </w:rPr>
              <w:t>ÜT</w:t>
            </w:r>
            <w:r w:rsidR="006D6EE6" w:rsidRPr="006D27DC">
              <w:rPr>
                <w:b/>
                <w:sz w:val="20"/>
              </w:rPr>
              <w:t>(***)</w:t>
            </w: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 xml:space="preserve"> Tahmini çalışma düzeni</w:t>
            </w:r>
            <w:r w:rsidR="009956A7" w:rsidRPr="006D27DC">
              <w:rPr>
                <w:sz w:val="20"/>
              </w:rPr>
              <w:t xml:space="preserve">; örneğin, 7 </w:t>
            </w:r>
            <w:r w:rsidRPr="006D27DC">
              <w:rPr>
                <w:sz w:val="20"/>
              </w:rPr>
              <w:t>gün 3 vardiya</w:t>
            </w: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E9779C">
            <w:pPr>
              <w:jc w:val="both"/>
              <w:rPr>
                <w:sz w:val="20"/>
              </w:rPr>
            </w:pPr>
            <w:r w:rsidRPr="006D27DC">
              <w:rPr>
                <w:sz w:val="20"/>
              </w:rPr>
              <w:t xml:space="preserve"> Nominal </w:t>
            </w:r>
            <w:r w:rsidR="005A1D3A" w:rsidRPr="006D27DC">
              <w:rPr>
                <w:sz w:val="20"/>
              </w:rPr>
              <w:t>görünür güç</w:t>
            </w:r>
          </w:p>
        </w:tc>
        <w:tc>
          <w:tcPr>
            <w:tcW w:w="992" w:type="dxa"/>
          </w:tcPr>
          <w:p w:rsidR="00604F08" w:rsidRPr="006D27DC" w:rsidRDefault="00604F08" w:rsidP="00403971">
            <w:pPr>
              <w:jc w:val="both"/>
              <w:rPr>
                <w:sz w:val="20"/>
              </w:rPr>
            </w:pPr>
            <w:r w:rsidRPr="006D27DC">
              <w:rPr>
                <w:sz w:val="20"/>
              </w:rPr>
              <w:t>MVA</w:t>
            </w: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E9779C">
            <w:pPr>
              <w:jc w:val="both"/>
              <w:rPr>
                <w:sz w:val="20"/>
              </w:rPr>
            </w:pPr>
            <w:r w:rsidRPr="006D27DC">
              <w:rPr>
                <w:sz w:val="20"/>
              </w:rPr>
              <w:t xml:space="preserve"> Nominal </w:t>
            </w:r>
            <w:r w:rsidR="005A1D3A" w:rsidRPr="006D27DC">
              <w:rPr>
                <w:sz w:val="20"/>
              </w:rPr>
              <w:t>aktif güç</w:t>
            </w:r>
          </w:p>
        </w:tc>
        <w:tc>
          <w:tcPr>
            <w:tcW w:w="992" w:type="dxa"/>
          </w:tcPr>
          <w:p w:rsidR="00604F08" w:rsidRPr="006D27DC" w:rsidRDefault="00604F08" w:rsidP="00403971">
            <w:pPr>
              <w:jc w:val="both"/>
              <w:rPr>
                <w:sz w:val="20"/>
              </w:rPr>
            </w:pPr>
            <w:r w:rsidRPr="006D27DC">
              <w:rPr>
                <w:sz w:val="20"/>
              </w:rPr>
              <w:t>MW</w:t>
            </w: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 xml:space="preserve"> Nominal çıkış gerilimi</w:t>
            </w:r>
          </w:p>
        </w:tc>
        <w:tc>
          <w:tcPr>
            <w:tcW w:w="992" w:type="dxa"/>
          </w:tcPr>
          <w:p w:rsidR="00604F08" w:rsidRPr="006D27DC" w:rsidRDefault="00604F08" w:rsidP="00403971">
            <w:pPr>
              <w:jc w:val="both"/>
              <w:rPr>
                <w:sz w:val="20"/>
              </w:rPr>
            </w:pPr>
            <w:r w:rsidRPr="006D27DC">
              <w:rPr>
                <w:sz w:val="20"/>
              </w:rPr>
              <w:t xml:space="preserve"> kV</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*Ünite Yüklenme eğrisi</w:t>
            </w: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r w:rsidRPr="006D27DC">
              <w:rPr>
                <w:sz w:val="20"/>
              </w:rPr>
              <w:t>SPV</w:t>
            </w:r>
          </w:p>
        </w:tc>
        <w:tc>
          <w:tcPr>
            <w:tcW w:w="3677" w:type="dxa"/>
            <w:gridSpan w:val="7"/>
          </w:tcPr>
          <w:p w:rsidR="00604F08" w:rsidRPr="006D27DC" w:rsidRDefault="00604F08" w:rsidP="00403971">
            <w:pPr>
              <w:jc w:val="both"/>
              <w:rPr>
                <w:b/>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 xml:space="preserve">*Kullanılabilir Kapasite (aylık olarak) </w:t>
            </w:r>
          </w:p>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MW</w:t>
            </w:r>
          </w:p>
        </w:tc>
        <w:tc>
          <w:tcPr>
            <w:tcW w:w="1568" w:type="dxa"/>
          </w:tcPr>
          <w:p w:rsidR="00604F08" w:rsidRPr="006D27DC" w:rsidRDefault="00604F08" w:rsidP="00403971">
            <w:pPr>
              <w:jc w:val="both"/>
              <w:rPr>
                <w:sz w:val="20"/>
              </w:rPr>
            </w:pPr>
            <w:r w:rsidRPr="006D27DC">
              <w:rPr>
                <w:sz w:val="20"/>
              </w:rPr>
              <w:t>SPV</w:t>
            </w:r>
          </w:p>
        </w:tc>
        <w:tc>
          <w:tcPr>
            <w:tcW w:w="3677" w:type="dxa"/>
            <w:gridSpan w:val="7"/>
          </w:tcPr>
          <w:p w:rsidR="00604F08" w:rsidRPr="006D27DC" w:rsidRDefault="00604F08" w:rsidP="00403971">
            <w:pPr>
              <w:jc w:val="both"/>
              <w:rPr>
                <w:sz w:val="20"/>
              </w:rPr>
            </w:pPr>
            <w:r w:rsidRPr="006D27DC">
              <w:rPr>
                <w:sz w:val="20"/>
              </w:rPr>
              <w:t>Blok</w:t>
            </w: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 xml:space="preserve">Senkron üniteler için atalet sabiti </w:t>
            </w:r>
          </w:p>
        </w:tc>
        <w:tc>
          <w:tcPr>
            <w:tcW w:w="992" w:type="dxa"/>
          </w:tcPr>
          <w:p w:rsidR="00604F08" w:rsidRPr="006D27DC" w:rsidRDefault="00604F08" w:rsidP="00403971">
            <w:pPr>
              <w:jc w:val="both"/>
              <w:rPr>
                <w:sz w:val="20"/>
              </w:rPr>
            </w:pPr>
            <w:r w:rsidRPr="006D27DC">
              <w:rPr>
                <w:sz w:val="20"/>
              </w:rPr>
              <w:t>MW saniye</w:t>
            </w:r>
          </w:p>
          <w:p w:rsidR="00604F08" w:rsidRPr="006D27DC" w:rsidRDefault="00604F08" w:rsidP="00403971">
            <w:pPr>
              <w:jc w:val="both"/>
              <w:rPr>
                <w:sz w:val="20"/>
              </w:rPr>
            </w:pPr>
            <w:r w:rsidRPr="006D27DC">
              <w:rPr>
                <w:sz w:val="20"/>
              </w:rPr>
              <w:t>/MVA</w:t>
            </w: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pStyle w:val="DipnotMetni"/>
              <w:jc w:val="both"/>
              <w:rPr>
                <w:noProof/>
                <w:sz w:val="20"/>
                <w:lang w:val="tr-TR"/>
              </w:rPr>
            </w:pPr>
          </w:p>
        </w:tc>
      </w:tr>
      <w:tr w:rsidR="00604F08" w:rsidRPr="006D27DC" w:rsidTr="009956A7">
        <w:tc>
          <w:tcPr>
            <w:tcW w:w="3380" w:type="dxa"/>
          </w:tcPr>
          <w:p w:rsidR="00604F08" w:rsidRPr="006D27DC" w:rsidRDefault="00604F08" w:rsidP="00403971">
            <w:pPr>
              <w:jc w:val="both"/>
              <w:rPr>
                <w:sz w:val="20"/>
              </w:rPr>
            </w:pPr>
            <w:r w:rsidRPr="006D27DC">
              <w:rPr>
                <w:sz w:val="20"/>
              </w:rPr>
              <w:t xml:space="preserve">Senkron üniteler için kısa devre oranı </w:t>
            </w: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 xml:space="preserve">Nominal MW çıkışında ünite tarafından sağlanan normal yedek yük </w:t>
            </w:r>
          </w:p>
        </w:tc>
        <w:tc>
          <w:tcPr>
            <w:tcW w:w="992"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MVAr</w:t>
            </w:r>
          </w:p>
        </w:tc>
        <w:tc>
          <w:tcPr>
            <w:tcW w:w="156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ind w:left="284" w:hanging="284"/>
              <w:jc w:val="both"/>
              <w:rPr>
                <w:sz w:val="20"/>
              </w:rPr>
            </w:pPr>
            <w:r w:rsidRPr="006D27DC">
              <w:rPr>
                <w:sz w:val="20"/>
              </w:rPr>
              <w:t>Nominal MW ve MVAr çıkışında ve nominal çıkış geriliminde nominal ikaz akımı</w:t>
            </w:r>
          </w:p>
        </w:tc>
        <w:tc>
          <w:tcPr>
            <w:tcW w:w="992" w:type="dxa"/>
          </w:tcPr>
          <w:p w:rsidR="00604F08" w:rsidRPr="006D27DC" w:rsidRDefault="00604F08" w:rsidP="00403971">
            <w:pPr>
              <w:jc w:val="both"/>
              <w:rPr>
                <w:sz w:val="20"/>
              </w:rPr>
            </w:pPr>
            <w:r w:rsidRPr="006D27DC">
              <w:rPr>
                <w:sz w:val="20"/>
              </w:rPr>
              <w:t>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pStyle w:val="GvdeMetniGirintisi"/>
              <w:spacing w:after="0"/>
              <w:ind w:left="14"/>
              <w:jc w:val="both"/>
              <w:rPr>
                <w:noProof/>
                <w:sz w:val="20"/>
                <w:lang w:val="tr-TR" w:eastAsia="tr-TR"/>
              </w:rPr>
            </w:pPr>
            <w:r w:rsidRPr="006D27DC">
              <w:rPr>
                <w:noProof/>
                <w:sz w:val="20"/>
                <w:lang w:val="tr-TR" w:eastAsia="tr-TR"/>
              </w:rPr>
              <w:t>İmalatçıların test sertifikalarından elde edilen ikaz akımı açık devre doyma eğrisi</w:t>
            </w:r>
          </w:p>
          <w:p w:rsidR="00604F08" w:rsidRPr="006D27DC" w:rsidRDefault="009956A7" w:rsidP="00403971">
            <w:pPr>
              <w:jc w:val="both"/>
              <w:rPr>
                <w:sz w:val="20"/>
              </w:rPr>
            </w:pPr>
            <w:r w:rsidRPr="006D27DC">
              <w:rPr>
                <w:sz w:val="20"/>
              </w:rPr>
              <w:t>%</w:t>
            </w:r>
            <w:r w:rsidR="00604F08" w:rsidRPr="006D27DC">
              <w:rPr>
                <w:sz w:val="20"/>
              </w:rPr>
              <w:t>120 nominal çıkış gerilimi</w:t>
            </w:r>
          </w:p>
          <w:p w:rsidR="00604F08" w:rsidRPr="006D27DC" w:rsidRDefault="009956A7" w:rsidP="00403971">
            <w:pPr>
              <w:jc w:val="both"/>
              <w:rPr>
                <w:sz w:val="20"/>
              </w:rPr>
            </w:pPr>
            <w:r w:rsidRPr="006D27DC">
              <w:rPr>
                <w:sz w:val="20"/>
              </w:rPr>
              <w:t>%</w:t>
            </w:r>
            <w:r w:rsidR="00604F08" w:rsidRPr="006D27DC">
              <w:rPr>
                <w:sz w:val="20"/>
              </w:rPr>
              <w:t>110 nominal çıkış gerilimi</w:t>
            </w:r>
          </w:p>
          <w:p w:rsidR="00604F08" w:rsidRPr="006D27DC" w:rsidRDefault="009956A7" w:rsidP="00403971">
            <w:pPr>
              <w:jc w:val="both"/>
              <w:rPr>
                <w:sz w:val="20"/>
              </w:rPr>
            </w:pPr>
            <w:r w:rsidRPr="006D27DC">
              <w:rPr>
                <w:sz w:val="20"/>
              </w:rPr>
              <w:t>%</w:t>
            </w:r>
            <w:r w:rsidR="00604F08" w:rsidRPr="006D27DC">
              <w:rPr>
                <w:sz w:val="20"/>
              </w:rPr>
              <w:t>100 nominal çıkış gerilimi</w:t>
            </w:r>
          </w:p>
          <w:p w:rsidR="00604F08" w:rsidRPr="006D27DC" w:rsidRDefault="009956A7" w:rsidP="00403971">
            <w:pPr>
              <w:jc w:val="both"/>
              <w:rPr>
                <w:sz w:val="20"/>
              </w:rPr>
            </w:pPr>
            <w:r w:rsidRPr="006D27DC">
              <w:rPr>
                <w:sz w:val="20"/>
              </w:rPr>
              <w:t>%</w:t>
            </w:r>
            <w:r w:rsidR="00604F08" w:rsidRPr="006D27DC">
              <w:rPr>
                <w:sz w:val="20"/>
              </w:rPr>
              <w:t>90 nominal çıkış gerilimi</w:t>
            </w:r>
          </w:p>
          <w:p w:rsidR="00604F08" w:rsidRPr="006D27DC" w:rsidRDefault="009956A7" w:rsidP="00403971">
            <w:pPr>
              <w:jc w:val="both"/>
              <w:rPr>
                <w:sz w:val="20"/>
              </w:rPr>
            </w:pPr>
            <w:r w:rsidRPr="006D27DC">
              <w:rPr>
                <w:sz w:val="20"/>
              </w:rPr>
              <w:t>%</w:t>
            </w:r>
            <w:r w:rsidR="00604F08" w:rsidRPr="006D27DC">
              <w:rPr>
                <w:sz w:val="20"/>
              </w:rPr>
              <w:t>80 nominal çıkış gerilimi</w:t>
            </w:r>
          </w:p>
          <w:p w:rsidR="00604F08" w:rsidRPr="006D27DC" w:rsidRDefault="009956A7" w:rsidP="00403971">
            <w:pPr>
              <w:jc w:val="both"/>
              <w:rPr>
                <w:sz w:val="20"/>
              </w:rPr>
            </w:pPr>
            <w:r w:rsidRPr="006D27DC">
              <w:rPr>
                <w:sz w:val="20"/>
              </w:rPr>
              <w:t>%</w:t>
            </w:r>
            <w:r w:rsidR="00604F08" w:rsidRPr="006D27DC">
              <w:rPr>
                <w:sz w:val="20"/>
              </w:rPr>
              <w:t>70 nominal çıkış gerilimi</w:t>
            </w:r>
          </w:p>
          <w:p w:rsidR="00604F08" w:rsidRPr="006D27DC" w:rsidRDefault="009956A7" w:rsidP="00403971">
            <w:pPr>
              <w:jc w:val="both"/>
              <w:rPr>
                <w:sz w:val="20"/>
              </w:rPr>
            </w:pPr>
            <w:r w:rsidRPr="006D27DC">
              <w:rPr>
                <w:sz w:val="20"/>
              </w:rPr>
              <w:t>%</w:t>
            </w:r>
            <w:r w:rsidR="00604F08" w:rsidRPr="006D27DC">
              <w:rPr>
                <w:sz w:val="20"/>
              </w:rPr>
              <w:t>60 nominal çıkış gerilimi</w:t>
            </w:r>
          </w:p>
          <w:p w:rsidR="00604F08" w:rsidRPr="006D27DC" w:rsidRDefault="009956A7" w:rsidP="00403971">
            <w:pPr>
              <w:jc w:val="both"/>
              <w:rPr>
                <w:sz w:val="20"/>
              </w:rPr>
            </w:pPr>
            <w:r w:rsidRPr="006D27DC">
              <w:rPr>
                <w:sz w:val="20"/>
              </w:rPr>
              <w:t>%</w:t>
            </w:r>
            <w:r w:rsidR="00604F08" w:rsidRPr="006D27DC">
              <w:rPr>
                <w:sz w:val="20"/>
              </w:rPr>
              <w:t>50 nominal çıkış gerilimi</w:t>
            </w:r>
          </w:p>
        </w:tc>
        <w:tc>
          <w:tcPr>
            <w:tcW w:w="992"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p w:rsidR="00604F08" w:rsidRPr="006D27DC" w:rsidRDefault="00604F08" w:rsidP="00403971">
            <w:pPr>
              <w:jc w:val="both"/>
              <w:rPr>
                <w:sz w:val="20"/>
              </w:rPr>
            </w:pPr>
            <w:r w:rsidRPr="006D27DC">
              <w:rPr>
                <w:sz w:val="20"/>
              </w:rPr>
              <w:t>A</w:t>
            </w:r>
          </w:p>
        </w:tc>
        <w:tc>
          <w:tcPr>
            <w:tcW w:w="1568"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 xml:space="preserve"> </w:t>
            </w: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bCs/>
                <w:sz w:val="20"/>
              </w:rPr>
            </w:pPr>
            <w:r w:rsidRPr="006D27DC">
              <w:rPr>
                <w:bCs/>
                <w:sz w:val="20"/>
              </w:rPr>
              <w:t>EMPEDANSLAR: (Doymamış)</w:t>
            </w:r>
            <w:r w:rsidRPr="006D27DC">
              <w:rPr>
                <w:bCs/>
                <w:sz w:val="20"/>
              </w:rPr>
              <w:tab/>
            </w:r>
          </w:p>
          <w:p w:rsidR="00604F08" w:rsidRPr="006D27DC" w:rsidRDefault="00604F08" w:rsidP="00403971">
            <w:pPr>
              <w:jc w:val="both"/>
              <w:rPr>
                <w:bCs/>
                <w:sz w:val="20"/>
              </w:rPr>
            </w:pPr>
          </w:p>
        </w:tc>
        <w:tc>
          <w:tcPr>
            <w:tcW w:w="992" w:type="dxa"/>
          </w:tcPr>
          <w:p w:rsidR="00604F08" w:rsidRPr="006D27DC" w:rsidRDefault="00604F08" w:rsidP="00403971">
            <w:pPr>
              <w:jc w:val="both"/>
              <w:rPr>
                <w:sz w:val="20"/>
              </w:rPr>
            </w:pPr>
          </w:p>
        </w:tc>
        <w:tc>
          <w:tcPr>
            <w:tcW w:w="156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Dikey eksen senkron reaktansı</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Dikey eksen transient reaktans</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Dikey eksen subtransient reaktans</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Yatay eksen senkron reaktansı</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Yatay eksen transient reaktans</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c>
          <w:tcPr>
            <w:tcW w:w="3380" w:type="dxa"/>
          </w:tcPr>
          <w:p w:rsidR="00604F08" w:rsidRPr="006D27DC" w:rsidRDefault="00604F08" w:rsidP="00403971">
            <w:pPr>
              <w:jc w:val="both"/>
              <w:rPr>
                <w:sz w:val="20"/>
              </w:rPr>
            </w:pPr>
            <w:r w:rsidRPr="006D27DC">
              <w:rPr>
                <w:sz w:val="20"/>
              </w:rPr>
              <w:t>Stator kaçağı reaktansı</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r w:rsidR="00604F08" w:rsidRPr="006D27DC" w:rsidTr="009956A7">
        <w:trPr>
          <w:trHeight w:val="540"/>
        </w:trPr>
        <w:tc>
          <w:tcPr>
            <w:tcW w:w="3380" w:type="dxa"/>
          </w:tcPr>
          <w:p w:rsidR="00604F08" w:rsidRPr="006D27DC" w:rsidRDefault="00604F08" w:rsidP="00403971">
            <w:pPr>
              <w:jc w:val="both"/>
              <w:rPr>
                <w:sz w:val="20"/>
              </w:rPr>
            </w:pPr>
            <w:r w:rsidRPr="006D27DC">
              <w:rPr>
                <w:sz w:val="20"/>
              </w:rPr>
              <w:t>Bobin sargısı doğru akım direnci</w:t>
            </w:r>
          </w:p>
        </w:tc>
        <w:tc>
          <w:tcPr>
            <w:tcW w:w="992" w:type="dxa"/>
          </w:tcPr>
          <w:p w:rsidR="00604F08" w:rsidRPr="006D27DC" w:rsidRDefault="00604F08" w:rsidP="00403971">
            <w:pPr>
              <w:jc w:val="both"/>
              <w:rPr>
                <w:sz w:val="20"/>
              </w:rPr>
            </w:pPr>
            <w:r w:rsidRPr="006D27DC">
              <w:rPr>
                <w:sz w:val="20"/>
              </w:rPr>
              <w:t>% MVA</w:t>
            </w:r>
          </w:p>
        </w:tc>
        <w:tc>
          <w:tcPr>
            <w:tcW w:w="1568"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437" w:type="dxa"/>
          </w:tcPr>
          <w:p w:rsidR="00604F08" w:rsidRPr="006D27DC" w:rsidRDefault="00604F08" w:rsidP="00403971">
            <w:pPr>
              <w:jc w:val="both"/>
              <w:rPr>
                <w:sz w:val="20"/>
              </w:rPr>
            </w:pPr>
          </w:p>
        </w:tc>
      </w:tr>
    </w:tbl>
    <w:p w:rsidR="00604F08" w:rsidRPr="006D27DC" w:rsidRDefault="00604F08" w:rsidP="00604F08">
      <w:pPr>
        <w:ind w:right="-694"/>
        <w:jc w:val="both"/>
        <w:rPr>
          <w:sz w:val="22"/>
          <w:szCs w:val="22"/>
        </w:rPr>
      </w:pPr>
    </w:p>
    <w:p w:rsidR="00604F08" w:rsidRPr="006D27DC" w:rsidRDefault="00604F08" w:rsidP="00604F08">
      <w:pPr>
        <w:jc w:val="both"/>
        <w:rPr>
          <w:i/>
          <w:iCs/>
          <w:sz w:val="22"/>
          <w:szCs w:val="22"/>
        </w:rPr>
      </w:pPr>
      <w:r w:rsidRPr="006D27DC">
        <w:rPr>
          <w:i/>
          <w:iCs/>
          <w:sz w:val="22"/>
          <w:szCs w:val="22"/>
        </w:rPr>
        <w:t>(*) Ayrıntılı Planlama Verileri,</w:t>
      </w:r>
    </w:p>
    <w:p w:rsidR="00604F08" w:rsidRPr="006D27DC" w:rsidRDefault="00604F08" w:rsidP="00604F08">
      <w:pPr>
        <w:jc w:val="both"/>
        <w:rPr>
          <w:i/>
          <w:iCs/>
          <w:sz w:val="22"/>
          <w:szCs w:val="22"/>
        </w:rPr>
      </w:pPr>
      <w:r w:rsidRPr="006D27DC">
        <w:rPr>
          <w:i/>
          <w:iCs/>
          <w:sz w:val="22"/>
          <w:szCs w:val="22"/>
        </w:rPr>
        <w:t>(**) Standart Planlama Verileri</w:t>
      </w:r>
    </w:p>
    <w:p w:rsidR="006D6EE6" w:rsidRPr="006D27DC" w:rsidRDefault="006D6EE6" w:rsidP="00604F08">
      <w:pPr>
        <w:jc w:val="both"/>
        <w:rPr>
          <w:i/>
          <w:iCs/>
          <w:sz w:val="22"/>
          <w:szCs w:val="22"/>
        </w:rPr>
      </w:pPr>
      <w:r w:rsidRPr="006D27DC">
        <w:rPr>
          <w:i/>
          <w:iCs/>
          <w:sz w:val="22"/>
          <w:szCs w:val="22"/>
        </w:rPr>
        <w:t>(***) Üretim tesisi</w:t>
      </w:r>
    </w:p>
    <w:p w:rsidR="00604F08" w:rsidRPr="006D27DC" w:rsidRDefault="00604F08" w:rsidP="00604F08">
      <w:pPr>
        <w:ind w:right="-137"/>
        <w:jc w:val="both"/>
        <w:rPr>
          <w:b/>
          <w:sz w:val="22"/>
          <w:szCs w:val="22"/>
        </w:rPr>
      </w:pPr>
      <w:r w:rsidRPr="006D27DC">
        <w:rPr>
          <w:sz w:val="22"/>
          <w:szCs w:val="22"/>
        </w:rPr>
        <w:br w:type="page"/>
      </w:r>
      <w:r w:rsidRPr="006D27DC">
        <w:rPr>
          <w:b/>
          <w:sz w:val="22"/>
          <w:szCs w:val="22"/>
          <w:u w:val="single"/>
        </w:rPr>
        <w:t>VERİ KAYIT BÖLÜMÜ</w:t>
      </w:r>
      <w:r w:rsidRPr="006D27DC">
        <w:rPr>
          <w:b/>
          <w:sz w:val="22"/>
          <w:szCs w:val="22"/>
        </w:rPr>
        <w:tab/>
      </w:r>
      <w:r w:rsidR="009956A7" w:rsidRPr="006D27DC">
        <w:rPr>
          <w:b/>
          <w:sz w:val="22"/>
          <w:szCs w:val="22"/>
        </w:rPr>
        <w:t xml:space="preserve">                                                                              </w:t>
      </w:r>
      <w:r w:rsidR="009956A7" w:rsidRPr="006D27DC">
        <w:rPr>
          <w:b/>
          <w:sz w:val="22"/>
          <w:szCs w:val="22"/>
          <w:u w:val="single"/>
        </w:rPr>
        <w:t>ÇİZELGE 1</w:t>
      </w:r>
      <w:r w:rsidRPr="006D27DC">
        <w:rPr>
          <w:sz w:val="22"/>
          <w:szCs w:val="22"/>
        </w:rPr>
        <w:t xml:space="preserve"> </w:t>
      </w:r>
      <w:r w:rsidRPr="006D27DC">
        <w:rPr>
          <w:sz w:val="22"/>
          <w:szCs w:val="22"/>
        </w:rPr>
        <w:tab/>
        <w:t xml:space="preserve"> </w:t>
      </w:r>
    </w:p>
    <w:p w:rsidR="00604F08" w:rsidRPr="006D27DC" w:rsidRDefault="008E1D41" w:rsidP="00604F08">
      <w:pPr>
        <w:ind w:right="-137"/>
        <w:jc w:val="center"/>
        <w:rPr>
          <w:sz w:val="22"/>
          <w:szCs w:val="22"/>
        </w:rPr>
      </w:pPr>
      <w:r>
        <w:rPr>
          <w:sz w:val="22"/>
          <w:szCs w:val="22"/>
        </w:rPr>
        <w:t>Sayfa 3/9</w:t>
      </w:r>
    </w:p>
    <w:tbl>
      <w:tblPr>
        <w:tblW w:w="10065"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575"/>
        <w:gridCol w:w="993"/>
        <w:gridCol w:w="1559"/>
        <w:gridCol w:w="567"/>
        <w:gridCol w:w="85"/>
        <w:gridCol w:w="520"/>
        <w:gridCol w:w="540"/>
        <w:gridCol w:w="99"/>
        <w:gridCol w:w="351"/>
        <w:gridCol w:w="75"/>
        <w:gridCol w:w="375"/>
        <w:gridCol w:w="192"/>
        <w:gridCol w:w="280"/>
        <w:gridCol w:w="287"/>
        <w:gridCol w:w="567"/>
      </w:tblGrid>
      <w:tr w:rsidR="00604F08" w:rsidRPr="006D27DC" w:rsidTr="009956A7">
        <w:tc>
          <w:tcPr>
            <w:tcW w:w="3575"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993"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559" w:type="dxa"/>
          </w:tcPr>
          <w:p w:rsidR="00604F08" w:rsidRPr="006D27DC" w:rsidRDefault="009956A7" w:rsidP="00403971">
            <w:pPr>
              <w:jc w:val="center"/>
              <w:rPr>
                <w:b/>
                <w:bCs/>
                <w:sz w:val="20"/>
              </w:rPr>
            </w:pPr>
            <w:r w:rsidRPr="006D27DC">
              <w:rPr>
                <w:b/>
                <w:bCs/>
                <w:sz w:val="20"/>
              </w:rPr>
              <w:t>VERİ KATEGORİSİ</w:t>
            </w:r>
          </w:p>
        </w:tc>
        <w:tc>
          <w:tcPr>
            <w:tcW w:w="3938" w:type="dxa"/>
            <w:gridSpan w:val="12"/>
          </w:tcPr>
          <w:p w:rsidR="00604F08" w:rsidRPr="006D27DC" w:rsidRDefault="00604F08" w:rsidP="00403971">
            <w:pPr>
              <w:jc w:val="center"/>
              <w:rPr>
                <w:b/>
                <w:bCs/>
                <w:sz w:val="20"/>
              </w:rPr>
            </w:pPr>
            <w:r w:rsidRPr="006D27DC">
              <w:rPr>
                <w:b/>
                <w:bCs/>
                <w:sz w:val="20"/>
              </w:rPr>
              <w:t>ÜRETİM ÜNİTESİ VEYA SANTRALI VERİLERİ</w:t>
            </w:r>
          </w:p>
        </w:tc>
      </w:tr>
      <w:tr w:rsidR="00604F08" w:rsidRPr="006D27DC" w:rsidTr="009956A7">
        <w:tc>
          <w:tcPr>
            <w:tcW w:w="3575" w:type="dxa"/>
          </w:tcPr>
          <w:p w:rsidR="00604F08" w:rsidRPr="006D27DC" w:rsidRDefault="00604F08" w:rsidP="00403971">
            <w:pPr>
              <w:jc w:val="center"/>
              <w:rPr>
                <w:b/>
                <w:bCs/>
                <w:sz w:val="20"/>
              </w:rPr>
            </w:pPr>
          </w:p>
        </w:tc>
        <w:tc>
          <w:tcPr>
            <w:tcW w:w="993" w:type="dxa"/>
          </w:tcPr>
          <w:p w:rsidR="00604F08" w:rsidRPr="006D27DC" w:rsidRDefault="00604F08" w:rsidP="00403971">
            <w:pPr>
              <w:jc w:val="center"/>
              <w:rPr>
                <w:b/>
                <w:bCs/>
                <w:sz w:val="20"/>
              </w:rPr>
            </w:pPr>
          </w:p>
        </w:tc>
        <w:tc>
          <w:tcPr>
            <w:tcW w:w="1559" w:type="dxa"/>
          </w:tcPr>
          <w:p w:rsidR="00604F08" w:rsidRPr="006D27DC" w:rsidRDefault="00604F08" w:rsidP="00403971">
            <w:pPr>
              <w:pStyle w:val="stbilgi"/>
              <w:tabs>
                <w:tab w:val="clear" w:pos="4153"/>
                <w:tab w:val="clear" w:pos="8306"/>
              </w:tabs>
              <w:jc w:val="center"/>
              <w:rPr>
                <w:b/>
                <w:bCs/>
                <w:sz w:val="20"/>
                <w:lang w:val="tr-TR"/>
              </w:rPr>
            </w:pPr>
          </w:p>
        </w:tc>
        <w:tc>
          <w:tcPr>
            <w:tcW w:w="567" w:type="dxa"/>
          </w:tcPr>
          <w:p w:rsidR="00604F08" w:rsidRPr="006D27DC" w:rsidRDefault="00604F08" w:rsidP="00403971">
            <w:pPr>
              <w:jc w:val="center"/>
              <w:rPr>
                <w:b/>
                <w:bCs/>
                <w:sz w:val="20"/>
              </w:rPr>
            </w:pPr>
            <w:r w:rsidRPr="006D27DC">
              <w:rPr>
                <w:b/>
                <w:bCs/>
                <w:sz w:val="20"/>
              </w:rPr>
              <w:t>GR 1</w:t>
            </w:r>
          </w:p>
        </w:tc>
        <w:tc>
          <w:tcPr>
            <w:tcW w:w="605" w:type="dxa"/>
            <w:gridSpan w:val="2"/>
          </w:tcPr>
          <w:p w:rsidR="009956A7" w:rsidRPr="006D27DC" w:rsidRDefault="00604F08" w:rsidP="00403971">
            <w:pPr>
              <w:jc w:val="center"/>
              <w:rPr>
                <w:b/>
                <w:bCs/>
                <w:sz w:val="20"/>
              </w:rPr>
            </w:pPr>
            <w:r w:rsidRPr="006D27DC">
              <w:rPr>
                <w:b/>
                <w:bCs/>
                <w:sz w:val="20"/>
              </w:rPr>
              <w:t xml:space="preserve">GR </w:t>
            </w:r>
          </w:p>
          <w:p w:rsidR="00604F08" w:rsidRPr="006D27DC" w:rsidRDefault="00604F08" w:rsidP="00403971">
            <w:pPr>
              <w:jc w:val="center"/>
              <w:rPr>
                <w:b/>
                <w:bCs/>
                <w:sz w:val="20"/>
              </w:rPr>
            </w:pPr>
            <w:r w:rsidRPr="006D27DC">
              <w:rPr>
                <w:b/>
                <w:bCs/>
                <w:sz w:val="20"/>
              </w:rPr>
              <w:t>2</w:t>
            </w:r>
          </w:p>
        </w:tc>
        <w:tc>
          <w:tcPr>
            <w:tcW w:w="540" w:type="dxa"/>
          </w:tcPr>
          <w:p w:rsidR="00604F08" w:rsidRPr="006D27DC" w:rsidRDefault="00604F08" w:rsidP="00403971">
            <w:pPr>
              <w:jc w:val="center"/>
              <w:rPr>
                <w:b/>
                <w:bCs/>
                <w:sz w:val="20"/>
              </w:rPr>
            </w:pPr>
            <w:r w:rsidRPr="006D27DC">
              <w:rPr>
                <w:b/>
                <w:bCs/>
                <w:sz w:val="20"/>
              </w:rPr>
              <w:t>GR 3</w:t>
            </w:r>
          </w:p>
        </w:tc>
        <w:tc>
          <w:tcPr>
            <w:tcW w:w="525" w:type="dxa"/>
            <w:gridSpan w:val="3"/>
          </w:tcPr>
          <w:p w:rsidR="00604F08" w:rsidRPr="006D27DC" w:rsidRDefault="00604F08" w:rsidP="00403971">
            <w:pPr>
              <w:jc w:val="center"/>
              <w:rPr>
                <w:b/>
                <w:bCs/>
                <w:sz w:val="20"/>
              </w:rPr>
            </w:pPr>
            <w:r w:rsidRPr="006D27DC">
              <w:rPr>
                <w:b/>
                <w:bCs/>
                <w:sz w:val="20"/>
              </w:rPr>
              <w:t>GR 4</w:t>
            </w:r>
          </w:p>
        </w:tc>
        <w:tc>
          <w:tcPr>
            <w:tcW w:w="567" w:type="dxa"/>
            <w:gridSpan w:val="2"/>
          </w:tcPr>
          <w:p w:rsidR="00604F08" w:rsidRPr="006D27DC" w:rsidRDefault="00604F08" w:rsidP="00403971">
            <w:pPr>
              <w:jc w:val="center"/>
              <w:rPr>
                <w:b/>
                <w:bCs/>
                <w:sz w:val="20"/>
              </w:rPr>
            </w:pPr>
            <w:r w:rsidRPr="006D27DC">
              <w:rPr>
                <w:b/>
                <w:bCs/>
                <w:sz w:val="20"/>
              </w:rPr>
              <w:t>GR 5</w:t>
            </w:r>
          </w:p>
        </w:tc>
        <w:tc>
          <w:tcPr>
            <w:tcW w:w="567" w:type="dxa"/>
            <w:gridSpan w:val="2"/>
          </w:tcPr>
          <w:p w:rsidR="00604F08" w:rsidRPr="006D27DC" w:rsidRDefault="00604F08" w:rsidP="00403971">
            <w:pPr>
              <w:jc w:val="center"/>
              <w:rPr>
                <w:b/>
                <w:bCs/>
                <w:sz w:val="20"/>
              </w:rPr>
            </w:pPr>
            <w:r w:rsidRPr="006D27DC">
              <w:rPr>
                <w:b/>
                <w:bCs/>
                <w:sz w:val="20"/>
              </w:rPr>
              <w:t>GR 6</w:t>
            </w:r>
          </w:p>
        </w:tc>
        <w:tc>
          <w:tcPr>
            <w:tcW w:w="567" w:type="dxa"/>
          </w:tcPr>
          <w:p w:rsidR="00604F08" w:rsidRPr="006D27DC" w:rsidRDefault="00604F08" w:rsidP="00403971">
            <w:pPr>
              <w:jc w:val="center"/>
              <w:rPr>
                <w:b/>
                <w:bCs/>
                <w:sz w:val="20"/>
              </w:rPr>
            </w:pPr>
            <w:r w:rsidRPr="006D27DC">
              <w:rPr>
                <w:b/>
                <w:bCs/>
                <w:sz w:val="20"/>
              </w:rPr>
              <w:t>ÜT</w:t>
            </w:r>
          </w:p>
        </w:tc>
      </w:tr>
      <w:tr w:rsidR="00604F08" w:rsidRPr="006D27DC" w:rsidTr="009956A7">
        <w:trPr>
          <w:trHeight w:val="216"/>
        </w:trPr>
        <w:tc>
          <w:tcPr>
            <w:tcW w:w="3575" w:type="dxa"/>
          </w:tcPr>
          <w:p w:rsidR="00604F08" w:rsidRPr="006D27DC" w:rsidRDefault="00604F08" w:rsidP="00403971">
            <w:pPr>
              <w:jc w:val="both"/>
              <w:rPr>
                <w:b/>
                <w:sz w:val="20"/>
              </w:rPr>
            </w:pPr>
            <w:r w:rsidRPr="006D27DC">
              <w:rPr>
                <w:b/>
                <w:sz w:val="20"/>
                <w:u w:val="single"/>
              </w:rPr>
              <w:t>Zaman sabitleri</w:t>
            </w:r>
          </w:p>
          <w:p w:rsidR="00604F08" w:rsidRPr="006D27DC" w:rsidRDefault="00604F08" w:rsidP="00403971">
            <w:pPr>
              <w:jc w:val="both"/>
              <w:rPr>
                <w:sz w:val="20"/>
              </w:rPr>
            </w:pPr>
            <w:r w:rsidRPr="006D27DC">
              <w:rPr>
                <w:sz w:val="20"/>
              </w:rPr>
              <w:t>Kısa devre ve doymamış</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Dikey eksen transient zaman sabiti</w:t>
            </w:r>
          </w:p>
        </w:tc>
        <w:tc>
          <w:tcPr>
            <w:tcW w:w="993"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ind w:left="194" w:hanging="194"/>
              <w:jc w:val="both"/>
              <w:rPr>
                <w:sz w:val="20"/>
              </w:rPr>
            </w:pPr>
            <w:r w:rsidRPr="006D27DC">
              <w:rPr>
                <w:sz w:val="20"/>
              </w:rPr>
              <w:t>Dikey eksen subtransient zaman sabiti</w:t>
            </w:r>
          </w:p>
        </w:tc>
        <w:tc>
          <w:tcPr>
            <w:tcW w:w="993"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Yatay eksen subtransient zaman sabiti</w:t>
            </w:r>
          </w:p>
        </w:tc>
        <w:tc>
          <w:tcPr>
            <w:tcW w:w="993"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Stator zaman sabiti</w:t>
            </w:r>
          </w:p>
        </w:tc>
        <w:tc>
          <w:tcPr>
            <w:tcW w:w="993"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rPr>
          <w:cantSplit/>
        </w:trPr>
        <w:tc>
          <w:tcPr>
            <w:tcW w:w="4568" w:type="dxa"/>
            <w:gridSpan w:val="2"/>
          </w:tcPr>
          <w:p w:rsidR="00604F08" w:rsidRPr="006D27DC" w:rsidRDefault="00604F08" w:rsidP="00403971">
            <w:pPr>
              <w:jc w:val="both"/>
              <w:rPr>
                <w:sz w:val="20"/>
              </w:rPr>
            </w:pPr>
            <w:r w:rsidRPr="006D27DC">
              <w:rPr>
                <w:b/>
                <w:sz w:val="20"/>
              </w:rPr>
              <w:t>Üretim ünitesi yükseltici transformatörü</w:t>
            </w: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E9779C">
            <w:pPr>
              <w:jc w:val="both"/>
              <w:rPr>
                <w:sz w:val="20"/>
              </w:rPr>
            </w:pPr>
            <w:r w:rsidRPr="006D27DC">
              <w:rPr>
                <w:sz w:val="20"/>
              </w:rPr>
              <w:t xml:space="preserve">Nominal </w:t>
            </w:r>
            <w:r w:rsidR="005A1D3A" w:rsidRPr="006D27DC">
              <w:rPr>
                <w:sz w:val="20"/>
              </w:rPr>
              <w:t>görünür güç</w:t>
            </w:r>
          </w:p>
        </w:tc>
        <w:tc>
          <w:tcPr>
            <w:tcW w:w="993" w:type="dxa"/>
          </w:tcPr>
          <w:p w:rsidR="00604F08" w:rsidRPr="006D27DC" w:rsidRDefault="00604F08" w:rsidP="00403971">
            <w:pPr>
              <w:jc w:val="both"/>
              <w:rPr>
                <w:sz w:val="20"/>
              </w:rPr>
            </w:pPr>
            <w:r w:rsidRPr="006D27DC">
              <w:rPr>
                <w:sz w:val="20"/>
              </w:rPr>
              <w:t>MVA</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Gerilim oranı</w:t>
            </w:r>
          </w:p>
        </w:tc>
        <w:tc>
          <w:tcPr>
            <w:tcW w:w="993"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Pozitif bileşen reaktansı:</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Azami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Asgari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Nominal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SPV+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Pozitif bileşen direnci:</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Azami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Asgari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 Nominal kademe için</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 xml:space="preserve">Sıfır bileşen reaktansı </w:t>
            </w:r>
          </w:p>
        </w:tc>
        <w:tc>
          <w:tcPr>
            <w:tcW w:w="993" w:type="dxa"/>
          </w:tcPr>
          <w:p w:rsidR="00604F08" w:rsidRPr="006D27DC" w:rsidRDefault="00604F08" w:rsidP="00403971">
            <w:pPr>
              <w:jc w:val="both"/>
              <w:rPr>
                <w:sz w:val="20"/>
              </w:rPr>
            </w:pPr>
            <w:r w:rsidRPr="006D27DC">
              <w:rPr>
                <w:sz w:val="20"/>
              </w:rPr>
              <w:t>% MVA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Kademe değişimi aralığı</w:t>
            </w:r>
          </w:p>
        </w:tc>
        <w:tc>
          <w:tcPr>
            <w:tcW w:w="993" w:type="dxa"/>
          </w:tcPr>
          <w:p w:rsidR="00604F08" w:rsidRPr="006D27DC" w:rsidRDefault="00604F08" w:rsidP="00403971">
            <w:pPr>
              <w:jc w:val="both"/>
              <w:rPr>
                <w:sz w:val="20"/>
              </w:rPr>
            </w:pPr>
            <w:r w:rsidRPr="006D27DC">
              <w:rPr>
                <w:sz w:val="20"/>
              </w:rPr>
              <w:t xml:space="preserve">+%/-% </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Kademe değişimi adım büyüklüğü</w:t>
            </w:r>
          </w:p>
        </w:tc>
        <w:tc>
          <w:tcPr>
            <w:tcW w:w="993" w:type="dxa"/>
          </w:tcPr>
          <w:p w:rsidR="00604F08" w:rsidRPr="006D27DC" w:rsidRDefault="00604F08" w:rsidP="00403971">
            <w:pPr>
              <w:jc w:val="both"/>
              <w:rPr>
                <w:sz w:val="20"/>
              </w:rPr>
            </w:pPr>
            <w:r w:rsidRPr="006D27DC">
              <w:rPr>
                <w:sz w:val="20"/>
              </w:rPr>
              <w:t xml:space="preserve">% </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Yükte veya boşta kurulu gücü kademe değiştirici türü</w:t>
            </w:r>
          </w:p>
        </w:tc>
        <w:tc>
          <w:tcPr>
            <w:tcW w:w="993" w:type="dxa"/>
          </w:tcPr>
          <w:p w:rsidR="00604F08" w:rsidRPr="006D27DC" w:rsidRDefault="00604F08" w:rsidP="00403971">
            <w:pPr>
              <w:jc w:val="both"/>
              <w:rPr>
                <w:sz w:val="20"/>
              </w:rPr>
            </w:pPr>
            <w:r w:rsidRPr="006D27DC">
              <w:rPr>
                <w:sz w:val="20"/>
              </w:rPr>
              <w:t xml:space="preserve"> Yükte/Boşta</w:t>
            </w:r>
          </w:p>
        </w:tc>
        <w:tc>
          <w:tcPr>
            <w:tcW w:w="1559"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Kademe tipi</w:t>
            </w: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Bağlantı grubu</w:t>
            </w:r>
          </w:p>
        </w:tc>
        <w:tc>
          <w:tcPr>
            <w:tcW w:w="993" w:type="dxa"/>
          </w:tcPr>
          <w:p w:rsidR="00604F08" w:rsidRPr="006D27DC" w:rsidRDefault="00604F08" w:rsidP="00403971">
            <w:pPr>
              <w:jc w:val="both"/>
              <w:rPr>
                <w:sz w:val="20"/>
              </w:rPr>
            </w:pPr>
            <w:r w:rsidRPr="006D27DC">
              <w:rPr>
                <w:sz w:val="20"/>
              </w:rPr>
              <w:t>Sayısal Analog BCD</w:t>
            </w: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b/>
                <w:sz w:val="20"/>
              </w:rPr>
            </w:pPr>
            <w:r w:rsidRPr="006D27DC">
              <w:rPr>
                <w:b/>
                <w:sz w:val="20"/>
              </w:rPr>
              <w:t>İKAZ SİSTEMİ PARAMETRELERİ</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05"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25" w:type="dxa"/>
            <w:gridSpan w:val="3"/>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9956A7">
        <w:tc>
          <w:tcPr>
            <w:tcW w:w="10065" w:type="dxa"/>
            <w:gridSpan w:val="15"/>
          </w:tcPr>
          <w:p w:rsidR="00604F08" w:rsidRPr="006D27DC" w:rsidRDefault="00604F08" w:rsidP="006D27DC">
            <w:pPr>
              <w:tabs>
                <w:tab w:val="left" w:pos="0"/>
              </w:tabs>
              <w:jc w:val="both"/>
              <w:rPr>
                <w:sz w:val="20"/>
              </w:rPr>
            </w:pPr>
            <w:r w:rsidRPr="006D27DC">
              <w:rPr>
                <w:sz w:val="20"/>
                <w:u w:val="single"/>
              </w:rPr>
              <w:t>Not:</w:t>
            </w:r>
            <w:r w:rsidRPr="006D27DC">
              <w:rPr>
                <w:sz w:val="20"/>
              </w:rPr>
              <w:tab/>
              <w:t xml:space="preserve">Aşağıda Seçenek 1 kapsamında istenen veriler sağlanmalıdır. Bu veriler TEİAŞ tarafından iletim sistemi üzerinde önemli etkisi bulunmayan küçük santrallar ile ilgili olmaları durumunda verilmeyebilir. TEİAŞ ile aksi yönde bir anlaşma yapılmadığı sürece üreticiler Seçenek 2 kapsamında yer alan verileri vermelidir. Üreticiler 1 Ocak 1997 tarihinden sonra devreye alınan ünite ikaz kontrol sistemleri ile 1 Ocak 1997 tarihinden sonra yenileme gibi herhangi bir sebeple tekrar devreye alınan ünite ikaz kontrol sistemleri ve test veya diğer işlemler sonucu üreticinin Seçenek 2 kapsamında belirtilen veri kalemlerinin ilgili ünite ile ilişkili olduğunu belirlediği ünite ikaz kontrol sistemleri için Seçenek 2 kapsamındaki verileri vermelidir. </w:t>
            </w:r>
          </w:p>
        </w:tc>
      </w:tr>
      <w:tr w:rsidR="00604F08" w:rsidRPr="006D27DC" w:rsidTr="009956A7">
        <w:tc>
          <w:tcPr>
            <w:tcW w:w="3575" w:type="dxa"/>
          </w:tcPr>
          <w:p w:rsidR="00604F08" w:rsidRPr="006D27DC" w:rsidRDefault="00604F08" w:rsidP="00403971">
            <w:pPr>
              <w:pStyle w:val="Balk1"/>
              <w:spacing w:before="0" w:after="0"/>
              <w:jc w:val="both"/>
              <w:rPr>
                <w:rFonts w:ascii="Times New Roman" w:hAnsi="Times New Roman"/>
                <w:b w:val="0"/>
                <w:sz w:val="20"/>
                <w:szCs w:val="20"/>
                <w:lang w:val="tr-TR" w:eastAsia="tr-TR"/>
              </w:rPr>
            </w:pPr>
            <w:r w:rsidRPr="006D27DC">
              <w:rPr>
                <w:rFonts w:ascii="Times New Roman" w:hAnsi="Times New Roman"/>
                <w:b w:val="0"/>
                <w:sz w:val="20"/>
                <w:szCs w:val="20"/>
                <w:lang w:val="tr-TR" w:eastAsia="tr-TR"/>
              </w:rPr>
              <w:t>Seçenek 1</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b/>
                <w:sz w:val="20"/>
              </w:rPr>
            </w:pPr>
            <w:r w:rsidRPr="006D27DC">
              <w:rPr>
                <w:sz w:val="20"/>
              </w:rPr>
              <w:t xml:space="preserve">İkaz devresinin dc kazancı </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pStyle w:val="Balk2"/>
              <w:rPr>
                <w:sz w:val="20"/>
                <w:lang w:val="tr-TR"/>
              </w:rPr>
            </w:pPr>
            <w:r w:rsidRPr="006D27DC">
              <w:rPr>
                <w:sz w:val="20"/>
                <w:lang w:val="tr-TR"/>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Azami ikaz gerilimi</w:t>
            </w:r>
          </w:p>
        </w:tc>
        <w:tc>
          <w:tcPr>
            <w:tcW w:w="993" w:type="dxa"/>
          </w:tcPr>
          <w:p w:rsidR="00604F08" w:rsidRPr="006D27DC" w:rsidRDefault="00604F08" w:rsidP="00403971">
            <w:pPr>
              <w:jc w:val="both"/>
              <w:rPr>
                <w:sz w:val="20"/>
              </w:rPr>
            </w:pPr>
            <w:r w:rsidRPr="006D27DC">
              <w:rPr>
                <w:sz w:val="20"/>
              </w:rPr>
              <w:t>V</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Asgari ikaz gerilimi</w:t>
            </w:r>
          </w:p>
        </w:tc>
        <w:tc>
          <w:tcPr>
            <w:tcW w:w="993" w:type="dxa"/>
          </w:tcPr>
          <w:p w:rsidR="00604F08" w:rsidRPr="006D27DC" w:rsidRDefault="00604F08" w:rsidP="00403971">
            <w:pPr>
              <w:jc w:val="both"/>
              <w:rPr>
                <w:sz w:val="20"/>
              </w:rPr>
            </w:pPr>
            <w:r w:rsidRPr="006D27DC">
              <w:rPr>
                <w:sz w:val="20"/>
              </w:rPr>
              <w:t>V</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Nominal ikaz gerilimi</w:t>
            </w:r>
          </w:p>
        </w:tc>
        <w:tc>
          <w:tcPr>
            <w:tcW w:w="993" w:type="dxa"/>
          </w:tcPr>
          <w:p w:rsidR="00604F08" w:rsidRPr="006D27DC" w:rsidRDefault="00604F08" w:rsidP="00403971">
            <w:pPr>
              <w:jc w:val="both"/>
              <w:rPr>
                <w:sz w:val="20"/>
              </w:rPr>
            </w:pPr>
            <w:r w:rsidRPr="006D27DC">
              <w:rPr>
                <w:sz w:val="20"/>
              </w:rPr>
              <w:t>V</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Azami ikaz gerilimi değişim hızı:</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b/>
              <w:t>Artan</w:t>
            </w:r>
          </w:p>
        </w:tc>
        <w:tc>
          <w:tcPr>
            <w:tcW w:w="993" w:type="dxa"/>
          </w:tcPr>
          <w:p w:rsidR="00604F08" w:rsidRPr="006D27DC" w:rsidRDefault="00604F08" w:rsidP="00403971">
            <w:pPr>
              <w:jc w:val="both"/>
              <w:rPr>
                <w:sz w:val="20"/>
              </w:rPr>
            </w:pPr>
            <w:r w:rsidRPr="006D27DC">
              <w:rPr>
                <w:sz w:val="20"/>
              </w:rPr>
              <w:t>V/Saniye</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b/>
              <w:t>Azalan</w:t>
            </w:r>
          </w:p>
        </w:tc>
        <w:tc>
          <w:tcPr>
            <w:tcW w:w="993" w:type="dxa"/>
          </w:tcPr>
          <w:p w:rsidR="00604F08" w:rsidRPr="006D27DC" w:rsidRDefault="00604F08" w:rsidP="00403971">
            <w:pPr>
              <w:jc w:val="both"/>
              <w:rPr>
                <w:sz w:val="20"/>
              </w:rPr>
            </w:pPr>
            <w:r w:rsidRPr="006D27DC">
              <w:rPr>
                <w:sz w:val="20"/>
              </w:rPr>
              <w:t>V/Saniye</w:t>
            </w: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rPr>
          <w:cantSplit/>
        </w:trPr>
        <w:tc>
          <w:tcPr>
            <w:tcW w:w="3575" w:type="dxa"/>
          </w:tcPr>
          <w:p w:rsidR="00604F08" w:rsidRPr="006D27DC" w:rsidRDefault="00604F08" w:rsidP="00403971">
            <w:pPr>
              <w:jc w:val="both"/>
              <w:rPr>
                <w:b/>
                <w:sz w:val="20"/>
              </w:rPr>
            </w:pPr>
            <w:r w:rsidRPr="006D27DC">
              <w:rPr>
                <w:sz w:val="20"/>
              </w:rPr>
              <w:t>İkaz devresinin ayrıntıları</w:t>
            </w:r>
          </w:p>
          <w:p w:rsidR="00604F08" w:rsidRPr="006D27DC" w:rsidRDefault="00604F08" w:rsidP="00403971">
            <w:pPr>
              <w:ind w:left="284"/>
              <w:jc w:val="both"/>
              <w:rPr>
                <w:sz w:val="20"/>
              </w:rPr>
            </w:pPr>
            <w:r w:rsidRPr="006D27DC">
              <w:rPr>
                <w:sz w:val="20"/>
              </w:rPr>
              <w:t>Çeşitli parçaların transfer işlevlerini gösteren bir blok şema şeklinde tanımlandığı şekliyle</w:t>
            </w:r>
          </w:p>
        </w:tc>
        <w:tc>
          <w:tcPr>
            <w:tcW w:w="993" w:type="dxa"/>
          </w:tcPr>
          <w:p w:rsidR="00604F08" w:rsidRPr="006D27DC" w:rsidRDefault="00604F08" w:rsidP="00403971">
            <w:pPr>
              <w:jc w:val="both"/>
              <w:rPr>
                <w:sz w:val="20"/>
              </w:rPr>
            </w:pPr>
            <w:r w:rsidRPr="006D27DC">
              <w:rPr>
                <w:sz w:val="20"/>
              </w:rPr>
              <w:t>Şema</w:t>
            </w:r>
          </w:p>
        </w:tc>
        <w:tc>
          <w:tcPr>
            <w:tcW w:w="1559" w:type="dxa"/>
          </w:tcPr>
          <w:p w:rsidR="00604F08" w:rsidRPr="006D27DC" w:rsidRDefault="00604F08" w:rsidP="00403971">
            <w:pPr>
              <w:jc w:val="both"/>
              <w:rPr>
                <w:sz w:val="20"/>
              </w:rPr>
            </w:pPr>
            <w:r w:rsidRPr="006D27DC">
              <w:rPr>
                <w:sz w:val="20"/>
              </w:rPr>
              <w:t>APV</w:t>
            </w:r>
          </w:p>
        </w:tc>
        <w:tc>
          <w:tcPr>
            <w:tcW w:w="1811" w:type="dxa"/>
            <w:gridSpan w:val="5"/>
          </w:tcPr>
          <w:p w:rsidR="00604F08" w:rsidRPr="006D27DC" w:rsidRDefault="00604F08" w:rsidP="00403971">
            <w:pPr>
              <w:jc w:val="both"/>
              <w:rPr>
                <w:sz w:val="20"/>
              </w:rPr>
            </w:pPr>
            <w:r w:rsidRPr="006D27DC">
              <w:rPr>
                <w:sz w:val="20"/>
              </w:rPr>
              <w:t xml:space="preserve">(lütfen ekleyiniz) </w:t>
            </w: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Aşırı ikaz sınırlayıcısının dinamik özellikleri</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r w:rsidR="00604F08" w:rsidRPr="006D27DC" w:rsidTr="009956A7">
        <w:tc>
          <w:tcPr>
            <w:tcW w:w="3575" w:type="dxa"/>
          </w:tcPr>
          <w:p w:rsidR="00604F08" w:rsidRPr="006D27DC" w:rsidRDefault="00604F08" w:rsidP="00403971">
            <w:pPr>
              <w:jc w:val="both"/>
              <w:rPr>
                <w:sz w:val="20"/>
              </w:rPr>
            </w:pPr>
            <w:r w:rsidRPr="006D27DC">
              <w:rPr>
                <w:sz w:val="20"/>
              </w:rPr>
              <w:t>Düşük ikaz sınırlayıcısının dinamik özellikleri</w:t>
            </w: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652" w:type="dxa"/>
            <w:gridSpan w:val="2"/>
          </w:tcPr>
          <w:p w:rsidR="00604F08" w:rsidRPr="006D27DC" w:rsidRDefault="00604F08" w:rsidP="00403971">
            <w:pPr>
              <w:jc w:val="both"/>
              <w:rPr>
                <w:sz w:val="20"/>
              </w:rPr>
            </w:pPr>
          </w:p>
        </w:tc>
        <w:tc>
          <w:tcPr>
            <w:tcW w:w="520" w:type="dxa"/>
          </w:tcPr>
          <w:p w:rsidR="00604F08" w:rsidRPr="006D27DC" w:rsidRDefault="00604F08" w:rsidP="00403971">
            <w:pPr>
              <w:jc w:val="both"/>
              <w:rPr>
                <w:sz w:val="20"/>
              </w:rPr>
            </w:pPr>
          </w:p>
        </w:tc>
        <w:tc>
          <w:tcPr>
            <w:tcW w:w="639" w:type="dxa"/>
            <w:gridSpan w:val="2"/>
          </w:tcPr>
          <w:p w:rsidR="00604F08" w:rsidRPr="006D27DC" w:rsidRDefault="00604F08" w:rsidP="00403971">
            <w:pPr>
              <w:jc w:val="both"/>
              <w:rPr>
                <w:sz w:val="20"/>
              </w:rPr>
            </w:pPr>
          </w:p>
        </w:tc>
        <w:tc>
          <w:tcPr>
            <w:tcW w:w="351" w:type="dxa"/>
          </w:tcPr>
          <w:p w:rsidR="00604F08" w:rsidRPr="006D27DC" w:rsidRDefault="00604F08" w:rsidP="00403971">
            <w:pPr>
              <w:jc w:val="both"/>
              <w:rPr>
                <w:sz w:val="20"/>
              </w:rPr>
            </w:pPr>
          </w:p>
        </w:tc>
        <w:tc>
          <w:tcPr>
            <w:tcW w:w="450" w:type="dxa"/>
            <w:gridSpan w:val="2"/>
          </w:tcPr>
          <w:p w:rsidR="00604F08" w:rsidRPr="006D27DC" w:rsidRDefault="00604F08" w:rsidP="00403971">
            <w:pPr>
              <w:jc w:val="both"/>
              <w:rPr>
                <w:sz w:val="20"/>
              </w:rPr>
            </w:pPr>
          </w:p>
        </w:tc>
        <w:tc>
          <w:tcPr>
            <w:tcW w:w="472" w:type="dxa"/>
            <w:gridSpan w:val="2"/>
          </w:tcPr>
          <w:p w:rsidR="00604F08" w:rsidRPr="006D27DC" w:rsidRDefault="00604F08" w:rsidP="00403971">
            <w:pPr>
              <w:jc w:val="both"/>
              <w:rPr>
                <w:sz w:val="20"/>
              </w:rPr>
            </w:pPr>
          </w:p>
        </w:tc>
        <w:tc>
          <w:tcPr>
            <w:tcW w:w="854" w:type="dxa"/>
            <w:gridSpan w:val="2"/>
          </w:tcPr>
          <w:p w:rsidR="00604F08" w:rsidRPr="006D27DC" w:rsidRDefault="00604F08" w:rsidP="00403971">
            <w:pPr>
              <w:jc w:val="both"/>
              <w:rPr>
                <w:sz w:val="20"/>
              </w:rPr>
            </w:pPr>
          </w:p>
        </w:tc>
      </w:tr>
    </w:tbl>
    <w:p w:rsidR="009D383C" w:rsidRPr="006D27DC" w:rsidRDefault="009D383C" w:rsidP="00604F08">
      <w:pPr>
        <w:jc w:val="both"/>
        <w:rPr>
          <w:b/>
          <w:szCs w:val="24"/>
          <w:u w:val="single"/>
        </w:rPr>
      </w:pPr>
    </w:p>
    <w:p w:rsidR="00EE637B" w:rsidRPr="006D27DC" w:rsidRDefault="009D383C" w:rsidP="00604F08">
      <w:pPr>
        <w:jc w:val="both"/>
        <w:rPr>
          <w:b/>
          <w:szCs w:val="24"/>
          <w:u w:val="single"/>
        </w:rPr>
      </w:pPr>
      <w:r w:rsidRPr="006D27DC">
        <w:rPr>
          <w:b/>
          <w:szCs w:val="24"/>
          <w:u w:val="single"/>
        </w:rPr>
        <w:br w:type="page"/>
      </w:r>
    </w:p>
    <w:p w:rsidR="00604F08" w:rsidRPr="006D27DC" w:rsidRDefault="00604F08" w:rsidP="00604F08">
      <w:pPr>
        <w:jc w:val="both"/>
        <w:rPr>
          <w:b/>
          <w:sz w:val="22"/>
          <w:szCs w:val="22"/>
        </w:rPr>
      </w:pP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t xml:space="preserve"> </w:t>
      </w:r>
      <w:r w:rsidRPr="006D27DC">
        <w:rPr>
          <w:b/>
          <w:sz w:val="22"/>
          <w:szCs w:val="22"/>
          <w:u w:val="single"/>
        </w:rPr>
        <w:t>ÇİZELGE 1</w:t>
      </w:r>
    </w:p>
    <w:p w:rsidR="00604F08" w:rsidRPr="006D27DC" w:rsidRDefault="00604F08" w:rsidP="00EE637B">
      <w:pPr>
        <w:jc w:val="center"/>
        <w:rPr>
          <w:b/>
          <w:sz w:val="22"/>
          <w:szCs w:val="22"/>
        </w:rPr>
      </w:pPr>
      <w:r w:rsidRPr="006D27DC">
        <w:rPr>
          <w:sz w:val="22"/>
          <w:szCs w:val="22"/>
        </w:rPr>
        <w:t>Sayfa 4/</w:t>
      </w:r>
      <w:r w:rsidR="008E1D41">
        <w:rPr>
          <w:sz w:val="22"/>
          <w:szCs w:val="22"/>
        </w:rPr>
        <w:t>9</w:t>
      </w:r>
    </w:p>
    <w:tbl>
      <w:tblPr>
        <w:tblW w:w="1008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584"/>
        <w:gridCol w:w="1134"/>
        <w:gridCol w:w="1582"/>
        <w:gridCol w:w="540"/>
        <w:gridCol w:w="540"/>
        <w:gridCol w:w="540"/>
        <w:gridCol w:w="540"/>
        <w:gridCol w:w="540"/>
        <w:gridCol w:w="540"/>
        <w:gridCol w:w="540"/>
      </w:tblGrid>
      <w:tr w:rsidR="00604F08" w:rsidRPr="006D27DC" w:rsidTr="009956A7">
        <w:tc>
          <w:tcPr>
            <w:tcW w:w="3584" w:type="dxa"/>
          </w:tcPr>
          <w:p w:rsidR="00604F08" w:rsidRPr="006D27DC" w:rsidRDefault="00604F08" w:rsidP="00403971">
            <w:pPr>
              <w:ind w:left="-76"/>
              <w:jc w:val="center"/>
              <w:rPr>
                <w:b/>
                <w:bCs/>
                <w:sz w:val="20"/>
              </w:rPr>
            </w:pPr>
          </w:p>
          <w:p w:rsidR="00604F08" w:rsidRPr="006D27DC" w:rsidRDefault="00604F08" w:rsidP="00403971">
            <w:pPr>
              <w:ind w:left="-76"/>
              <w:jc w:val="center"/>
              <w:rPr>
                <w:b/>
                <w:bCs/>
                <w:sz w:val="20"/>
              </w:rPr>
            </w:pPr>
            <w:r w:rsidRPr="006D27DC">
              <w:rPr>
                <w:b/>
                <w:bCs/>
                <w:sz w:val="20"/>
              </w:rPr>
              <w:t xml:space="preserve">VERİ </w:t>
            </w:r>
          </w:p>
        </w:tc>
        <w:tc>
          <w:tcPr>
            <w:tcW w:w="1134"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582" w:type="dxa"/>
          </w:tcPr>
          <w:p w:rsidR="00604F08" w:rsidRPr="006D27DC" w:rsidRDefault="00604F08" w:rsidP="00403971">
            <w:pPr>
              <w:jc w:val="center"/>
              <w:rPr>
                <w:b/>
                <w:bCs/>
                <w:sz w:val="20"/>
              </w:rPr>
            </w:pPr>
            <w:r w:rsidRPr="006D27DC">
              <w:rPr>
                <w:b/>
                <w:bCs/>
                <w:sz w:val="20"/>
              </w:rPr>
              <w:t>VERİ KATE</w:t>
            </w:r>
            <w:r w:rsidR="009956A7" w:rsidRPr="006D27DC">
              <w:rPr>
                <w:b/>
                <w:bCs/>
                <w:sz w:val="20"/>
              </w:rPr>
              <w:t>GORİSİ</w:t>
            </w:r>
          </w:p>
        </w:tc>
        <w:tc>
          <w:tcPr>
            <w:tcW w:w="3780" w:type="dxa"/>
            <w:gridSpan w:val="7"/>
          </w:tcPr>
          <w:p w:rsidR="00604F08" w:rsidRPr="006D27DC" w:rsidRDefault="00604F08" w:rsidP="00403971">
            <w:pPr>
              <w:jc w:val="center"/>
              <w:rPr>
                <w:b/>
                <w:bCs/>
                <w:sz w:val="20"/>
              </w:rPr>
            </w:pPr>
            <w:r w:rsidRPr="006D27DC">
              <w:rPr>
                <w:b/>
                <w:bCs/>
                <w:sz w:val="20"/>
              </w:rPr>
              <w:t>ÜRETİM ÜNİTESİ VEYA SANTRALI VERİLERİ</w:t>
            </w:r>
          </w:p>
        </w:tc>
      </w:tr>
      <w:tr w:rsidR="00604F08" w:rsidRPr="006D27DC" w:rsidTr="009956A7">
        <w:tc>
          <w:tcPr>
            <w:tcW w:w="3584" w:type="dxa"/>
          </w:tcPr>
          <w:p w:rsidR="00604F08" w:rsidRPr="006D27DC" w:rsidRDefault="00604F08" w:rsidP="00403971">
            <w:pPr>
              <w:ind w:left="-76"/>
              <w:jc w:val="center"/>
              <w:rPr>
                <w:b/>
                <w:bCs/>
                <w:sz w:val="20"/>
              </w:rPr>
            </w:pPr>
          </w:p>
        </w:tc>
        <w:tc>
          <w:tcPr>
            <w:tcW w:w="1134" w:type="dxa"/>
          </w:tcPr>
          <w:p w:rsidR="00604F08" w:rsidRPr="006D27DC" w:rsidRDefault="00604F08" w:rsidP="00403971">
            <w:pPr>
              <w:jc w:val="center"/>
              <w:rPr>
                <w:b/>
                <w:bCs/>
                <w:sz w:val="20"/>
              </w:rPr>
            </w:pPr>
          </w:p>
        </w:tc>
        <w:tc>
          <w:tcPr>
            <w:tcW w:w="1582" w:type="dxa"/>
          </w:tcPr>
          <w:p w:rsidR="00604F08" w:rsidRPr="006D27DC" w:rsidRDefault="00604F08" w:rsidP="00403971">
            <w:pPr>
              <w:pStyle w:val="stbilgi"/>
              <w:tabs>
                <w:tab w:val="clear" w:pos="4153"/>
                <w:tab w:val="clear" w:pos="8306"/>
              </w:tabs>
              <w:jc w:val="center"/>
              <w:rPr>
                <w:b/>
                <w:bCs/>
                <w:sz w:val="20"/>
                <w:lang w:val="tr-TR"/>
              </w:rPr>
            </w:pPr>
          </w:p>
        </w:tc>
        <w:tc>
          <w:tcPr>
            <w:tcW w:w="540" w:type="dxa"/>
          </w:tcPr>
          <w:p w:rsidR="00604F08" w:rsidRPr="006D27DC" w:rsidRDefault="00604F08" w:rsidP="00403971">
            <w:pPr>
              <w:jc w:val="center"/>
              <w:rPr>
                <w:b/>
                <w:bCs/>
                <w:sz w:val="20"/>
              </w:rPr>
            </w:pPr>
            <w:r w:rsidRPr="006D27DC">
              <w:rPr>
                <w:b/>
                <w:bCs/>
                <w:sz w:val="20"/>
              </w:rPr>
              <w:t>GR 1</w:t>
            </w:r>
          </w:p>
        </w:tc>
        <w:tc>
          <w:tcPr>
            <w:tcW w:w="540" w:type="dxa"/>
          </w:tcPr>
          <w:p w:rsidR="00604F08" w:rsidRPr="006D27DC" w:rsidRDefault="00604F08" w:rsidP="00403971">
            <w:pPr>
              <w:jc w:val="center"/>
              <w:rPr>
                <w:b/>
                <w:bCs/>
                <w:sz w:val="20"/>
              </w:rPr>
            </w:pPr>
            <w:r w:rsidRPr="006D27DC">
              <w:rPr>
                <w:b/>
                <w:bCs/>
                <w:sz w:val="20"/>
              </w:rPr>
              <w:t>GR 2</w:t>
            </w:r>
          </w:p>
        </w:tc>
        <w:tc>
          <w:tcPr>
            <w:tcW w:w="540" w:type="dxa"/>
          </w:tcPr>
          <w:p w:rsidR="00604F08" w:rsidRPr="006D27DC" w:rsidRDefault="00604F08" w:rsidP="00403971">
            <w:pPr>
              <w:jc w:val="center"/>
              <w:rPr>
                <w:b/>
                <w:bCs/>
                <w:sz w:val="20"/>
              </w:rPr>
            </w:pPr>
            <w:r w:rsidRPr="006D27DC">
              <w:rPr>
                <w:b/>
                <w:bCs/>
                <w:sz w:val="20"/>
              </w:rPr>
              <w:t>GR 3</w:t>
            </w:r>
          </w:p>
        </w:tc>
        <w:tc>
          <w:tcPr>
            <w:tcW w:w="540" w:type="dxa"/>
          </w:tcPr>
          <w:p w:rsidR="00604F08" w:rsidRPr="006D27DC" w:rsidRDefault="00604F08" w:rsidP="00403971">
            <w:pPr>
              <w:jc w:val="center"/>
              <w:rPr>
                <w:b/>
                <w:bCs/>
                <w:sz w:val="20"/>
              </w:rPr>
            </w:pPr>
            <w:r w:rsidRPr="006D27DC">
              <w:rPr>
                <w:b/>
                <w:bCs/>
                <w:sz w:val="20"/>
              </w:rPr>
              <w:t>GR 4</w:t>
            </w:r>
          </w:p>
        </w:tc>
        <w:tc>
          <w:tcPr>
            <w:tcW w:w="540" w:type="dxa"/>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0" w:type="dxa"/>
          </w:tcPr>
          <w:p w:rsidR="00604F08" w:rsidRPr="006D27DC" w:rsidRDefault="00604F08" w:rsidP="00403971">
            <w:pPr>
              <w:jc w:val="center"/>
              <w:rPr>
                <w:b/>
                <w:bCs/>
                <w:sz w:val="20"/>
              </w:rPr>
            </w:pPr>
            <w:r w:rsidRPr="006D27DC">
              <w:rPr>
                <w:b/>
                <w:bCs/>
                <w:sz w:val="20"/>
              </w:rPr>
              <w:t>ÜT</w:t>
            </w: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rPr>
          <w:cantSplit/>
        </w:trPr>
        <w:tc>
          <w:tcPr>
            <w:tcW w:w="4718" w:type="dxa"/>
            <w:gridSpan w:val="2"/>
          </w:tcPr>
          <w:p w:rsidR="00604F08" w:rsidRPr="006D27DC" w:rsidRDefault="00604F08" w:rsidP="00403971">
            <w:pPr>
              <w:ind w:left="-76"/>
              <w:jc w:val="both"/>
              <w:rPr>
                <w:sz w:val="20"/>
              </w:rPr>
            </w:pPr>
            <w:r w:rsidRPr="006D27DC">
              <w:rPr>
                <w:b/>
                <w:sz w:val="20"/>
              </w:rPr>
              <w:t xml:space="preserve">İKAZ SİSTEMİ PARAMETRELERİ (devam) </w:t>
            </w: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Balk1"/>
              <w:spacing w:before="0" w:after="0"/>
              <w:ind w:left="-76"/>
              <w:jc w:val="both"/>
              <w:rPr>
                <w:rFonts w:ascii="Times New Roman" w:hAnsi="Times New Roman"/>
                <w:b w:val="0"/>
                <w:sz w:val="20"/>
                <w:szCs w:val="20"/>
                <w:lang w:val="tr-TR" w:eastAsia="tr-TR"/>
              </w:rPr>
            </w:pPr>
            <w:r w:rsidRPr="006D27DC">
              <w:rPr>
                <w:rFonts w:ascii="Times New Roman" w:hAnsi="Times New Roman"/>
                <w:b w:val="0"/>
                <w:sz w:val="20"/>
                <w:szCs w:val="20"/>
                <w:lang w:val="tr-TR" w:eastAsia="tr-TR"/>
              </w:rPr>
              <w:t>Seçenek 2</w:t>
            </w: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5F452C">
            <w:pPr>
              <w:ind w:left="-76"/>
              <w:jc w:val="both"/>
              <w:rPr>
                <w:sz w:val="20"/>
              </w:rPr>
            </w:pPr>
            <w:r w:rsidRPr="006D27DC">
              <w:rPr>
                <w:sz w:val="20"/>
              </w:rPr>
              <w:t>İkaz düzeneği sınıfı örneğin, dönen ikaz düzeneği veya statik ikaz düzeneği v</w:t>
            </w:r>
            <w:r w:rsidR="00557D38">
              <w:rPr>
                <w:sz w:val="20"/>
              </w:rPr>
              <w:t xml:space="preserve">e </w:t>
            </w:r>
            <w:r w:rsidRPr="006D27DC">
              <w:rPr>
                <w:sz w:val="20"/>
              </w:rPr>
              <w:t>b</w:t>
            </w:r>
            <w:r w:rsidR="00557D38">
              <w:rPr>
                <w:sz w:val="20"/>
              </w:rPr>
              <w:t>enzeri</w:t>
            </w:r>
            <w:r w:rsidRPr="006D27DC">
              <w:rPr>
                <w:sz w:val="20"/>
              </w:rPr>
              <w:t xml:space="preserve"> </w:t>
            </w:r>
          </w:p>
        </w:tc>
        <w:tc>
          <w:tcPr>
            <w:tcW w:w="1134" w:type="dxa"/>
          </w:tcPr>
          <w:p w:rsidR="00604F08" w:rsidRPr="006D27DC" w:rsidRDefault="00604F08" w:rsidP="00403971">
            <w:pPr>
              <w:jc w:val="both"/>
              <w:rPr>
                <w:sz w:val="20"/>
              </w:rPr>
            </w:pPr>
            <w:r w:rsidRPr="006D27DC">
              <w:rPr>
                <w:sz w:val="20"/>
              </w:rPr>
              <w:t>Yazı ile</w:t>
            </w:r>
          </w:p>
        </w:tc>
        <w:tc>
          <w:tcPr>
            <w:tcW w:w="1582" w:type="dxa"/>
          </w:tcPr>
          <w:p w:rsidR="00604F08" w:rsidRPr="006D27DC" w:rsidRDefault="00604F08" w:rsidP="00403971">
            <w:pPr>
              <w:pStyle w:val="Balk2"/>
              <w:rPr>
                <w:sz w:val="20"/>
                <w:lang w:val="tr-TR"/>
              </w:rPr>
            </w:pPr>
            <w:r w:rsidRPr="006D27DC">
              <w:rPr>
                <w:sz w:val="20"/>
                <w:lang w:val="tr-TR"/>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İkaz sistemi nominal tepkisi</w:t>
            </w:r>
            <w:r w:rsidRPr="006D27DC">
              <w:rPr>
                <w:sz w:val="20"/>
              </w:rPr>
              <w:tab/>
            </w:r>
            <w:r w:rsidRPr="006D27DC">
              <w:rPr>
                <w:sz w:val="20"/>
              </w:rPr>
              <w:tab/>
              <w:t>v</w:t>
            </w:r>
            <w:r w:rsidRPr="006D27DC">
              <w:rPr>
                <w:sz w:val="20"/>
                <w:vertAlign w:val="subscript"/>
              </w:rPr>
              <w:t>e</w:t>
            </w:r>
          </w:p>
        </w:tc>
        <w:tc>
          <w:tcPr>
            <w:tcW w:w="1134" w:type="dxa"/>
          </w:tcPr>
          <w:p w:rsidR="00604F08" w:rsidRPr="006D27DC" w:rsidRDefault="00604F08" w:rsidP="00403971">
            <w:pPr>
              <w:jc w:val="both"/>
              <w:rPr>
                <w:sz w:val="20"/>
              </w:rPr>
            </w:pPr>
            <w:r w:rsidRPr="006D27DC">
              <w:rPr>
                <w:sz w:val="20"/>
              </w:rPr>
              <w:t>Saniye</w:t>
            </w:r>
            <w:r w:rsidRPr="006D27DC">
              <w:rPr>
                <w:sz w:val="20"/>
                <w:vertAlign w:val="superscript"/>
              </w:rPr>
              <w:t>-1</w:t>
            </w:r>
          </w:p>
        </w:tc>
        <w:tc>
          <w:tcPr>
            <w:tcW w:w="1582"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Nominal ikaz gerilimi</w:t>
            </w:r>
            <w:r w:rsidRPr="006D27DC">
              <w:rPr>
                <w:sz w:val="20"/>
              </w:rPr>
              <w:tab/>
            </w:r>
            <w:r w:rsidRPr="006D27DC">
              <w:rPr>
                <w:sz w:val="20"/>
              </w:rPr>
              <w:tab/>
            </w:r>
            <w:r w:rsidRPr="006D27DC">
              <w:rPr>
                <w:sz w:val="20"/>
              </w:rPr>
              <w:tab/>
              <w:t>u</w:t>
            </w:r>
            <w:r w:rsidRPr="006D27DC">
              <w:rPr>
                <w:sz w:val="20"/>
                <w:vertAlign w:val="subscript"/>
              </w:rPr>
              <w:t>fn</w:t>
            </w:r>
          </w:p>
        </w:tc>
        <w:tc>
          <w:tcPr>
            <w:tcW w:w="1134" w:type="dxa"/>
          </w:tcPr>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Yüksüz ikaz gerilimi</w:t>
            </w:r>
            <w:r w:rsidRPr="006D27DC">
              <w:rPr>
                <w:sz w:val="20"/>
              </w:rPr>
              <w:tab/>
              <w:t xml:space="preserve"> </w:t>
            </w:r>
            <w:r w:rsidRPr="006D27DC">
              <w:rPr>
                <w:sz w:val="20"/>
              </w:rPr>
              <w:tab/>
              <w:t xml:space="preserve">             u</w:t>
            </w:r>
            <w:r w:rsidRPr="006D27DC">
              <w:rPr>
                <w:sz w:val="20"/>
                <w:vertAlign w:val="subscript"/>
              </w:rPr>
              <w:t>fo</w:t>
            </w:r>
          </w:p>
        </w:tc>
        <w:tc>
          <w:tcPr>
            <w:tcW w:w="1134" w:type="dxa"/>
          </w:tcPr>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Balk3"/>
              <w:spacing w:before="0" w:after="0"/>
              <w:ind w:left="-76"/>
              <w:jc w:val="both"/>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İkaz sistemi yüklü</w:t>
            </w:r>
          </w:p>
          <w:p w:rsidR="00604F08" w:rsidRPr="006D27DC" w:rsidRDefault="00604F08" w:rsidP="00403971">
            <w:pPr>
              <w:ind w:left="-76"/>
              <w:jc w:val="both"/>
              <w:rPr>
                <w:sz w:val="20"/>
              </w:rPr>
            </w:pPr>
            <w:r w:rsidRPr="006D27DC">
              <w:rPr>
                <w:sz w:val="20"/>
              </w:rPr>
              <w:t>Pozitif tavan gerilimi</w:t>
            </w:r>
            <w:r w:rsidRPr="006D27DC">
              <w:rPr>
                <w:sz w:val="20"/>
              </w:rPr>
              <w:tab/>
            </w:r>
            <w:r w:rsidRPr="006D27DC">
              <w:rPr>
                <w:sz w:val="20"/>
              </w:rPr>
              <w:tab/>
              <w:t>u</w:t>
            </w:r>
            <w:r w:rsidRPr="006D27DC">
              <w:rPr>
                <w:sz w:val="20"/>
                <w:vertAlign w:val="subscript"/>
              </w:rPr>
              <w:t>pl+</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Balk3"/>
              <w:spacing w:before="0" w:after="0"/>
              <w:ind w:left="-76"/>
              <w:jc w:val="both"/>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İkaz sistemi yüksüz</w:t>
            </w:r>
          </w:p>
          <w:p w:rsidR="00604F08" w:rsidRPr="006D27DC" w:rsidRDefault="00604F08" w:rsidP="00403971">
            <w:pPr>
              <w:ind w:left="-76"/>
              <w:jc w:val="both"/>
              <w:rPr>
                <w:sz w:val="20"/>
              </w:rPr>
            </w:pPr>
            <w:r w:rsidRPr="006D27DC">
              <w:rPr>
                <w:sz w:val="20"/>
              </w:rPr>
              <w:t>Pozitif tavan gerilimi</w:t>
            </w:r>
            <w:r w:rsidRPr="006D27DC">
              <w:rPr>
                <w:sz w:val="20"/>
              </w:rPr>
              <w:tab/>
            </w:r>
            <w:r w:rsidRPr="006D27DC">
              <w:rPr>
                <w:sz w:val="20"/>
              </w:rPr>
              <w:tab/>
              <w:t>u</w:t>
            </w:r>
            <w:r w:rsidRPr="006D27DC">
              <w:rPr>
                <w:sz w:val="20"/>
                <w:vertAlign w:val="subscript"/>
              </w:rPr>
              <w:t>po+</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Balk3"/>
              <w:spacing w:before="0" w:after="0"/>
              <w:ind w:left="-76"/>
              <w:jc w:val="both"/>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İkaz sistemi yüksüz</w:t>
            </w:r>
          </w:p>
          <w:p w:rsidR="00604F08" w:rsidRPr="006D27DC" w:rsidRDefault="00604F08" w:rsidP="00403971">
            <w:pPr>
              <w:ind w:left="-76"/>
              <w:jc w:val="both"/>
              <w:rPr>
                <w:sz w:val="20"/>
              </w:rPr>
            </w:pPr>
            <w:r w:rsidRPr="006D27DC">
              <w:rPr>
                <w:sz w:val="20"/>
              </w:rPr>
              <w:t>Negatif tavan gerilimi</w:t>
            </w:r>
            <w:r w:rsidRPr="006D27DC">
              <w:rPr>
                <w:sz w:val="20"/>
              </w:rPr>
              <w:tab/>
            </w:r>
            <w:r w:rsidRPr="006D27DC">
              <w:rPr>
                <w:sz w:val="20"/>
              </w:rPr>
              <w:tab/>
              <w:t>u</w:t>
            </w:r>
            <w:r w:rsidRPr="006D27DC">
              <w:rPr>
                <w:sz w:val="20"/>
                <w:vertAlign w:val="subscript"/>
              </w:rPr>
              <w:t>po-</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V</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pStyle w:val="stbilgi"/>
              <w:ind w:left="-76"/>
              <w:jc w:val="both"/>
              <w:rPr>
                <w:sz w:val="20"/>
                <w:lang w:val="tr-TR"/>
              </w:rPr>
            </w:pPr>
            <w:r w:rsidRPr="006D27DC">
              <w:rPr>
                <w:sz w:val="20"/>
                <w:lang w:val="tr-TR"/>
              </w:rPr>
              <w:t>Elektrik sistemi dengeleyici Sinyali</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Evet/Hayır</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İkaz sisteminin ayrıntıları</w:t>
            </w:r>
          </w:p>
          <w:p w:rsidR="00604F08" w:rsidRPr="006D27DC" w:rsidRDefault="00604F08" w:rsidP="00403971">
            <w:pPr>
              <w:ind w:left="-76"/>
              <w:jc w:val="both"/>
              <w:rPr>
                <w:sz w:val="20"/>
              </w:rPr>
            </w:pPr>
            <w:r w:rsidRPr="006D27DC">
              <w:rPr>
                <w:sz w:val="20"/>
              </w:rPr>
              <w:t>Çeşitli parçaların transfer işlevlerini gösteren bir blok şema şeklinde tanımlandığı şekliyle eğer mevcut ise PSS de dahil olarak</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Şema</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pStyle w:val="Balk2"/>
              <w:rPr>
                <w:sz w:val="20"/>
                <w:lang w:val="tr-TR"/>
              </w:rPr>
            </w:pPr>
            <w:r w:rsidRPr="006D27DC">
              <w:rPr>
                <w:sz w:val="20"/>
                <w:lang w:val="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Aşırı ikaz sınırlayıcısının ayrıntıları</w:t>
            </w:r>
          </w:p>
          <w:p w:rsidR="00604F08" w:rsidRPr="006D27DC" w:rsidRDefault="00604F08" w:rsidP="00403971">
            <w:pPr>
              <w:ind w:left="-76"/>
              <w:jc w:val="both"/>
              <w:rPr>
                <w:sz w:val="20"/>
              </w:rPr>
            </w:pPr>
            <w:r w:rsidRPr="006D27DC">
              <w:rPr>
                <w:sz w:val="20"/>
              </w:rPr>
              <w:t xml:space="preserve">Çeşitli parçaların transfer işlevlerini gösteren bir blok şema şeklinde </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Şema</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pStyle w:val="Balk2"/>
              <w:rPr>
                <w:sz w:val="20"/>
                <w:lang w:val="tr-TR"/>
              </w:rPr>
            </w:pPr>
            <w:r w:rsidRPr="006D27DC">
              <w:rPr>
                <w:sz w:val="20"/>
                <w:lang w:val="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r w:rsidRPr="006D27DC">
              <w:rPr>
                <w:sz w:val="20"/>
              </w:rPr>
              <w:t>Düşük ikaz sınırlayıcısının ayrıntıları</w:t>
            </w:r>
          </w:p>
          <w:p w:rsidR="00604F08" w:rsidRPr="006D27DC" w:rsidRDefault="00604F08" w:rsidP="00403971">
            <w:pPr>
              <w:ind w:left="-76"/>
              <w:jc w:val="both"/>
              <w:rPr>
                <w:sz w:val="20"/>
              </w:rPr>
            </w:pPr>
            <w:r w:rsidRPr="006D27DC">
              <w:rPr>
                <w:sz w:val="20"/>
              </w:rPr>
              <w:t xml:space="preserve">Çeşitli parçaların transfer işlevlerini gösteren bir blok şema şeklinde </w:t>
            </w:r>
          </w:p>
        </w:tc>
        <w:tc>
          <w:tcPr>
            <w:tcW w:w="1134"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Şema</w:t>
            </w:r>
          </w:p>
        </w:tc>
        <w:tc>
          <w:tcPr>
            <w:tcW w:w="1582" w:type="dxa"/>
          </w:tcPr>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pStyle w:val="Balk2"/>
              <w:rPr>
                <w:sz w:val="20"/>
                <w:lang w:val="tr-TR"/>
              </w:rPr>
            </w:pPr>
            <w:r w:rsidRPr="006D27DC">
              <w:rPr>
                <w:sz w:val="20"/>
                <w:lang w:val="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9956A7">
        <w:tc>
          <w:tcPr>
            <w:tcW w:w="3584" w:type="dxa"/>
          </w:tcPr>
          <w:p w:rsidR="00604F08" w:rsidRPr="006D27DC" w:rsidRDefault="00604F08" w:rsidP="00403971">
            <w:pPr>
              <w:ind w:left="-76"/>
              <w:jc w:val="both"/>
              <w:rPr>
                <w:sz w:val="20"/>
              </w:rPr>
            </w:pPr>
          </w:p>
        </w:tc>
        <w:tc>
          <w:tcPr>
            <w:tcW w:w="1134" w:type="dxa"/>
          </w:tcPr>
          <w:p w:rsidR="00604F08" w:rsidRPr="006D27DC" w:rsidRDefault="00604F08" w:rsidP="00403971">
            <w:pPr>
              <w:jc w:val="both"/>
              <w:rPr>
                <w:sz w:val="20"/>
              </w:rPr>
            </w:pPr>
          </w:p>
        </w:tc>
        <w:tc>
          <w:tcPr>
            <w:tcW w:w="158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bl>
    <w:p w:rsidR="00604F08" w:rsidRPr="006D27DC" w:rsidRDefault="00604F08" w:rsidP="00604F08">
      <w:pPr>
        <w:pStyle w:val="Balk4"/>
        <w:spacing w:before="0" w:after="0"/>
        <w:jc w:val="both"/>
        <w:rPr>
          <w:sz w:val="24"/>
          <w:szCs w:val="24"/>
          <w:u w:val="single"/>
        </w:rPr>
      </w:pPr>
    </w:p>
    <w:p w:rsidR="00EE637B" w:rsidRPr="006D27DC" w:rsidRDefault="00604F08" w:rsidP="00EE637B">
      <w:pPr>
        <w:pStyle w:val="Balk4"/>
        <w:spacing w:before="0" w:after="0"/>
        <w:jc w:val="both"/>
        <w:rPr>
          <w:sz w:val="22"/>
          <w:szCs w:val="22"/>
          <w:u w:val="single"/>
        </w:rPr>
      </w:pPr>
      <w:r w:rsidRPr="006D27DC">
        <w:rPr>
          <w:sz w:val="24"/>
          <w:szCs w:val="24"/>
          <w:u w:val="single"/>
        </w:rPr>
        <w:br w:type="page"/>
      </w:r>
      <w:r w:rsidRPr="006D27DC">
        <w:rPr>
          <w:sz w:val="22"/>
          <w:szCs w:val="22"/>
          <w:u w:val="single"/>
        </w:rPr>
        <w:t>VERİ KAYIT BÖLÜMÜ</w:t>
      </w:r>
      <w:r w:rsidRPr="006D27DC">
        <w:rPr>
          <w:sz w:val="22"/>
          <w:szCs w:val="22"/>
        </w:rPr>
        <w:tab/>
      </w:r>
      <w:r w:rsidR="00EE637B" w:rsidRPr="006D27DC">
        <w:rPr>
          <w:sz w:val="22"/>
          <w:szCs w:val="22"/>
          <w:lang w:val="tr-TR"/>
        </w:rPr>
        <w:t xml:space="preserve">                                                                             </w:t>
      </w:r>
      <w:r w:rsidR="00EE637B" w:rsidRPr="006D27DC">
        <w:rPr>
          <w:sz w:val="22"/>
          <w:szCs w:val="22"/>
          <w:u w:val="single"/>
        </w:rPr>
        <w:t>ÇİZELGE 1</w:t>
      </w:r>
    </w:p>
    <w:p w:rsidR="00604F08" w:rsidRPr="006D27DC" w:rsidRDefault="00604F08" w:rsidP="00604F08">
      <w:pPr>
        <w:pStyle w:val="Balk4"/>
        <w:spacing w:before="0" w:after="0"/>
        <w:jc w:val="both"/>
        <w:rPr>
          <w:sz w:val="22"/>
          <w:szCs w:val="22"/>
          <w:u w:val="single"/>
        </w:rPr>
      </w:pP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p>
    <w:p w:rsidR="00604F08" w:rsidRPr="006D27DC" w:rsidRDefault="008E1D41" w:rsidP="00EE637B">
      <w:pPr>
        <w:jc w:val="center"/>
        <w:rPr>
          <w:sz w:val="22"/>
          <w:szCs w:val="22"/>
        </w:rPr>
      </w:pPr>
      <w:r>
        <w:rPr>
          <w:sz w:val="22"/>
          <w:szCs w:val="22"/>
        </w:rPr>
        <w:t>Sayfa 5/9</w:t>
      </w:r>
    </w:p>
    <w:tbl>
      <w:tblPr>
        <w:tblW w:w="11058"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828"/>
        <w:gridCol w:w="851"/>
        <w:gridCol w:w="1559"/>
        <w:gridCol w:w="709"/>
        <w:gridCol w:w="709"/>
        <w:gridCol w:w="177"/>
        <w:gridCol w:w="531"/>
        <w:gridCol w:w="9"/>
        <w:gridCol w:w="540"/>
        <w:gridCol w:w="160"/>
        <w:gridCol w:w="380"/>
        <w:gridCol w:w="329"/>
        <w:gridCol w:w="709"/>
        <w:gridCol w:w="567"/>
      </w:tblGrid>
      <w:tr w:rsidR="00604F08" w:rsidRPr="006D27DC" w:rsidTr="00EE637B">
        <w:tc>
          <w:tcPr>
            <w:tcW w:w="3828" w:type="dxa"/>
          </w:tcPr>
          <w:p w:rsidR="00604F08" w:rsidRPr="006D27DC" w:rsidRDefault="00604F08" w:rsidP="00403971">
            <w:pPr>
              <w:jc w:val="center"/>
              <w:rPr>
                <w:b/>
                <w:bCs/>
                <w:sz w:val="20"/>
              </w:rPr>
            </w:pPr>
          </w:p>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851"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559" w:type="dxa"/>
          </w:tcPr>
          <w:p w:rsidR="00604F08" w:rsidRPr="006D27DC" w:rsidRDefault="00EE637B" w:rsidP="00403971">
            <w:pPr>
              <w:jc w:val="center"/>
              <w:rPr>
                <w:b/>
                <w:bCs/>
                <w:sz w:val="20"/>
              </w:rPr>
            </w:pPr>
            <w:r w:rsidRPr="006D27DC">
              <w:rPr>
                <w:b/>
                <w:bCs/>
                <w:sz w:val="20"/>
              </w:rPr>
              <w:t>VERİ KATEGORİSİ</w:t>
            </w:r>
          </w:p>
        </w:tc>
        <w:tc>
          <w:tcPr>
            <w:tcW w:w="4820" w:type="dxa"/>
            <w:gridSpan w:val="11"/>
          </w:tcPr>
          <w:p w:rsidR="00604F08" w:rsidRPr="006D27DC" w:rsidRDefault="00604F08" w:rsidP="00403971">
            <w:pPr>
              <w:jc w:val="center"/>
              <w:rPr>
                <w:b/>
                <w:bCs/>
                <w:sz w:val="20"/>
              </w:rPr>
            </w:pPr>
            <w:r w:rsidRPr="006D27DC">
              <w:rPr>
                <w:b/>
                <w:bCs/>
                <w:sz w:val="20"/>
              </w:rPr>
              <w:t>ÜRETİM ÜNİTESİ VEYA SANTRALI VERİLERİ</w:t>
            </w:r>
          </w:p>
        </w:tc>
      </w:tr>
      <w:tr w:rsidR="00EE637B" w:rsidRPr="006D27DC" w:rsidTr="00EE637B">
        <w:tc>
          <w:tcPr>
            <w:tcW w:w="3828" w:type="dxa"/>
          </w:tcPr>
          <w:p w:rsidR="00604F08" w:rsidRPr="006D27DC" w:rsidRDefault="00604F08" w:rsidP="00403971">
            <w:pPr>
              <w:jc w:val="center"/>
              <w:rPr>
                <w:b/>
                <w:bCs/>
                <w:sz w:val="20"/>
              </w:rPr>
            </w:pPr>
          </w:p>
        </w:tc>
        <w:tc>
          <w:tcPr>
            <w:tcW w:w="851" w:type="dxa"/>
          </w:tcPr>
          <w:p w:rsidR="00604F08" w:rsidRPr="006D27DC" w:rsidRDefault="00604F08" w:rsidP="00403971">
            <w:pPr>
              <w:jc w:val="center"/>
              <w:rPr>
                <w:b/>
                <w:bCs/>
                <w:sz w:val="20"/>
              </w:rPr>
            </w:pPr>
          </w:p>
        </w:tc>
        <w:tc>
          <w:tcPr>
            <w:tcW w:w="1559" w:type="dxa"/>
          </w:tcPr>
          <w:p w:rsidR="00604F08" w:rsidRPr="006D27DC" w:rsidRDefault="00604F08" w:rsidP="00403971">
            <w:pPr>
              <w:jc w:val="center"/>
              <w:rPr>
                <w:b/>
                <w:bCs/>
                <w:sz w:val="20"/>
              </w:rPr>
            </w:pPr>
          </w:p>
        </w:tc>
        <w:tc>
          <w:tcPr>
            <w:tcW w:w="709" w:type="dxa"/>
          </w:tcPr>
          <w:p w:rsidR="00604F08" w:rsidRPr="006D27DC" w:rsidRDefault="00604F08" w:rsidP="00403971">
            <w:pPr>
              <w:jc w:val="center"/>
              <w:rPr>
                <w:b/>
                <w:bCs/>
                <w:sz w:val="20"/>
              </w:rPr>
            </w:pPr>
            <w:r w:rsidRPr="006D27DC">
              <w:rPr>
                <w:b/>
                <w:bCs/>
                <w:sz w:val="20"/>
              </w:rPr>
              <w:t>GR 1</w:t>
            </w:r>
          </w:p>
        </w:tc>
        <w:tc>
          <w:tcPr>
            <w:tcW w:w="709" w:type="dxa"/>
          </w:tcPr>
          <w:p w:rsidR="00604F08" w:rsidRPr="006D27DC" w:rsidRDefault="00604F08" w:rsidP="00403971">
            <w:pPr>
              <w:jc w:val="center"/>
              <w:rPr>
                <w:b/>
                <w:bCs/>
                <w:sz w:val="20"/>
              </w:rPr>
            </w:pPr>
            <w:r w:rsidRPr="006D27DC">
              <w:rPr>
                <w:b/>
                <w:bCs/>
                <w:sz w:val="20"/>
              </w:rPr>
              <w:t>GR 2</w:t>
            </w:r>
          </w:p>
        </w:tc>
        <w:tc>
          <w:tcPr>
            <w:tcW w:w="708" w:type="dxa"/>
            <w:gridSpan w:val="2"/>
          </w:tcPr>
          <w:p w:rsidR="00604F08" w:rsidRPr="006D27DC" w:rsidRDefault="00604F08" w:rsidP="00403971">
            <w:pPr>
              <w:jc w:val="center"/>
              <w:rPr>
                <w:b/>
                <w:bCs/>
                <w:sz w:val="20"/>
              </w:rPr>
            </w:pPr>
            <w:r w:rsidRPr="006D27DC">
              <w:rPr>
                <w:b/>
                <w:bCs/>
                <w:sz w:val="20"/>
              </w:rPr>
              <w:t>GR 3</w:t>
            </w:r>
          </w:p>
        </w:tc>
        <w:tc>
          <w:tcPr>
            <w:tcW w:w="709" w:type="dxa"/>
            <w:gridSpan w:val="3"/>
          </w:tcPr>
          <w:p w:rsidR="00604F08" w:rsidRPr="006D27DC" w:rsidRDefault="00604F08" w:rsidP="00403971">
            <w:pPr>
              <w:jc w:val="center"/>
              <w:rPr>
                <w:b/>
                <w:bCs/>
                <w:sz w:val="20"/>
              </w:rPr>
            </w:pPr>
            <w:r w:rsidRPr="006D27DC">
              <w:rPr>
                <w:b/>
                <w:bCs/>
                <w:sz w:val="20"/>
              </w:rPr>
              <w:t>GR 4</w:t>
            </w:r>
          </w:p>
        </w:tc>
        <w:tc>
          <w:tcPr>
            <w:tcW w:w="709" w:type="dxa"/>
            <w:gridSpan w:val="2"/>
          </w:tcPr>
          <w:p w:rsidR="00604F08" w:rsidRPr="006D27DC" w:rsidRDefault="00604F08" w:rsidP="00403971">
            <w:pPr>
              <w:jc w:val="center"/>
              <w:rPr>
                <w:b/>
                <w:bCs/>
                <w:sz w:val="20"/>
              </w:rPr>
            </w:pPr>
            <w:r w:rsidRPr="006D27DC">
              <w:rPr>
                <w:b/>
                <w:bCs/>
                <w:sz w:val="20"/>
              </w:rPr>
              <w:t>GR 5</w:t>
            </w:r>
          </w:p>
        </w:tc>
        <w:tc>
          <w:tcPr>
            <w:tcW w:w="709" w:type="dxa"/>
          </w:tcPr>
          <w:p w:rsidR="00604F08" w:rsidRPr="006D27DC" w:rsidRDefault="00604F08" w:rsidP="00403971">
            <w:pPr>
              <w:jc w:val="center"/>
              <w:rPr>
                <w:b/>
                <w:bCs/>
                <w:sz w:val="20"/>
              </w:rPr>
            </w:pPr>
            <w:r w:rsidRPr="006D27DC">
              <w:rPr>
                <w:b/>
                <w:bCs/>
                <w:sz w:val="20"/>
              </w:rPr>
              <w:t>GR 6</w:t>
            </w:r>
          </w:p>
        </w:tc>
        <w:tc>
          <w:tcPr>
            <w:tcW w:w="567" w:type="dxa"/>
          </w:tcPr>
          <w:p w:rsidR="00604F08" w:rsidRPr="006D27DC" w:rsidRDefault="00604F08" w:rsidP="00403971">
            <w:pPr>
              <w:jc w:val="center"/>
              <w:rPr>
                <w:b/>
                <w:bCs/>
                <w:sz w:val="20"/>
              </w:rPr>
            </w:pPr>
            <w:r w:rsidRPr="006D27DC">
              <w:rPr>
                <w:b/>
                <w:bCs/>
                <w:sz w:val="20"/>
              </w:rPr>
              <w:t>ÜT</w:t>
            </w:r>
          </w:p>
        </w:tc>
      </w:tr>
      <w:tr w:rsidR="00604F08" w:rsidRPr="006D27DC" w:rsidTr="00EE637B">
        <w:tc>
          <w:tcPr>
            <w:tcW w:w="6947" w:type="dxa"/>
            <w:gridSpan w:val="4"/>
          </w:tcPr>
          <w:p w:rsidR="00604F08" w:rsidRPr="006D27DC" w:rsidRDefault="00604F08" w:rsidP="00EE637B">
            <w:pPr>
              <w:rPr>
                <w:b/>
                <w:sz w:val="20"/>
              </w:rPr>
            </w:pPr>
            <w:r w:rsidRPr="006D27DC">
              <w:rPr>
                <w:b/>
                <w:sz w:val="20"/>
              </w:rPr>
              <w:t>HIZ REGÜLATÖRÜ VE İLİŞKİLİ HAREKETE GEÇİRİCİ BİLEŞEN PARAMETRELERİ</w:t>
            </w: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pStyle w:val="Balk1"/>
              <w:spacing w:before="0" w:after="0"/>
              <w:jc w:val="both"/>
              <w:rPr>
                <w:rFonts w:ascii="Times New Roman" w:hAnsi="Times New Roman"/>
                <w:b w:val="0"/>
                <w:sz w:val="20"/>
                <w:szCs w:val="20"/>
                <w:lang w:val="tr-TR" w:eastAsia="tr-TR"/>
              </w:rPr>
            </w:pPr>
            <w:r w:rsidRPr="006D27DC">
              <w:rPr>
                <w:rFonts w:ascii="Times New Roman" w:hAnsi="Times New Roman"/>
                <w:b w:val="0"/>
                <w:sz w:val="20"/>
                <w:szCs w:val="20"/>
                <w:lang w:val="tr-TR" w:eastAsia="tr-TR"/>
              </w:rPr>
              <w:t>Seçenek 1</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pStyle w:val="stbilgi"/>
              <w:tabs>
                <w:tab w:val="clear" w:pos="4153"/>
                <w:tab w:val="clear" w:pos="8306"/>
              </w:tabs>
              <w:jc w:val="both"/>
              <w:rPr>
                <w:sz w:val="20"/>
                <w:lang w:val="tr-TR"/>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EE637B">
            <w:pPr>
              <w:rPr>
                <w:b/>
                <w:sz w:val="20"/>
              </w:rPr>
            </w:pPr>
            <w:r w:rsidRPr="006D27DC">
              <w:rPr>
                <w:b/>
                <w:sz w:val="20"/>
                <w:u w:val="single"/>
              </w:rPr>
              <w:t xml:space="preserve">HIZ REGÜLATÖRÜ PARAMETRELERİ (TEKRAR KIZDIRICI ÜNİTELER) </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YB(*) hız regülatörü ortalama kazancı</w:t>
            </w:r>
          </w:p>
        </w:tc>
        <w:tc>
          <w:tcPr>
            <w:tcW w:w="851" w:type="dxa"/>
          </w:tcPr>
          <w:p w:rsidR="00604F08" w:rsidRPr="006D27DC" w:rsidRDefault="00604F08" w:rsidP="00403971">
            <w:pPr>
              <w:jc w:val="both"/>
              <w:rPr>
                <w:sz w:val="20"/>
              </w:rPr>
            </w:pPr>
            <w:r w:rsidRPr="006D27DC">
              <w:rPr>
                <w:sz w:val="20"/>
              </w:rPr>
              <w:t>MW/Hz</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 xml:space="preserve">Hızlandırıcı motor ayar aralığı </w:t>
            </w:r>
          </w:p>
        </w:tc>
        <w:tc>
          <w:tcPr>
            <w:tcW w:w="851" w:type="dxa"/>
          </w:tcPr>
          <w:p w:rsidR="00604F08" w:rsidRPr="006D27DC" w:rsidRDefault="00604F08" w:rsidP="00403971">
            <w:pPr>
              <w:jc w:val="both"/>
              <w:rPr>
                <w:sz w:val="20"/>
              </w:rPr>
            </w:pPr>
            <w:r w:rsidRPr="006D27DC">
              <w:rPr>
                <w:sz w:val="20"/>
              </w:rPr>
              <w:t>Hz</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YB hız regülatörü valfı zaman sabiti</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YB hız regülatörü valfı açılma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YB hız regülatörü valfı hız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Tekrar kızdırma zaman sabiti;tekrar kızdırıcı sistemde saklanan aktif güç</w:t>
            </w:r>
          </w:p>
        </w:tc>
        <w:tc>
          <w:tcPr>
            <w:tcW w:w="851"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ortalama kazancı</w:t>
            </w:r>
          </w:p>
        </w:tc>
        <w:tc>
          <w:tcPr>
            <w:tcW w:w="851" w:type="dxa"/>
          </w:tcPr>
          <w:p w:rsidR="00604F08" w:rsidRPr="006D27DC" w:rsidRDefault="00604F08" w:rsidP="00403971">
            <w:pPr>
              <w:jc w:val="both"/>
              <w:rPr>
                <w:sz w:val="20"/>
              </w:rPr>
            </w:pPr>
            <w:r w:rsidRPr="006D27DC">
              <w:rPr>
                <w:sz w:val="20"/>
              </w:rPr>
              <w:t>MW/Hz</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ayar aralığı</w:t>
            </w:r>
          </w:p>
        </w:tc>
        <w:tc>
          <w:tcPr>
            <w:tcW w:w="851" w:type="dxa"/>
          </w:tcPr>
          <w:p w:rsidR="00604F08" w:rsidRPr="006D27DC" w:rsidRDefault="00604F08" w:rsidP="00403971">
            <w:pPr>
              <w:jc w:val="both"/>
              <w:rPr>
                <w:sz w:val="20"/>
              </w:rPr>
            </w:pPr>
            <w:r w:rsidRPr="006D27DC">
              <w:rPr>
                <w:sz w:val="20"/>
              </w:rPr>
              <w:t>Hz</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zaman sabiti</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valfı açılma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EE637B" w:rsidRPr="006D27DC" w:rsidTr="00EE637B">
        <w:tc>
          <w:tcPr>
            <w:tcW w:w="3828" w:type="dxa"/>
          </w:tcPr>
          <w:p w:rsidR="00604F08" w:rsidRPr="006D27DC" w:rsidRDefault="00604F08" w:rsidP="00403971">
            <w:pPr>
              <w:jc w:val="both"/>
              <w:rPr>
                <w:sz w:val="20"/>
              </w:rPr>
            </w:pPr>
            <w:r w:rsidRPr="006D27DC">
              <w:rPr>
                <w:sz w:val="20"/>
              </w:rPr>
              <w:t>OB hız regülatörü valfı hız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70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708" w:type="dxa"/>
            <w:gridSpan w:val="2"/>
          </w:tcPr>
          <w:p w:rsidR="00604F08" w:rsidRPr="006D27DC" w:rsidRDefault="00604F08" w:rsidP="00403971">
            <w:pPr>
              <w:jc w:val="both"/>
              <w:rPr>
                <w:sz w:val="20"/>
              </w:rPr>
            </w:pPr>
          </w:p>
        </w:tc>
        <w:tc>
          <w:tcPr>
            <w:tcW w:w="709" w:type="dxa"/>
            <w:gridSpan w:val="3"/>
          </w:tcPr>
          <w:p w:rsidR="00604F08" w:rsidRPr="006D27DC" w:rsidRDefault="00604F08" w:rsidP="00403971">
            <w:pPr>
              <w:jc w:val="both"/>
              <w:rPr>
                <w:sz w:val="20"/>
              </w:rPr>
            </w:pPr>
          </w:p>
        </w:tc>
        <w:tc>
          <w:tcPr>
            <w:tcW w:w="709" w:type="dxa"/>
            <w:gridSpan w:val="2"/>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 xml:space="preserve">YB ve OB hız regülatörü devresindeki </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3544" w:type="dxa"/>
            <w:gridSpan w:val="9"/>
          </w:tcPr>
          <w:p w:rsidR="00604F08" w:rsidRPr="006D27DC" w:rsidRDefault="00604F08" w:rsidP="00403971">
            <w:pPr>
              <w:jc w:val="both"/>
              <w:rPr>
                <w:sz w:val="20"/>
              </w:rPr>
            </w:pPr>
            <w:r w:rsidRPr="006D27DC">
              <w:rPr>
                <w:sz w:val="20"/>
              </w:rPr>
              <w:t xml:space="preserve">(lütfen ekleyiniz) </w:t>
            </w: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İvmelenmeye duyarlı parçaların ayrıntıları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Çeşitli parçaların transfer işlevlerini gösteren</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3544" w:type="dxa"/>
            <w:gridSpan w:val="9"/>
          </w:tcPr>
          <w:p w:rsidR="00604F08" w:rsidRPr="006D27DC" w:rsidRDefault="00604F08" w:rsidP="00403971">
            <w:pPr>
              <w:jc w:val="both"/>
              <w:rPr>
                <w:sz w:val="20"/>
              </w:rPr>
            </w:pPr>
            <w:r w:rsidRPr="006D27DC">
              <w:rPr>
                <w:sz w:val="20"/>
              </w:rPr>
              <w:t xml:space="preserve">(lütfen ekleyiniz) </w:t>
            </w: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Hız regülatörü blok şeması</w:t>
            </w:r>
          </w:p>
        </w:tc>
        <w:tc>
          <w:tcPr>
            <w:tcW w:w="851" w:type="dxa"/>
          </w:tcPr>
          <w:p w:rsidR="00604F08" w:rsidRPr="006D27DC" w:rsidRDefault="00604F08" w:rsidP="00403971">
            <w:pPr>
              <w:jc w:val="both"/>
              <w:rPr>
                <w:sz w:val="20"/>
              </w:rPr>
            </w:pPr>
            <w:r w:rsidRPr="006D27DC">
              <w:rPr>
                <w:sz w:val="20"/>
              </w:rPr>
              <w:t>Şema</w:t>
            </w:r>
          </w:p>
        </w:tc>
        <w:tc>
          <w:tcPr>
            <w:tcW w:w="1559" w:type="dxa"/>
          </w:tcPr>
          <w:p w:rsidR="00604F08" w:rsidRPr="006D27DC" w:rsidRDefault="00604F08" w:rsidP="00403971">
            <w:pPr>
              <w:jc w:val="both"/>
              <w:rPr>
                <w:sz w:val="20"/>
              </w:rPr>
            </w:pP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EE637B">
            <w:pPr>
              <w:rPr>
                <w:b/>
                <w:sz w:val="20"/>
              </w:rPr>
            </w:pPr>
            <w:r w:rsidRPr="006D27DC">
              <w:rPr>
                <w:b/>
                <w:sz w:val="20"/>
                <w:u w:val="single"/>
              </w:rPr>
              <w:t>HIZ REGÜLATÖRÜ PARAMETRELERİ TEKRAR KIZDIRICISI BULUNMAYAN BUHAR VE GAZ TÜRBİNLERİ İÇİN</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 regülatörü ortalama kazancı</w:t>
            </w:r>
          </w:p>
        </w:tc>
        <w:tc>
          <w:tcPr>
            <w:tcW w:w="851" w:type="dxa"/>
          </w:tcPr>
          <w:p w:rsidR="00604F08" w:rsidRPr="006D27DC" w:rsidRDefault="00604F08" w:rsidP="00403971">
            <w:pPr>
              <w:jc w:val="both"/>
              <w:rPr>
                <w:sz w:val="20"/>
              </w:rPr>
            </w:pPr>
            <w:r w:rsidRPr="006D27DC">
              <w:rPr>
                <w:sz w:val="20"/>
              </w:rPr>
              <w:t>MW/Hz</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Hızlandırıcı motor ayar aralığı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Buhar veya yakıt hız regülatörü</w:t>
            </w:r>
          </w:p>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zaman sabiti</w:t>
            </w:r>
          </w:p>
        </w:tc>
        <w:tc>
          <w:tcPr>
            <w:tcW w:w="851"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 regülatörü valfı açılma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 regülatörü valfı hız sınırları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Türbin zaman sabiti</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Hız regülatörü blok şeması</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APV</w:t>
            </w:r>
          </w:p>
        </w:tc>
        <w:tc>
          <w:tcPr>
            <w:tcW w:w="3544" w:type="dxa"/>
            <w:gridSpan w:val="9"/>
          </w:tcPr>
          <w:p w:rsidR="00604F08" w:rsidRPr="006D27DC" w:rsidRDefault="00604F08" w:rsidP="00403971">
            <w:pPr>
              <w:jc w:val="both"/>
              <w:rPr>
                <w:sz w:val="20"/>
              </w:rPr>
            </w:pPr>
            <w:r w:rsidRPr="006D27DC">
              <w:rPr>
                <w:sz w:val="20"/>
              </w:rPr>
              <w:t xml:space="preserve">(lütfen ekleyiniz) </w:t>
            </w: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EE637B">
            <w:pPr>
              <w:rPr>
                <w:b/>
                <w:sz w:val="20"/>
              </w:rPr>
            </w:pPr>
            <w:r w:rsidRPr="006D27DC">
              <w:rPr>
                <w:b/>
                <w:sz w:val="20"/>
              </w:rPr>
              <w:t xml:space="preserve">HİDROELEKTRİK ÜNİTELER İÇİN HIZ REGÜLATÖRÜ PARAMETRELERİ </w:t>
            </w:r>
          </w:p>
        </w:tc>
        <w:tc>
          <w:tcPr>
            <w:tcW w:w="851"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Ayar kanadı aktivatörü</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Ayar kanadı açıklık sınırı</w:t>
            </w:r>
          </w:p>
        </w:tc>
        <w:tc>
          <w:tcPr>
            <w:tcW w:w="851" w:type="dxa"/>
          </w:tcPr>
          <w:p w:rsidR="00604F08" w:rsidRPr="006D27DC" w:rsidRDefault="00604F08" w:rsidP="00403971">
            <w:pPr>
              <w:jc w:val="both"/>
              <w:rPr>
                <w:sz w:val="20"/>
              </w:rPr>
            </w:pPr>
            <w:r w:rsidRPr="006D27DC">
              <w:rPr>
                <w:sz w:val="20"/>
              </w:rPr>
              <w:t xml:space="preserve">(%) </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Ayar kanadı açılma hızı sınırları</w:t>
            </w:r>
          </w:p>
        </w:tc>
        <w:tc>
          <w:tcPr>
            <w:tcW w:w="851" w:type="dxa"/>
          </w:tcPr>
          <w:p w:rsidR="00604F08" w:rsidRPr="006D27DC" w:rsidRDefault="00604F08" w:rsidP="00403971">
            <w:pPr>
              <w:jc w:val="both"/>
              <w:rPr>
                <w:sz w:val="20"/>
              </w:rPr>
            </w:pPr>
            <w:r w:rsidRPr="006D27DC">
              <w:rPr>
                <w:sz w:val="20"/>
              </w:rPr>
              <w:t>% /saniye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jc w:val="both"/>
              <w:rPr>
                <w:sz w:val="20"/>
              </w:rPr>
            </w:pPr>
            <w:r w:rsidRPr="006D27DC">
              <w:rPr>
                <w:sz w:val="20"/>
              </w:rPr>
              <w:t>Ayar kanadı kapanma hızı sınırları</w:t>
            </w:r>
          </w:p>
        </w:tc>
        <w:tc>
          <w:tcPr>
            <w:tcW w:w="851" w:type="dxa"/>
          </w:tcPr>
          <w:p w:rsidR="00604F08" w:rsidRPr="006D27DC" w:rsidRDefault="00604F08" w:rsidP="00403971">
            <w:pPr>
              <w:jc w:val="both"/>
              <w:rPr>
                <w:sz w:val="20"/>
              </w:rPr>
            </w:pPr>
            <w:r w:rsidRPr="006D27DC">
              <w:rPr>
                <w:sz w:val="20"/>
              </w:rPr>
              <w:t>% /saniye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r w:rsidR="00604F08" w:rsidRPr="006D27DC" w:rsidTr="00EE637B">
        <w:tc>
          <w:tcPr>
            <w:tcW w:w="3828" w:type="dxa"/>
          </w:tcPr>
          <w:p w:rsidR="00604F08" w:rsidRPr="006D27DC" w:rsidRDefault="00604F08" w:rsidP="00403971">
            <w:pPr>
              <w:pStyle w:val="stbilgi"/>
              <w:tabs>
                <w:tab w:val="clear" w:pos="4153"/>
                <w:tab w:val="clear" w:pos="8306"/>
              </w:tabs>
              <w:jc w:val="both"/>
              <w:rPr>
                <w:sz w:val="20"/>
                <w:lang w:val="tr-TR"/>
              </w:rPr>
            </w:pPr>
            <w:r w:rsidRPr="006D27DC">
              <w:rPr>
                <w:sz w:val="20"/>
                <w:lang w:val="tr-TR"/>
              </w:rPr>
              <w:t>Suyun zaman sabiti</w:t>
            </w:r>
          </w:p>
        </w:tc>
        <w:tc>
          <w:tcPr>
            <w:tcW w:w="851" w:type="dxa"/>
          </w:tcPr>
          <w:p w:rsidR="00604F08" w:rsidRPr="006D27DC" w:rsidRDefault="00604F08" w:rsidP="00403971">
            <w:pPr>
              <w:jc w:val="both"/>
              <w:rPr>
                <w:sz w:val="20"/>
              </w:rPr>
            </w:pPr>
            <w:r w:rsidRPr="006D27DC">
              <w:rPr>
                <w:sz w:val="20"/>
              </w:rPr>
              <w:t>Saniye</w:t>
            </w:r>
          </w:p>
        </w:tc>
        <w:tc>
          <w:tcPr>
            <w:tcW w:w="1559" w:type="dxa"/>
          </w:tcPr>
          <w:p w:rsidR="00604F08" w:rsidRPr="006D27DC" w:rsidRDefault="00604F08" w:rsidP="00403971">
            <w:pPr>
              <w:jc w:val="both"/>
              <w:rPr>
                <w:sz w:val="20"/>
              </w:rPr>
            </w:pPr>
            <w:r w:rsidRPr="006D27DC">
              <w:rPr>
                <w:sz w:val="20"/>
              </w:rPr>
              <w:t>APV</w:t>
            </w:r>
          </w:p>
        </w:tc>
        <w:tc>
          <w:tcPr>
            <w:tcW w:w="1595" w:type="dxa"/>
            <w:gridSpan w:val="3"/>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329" w:type="dxa"/>
          </w:tcPr>
          <w:p w:rsidR="00604F08" w:rsidRPr="006D27DC" w:rsidRDefault="00604F08" w:rsidP="00403971">
            <w:pPr>
              <w:jc w:val="both"/>
              <w:rPr>
                <w:sz w:val="20"/>
              </w:rPr>
            </w:pPr>
          </w:p>
        </w:tc>
        <w:tc>
          <w:tcPr>
            <w:tcW w:w="70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r>
    </w:tbl>
    <w:p w:rsidR="00604F08" w:rsidRPr="006D27DC" w:rsidRDefault="00604F08" w:rsidP="00604F08">
      <w:pPr>
        <w:pStyle w:val="Balk4"/>
        <w:spacing w:before="0" w:after="0"/>
        <w:jc w:val="both"/>
        <w:rPr>
          <w:b w:val="0"/>
          <w:bCs w:val="0"/>
          <w:i/>
          <w:iCs/>
          <w:sz w:val="24"/>
          <w:szCs w:val="24"/>
          <w:lang w:val="tr-TR"/>
        </w:rPr>
      </w:pPr>
    </w:p>
    <w:p w:rsidR="00604F08" w:rsidRPr="006D27DC" w:rsidRDefault="00604F08" w:rsidP="00604F08">
      <w:pPr>
        <w:pStyle w:val="Balk4"/>
        <w:spacing w:before="0" w:after="0"/>
        <w:jc w:val="both"/>
        <w:rPr>
          <w:b w:val="0"/>
          <w:bCs w:val="0"/>
          <w:i/>
          <w:iCs/>
          <w:sz w:val="22"/>
          <w:szCs w:val="22"/>
        </w:rPr>
      </w:pPr>
      <w:r w:rsidRPr="006D27DC">
        <w:rPr>
          <w:b w:val="0"/>
          <w:bCs w:val="0"/>
          <w:i/>
          <w:iCs/>
          <w:sz w:val="22"/>
          <w:szCs w:val="22"/>
        </w:rPr>
        <w:t xml:space="preserve">Notlar: </w:t>
      </w:r>
    </w:p>
    <w:p w:rsidR="00604F08" w:rsidRPr="006D27DC" w:rsidRDefault="00604F08" w:rsidP="00604F08">
      <w:pPr>
        <w:rPr>
          <w:sz w:val="22"/>
          <w:szCs w:val="22"/>
        </w:rPr>
      </w:pPr>
    </w:p>
    <w:p w:rsidR="00604F08" w:rsidRPr="006D27DC" w:rsidRDefault="00604F08" w:rsidP="00604F08">
      <w:pPr>
        <w:pStyle w:val="Balk4"/>
        <w:numPr>
          <w:ilvl w:val="0"/>
          <w:numId w:val="69"/>
        </w:numPr>
        <w:spacing w:before="0" w:after="0"/>
        <w:jc w:val="both"/>
        <w:rPr>
          <w:b w:val="0"/>
          <w:bCs w:val="0"/>
          <w:i/>
          <w:iCs/>
          <w:sz w:val="22"/>
          <w:szCs w:val="22"/>
        </w:rPr>
      </w:pPr>
      <w:r w:rsidRPr="006D27DC">
        <w:rPr>
          <w:b w:val="0"/>
          <w:bCs w:val="0"/>
          <w:i/>
          <w:iCs/>
          <w:sz w:val="22"/>
          <w:szCs w:val="22"/>
        </w:rPr>
        <w:t>(*) Yüksek Basınç</w:t>
      </w:r>
    </w:p>
    <w:p w:rsidR="00604F08" w:rsidRPr="006D27DC" w:rsidRDefault="00604F08" w:rsidP="00604F08">
      <w:pPr>
        <w:numPr>
          <w:ilvl w:val="0"/>
          <w:numId w:val="69"/>
        </w:numPr>
        <w:rPr>
          <w:i/>
          <w:iCs/>
          <w:sz w:val="22"/>
          <w:szCs w:val="22"/>
        </w:rPr>
      </w:pPr>
      <w:r w:rsidRPr="006D27DC">
        <w:rPr>
          <w:i/>
          <w:iCs/>
          <w:sz w:val="22"/>
          <w:szCs w:val="22"/>
        </w:rPr>
        <w:t>(**) Orta Basınç</w:t>
      </w:r>
    </w:p>
    <w:p w:rsidR="00604F08" w:rsidRPr="006D27DC" w:rsidRDefault="00604F08" w:rsidP="00604F08">
      <w:pPr>
        <w:pStyle w:val="Balk4"/>
        <w:numPr>
          <w:ilvl w:val="0"/>
          <w:numId w:val="69"/>
        </w:numPr>
        <w:spacing w:before="0" w:after="0"/>
        <w:jc w:val="both"/>
        <w:rPr>
          <w:b w:val="0"/>
          <w:bCs w:val="0"/>
          <w:i/>
          <w:iCs/>
          <w:sz w:val="22"/>
          <w:szCs w:val="22"/>
        </w:rPr>
      </w:pPr>
      <w:r w:rsidRPr="006D27DC">
        <w:rPr>
          <w:b w:val="0"/>
          <w:bCs w:val="0"/>
          <w:i/>
          <w:iCs/>
          <w:sz w:val="22"/>
          <w:szCs w:val="22"/>
        </w:rPr>
        <w:t>Yukarıdaki seçenek 1 kapsamında istenen veri kalemleri sağlanmalıdır. Bu veriler TEİAŞ tarafından iletim sistemi üzerinde önemli etkisi bulunmayan küçük santrallar ile ilgili olmaları durumunda verilmeyebilir.</w:t>
      </w:r>
    </w:p>
    <w:p w:rsidR="00604F08" w:rsidRPr="006D27DC" w:rsidRDefault="00604F08" w:rsidP="00604F08">
      <w:pPr>
        <w:pStyle w:val="Balk4"/>
        <w:numPr>
          <w:ilvl w:val="0"/>
          <w:numId w:val="69"/>
        </w:numPr>
        <w:spacing w:before="0" w:after="0"/>
        <w:jc w:val="both"/>
        <w:rPr>
          <w:b w:val="0"/>
          <w:bCs w:val="0"/>
          <w:i/>
          <w:iCs/>
          <w:sz w:val="22"/>
          <w:szCs w:val="22"/>
        </w:rPr>
      </w:pPr>
      <w:r w:rsidRPr="006D27DC">
        <w:rPr>
          <w:b w:val="0"/>
          <w:bCs w:val="0"/>
          <w:i/>
          <w:iCs/>
          <w:sz w:val="22"/>
          <w:szCs w:val="22"/>
        </w:rPr>
        <w:t xml:space="preserve">TEİAŞ ile aksi yönde bir anlaşma yapılmadığı sürece üreticiler Seçenek 2 kapsamında yer alan veri kalemlerini vermelidir. </w:t>
      </w:r>
    </w:p>
    <w:p w:rsidR="00604F08" w:rsidRPr="006D27DC" w:rsidRDefault="00604F08" w:rsidP="00604F08">
      <w:pPr>
        <w:pStyle w:val="Balk4"/>
        <w:numPr>
          <w:ilvl w:val="0"/>
          <w:numId w:val="69"/>
        </w:numPr>
        <w:spacing w:before="0" w:after="0"/>
        <w:jc w:val="both"/>
        <w:rPr>
          <w:b w:val="0"/>
          <w:bCs w:val="0"/>
          <w:i/>
          <w:iCs/>
          <w:sz w:val="22"/>
          <w:szCs w:val="22"/>
        </w:rPr>
      </w:pPr>
      <w:r w:rsidRPr="006D27DC">
        <w:rPr>
          <w:b w:val="0"/>
          <w:bCs w:val="0"/>
          <w:i/>
          <w:iCs/>
          <w:sz w:val="22"/>
          <w:szCs w:val="22"/>
        </w:rPr>
        <w:t xml:space="preserve">Üreticiler 1 Ocak 1997 tarihinden sonra devreye alınan ünite ikaz kontrol sistemleri ile 1 Ocak 1997 tarihinden sonra yenileme gibi herhangi bir sebeple tekrar devreye alınan ünite ikaz kontrol sistemleri ve test veya diğer işlemler sonucu üreticinin Seçenek 2 kapsamında belirtilen veri kalemlerinin ilgili ünite ile ilişkili olduğunu belirlediği ünite ikaz kontrol sistemleri için Seçenek 2 kapsamındaki verileri sunmalıdır. </w:t>
      </w:r>
    </w:p>
    <w:p w:rsidR="00604F08" w:rsidRPr="006D27DC" w:rsidRDefault="00604F08" w:rsidP="00604F08">
      <w:pPr>
        <w:pStyle w:val="Balk4"/>
        <w:numPr>
          <w:ilvl w:val="0"/>
          <w:numId w:val="69"/>
        </w:numPr>
        <w:spacing w:before="0" w:after="0"/>
        <w:jc w:val="both"/>
        <w:rPr>
          <w:b w:val="0"/>
          <w:bCs w:val="0"/>
          <w:i/>
          <w:iCs/>
          <w:sz w:val="22"/>
          <w:szCs w:val="22"/>
          <w:u w:val="single"/>
        </w:rPr>
      </w:pPr>
      <w:r w:rsidRPr="006D27DC">
        <w:rPr>
          <w:b w:val="0"/>
          <w:bCs w:val="0"/>
          <w:i/>
          <w:iCs/>
          <w:sz w:val="22"/>
          <w:szCs w:val="22"/>
        </w:rPr>
        <w:t>TEİAŞ aynı zamanda bağlantı şartlarında da yer alan tarihleri kontrol etmelidir.</w:t>
      </w:r>
    </w:p>
    <w:p w:rsidR="00604F08" w:rsidRPr="006D27DC" w:rsidRDefault="00604F08" w:rsidP="00604F08">
      <w:pPr>
        <w:jc w:val="both"/>
        <w:rPr>
          <w:szCs w:val="24"/>
        </w:rPr>
      </w:pPr>
    </w:p>
    <w:p w:rsidR="00604F08" w:rsidRPr="006D27DC" w:rsidRDefault="00604F08" w:rsidP="00604F08">
      <w:pPr>
        <w:jc w:val="both"/>
        <w:rPr>
          <w:szCs w:val="24"/>
        </w:rPr>
      </w:pPr>
    </w:p>
    <w:p w:rsidR="00604F08" w:rsidRPr="006D27DC" w:rsidRDefault="00604F08" w:rsidP="00604F08">
      <w:pPr>
        <w:jc w:val="both"/>
        <w:rPr>
          <w:szCs w:val="24"/>
        </w:rPr>
      </w:pPr>
      <w:r w:rsidRPr="006D27DC">
        <w:rPr>
          <w:szCs w:val="24"/>
        </w:rPr>
        <w:br w:type="page"/>
      </w:r>
    </w:p>
    <w:p w:rsidR="00604F08" w:rsidRPr="006D27DC" w:rsidRDefault="00604F08" w:rsidP="00604F08">
      <w:pPr>
        <w:pStyle w:val="Balk4"/>
        <w:spacing w:before="0" w:after="0"/>
        <w:jc w:val="both"/>
        <w:rPr>
          <w:sz w:val="22"/>
          <w:szCs w:val="22"/>
          <w:u w:val="single"/>
        </w:rPr>
      </w:pPr>
      <w:r w:rsidRPr="006D27DC">
        <w:rPr>
          <w:sz w:val="22"/>
          <w:szCs w:val="22"/>
          <w:u w:val="single"/>
        </w:rPr>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sz w:val="22"/>
          <w:szCs w:val="22"/>
          <w:u w:val="single"/>
        </w:rPr>
        <w:t>ÇİZELGE 1</w:t>
      </w:r>
    </w:p>
    <w:p w:rsidR="00604F08" w:rsidRPr="006D27DC" w:rsidRDefault="0067784F" w:rsidP="00EE637B">
      <w:pPr>
        <w:jc w:val="center"/>
        <w:rPr>
          <w:sz w:val="22"/>
          <w:szCs w:val="22"/>
        </w:rPr>
      </w:pPr>
      <w:r>
        <w:rPr>
          <w:sz w:val="22"/>
          <w:szCs w:val="22"/>
        </w:rPr>
        <w:t>Sayfa 6/9</w:t>
      </w:r>
    </w:p>
    <w:p w:rsidR="00604F08" w:rsidRPr="006D27DC" w:rsidRDefault="00DA5845" w:rsidP="00604F08">
      <w:pPr>
        <w:pStyle w:val="Balk4"/>
        <w:spacing w:before="0" w:after="0"/>
        <w:jc w:val="both"/>
        <w:rPr>
          <w:sz w:val="24"/>
          <w:szCs w:val="24"/>
        </w:rPr>
      </w:pPr>
      <w:r>
        <w:rPr>
          <w:noProof/>
          <w:sz w:val="24"/>
          <w:szCs w:val="24"/>
          <w:lang w:val="tr-TR" w:eastAsia="tr-TR"/>
        </w:rPr>
        <w:drawing>
          <wp:inline distT="0" distB="0" distL="0" distR="0">
            <wp:extent cx="5534025" cy="4267200"/>
            <wp:effectExtent l="0" t="0" r="952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34025" cy="4267200"/>
                    </a:xfrm>
                    <a:prstGeom prst="rect">
                      <a:avLst/>
                    </a:prstGeom>
                    <a:noFill/>
                    <a:ln>
                      <a:noFill/>
                    </a:ln>
                  </pic:spPr>
                </pic:pic>
              </a:graphicData>
            </a:graphic>
          </wp:inline>
        </w:drawing>
      </w:r>
    </w:p>
    <w:p w:rsidR="00604F08" w:rsidRPr="006D27DC" w:rsidRDefault="00604F08" w:rsidP="00604F08">
      <w:pPr>
        <w:pStyle w:val="Balk4"/>
        <w:spacing w:before="0" w:after="0"/>
        <w:jc w:val="both"/>
        <w:rPr>
          <w:sz w:val="22"/>
          <w:szCs w:val="22"/>
          <w:u w:val="single"/>
        </w:rPr>
      </w:pPr>
      <w:r w:rsidRPr="006D27DC">
        <w:rPr>
          <w:sz w:val="24"/>
          <w:szCs w:val="24"/>
        </w:rPr>
        <w:br w:type="page"/>
      </w:r>
      <w:r w:rsidRPr="006D27DC">
        <w:rPr>
          <w:sz w:val="22"/>
          <w:szCs w:val="22"/>
          <w:u w:val="single"/>
        </w:rPr>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sz w:val="22"/>
          <w:szCs w:val="22"/>
          <w:u w:val="single"/>
        </w:rPr>
        <w:t>ÇİZELGE 1</w:t>
      </w:r>
    </w:p>
    <w:p w:rsidR="00604F08" w:rsidRPr="006D27DC" w:rsidRDefault="0067784F" w:rsidP="00EE637B">
      <w:pPr>
        <w:jc w:val="center"/>
        <w:rPr>
          <w:sz w:val="22"/>
          <w:szCs w:val="22"/>
        </w:rPr>
      </w:pPr>
      <w:r>
        <w:rPr>
          <w:sz w:val="22"/>
          <w:szCs w:val="22"/>
        </w:rPr>
        <w:t>Sayfa 7/9</w:t>
      </w:r>
    </w:p>
    <w:tbl>
      <w:tblPr>
        <w:tblW w:w="9720" w:type="dxa"/>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6" w:type="dxa"/>
          <w:right w:w="76" w:type="dxa"/>
        </w:tblCellMar>
        <w:tblLook w:val="0000" w:firstRow="0" w:lastRow="0" w:firstColumn="0" w:lastColumn="0" w:noHBand="0" w:noVBand="0"/>
      </w:tblPr>
      <w:tblGrid>
        <w:gridCol w:w="3552"/>
        <w:gridCol w:w="850"/>
        <w:gridCol w:w="1538"/>
        <w:gridCol w:w="540"/>
        <w:gridCol w:w="540"/>
        <w:gridCol w:w="540"/>
        <w:gridCol w:w="540"/>
        <w:gridCol w:w="540"/>
        <w:gridCol w:w="540"/>
        <w:gridCol w:w="540"/>
      </w:tblGrid>
      <w:tr w:rsidR="00604F08" w:rsidRPr="006D27DC" w:rsidTr="00EE637B">
        <w:tc>
          <w:tcPr>
            <w:tcW w:w="3552"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850"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538" w:type="dxa"/>
          </w:tcPr>
          <w:p w:rsidR="00604F08" w:rsidRPr="006D27DC" w:rsidRDefault="00604F08" w:rsidP="00403971">
            <w:pPr>
              <w:jc w:val="center"/>
              <w:rPr>
                <w:b/>
                <w:bCs/>
                <w:sz w:val="20"/>
              </w:rPr>
            </w:pPr>
            <w:r w:rsidRPr="006D27DC">
              <w:rPr>
                <w:b/>
                <w:bCs/>
                <w:sz w:val="20"/>
              </w:rPr>
              <w:t>VERİ KATE</w:t>
            </w:r>
            <w:r w:rsidR="00EE637B" w:rsidRPr="006D27DC">
              <w:rPr>
                <w:b/>
                <w:bCs/>
                <w:sz w:val="20"/>
              </w:rPr>
              <w:t>GORİSİ</w:t>
            </w:r>
          </w:p>
        </w:tc>
        <w:tc>
          <w:tcPr>
            <w:tcW w:w="3780" w:type="dxa"/>
            <w:gridSpan w:val="7"/>
          </w:tcPr>
          <w:p w:rsidR="00604F08" w:rsidRPr="006D27DC" w:rsidRDefault="00604F08" w:rsidP="00403971">
            <w:pPr>
              <w:jc w:val="center"/>
              <w:rPr>
                <w:b/>
                <w:bCs/>
                <w:sz w:val="20"/>
              </w:rPr>
            </w:pPr>
            <w:r w:rsidRPr="006D27DC">
              <w:rPr>
                <w:b/>
                <w:bCs/>
                <w:sz w:val="20"/>
              </w:rPr>
              <w:t>ÜRETİM ÜNİTESİ VEYA SANTRALI VERİLERİ</w:t>
            </w:r>
          </w:p>
        </w:tc>
      </w:tr>
      <w:tr w:rsidR="00604F08" w:rsidRPr="006D27DC" w:rsidTr="00EE637B">
        <w:tc>
          <w:tcPr>
            <w:tcW w:w="3552" w:type="dxa"/>
          </w:tcPr>
          <w:p w:rsidR="00604F08" w:rsidRPr="006D27DC" w:rsidRDefault="00604F08" w:rsidP="00403971">
            <w:pPr>
              <w:jc w:val="center"/>
              <w:rPr>
                <w:b/>
                <w:bCs/>
                <w:sz w:val="20"/>
              </w:rPr>
            </w:pPr>
          </w:p>
        </w:tc>
        <w:tc>
          <w:tcPr>
            <w:tcW w:w="850" w:type="dxa"/>
          </w:tcPr>
          <w:p w:rsidR="00604F08" w:rsidRPr="006D27DC" w:rsidRDefault="00604F08" w:rsidP="00403971">
            <w:pPr>
              <w:jc w:val="center"/>
              <w:rPr>
                <w:b/>
                <w:bCs/>
                <w:sz w:val="20"/>
              </w:rPr>
            </w:pPr>
          </w:p>
        </w:tc>
        <w:tc>
          <w:tcPr>
            <w:tcW w:w="1538"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GR 1</w:t>
            </w:r>
          </w:p>
        </w:tc>
        <w:tc>
          <w:tcPr>
            <w:tcW w:w="540" w:type="dxa"/>
          </w:tcPr>
          <w:p w:rsidR="00604F08" w:rsidRPr="006D27DC" w:rsidRDefault="00604F08" w:rsidP="00403971">
            <w:pPr>
              <w:jc w:val="center"/>
              <w:rPr>
                <w:b/>
                <w:bCs/>
                <w:sz w:val="20"/>
              </w:rPr>
            </w:pPr>
            <w:r w:rsidRPr="006D27DC">
              <w:rPr>
                <w:b/>
                <w:bCs/>
                <w:sz w:val="20"/>
              </w:rPr>
              <w:t>GR 2</w:t>
            </w:r>
          </w:p>
        </w:tc>
        <w:tc>
          <w:tcPr>
            <w:tcW w:w="540" w:type="dxa"/>
          </w:tcPr>
          <w:p w:rsidR="00604F08" w:rsidRPr="006D27DC" w:rsidRDefault="00604F08" w:rsidP="00403971">
            <w:pPr>
              <w:jc w:val="center"/>
              <w:rPr>
                <w:b/>
                <w:bCs/>
                <w:sz w:val="20"/>
              </w:rPr>
            </w:pPr>
            <w:r w:rsidRPr="006D27DC">
              <w:rPr>
                <w:b/>
                <w:bCs/>
                <w:sz w:val="20"/>
              </w:rPr>
              <w:t>GR 3</w:t>
            </w:r>
          </w:p>
        </w:tc>
        <w:tc>
          <w:tcPr>
            <w:tcW w:w="540" w:type="dxa"/>
          </w:tcPr>
          <w:p w:rsidR="00604F08" w:rsidRPr="006D27DC" w:rsidRDefault="00604F08" w:rsidP="00403971">
            <w:pPr>
              <w:jc w:val="center"/>
              <w:rPr>
                <w:b/>
                <w:bCs/>
                <w:sz w:val="20"/>
              </w:rPr>
            </w:pPr>
            <w:r w:rsidRPr="006D27DC">
              <w:rPr>
                <w:b/>
                <w:bCs/>
                <w:sz w:val="20"/>
              </w:rPr>
              <w:t>GR 4</w:t>
            </w:r>
          </w:p>
        </w:tc>
        <w:tc>
          <w:tcPr>
            <w:tcW w:w="540" w:type="dxa"/>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0" w:type="dxa"/>
          </w:tcPr>
          <w:p w:rsidR="00604F08" w:rsidRPr="006D27DC" w:rsidRDefault="00604F08" w:rsidP="00403971">
            <w:pPr>
              <w:jc w:val="center"/>
              <w:rPr>
                <w:b/>
                <w:bCs/>
                <w:sz w:val="20"/>
              </w:rPr>
            </w:pPr>
            <w:r w:rsidRPr="006D27DC">
              <w:rPr>
                <w:b/>
                <w:bCs/>
                <w:sz w:val="20"/>
              </w:rPr>
              <w:t>ÜT</w:t>
            </w: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cantSplit/>
          <w:trHeight w:hRule="exact" w:val="271"/>
        </w:trPr>
        <w:tc>
          <w:tcPr>
            <w:tcW w:w="9720" w:type="dxa"/>
            <w:gridSpan w:val="10"/>
          </w:tcPr>
          <w:p w:rsidR="00604F08" w:rsidRPr="006D27DC" w:rsidRDefault="00604F08" w:rsidP="00403971">
            <w:pPr>
              <w:jc w:val="both"/>
              <w:rPr>
                <w:b/>
                <w:bCs/>
                <w:sz w:val="20"/>
              </w:rPr>
            </w:pPr>
            <w:r w:rsidRPr="006D27DC">
              <w:rPr>
                <w:b/>
                <w:bCs/>
                <w:sz w:val="20"/>
              </w:rPr>
              <w:t xml:space="preserve">HIZ REGÜLATÖRÜ VE İLİŞKİLİ HAREKETE GEÇİRİCİ BİLEŞEN PARAMETRELERİ (devam) </w:t>
            </w:r>
          </w:p>
          <w:p w:rsidR="00604F08" w:rsidRPr="006D27DC" w:rsidRDefault="00604F08" w:rsidP="00403971">
            <w:pPr>
              <w:jc w:val="both"/>
              <w:rPr>
                <w:b/>
                <w:bCs/>
                <w:sz w:val="20"/>
              </w:rPr>
            </w:pPr>
          </w:p>
          <w:p w:rsidR="00604F08" w:rsidRPr="006D27DC" w:rsidRDefault="00604F08" w:rsidP="00403971">
            <w:pPr>
              <w:jc w:val="both"/>
              <w:rPr>
                <w:b/>
                <w:bCs/>
                <w:sz w:val="20"/>
              </w:rPr>
            </w:pPr>
          </w:p>
          <w:p w:rsidR="00604F08" w:rsidRPr="006D27DC" w:rsidRDefault="00604F08" w:rsidP="00403971">
            <w:pPr>
              <w:jc w:val="both"/>
              <w:rPr>
                <w:b/>
                <w:bCs/>
                <w:sz w:val="20"/>
              </w:rPr>
            </w:pP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pStyle w:val="Balk1"/>
              <w:spacing w:before="0" w:after="0"/>
              <w:jc w:val="both"/>
              <w:rPr>
                <w:rFonts w:ascii="Times New Roman" w:hAnsi="Times New Roman"/>
                <w:b w:val="0"/>
                <w:sz w:val="20"/>
                <w:szCs w:val="20"/>
                <w:lang w:val="tr-TR" w:eastAsia="tr-TR"/>
              </w:rPr>
            </w:pPr>
            <w:r w:rsidRPr="006D27DC">
              <w:rPr>
                <w:rFonts w:ascii="Times New Roman" w:hAnsi="Times New Roman"/>
                <w:b w:val="0"/>
                <w:sz w:val="20"/>
                <w:szCs w:val="20"/>
                <w:lang w:val="tr-TR" w:eastAsia="tr-TR"/>
              </w:rPr>
              <w:t>Seçenek 2</w:t>
            </w: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b/>
                <w:sz w:val="20"/>
              </w:rPr>
            </w:pPr>
            <w:r w:rsidRPr="006D27DC">
              <w:rPr>
                <w:b/>
                <w:sz w:val="20"/>
              </w:rPr>
              <w:t>Bütün Üretim Üniteleri</w:t>
            </w: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8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İvmelenmeye duyarlı parçalar da dahil olmak üzere çeşitli parçaların transfer işlevlerini</w:t>
            </w:r>
          </w:p>
          <w:p w:rsidR="00604F08" w:rsidRPr="006D27DC" w:rsidRDefault="00604F08" w:rsidP="00403971">
            <w:pPr>
              <w:jc w:val="both"/>
              <w:rPr>
                <w:sz w:val="20"/>
              </w:rPr>
            </w:pPr>
            <w:r w:rsidRPr="006D27DC">
              <w:rPr>
                <w:sz w:val="20"/>
              </w:rPr>
              <w:t>Gösteren hız regülatörü blok şeması</w:t>
            </w: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Hız regülatörü zaman sabiti</w:t>
            </w:r>
          </w:p>
        </w:tc>
        <w:tc>
          <w:tcPr>
            <w:tcW w:w="850" w:type="dxa"/>
          </w:tcPr>
          <w:p w:rsidR="00604F08" w:rsidRPr="006D27DC" w:rsidRDefault="00604F08" w:rsidP="00403971">
            <w:pPr>
              <w:jc w:val="both"/>
              <w:rPr>
                <w:sz w:val="20"/>
              </w:rPr>
            </w:pPr>
            <w:r w:rsidRPr="006D27DC">
              <w:rPr>
                <w:sz w:val="20"/>
              </w:rPr>
              <w:t>Saniye</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Hız regülatörü ölü bandı (deadband) (</w:t>
            </w:r>
            <w:r w:rsidRPr="006D27DC">
              <w:rPr>
                <w:sz w:val="20"/>
              </w:rPr>
              <w:sym w:font="Symbol" w:char="F023"/>
            </w:r>
            <w:r w:rsidRPr="006D27DC">
              <w:rPr>
                <w:sz w:val="20"/>
              </w:rPr>
              <w:t xml:space="preserve">) </w:t>
            </w:r>
          </w:p>
          <w:p w:rsidR="00604F08" w:rsidRPr="006D27DC" w:rsidRDefault="00604F08" w:rsidP="00403971">
            <w:pPr>
              <w:ind w:left="554"/>
              <w:jc w:val="both"/>
              <w:rPr>
                <w:sz w:val="20"/>
              </w:rPr>
            </w:pPr>
            <w:r w:rsidRPr="006D27DC">
              <w:rPr>
                <w:sz w:val="20"/>
              </w:rPr>
              <w:t>- azami ayarı</w:t>
            </w:r>
          </w:p>
          <w:p w:rsidR="00604F08" w:rsidRPr="006D27DC" w:rsidRDefault="00604F08" w:rsidP="00403971">
            <w:pPr>
              <w:ind w:left="540"/>
              <w:jc w:val="both"/>
              <w:rPr>
                <w:sz w:val="20"/>
              </w:rPr>
            </w:pPr>
            <w:r w:rsidRPr="006D27DC">
              <w:rPr>
                <w:sz w:val="20"/>
              </w:rPr>
              <w:t>- normal ayarı</w:t>
            </w:r>
          </w:p>
          <w:p w:rsidR="00604F08" w:rsidRPr="006D27DC" w:rsidRDefault="00604F08" w:rsidP="00403971">
            <w:pPr>
              <w:ind w:left="554"/>
              <w:jc w:val="both"/>
              <w:rPr>
                <w:sz w:val="20"/>
              </w:rPr>
            </w:pPr>
            <w:r w:rsidRPr="006D27DC">
              <w:rPr>
                <w:sz w:val="20"/>
              </w:rPr>
              <w:t>- asgari ayarı</w:t>
            </w:r>
          </w:p>
        </w:tc>
        <w:tc>
          <w:tcPr>
            <w:tcW w:w="850" w:type="dxa"/>
            <w:vAlign w:val="bottom"/>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sym w:font="Symbol" w:char="F0B1"/>
            </w:r>
            <w:r w:rsidRPr="006D27DC">
              <w:rPr>
                <w:sz w:val="20"/>
              </w:rPr>
              <w:t>Hz</w:t>
            </w:r>
          </w:p>
          <w:p w:rsidR="00604F08" w:rsidRPr="006D27DC" w:rsidRDefault="00604F08" w:rsidP="00403971">
            <w:pPr>
              <w:jc w:val="both"/>
              <w:rPr>
                <w:sz w:val="20"/>
              </w:rPr>
            </w:pPr>
            <w:r w:rsidRPr="006D27DC">
              <w:rPr>
                <w:sz w:val="20"/>
              </w:rPr>
              <w:sym w:font="Symbol" w:char="F0B1"/>
            </w:r>
            <w:r w:rsidRPr="006D27DC">
              <w:rPr>
                <w:sz w:val="20"/>
              </w:rPr>
              <w:t>Hz</w:t>
            </w:r>
          </w:p>
          <w:p w:rsidR="00604F08" w:rsidRPr="006D27DC" w:rsidRDefault="00604F08" w:rsidP="00403971">
            <w:pPr>
              <w:jc w:val="both"/>
              <w:rPr>
                <w:sz w:val="20"/>
              </w:rPr>
            </w:pPr>
            <w:r w:rsidRPr="006D27DC">
              <w:rPr>
                <w:sz w:val="20"/>
              </w:rPr>
              <w:sym w:font="Symbol" w:char="F0B1"/>
            </w:r>
            <w:r w:rsidRPr="006D27DC">
              <w:rPr>
                <w:sz w:val="20"/>
              </w:rPr>
              <w:t>Hz</w:t>
            </w:r>
          </w:p>
        </w:tc>
        <w:tc>
          <w:tcPr>
            <w:tcW w:w="1538" w:type="dxa"/>
            <w:vAlign w:val="bottom"/>
          </w:tcPr>
          <w:p w:rsidR="00604F08" w:rsidRPr="006D27DC" w:rsidRDefault="00604F08" w:rsidP="00403971">
            <w:pPr>
              <w:rPr>
                <w:sz w:val="20"/>
              </w:rPr>
            </w:pPr>
          </w:p>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İB4</w:t>
            </w:r>
          </w:p>
          <w:p w:rsidR="00604F08" w:rsidRPr="006D27DC" w:rsidRDefault="00604F08" w:rsidP="00403971">
            <w:pPr>
              <w:rPr>
                <w:sz w:val="20"/>
              </w:rPr>
            </w:pPr>
            <w:r w:rsidRPr="006D27DC">
              <w:rPr>
                <w:sz w:val="20"/>
              </w:rPr>
              <w:t>İB4</w:t>
            </w:r>
          </w:p>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Hızlandırıcı motor ayar aralığı</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Hız regülatörü ortalama kazancı</w:t>
            </w:r>
          </w:p>
        </w:tc>
        <w:tc>
          <w:tcPr>
            <w:tcW w:w="850" w:type="dxa"/>
          </w:tcPr>
          <w:p w:rsidR="00604F08" w:rsidRPr="006D27DC" w:rsidRDefault="00604F08" w:rsidP="00403971">
            <w:pPr>
              <w:jc w:val="both"/>
              <w:rPr>
                <w:sz w:val="20"/>
              </w:rPr>
            </w:pPr>
            <w:r w:rsidRPr="006D27DC">
              <w:rPr>
                <w:sz w:val="20"/>
              </w:rPr>
              <w:t>MW/</w:t>
            </w:r>
          </w:p>
          <w:p w:rsidR="00604F08" w:rsidRPr="006D27DC" w:rsidRDefault="00604F08" w:rsidP="00403971">
            <w:pPr>
              <w:jc w:val="both"/>
              <w:rPr>
                <w:sz w:val="20"/>
              </w:rPr>
            </w:pPr>
            <w:r w:rsidRPr="006D27DC">
              <w:rPr>
                <w:sz w:val="20"/>
              </w:rPr>
              <w:t>Hz</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APV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EE637B">
            <w:pPr>
              <w:jc w:val="both"/>
              <w:rPr>
                <w:b/>
                <w:bCs/>
                <w:sz w:val="20"/>
              </w:rPr>
            </w:pPr>
            <w:r w:rsidRPr="006D27DC">
              <w:rPr>
                <w:b/>
                <w:bCs/>
                <w:sz w:val="20"/>
              </w:rPr>
              <w:t xml:space="preserve">Hız regülatörü hız eğimi (##) </w:t>
            </w:r>
          </w:p>
        </w:tc>
        <w:tc>
          <w:tcPr>
            <w:tcW w:w="850" w:type="dxa"/>
          </w:tcPr>
          <w:p w:rsidR="00604F08" w:rsidRPr="006D27DC" w:rsidRDefault="00604F08" w:rsidP="00403971">
            <w:pPr>
              <w:jc w:val="both"/>
              <w:rPr>
                <w:b/>
                <w:bCs/>
                <w:sz w:val="20"/>
              </w:rPr>
            </w:pPr>
          </w:p>
        </w:tc>
        <w:tc>
          <w:tcPr>
            <w:tcW w:w="1538" w:type="dxa"/>
          </w:tcPr>
          <w:p w:rsidR="00604F08" w:rsidRPr="006D27DC" w:rsidRDefault="00604F08" w:rsidP="00403971">
            <w:pPr>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c>
          <w:tcPr>
            <w:tcW w:w="540" w:type="dxa"/>
          </w:tcPr>
          <w:p w:rsidR="00604F08" w:rsidRPr="006D27DC" w:rsidRDefault="00604F08" w:rsidP="00403971">
            <w:pPr>
              <w:jc w:val="both"/>
              <w:rPr>
                <w:b/>
                <w:bCs/>
                <w:sz w:val="20"/>
              </w:rPr>
            </w:pPr>
          </w:p>
        </w:tc>
      </w:tr>
      <w:tr w:rsidR="00604F08" w:rsidRPr="006D27DC" w:rsidTr="00EE637B">
        <w:trPr>
          <w:trHeight w:hRule="exact" w:val="16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MLP1’deki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MLP2’deki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pStyle w:val="Balk3"/>
              <w:spacing w:before="0" w:after="0"/>
              <w:rPr>
                <w:rFonts w:ascii="Times New Roman" w:hAnsi="Times New Roman"/>
                <w:b w:val="0"/>
                <w:bCs w:val="0"/>
                <w:sz w:val="20"/>
                <w:szCs w:val="20"/>
                <w:lang w:val="tr-TR" w:eastAsia="tr-TR"/>
              </w:rPr>
            </w:pPr>
            <w:r w:rsidRPr="006D27DC">
              <w:rPr>
                <w:rFonts w:ascii="Times New Roman" w:hAnsi="Times New Roman"/>
                <w:b w:val="0"/>
                <w:bCs w:val="0"/>
                <w:sz w:val="20"/>
                <w:szCs w:val="20"/>
                <w:lang w:val="tr-TR" w:eastAsia="tr-TR"/>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MLP3’deki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MLP4’teki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MLP5’teki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c>
          <w:tcPr>
            <w:tcW w:w="3552" w:type="dxa"/>
          </w:tcPr>
          <w:p w:rsidR="00604F08" w:rsidRPr="006D27DC" w:rsidRDefault="00604F08" w:rsidP="00403971">
            <w:pPr>
              <w:jc w:val="both"/>
              <w:rPr>
                <w:sz w:val="20"/>
              </w:rPr>
            </w:pPr>
            <w:r w:rsidRPr="006D27DC">
              <w:rPr>
                <w:sz w:val="20"/>
              </w:rPr>
              <w:t>MLP6’daki artan hız düşümü</w:t>
            </w:r>
          </w:p>
        </w:tc>
        <w:tc>
          <w:tcPr>
            <w:tcW w:w="850" w:type="dxa"/>
          </w:tcPr>
          <w:p w:rsidR="00604F08" w:rsidRPr="006D27DC" w:rsidRDefault="00604F08" w:rsidP="00403971">
            <w:pPr>
              <w:jc w:val="both"/>
              <w:rPr>
                <w:sz w:val="20"/>
              </w:rPr>
            </w:pPr>
            <w:r w:rsidRPr="006D27DC">
              <w:rPr>
                <w:sz w:val="20"/>
              </w:rPr>
              <w:t xml:space="preserve">(%) </w:t>
            </w:r>
          </w:p>
        </w:tc>
        <w:tc>
          <w:tcPr>
            <w:tcW w:w="1538" w:type="dxa"/>
          </w:tcPr>
          <w:p w:rsidR="00604F08" w:rsidRPr="006D27DC" w:rsidRDefault="00604F08" w:rsidP="00403971">
            <w:pPr>
              <w:rPr>
                <w:sz w:val="20"/>
              </w:rPr>
            </w:pPr>
            <w:r w:rsidRPr="006D27DC">
              <w:rPr>
                <w:sz w:val="20"/>
              </w:rPr>
              <w:t>İB4</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234"/>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27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270"/>
        </w:trPr>
        <w:tc>
          <w:tcPr>
            <w:tcW w:w="3552"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38"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bl>
    <w:p w:rsidR="00604F08" w:rsidRPr="006D27DC" w:rsidRDefault="00604F08" w:rsidP="00604F08">
      <w:pPr>
        <w:pStyle w:val="bekMetni"/>
        <w:rPr>
          <w:sz w:val="22"/>
          <w:szCs w:val="22"/>
        </w:rPr>
      </w:pPr>
      <w:r w:rsidRPr="006D27DC">
        <w:rPr>
          <w:sz w:val="22"/>
          <w:szCs w:val="22"/>
        </w:rPr>
        <w:t>Ünite hız regülatörünün seçilebilir ölü bant teçhizatı yoksa sadece ölü bandın fiili değeri verilmelidir.</w:t>
      </w:r>
    </w:p>
    <w:p w:rsidR="00604F08" w:rsidRPr="006D27DC" w:rsidRDefault="00604F08" w:rsidP="00604F08">
      <w:pPr>
        <w:pStyle w:val="bekMetni"/>
        <w:rPr>
          <w:sz w:val="22"/>
          <w:szCs w:val="22"/>
        </w:rPr>
      </w:pPr>
    </w:p>
    <w:p w:rsidR="00604F08" w:rsidRPr="006D27DC" w:rsidRDefault="00604F08" w:rsidP="00604F08">
      <w:pPr>
        <w:pStyle w:val="bekMetni"/>
        <w:rPr>
          <w:sz w:val="22"/>
          <w:szCs w:val="22"/>
          <w:u w:val="single"/>
        </w:rPr>
      </w:pPr>
      <w:r w:rsidRPr="006D27DC">
        <w:rPr>
          <w:sz w:val="22"/>
          <w:szCs w:val="22"/>
        </w:rPr>
        <w:t>İB4 kapsamında sunulan veriler yan hizmet anlaşmasını engelleme amacı taşımamaktadır.</w:t>
      </w:r>
    </w:p>
    <w:p w:rsidR="00604F08" w:rsidRPr="006D27DC" w:rsidRDefault="00604F08" w:rsidP="00604F08">
      <w:pPr>
        <w:pStyle w:val="Balk4"/>
        <w:spacing w:before="0" w:after="0"/>
        <w:jc w:val="both"/>
        <w:rPr>
          <w:sz w:val="22"/>
          <w:szCs w:val="22"/>
          <w:u w:val="single"/>
        </w:rPr>
      </w:pPr>
      <w:r w:rsidRPr="006D27DC">
        <w:rPr>
          <w:sz w:val="24"/>
          <w:szCs w:val="24"/>
          <w:u w:val="single"/>
        </w:rPr>
        <w:br w:type="page"/>
      </w:r>
      <w:r w:rsidRPr="006D27DC">
        <w:rPr>
          <w:sz w:val="22"/>
          <w:szCs w:val="22"/>
          <w:u w:val="single"/>
        </w:rPr>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sz w:val="22"/>
          <w:szCs w:val="22"/>
          <w:u w:val="single"/>
        </w:rPr>
        <w:t>ÇİZELGE 1</w:t>
      </w:r>
    </w:p>
    <w:p w:rsidR="00604F08" w:rsidRPr="006D27DC" w:rsidRDefault="0067784F" w:rsidP="00604F08">
      <w:pPr>
        <w:tabs>
          <w:tab w:val="left" w:pos="10080"/>
        </w:tabs>
        <w:jc w:val="center"/>
        <w:rPr>
          <w:sz w:val="22"/>
          <w:szCs w:val="22"/>
        </w:rPr>
      </w:pPr>
      <w:r>
        <w:rPr>
          <w:sz w:val="22"/>
          <w:szCs w:val="22"/>
        </w:rPr>
        <w:t>Sayfa 8/9</w:t>
      </w:r>
    </w:p>
    <w:tbl>
      <w:tblPr>
        <w:tblW w:w="9900"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24"/>
        <w:gridCol w:w="992"/>
        <w:gridCol w:w="1701"/>
        <w:gridCol w:w="567"/>
        <w:gridCol w:w="567"/>
        <w:gridCol w:w="567"/>
        <w:gridCol w:w="567"/>
        <w:gridCol w:w="567"/>
        <w:gridCol w:w="567"/>
        <w:gridCol w:w="381"/>
      </w:tblGrid>
      <w:tr w:rsidR="00604F08" w:rsidRPr="006D27DC" w:rsidTr="00EE637B">
        <w:tc>
          <w:tcPr>
            <w:tcW w:w="3424"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992"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701" w:type="dxa"/>
          </w:tcPr>
          <w:p w:rsidR="00604F08" w:rsidRPr="006D27DC" w:rsidRDefault="00604F08" w:rsidP="00403971">
            <w:pPr>
              <w:jc w:val="center"/>
              <w:rPr>
                <w:b/>
                <w:bCs/>
                <w:sz w:val="20"/>
              </w:rPr>
            </w:pPr>
            <w:r w:rsidRPr="006D27DC">
              <w:rPr>
                <w:b/>
                <w:bCs/>
                <w:sz w:val="20"/>
              </w:rPr>
              <w:t>VERİ KATE</w:t>
            </w:r>
            <w:r w:rsidR="00EE637B" w:rsidRPr="006D27DC">
              <w:rPr>
                <w:b/>
                <w:bCs/>
                <w:sz w:val="20"/>
              </w:rPr>
              <w:t>GORİSİ</w:t>
            </w:r>
          </w:p>
        </w:tc>
        <w:tc>
          <w:tcPr>
            <w:tcW w:w="3783" w:type="dxa"/>
            <w:gridSpan w:val="7"/>
          </w:tcPr>
          <w:p w:rsidR="00604F08" w:rsidRPr="006D27DC" w:rsidRDefault="00604F08" w:rsidP="00403971">
            <w:pPr>
              <w:jc w:val="center"/>
              <w:rPr>
                <w:b/>
                <w:bCs/>
                <w:sz w:val="20"/>
              </w:rPr>
            </w:pPr>
            <w:r w:rsidRPr="006D27DC">
              <w:rPr>
                <w:b/>
                <w:bCs/>
                <w:sz w:val="20"/>
              </w:rPr>
              <w:t>ÜRETİM ÜNİTESİ VEYA SANTRALI VERİLERİ</w:t>
            </w:r>
          </w:p>
        </w:tc>
      </w:tr>
      <w:tr w:rsidR="00604F08" w:rsidRPr="006D27DC" w:rsidTr="00EE637B">
        <w:tc>
          <w:tcPr>
            <w:tcW w:w="3424" w:type="dxa"/>
          </w:tcPr>
          <w:p w:rsidR="00604F08" w:rsidRPr="006D27DC" w:rsidRDefault="00604F08" w:rsidP="00403971">
            <w:pPr>
              <w:jc w:val="center"/>
              <w:rPr>
                <w:b/>
                <w:bCs/>
                <w:sz w:val="20"/>
              </w:rPr>
            </w:pPr>
          </w:p>
        </w:tc>
        <w:tc>
          <w:tcPr>
            <w:tcW w:w="992" w:type="dxa"/>
          </w:tcPr>
          <w:p w:rsidR="00604F08" w:rsidRPr="006D27DC" w:rsidRDefault="00604F08" w:rsidP="00403971">
            <w:pPr>
              <w:jc w:val="center"/>
              <w:rPr>
                <w:b/>
                <w:bCs/>
                <w:sz w:val="20"/>
              </w:rPr>
            </w:pPr>
          </w:p>
        </w:tc>
        <w:tc>
          <w:tcPr>
            <w:tcW w:w="1701"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r w:rsidRPr="006D27DC">
              <w:rPr>
                <w:b/>
                <w:bCs/>
                <w:sz w:val="20"/>
              </w:rPr>
              <w:t>GR 1</w:t>
            </w:r>
          </w:p>
        </w:tc>
        <w:tc>
          <w:tcPr>
            <w:tcW w:w="567" w:type="dxa"/>
          </w:tcPr>
          <w:p w:rsidR="00604F08" w:rsidRPr="006D27DC" w:rsidRDefault="00604F08" w:rsidP="00403971">
            <w:pPr>
              <w:jc w:val="center"/>
              <w:rPr>
                <w:b/>
                <w:bCs/>
                <w:sz w:val="20"/>
              </w:rPr>
            </w:pPr>
            <w:r w:rsidRPr="006D27DC">
              <w:rPr>
                <w:b/>
                <w:bCs/>
                <w:sz w:val="20"/>
              </w:rPr>
              <w:t>GR 2</w:t>
            </w:r>
          </w:p>
        </w:tc>
        <w:tc>
          <w:tcPr>
            <w:tcW w:w="567" w:type="dxa"/>
          </w:tcPr>
          <w:p w:rsidR="00604F08" w:rsidRPr="006D27DC" w:rsidRDefault="00604F08" w:rsidP="00403971">
            <w:pPr>
              <w:jc w:val="center"/>
              <w:rPr>
                <w:b/>
                <w:bCs/>
                <w:sz w:val="20"/>
              </w:rPr>
            </w:pPr>
            <w:r w:rsidRPr="006D27DC">
              <w:rPr>
                <w:b/>
                <w:bCs/>
                <w:sz w:val="20"/>
              </w:rPr>
              <w:t>GR 3</w:t>
            </w:r>
          </w:p>
        </w:tc>
        <w:tc>
          <w:tcPr>
            <w:tcW w:w="567" w:type="dxa"/>
          </w:tcPr>
          <w:p w:rsidR="00604F08" w:rsidRPr="006D27DC" w:rsidRDefault="00604F08" w:rsidP="00403971">
            <w:pPr>
              <w:jc w:val="center"/>
              <w:rPr>
                <w:b/>
                <w:bCs/>
                <w:sz w:val="20"/>
              </w:rPr>
            </w:pPr>
            <w:r w:rsidRPr="006D27DC">
              <w:rPr>
                <w:b/>
                <w:bCs/>
                <w:sz w:val="20"/>
              </w:rPr>
              <w:t>GR 4</w:t>
            </w:r>
          </w:p>
        </w:tc>
        <w:tc>
          <w:tcPr>
            <w:tcW w:w="567" w:type="dxa"/>
          </w:tcPr>
          <w:p w:rsidR="00604F08" w:rsidRPr="006D27DC" w:rsidRDefault="00604F08" w:rsidP="00403971">
            <w:pPr>
              <w:jc w:val="center"/>
              <w:rPr>
                <w:b/>
                <w:bCs/>
                <w:sz w:val="20"/>
              </w:rPr>
            </w:pPr>
            <w:r w:rsidRPr="006D27DC">
              <w:rPr>
                <w:b/>
                <w:bCs/>
                <w:sz w:val="20"/>
              </w:rPr>
              <w:t>GR 5</w:t>
            </w:r>
          </w:p>
        </w:tc>
        <w:tc>
          <w:tcPr>
            <w:tcW w:w="567" w:type="dxa"/>
          </w:tcPr>
          <w:p w:rsidR="00604F08" w:rsidRPr="006D27DC" w:rsidRDefault="00604F08" w:rsidP="00403971">
            <w:pPr>
              <w:jc w:val="center"/>
              <w:rPr>
                <w:b/>
                <w:bCs/>
                <w:sz w:val="20"/>
              </w:rPr>
            </w:pPr>
            <w:r w:rsidRPr="006D27DC">
              <w:rPr>
                <w:b/>
                <w:bCs/>
                <w:sz w:val="20"/>
              </w:rPr>
              <w:t>GR 6</w:t>
            </w:r>
          </w:p>
        </w:tc>
        <w:tc>
          <w:tcPr>
            <w:tcW w:w="381" w:type="dxa"/>
          </w:tcPr>
          <w:p w:rsidR="00604F08" w:rsidRPr="006D27DC" w:rsidRDefault="00604F08" w:rsidP="00403971">
            <w:pPr>
              <w:jc w:val="center"/>
              <w:rPr>
                <w:b/>
                <w:bCs/>
                <w:sz w:val="20"/>
              </w:rPr>
            </w:pPr>
            <w:r w:rsidRPr="006D27DC">
              <w:rPr>
                <w:b/>
                <w:bCs/>
                <w:sz w:val="20"/>
              </w:rPr>
              <w:t>ÜT</w:t>
            </w:r>
          </w:p>
        </w:tc>
      </w:tr>
      <w:tr w:rsidR="00604F08" w:rsidRPr="006D27DC" w:rsidTr="00EE637B">
        <w:tc>
          <w:tcPr>
            <w:tcW w:w="3424" w:type="dxa"/>
          </w:tcPr>
          <w:p w:rsidR="00604F08" w:rsidRPr="006D27DC" w:rsidRDefault="00604F08" w:rsidP="00EE637B">
            <w:pPr>
              <w:jc w:val="both"/>
              <w:rPr>
                <w:sz w:val="20"/>
              </w:rPr>
            </w:pPr>
            <w:r w:rsidRPr="006D27DC">
              <w:rPr>
                <w:b/>
                <w:sz w:val="20"/>
                <w:u w:val="single"/>
              </w:rPr>
              <w:t>Buhar türbinleri</w:t>
            </w: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valf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valf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valf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valf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türbin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valf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valf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valf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valf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türbin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valf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valf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valf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valf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AB türbin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Tekrar kızdırıcı sistem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Kazan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YB enerji oranı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OB enerji oranı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b/>
                <w:sz w:val="20"/>
                <w:u w:val="single"/>
              </w:rPr>
              <w:t>Gaz Türbini üniteleri</w:t>
            </w: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Giriş noktası valf açıklığı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Giriş noktası valf açıklığı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Giriş noktası valf açıklığı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Giriş noktası valf açıklığı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Yakıt valfi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Yakıt valfi açılma sınırları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Yakıt valfi açılma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Yakıt valfi kapanma hızı sınırları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Atık ısı dönüşüm kazanı zaman sabiti</w:t>
            </w: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b/>
                <w:sz w:val="20"/>
              </w:rPr>
            </w:pPr>
            <w:r w:rsidRPr="006D27DC">
              <w:rPr>
                <w:b/>
                <w:sz w:val="20"/>
                <w:u w:val="single"/>
              </w:rPr>
              <w:t xml:space="preserve">Hidroelektrik üniteler </w:t>
            </w: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Hız regülatörü sürekli hız düşümü</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Hız regülatörü geçici hız düşümü</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Hız regülatörü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Filtre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pStyle w:val="Subsubpartext"/>
              <w:tabs>
                <w:tab w:val="clear" w:pos="1440"/>
                <w:tab w:val="clear" w:pos="2880"/>
              </w:tabs>
              <w:spacing w:before="0" w:after="0"/>
              <w:rPr>
                <w:w w:val="100"/>
                <w:sz w:val="20"/>
                <w:lang w:val="tr-TR" w:eastAsia="tr-TR"/>
              </w:rPr>
            </w:pPr>
            <w:r w:rsidRPr="006D27DC">
              <w:rPr>
                <w:w w:val="100"/>
                <w:sz w:val="20"/>
                <w:lang w:val="tr-TR" w:eastAsia="tr-TR"/>
              </w:rPr>
              <w:t>Servo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 xml:space="preserve">Ayar kanalı açılma hızı </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Ayar kanalı kapanma hızı</w:t>
            </w:r>
          </w:p>
        </w:tc>
        <w:tc>
          <w:tcPr>
            <w:tcW w:w="992" w:type="dxa"/>
          </w:tcPr>
          <w:p w:rsidR="00604F08" w:rsidRPr="006D27DC" w:rsidRDefault="00604F08" w:rsidP="00403971">
            <w:pPr>
              <w:jc w:val="both"/>
              <w:rPr>
                <w:sz w:val="20"/>
              </w:rPr>
            </w:pPr>
            <w:r w:rsidRPr="006D27DC">
              <w:rPr>
                <w:sz w:val="20"/>
              </w:rPr>
              <w:t>% /saniye</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Ayar kanalı asgari açıklığı</w:t>
            </w:r>
          </w:p>
          <w:p w:rsidR="00604F08" w:rsidRPr="006D27DC" w:rsidRDefault="00604F08" w:rsidP="00403971">
            <w:pPr>
              <w:jc w:val="both"/>
              <w:rPr>
                <w:sz w:val="20"/>
              </w:rPr>
            </w:pPr>
            <w:r w:rsidRPr="006D27DC">
              <w:rPr>
                <w:sz w:val="20"/>
              </w:rPr>
              <w:t>Ayar kanalı azami açıklığı</w:t>
            </w:r>
          </w:p>
        </w:tc>
        <w:tc>
          <w:tcPr>
            <w:tcW w:w="992" w:type="dxa"/>
          </w:tcPr>
          <w:p w:rsidR="00604F08" w:rsidRPr="006D27DC" w:rsidRDefault="00604F08" w:rsidP="00403971">
            <w:pPr>
              <w:jc w:val="both"/>
              <w:rPr>
                <w:sz w:val="20"/>
              </w:rPr>
            </w:pPr>
            <w:r w:rsidRPr="006D27DC">
              <w:rPr>
                <w:sz w:val="20"/>
              </w:rPr>
              <w:t xml:space="preserve">(%) </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Türbin kazancı</w:t>
            </w:r>
          </w:p>
        </w:tc>
        <w:tc>
          <w:tcPr>
            <w:tcW w:w="992" w:type="dxa"/>
          </w:tcPr>
          <w:p w:rsidR="00604F08" w:rsidRPr="006D27DC" w:rsidRDefault="00604F08" w:rsidP="00403971">
            <w:pPr>
              <w:jc w:val="both"/>
              <w:rPr>
                <w:sz w:val="20"/>
              </w:rPr>
            </w:pPr>
            <w:r w:rsidRPr="006D27DC">
              <w:rPr>
                <w:sz w:val="20"/>
              </w:rPr>
              <w:t>Birim başına</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Türbin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Suyun zaman sabiti</w:t>
            </w:r>
          </w:p>
        </w:tc>
        <w:tc>
          <w:tcPr>
            <w:tcW w:w="992" w:type="dxa"/>
          </w:tcPr>
          <w:p w:rsidR="00604F08" w:rsidRPr="006D27DC" w:rsidRDefault="00604F08" w:rsidP="00403971">
            <w:pPr>
              <w:jc w:val="both"/>
              <w:rPr>
                <w:sz w:val="20"/>
              </w:rPr>
            </w:pPr>
            <w:r w:rsidRPr="006D27DC">
              <w:rPr>
                <w:sz w:val="20"/>
              </w:rPr>
              <w:t>Saniye</w:t>
            </w:r>
          </w:p>
        </w:tc>
        <w:tc>
          <w:tcPr>
            <w:tcW w:w="1701" w:type="dxa"/>
          </w:tcPr>
          <w:p w:rsidR="00604F08" w:rsidRPr="006D27DC" w:rsidRDefault="00604F08" w:rsidP="00403971">
            <w:pPr>
              <w:jc w:val="both"/>
              <w:rPr>
                <w:sz w:val="20"/>
              </w:rPr>
            </w:pPr>
            <w:r w:rsidRPr="006D27DC">
              <w:rPr>
                <w:sz w:val="20"/>
              </w:rPr>
              <w:t>APV</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r w:rsidR="00604F08" w:rsidRPr="006D27DC" w:rsidTr="00EE637B">
        <w:tc>
          <w:tcPr>
            <w:tcW w:w="3424" w:type="dxa"/>
          </w:tcPr>
          <w:p w:rsidR="00604F08" w:rsidRPr="006D27DC" w:rsidRDefault="00604F08" w:rsidP="00403971">
            <w:pPr>
              <w:jc w:val="both"/>
              <w:rPr>
                <w:sz w:val="20"/>
              </w:rPr>
            </w:pPr>
            <w:r w:rsidRPr="006D27DC">
              <w:rPr>
                <w:sz w:val="20"/>
              </w:rPr>
              <w:t>Yüksüz akış</w:t>
            </w:r>
          </w:p>
        </w:tc>
        <w:tc>
          <w:tcPr>
            <w:tcW w:w="992" w:type="dxa"/>
          </w:tcPr>
          <w:p w:rsidR="00604F08" w:rsidRPr="006D27DC" w:rsidRDefault="00604F08" w:rsidP="00403971">
            <w:pPr>
              <w:jc w:val="both"/>
              <w:rPr>
                <w:sz w:val="20"/>
              </w:rPr>
            </w:pPr>
            <w:r w:rsidRPr="006D27DC">
              <w:rPr>
                <w:sz w:val="20"/>
              </w:rPr>
              <w:t>Birim başına</w:t>
            </w:r>
          </w:p>
        </w:tc>
        <w:tc>
          <w:tcPr>
            <w:tcW w:w="1701"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381" w:type="dxa"/>
          </w:tcPr>
          <w:p w:rsidR="00604F08" w:rsidRPr="006D27DC" w:rsidRDefault="00604F08" w:rsidP="00403971">
            <w:pPr>
              <w:jc w:val="both"/>
              <w:rPr>
                <w:sz w:val="20"/>
              </w:rPr>
            </w:pPr>
          </w:p>
        </w:tc>
      </w:tr>
    </w:tbl>
    <w:p w:rsidR="00604F08" w:rsidRPr="006D27DC" w:rsidRDefault="00FF399C" w:rsidP="00604F08">
      <w:pPr>
        <w:pStyle w:val="Balk6"/>
        <w:spacing w:before="0" w:after="0"/>
        <w:jc w:val="both"/>
        <w:rPr>
          <w:sz w:val="24"/>
          <w:szCs w:val="24"/>
          <w:u w:val="single"/>
        </w:rPr>
      </w:pPr>
      <w:r>
        <w:rPr>
          <w:b w:val="0"/>
          <w:sz w:val="24"/>
          <w:szCs w:val="24"/>
          <w:u w:val="single"/>
        </w:rPr>
        <w:br w:type="page"/>
      </w:r>
      <w:r w:rsidR="00604F08" w:rsidRPr="006D27DC">
        <w:rPr>
          <w:sz w:val="24"/>
          <w:szCs w:val="24"/>
          <w:u w:val="single"/>
        </w:rPr>
        <w:t>VERİ KAYIT BÖLÜMÜ</w:t>
      </w:r>
      <w:r w:rsidR="00604F08" w:rsidRPr="006D27DC">
        <w:rPr>
          <w:sz w:val="24"/>
          <w:szCs w:val="24"/>
        </w:rPr>
        <w:tab/>
      </w:r>
      <w:r w:rsidR="00604F08" w:rsidRPr="006D27DC">
        <w:rPr>
          <w:sz w:val="24"/>
          <w:szCs w:val="24"/>
        </w:rPr>
        <w:tab/>
      </w:r>
      <w:r w:rsidR="00604F08" w:rsidRPr="006D27DC">
        <w:rPr>
          <w:sz w:val="24"/>
          <w:szCs w:val="24"/>
        </w:rPr>
        <w:tab/>
      </w:r>
      <w:r w:rsidR="00604F08" w:rsidRPr="006D27DC">
        <w:rPr>
          <w:sz w:val="24"/>
          <w:szCs w:val="24"/>
        </w:rPr>
        <w:tab/>
      </w:r>
      <w:r w:rsidR="00604F08" w:rsidRPr="006D27DC">
        <w:rPr>
          <w:sz w:val="24"/>
          <w:szCs w:val="24"/>
        </w:rPr>
        <w:tab/>
      </w:r>
      <w:r w:rsidR="00604F08" w:rsidRPr="006D27DC">
        <w:rPr>
          <w:sz w:val="24"/>
          <w:szCs w:val="24"/>
        </w:rPr>
        <w:tab/>
      </w:r>
      <w:r w:rsidR="00604F08" w:rsidRPr="006D27DC">
        <w:rPr>
          <w:sz w:val="24"/>
          <w:szCs w:val="24"/>
        </w:rPr>
        <w:tab/>
        <w:t xml:space="preserve"> </w:t>
      </w:r>
      <w:r w:rsidR="00604F08" w:rsidRPr="006D27DC">
        <w:rPr>
          <w:sz w:val="24"/>
          <w:szCs w:val="24"/>
          <w:u w:val="single"/>
        </w:rPr>
        <w:t>ÇİZELGE 1</w:t>
      </w:r>
    </w:p>
    <w:p w:rsidR="00604F08" w:rsidRDefault="0067784F" w:rsidP="00604F08">
      <w:pPr>
        <w:jc w:val="center"/>
        <w:rPr>
          <w:szCs w:val="24"/>
        </w:rPr>
      </w:pPr>
      <w:r>
        <w:rPr>
          <w:szCs w:val="24"/>
        </w:rPr>
        <w:t>Sayfa 9/9</w:t>
      </w:r>
    </w:p>
    <w:p w:rsidR="00FF399C" w:rsidRDefault="00DA5845" w:rsidP="00673CF1">
      <w:pPr>
        <w:pStyle w:val="Balk6"/>
        <w:spacing w:before="0" w:after="0"/>
        <w:jc w:val="both"/>
        <w:rPr>
          <w:sz w:val="24"/>
          <w:szCs w:val="24"/>
          <w:lang w:val="tr-TR"/>
        </w:rPr>
      </w:pPr>
      <w:r>
        <w:rPr>
          <w:noProof/>
          <w:sz w:val="24"/>
          <w:szCs w:val="24"/>
          <w:lang w:val="tr-TR" w:eastAsia="tr-TR"/>
        </w:rPr>
        <w:drawing>
          <wp:inline distT="0" distB="0" distL="0" distR="0">
            <wp:extent cx="5581650" cy="556260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1650" cy="5562600"/>
                    </a:xfrm>
                    <a:prstGeom prst="rect">
                      <a:avLst/>
                    </a:prstGeom>
                    <a:noFill/>
                    <a:ln>
                      <a:noFill/>
                    </a:ln>
                  </pic:spPr>
                </pic:pic>
              </a:graphicData>
            </a:graphic>
          </wp:inline>
        </w:drawing>
      </w:r>
    </w:p>
    <w:p w:rsidR="00FF399C" w:rsidRPr="006D27DC" w:rsidRDefault="00FF399C" w:rsidP="00FF399C">
      <w:pPr>
        <w:pStyle w:val="Balk6"/>
        <w:spacing w:before="0" w:after="0"/>
        <w:jc w:val="both"/>
        <w:rPr>
          <w:i/>
          <w:iCs/>
        </w:rPr>
      </w:pPr>
      <w:r w:rsidRPr="006D27DC">
        <w:rPr>
          <w:i/>
          <w:iCs/>
          <w:u w:val="single"/>
        </w:rPr>
        <w:t>NOT:</w:t>
      </w:r>
    </w:p>
    <w:p w:rsidR="00FF399C" w:rsidRPr="006D27DC" w:rsidRDefault="00FF399C" w:rsidP="00FF399C">
      <w:pPr>
        <w:tabs>
          <w:tab w:val="left" w:pos="312"/>
        </w:tabs>
        <w:jc w:val="both"/>
        <w:rPr>
          <w:i/>
          <w:iCs/>
          <w:sz w:val="22"/>
          <w:szCs w:val="22"/>
        </w:rPr>
      </w:pPr>
    </w:p>
    <w:p w:rsidR="00FF399C" w:rsidRPr="006D27DC" w:rsidRDefault="00FF399C" w:rsidP="00FF399C">
      <w:pPr>
        <w:tabs>
          <w:tab w:val="right" w:pos="9720"/>
        </w:tabs>
        <w:ind w:left="360"/>
        <w:jc w:val="both"/>
        <w:rPr>
          <w:i/>
          <w:iCs/>
          <w:sz w:val="22"/>
          <w:szCs w:val="22"/>
        </w:rPr>
      </w:pPr>
      <w:r w:rsidRPr="006D27DC">
        <w:rPr>
          <w:i/>
          <w:iCs/>
          <w:sz w:val="22"/>
          <w:szCs w:val="22"/>
        </w:rPr>
        <w:t xml:space="preserve">Kullanıcılar, santrallar da dahil olmak üzere TEİAŞ iletim sistemine doğrudan bağlı kullanıcılar için gerekli olan verileri </w:t>
      </w:r>
      <w:r>
        <w:rPr>
          <w:i/>
          <w:iCs/>
          <w:sz w:val="22"/>
          <w:szCs w:val="22"/>
        </w:rPr>
        <w:t>gösteren Çizelge 4 ve Çizelge 11’</w:t>
      </w:r>
      <w:r w:rsidRPr="006D27DC">
        <w:rPr>
          <w:i/>
          <w:iCs/>
          <w:sz w:val="22"/>
          <w:szCs w:val="22"/>
        </w:rPr>
        <w:t>e bakmalıdırlar.</w:t>
      </w:r>
    </w:p>
    <w:p w:rsidR="00FF399C" w:rsidRPr="006D27DC" w:rsidRDefault="00FF399C" w:rsidP="00FF399C">
      <w:pPr>
        <w:tabs>
          <w:tab w:val="right" w:pos="9720"/>
        </w:tabs>
        <w:ind w:left="360"/>
        <w:jc w:val="both"/>
        <w:rPr>
          <w:szCs w:val="24"/>
        </w:rPr>
      </w:pPr>
    </w:p>
    <w:p w:rsidR="00FF399C" w:rsidRDefault="00FF399C" w:rsidP="00673CF1">
      <w:pPr>
        <w:pStyle w:val="Balk6"/>
        <w:spacing w:before="0" w:after="0"/>
        <w:jc w:val="both"/>
        <w:rPr>
          <w:sz w:val="24"/>
          <w:szCs w:val="24"/>
          <w:lang w:val="tr-TR"/>
        </w:rPr>
      </w:pPr>
    </w:p>
    <w:p w:rsidR="00FF399C" w:rsidRPr="006D27DC" w:rsidRDefault="00604F08" w:rsidP="00FF399C">
      <w:pPr>
        <w:pStyle w:val="Balk6"/>
        <w:spacing w:before="0" w:after="0"/>
        <w:jc w:val="both"/>
        <w:rPr>
          <w:b w:val="0"/>
          <w:u w:val="single"/>
        </w:rPr>
      </w:pPr>
      <w:r w:rsidRPr="006D27DC">
        <w:rPr>
          <w:sz w:val="24"/>
          <w:szCs w:val="24"/>
        </w:rPr>
        <w:br w:type="page"/>
      </w:r>
      <w:r w:rsidR="00FF399C" w:rsidRPr="006D27DC">
        <w:rPr>
          <w:b w:val="0"/>
          <w:u w:val="single"/>
        </w:rPr>
        <w:t xml:space="preserve"> </w:t>
      </w:r>
    </w:p>
    <w:p w:rsidR="00604F08" w:rsidRPr="006D27DC" w:rsidRDefault="00604F08" w:rsidP="00604F08">
      <w:pPr>
        <w:tabs>
          <w:tab w:val="right" w:pos="9810"/>
        </w:tabs>
        <w:jc w:val="both"/>
        <w:rPr>
          <w:b/>
          <w:sz w:val="22"/>
          <w:szCs w:val="22"/>
        </w:rPr>
      </w:pPr>
      <w:r w:rsidRPr="006D27DC">
        <w:rPr>
          <w:b/>
          <w:sz w:val="22"/>
          <w:szCs w:val="22"/>
          <w:u w:val="single"/>
        </w:rPr>
        <w:t>VERİ KAYIT BÖLÜMÜ</w:t>
      </w:r>
      <w:r w:rsidR="00EE637B" w:rsidRPr="006D27DC">
        <w:rPr>
          <w:sz w:val="22"/>
          <w:szCs w:val="22"/>
        </w:rPr>
        <w:t xml:space="preserve">                                                                                           </w:t>
      </w:r>
      <w:r w:rsidRPr="006D27DC">
        <w:rPr>
          <w:b/>
          <w:sz w:val="22"/>
          <w:szCs w:val="22"/>
          <w:u w:val="single"/>
        </w:rPr>
        <w:t>ÇİZELGE 2</w:t>
      </w:r>
    </w:p>
    <w:p w:rsidR="00604F08" w:rsidRPr="006D27DC" w:rsidRDefault="00604F08" w:rsidP="00604F08">
      <w:pPr>
        <w:jc w:val="center"/>
        <w:rPr>
          <w:sz w:val="22"/>
          <w:szCs w:val="22"/>
        </w:rPr>
      </w:pPr>
      <w:r w:rsidRPr="006D27DC">
        <w:rPr>
          <w:sz w:val="22"/>
          <w:szCs w:val="22"/>
        </w:rPr>
        <w:t>Sayfa 1/3</w:t>
      </w:r>
    </w:p>
    <w:p w:rsidR="00604F08" w:rsidRPr="006D27DC" w:rsidRDefault="00604F08" w:rsidP="00604F08">
      <w:pPr>
        <w:jc w:val="center"/>
        <w:rPr>
          <w:b/>
          <w:sz w:val="22"/>
          <w:szCs w:val="22"/>
        </w:rPr>
      </w:pPr>
      <w:r w:rsidRPr="006D27DC">
        <w:rPr>
          <w:b/>
          <w:sz w:val="22"/>
          <w:szCs w:val="22"/>
        </w:rPr>
        <w:t>ÜRETİM PLANLAMASI PARAMETRELERİ</w:t>
      </w:r>
    </w:p>
    <w:p w:rsidR="00604F08" w:rsidRPr="006D27DC" w:rsidRDefault="00604F08" w:rsidP="00604F08">
      <w:pPr>
        <w:jc w:val="both"/>
        <w:rPr>
          <w:sz w:val="22"/>
          <w:szCs w:val="22"/>
        </w:rPr>
      </w:pPr>
    </w:p>
    <w:p w:rsidR="00604F08" w:rsidRPr="006D27DC" w:rsidRDefault="00604F08" w:rsidP="00604F08">
      <w:pPr>
        <w:jc w:val="both"/>
        <w:rPr>
          <w:sz w:val="22"/>
          <w:szCs w:val="22"/>
        </w:rPr>
      </w:pPr>
      <w:r w:rsidRPr="006D27DC">
        <w:rPr>
          <w:sz w:val="22"/>
          <w:szCs w:val="22"/>
        </w:rPr>
        <w:t>Bu çizelgede TEİAŞ’a işletme planlaması zaman çizelgelerinin hazırlanması için gerekli üretim grubu üretim planlaması parametreleri yer almaktadır.</w:t>
      </w:r>
    </w:p>
    <w:p w:rsidR="00604F08" w:rsidRPr="006D27DC" w:rsidRDefault="00604F08" w:rsidP="00604F08">
      <w:pPr>
        <w:jc w:val="both"/>
        <w:rPr>
          <w:sz w:val="22"/>
          <w:szCs w:val="22"/>
        </w:rPr>
      </w:pPr>
    </w:p>
    <w:p w:rsidR="00604F08" w:rsidRPr="006D27DC" w:rsidRDefault="00604F08" w:rsidP="00604F08">
      <w:pPr>
        <w:jc w:val="both"/>
        <w:rPr>
          <w:sz w:val="22"/>
          <w:szCs w:val="22"/>
        </w:rPr>
      </w:pPr>
      <w:r w:rsidRPr="006D27DC">
        <w:rPr>
          <w:sz w:val="22"/>
          <w:szCs w:val="22"/>
        </w:rPr>
        <w:t>Aksi belirtilmediği sürece, iletim sistemine doğrudan bağlı bir santraldaki bir ünite için bilgiler ünitelere göre, iletim sistemine doğrudan bağlı bir santraldaki kombine çevrim gaz türbini bloğu için bilgiler bloklara göre veril</w:t>
      </w:r>
      <w:r w:rsidR="00E33E22" w:rsidRPr="006D27DC">
        <w:rPr>
          <w:sz w:val="22"/>
          <w:szCs w:val="22"/>
        </w:rPr>
        <w:t>i</w:t>
      </w:r>
      <w:r w:rsidRPr="006D27DC">
        <w:rPr>
          <w:sz w:val="22"/>
          <w:szCs w:val="22"/>
        </w:rPr>
        <w:t>r.</w:t>
      </w:r>
    </w:p>
    <w:p w:rsidR="00604F08" w:rsidRPr="006D27DC" w:rsidRDefault="00604F08" w:rsidP="00604F08">
      <w:pPr>
        <w:jc w:val="both"/>
        <w:rPr>
          <w:sz w:val="22"/>
          <w:szCs w:val="22"/>
        </w:rPr>
      </w:pPr>
    </w:p>
    <w:p w:rsidR="00604F08" w:rsidRPr="006D27DC" w:rsidRDefault="00604F08" w:rsidP="00604F08">
      <w:pPr>
        <w:jc w:val="both"/>
        <w:rPr>
          <w:sz w:val="22"/>
          <w:szCs w:val="22"/>
        </w:rPr>
      </w:pPr>
      <w:r w:rsidRPr="006D27DC">
        <w:rPr>
          <w:sz w:val="22"/>
          <w:szCs w:val="22"/>
        </w:rPr>
        <w:t xml:space="preserve">Doğrudan bağlı bir santraldaki </w:t>
      </w:r>
      <w:r w:rsidR="00814199" w:rsidRPr="006D27DC">
        <w:rPr>
          <w:bCs/>
          <w:szCs w:val="24"/>
        </w:rPr>
        <w:t>kombine çevrim gaz türbini</w:t>
      </w:r>
      <w:r w:rsidRPr="006D27DC">
        <w:rPr>
          <w:sz w:val="22"/>
          <w:szCs w:val="22"/>
        </w:rPr>
        <w:t xml:space="preserve"> bloklarına referans verildiğinde, uygun yerlerde “GR1” sütunu ve diğerleri okunurken “A,B,C,D” şeklinde değiştirilmelidir.</w:t>
      </w:r>
    </w:p>
    <w:p w:rsidR="00604F08" w:rsidRPr="006D27DC" w:rsidRDefault="00604F08" w:rsidP="00604F08">
      <w:pPr>
        <w:jc w:val="both"/>
        <w:rPr>
          <w:sz w:val="22"/>
          <w:szCs w:val="22"/>
        </w:rPr>
      </w:pPr>
    </w:p>
    <w:p w:rsidR="00604F08" w:rsidRPr="006D27DC" w:rsidRDefault="00604F08" w:rsidP="00604F08">
      <w:pPr>
        <w:jc w:val="both"/>
        <w:rPr>
          <w:sz w:val="22"/>
          <w:szCs w:val="22"/>
        </w:rPr>
      </w:pPr>
      <w:r w:rsidRPr="006D27DC">
        <w:rPr>
          <w:sz w:val="22"/>
          <w:szCs w:val="22"/>
        </w:rPr>
        <w:t>Santral: _________________________</w:t>
      </w:r>
    </w:p>
    <w:p w:rsidR="00604F08" w:rsidRPr="006D27DC" w:rsidRDefault="00604F08" w:rsidP="00604F08">
      <w:pPr>
        <w:jc w:val="both"/>
        <w:rPr>
          <w:szCs w:val="24"/>
        </w:rPr>
      </w:pPr>
    </w:p>
    <w:p w:rsidR="00604F08" w:rsidRPr="006D27DC" w:rsidRDefault="00604F08" w:rsidP="00604F08">
      <w:pPr>
        <w:jc w:val="center"/>
        <w:rPr>
          <w:b/>
          <w:sz w:val="22"/>
          <w:szCs w:val="22"/>
        </w:rPr>
      </w:pPr>
      <w:r w:rsidRPr="006D27DC">
        <w:rPr>
          <w:b/>
          <w:sz w:val="22"/>
          <w:szCs w:val="22"/>
        </w:rPr>
        <w:t>Üretim Planlaması Parametreleri</w:t>
      </w:r>
    </w:p>
    <w:tbl>
      <w:tblPr>
        <w:tblW w:w="9720"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31"/>
        <w:gridCol w:w="992"/>
        <w:gridCol w:w="1417"/>
        <w:gridCol w:w="540"/>
        <w:gridCol w:w="540"/>
        <w:gridCol w:w="540"/>
        <w:gridCol w:w="540"/>
        <w:gridCol w:w="540"/>
        <w:gridCol w:w="540"/>
        <w:gridCol w:w="540"/>
      </w:tblGrid>
      <w:tr w:rsidR="00604F08" w:rsidRPr="006D27DC" w:rsidTr="00EE637B">
        <w:trPr>
          <w:trHeight w:val="120"/>
        </w:trPr>
        <w:tc>
          <w:tcPr>
            <w:tcW w:w="3531"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992"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417" w:type="dxa"/>
          </w:tcPr>
          <w:p w:rsidR="00604F08" w:rsidRPr="006D27DC" w:rsidRDefault="00604F08" w:rsidP="00403971">
            <w:pPr>
              <w:jc w:val="center"/>
              <w:rPr>
                <w:b/>
                <w:bCs/>
                <w:sz w:val="20"/>
              </w:rPr>
            </w:pPr>
            <w:r w:rsidRPr="006D27DC">
              <w:rPr>
                <w:b/>
                <w:bCs/>
                <w:sz w:val="20"/>
              </w:rPr>
              <w:t>VERİ KATE</w:t>
            </w:r>
            <w:r w:rsidR="00EE637B" w:rsidRPr="006D27DC">
              <w:rPr>
                <w:b/>
                <w:bCs/>
                <w:sz w:val="20"/>
              </w:rPr>
              <w:t>GORİSİ</w:t>
            </w:r>
          </w:p>
        </w:tc>
        <w:tc>
          <w:tcPr>
            <w:tcW w:w="3780" w:type="dxa"/>
            <w:gridSpan w:val="7"/>
          </w:tcPr>
          <w:p w:rsidR="00604F08" w:rsidRPr="006D27DC" w:rsidRDefault="00604F08" w:rsidP="00403971">
            <w:pPr>
              <w:jc w:val="center"/>
              <w:rPr>
                <w:b/>
                <w:bCs/>
                <w:sz w:val="20"/>
              </w:rPr>
            </w:pPr>
            <w:r w:rsidRPr="006D27DC">
              <w:rPr>
                <w:b/>
                <w:bCs/>
                <w:sz w:val="20"/>
              </w:rPr>
              <w:t>ÜRETİM GRUBU VEYA SANTRALI VERİLERİ</w:t>
            </w:r>
          </w:p>
        </w:tc>
      </w:tr>
      <w:tr w:rsidR="00604F08" w:rsidRPr="006D27DC" w:rsidTr="00EE637B">
        <w:trPr>
          <w:trHeight w:val="120"/>
        </w:trPr>
        <w:tc>
          <w:tcPr>
            <w:tcW w:w="3531" w:type="dxa"/>
          </w:tcPr>
          <w:p w:rsidR="00604F08" w:rsidRPr="006D27DC" w:rsidRDefault="00604F08" w:rsidP="00403971">
            <w:pPr>
              <w:jc w:val="center"/>
              <w:rPr>
                <w:b/>
                <w:bCs/>
                <w:sz w:val="20"/>
              </w:rPr>
            </w:pPr>
          </w:p>
        </w:tc>
        <w:tc>
          <w:tcPr>
            <w:tcW w:w="992" w:type="dxa"/>
          </w:tcPr>
          <w:p w:rsidR="00604F08" w:rsidRPr="006D27DC" w:rsidRDefault="00604F08" w:rsidP="00403971">
            <w:pPr>
              <w:jc w:val="center"/>
              <w:rPr>
                <w:b/>
                <w:bCs/>
                <w:sz w:val="20"/>
              </w:rPr>
            </w:pPr>
          </w:p>
        </w:tc>
        <w:tc>
          <w:tcPr>
            <w:tcW w:w="1417"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GR 1</w:t>
            </w:r>
          </w:p>
        </w:tc>
        <w:tc>
          <w:tcPr>
            <w:tcW w:w="540" w:type="dxa"/>
          </w:tcPr>
          <w:p w:rsidR="00604F08" w:rsidRPr="006D27DC" w:rsidRDefault="00604F08" w:rsidP="00403971">
            <w:pPr>
              <w:jc w:val="center"/>
              <w:rPr>
                <w:b/>
                <w:bCs/>
                <w:sz w:val="20"/>
              </w:rPr>
            </w:pPr>
            <w:r w:rsidRPr="006D27DC">
              <w:rPr>
                <w:b/>
                <w:bCs/>
                <w:sz w:val="20"/>
              </w:rPr>
              <w:t>GR 2</w:t>
            </w:r>
          </w:p>
        </w:tc>
        <w:tc>
          <w:tcPr>
            <w:tcW w:w="540" w:type="dxa"/>
          </w:tcPr>
          <w:p w:rsidR="00604F08" w:rsidRPr="006D27DC" w:rsidRDefault="00604F08" w:rsidP="00403971">
            <w:pPr>
              <w:jc w:val="center"/>
              <w:rPr>
                <w:b/>
                <w:bCs/>
                <w:sz w:val="20"/>
              </w:rPr>
            </w:pPr>
            <w:r w:rsidRPr="006D27DC">
              <w:rPr>
                <w:b/>
                <w:bCs/>
                <w:sz w:val="20"/>
              </w:rPr>
              <w:t>GR 3</w:t>
            </w:r>
          </w:p>
        </w:tc>
        <w:tc>
          <w:tcPr>
            <w:tcW w:w="540" w:type="dxa"/>
          </w:tcPr>
          <w:p w:rsidR="00604F08" w:rsidRPr="006D27DC" w:rsidRDefault="00604F08" w:rsidP="00403971">
            <w:pPr>
              <w:jc w:val="center"/>
              <w:rPr>
                <w:b/>
                <w:bCs/>
                <w:sz w:val="20"/>
              </w:rPr>
            </w:pPr>
            <w:r w:rsidRPr="006D27DC">
              <w:rPr>
                <w:b/>
                <w:bCs/>
                <w:sz w:val="20"/>
              </w:rPr>
              <w:t>GR 4</w:t>
            </w:r>
          </w:p>
        </w:tc>
        <w:tc>
          <w:tcPr>
            <w:tcW w:w="540" w:type="dxa"/>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0" w:type="dxa"/>
          </w:tcPr>
          <w:p w:rsidR="00604F08" w:rsidRPr="006D27DC" w:rsidRDefault="00604F08" w:rsidP="00403971">
            <w:pPr>
              <w:jc w:val="center"/>
              <w:rPr>
                <w:b/>
                <w:bCs/>
                <w:sz w:val="20"/>
              </w:rPr>
            </w:pPr>
            <w:r w:rsidRPr="006D27DC">
              <w:rPr>
                <w:b/>
                <w:bCs/>
                <w:sz w:val="20"/>
              </w:rPr>
              <w:t>ÜT</w:t>
            </w:r>
          </w:p>
        </w:tc>
      </w:tr>
      <w:tr w:rsidR="00604F08" w:rsidRPr="006D27DC" w:rsidTr="00EE637B">
        <w:trPr>
          <w:trHeight w:val="120"/>
        </w:trPr>
        <w:tc>
          <w:tcPr>
            <w:tcW w:w="3531" w:type="dxa"/>
          </w:tcPr>
          <w:p w:rsidR="00604F08" w:rsidRPr="006D27DC" w:rsidRDefault="00604F08" w:rsidP="00403971">
            <w:pPr>
              <w:jc w:val="both"/>
              <w:rPr>
                <w:b/>
                <w:sz w:val="20"/>
              </w:rPr>
            </w:pPr>
            <w:r w:rsidRPr="006D27DC">
              <w:rPr>
                <w:b/>
                <w:sz w:val="20"/>
              </w:rPr>
              <w:t>ÇIKIŞ KAPASİTESİ</w:t>
            </w:r>
          </w:p>
        </w:tc>
        <w:tc>
          <w:tcPr>
            <w:tcW w:w="992" w:type="dxa"/>
          </w:tcPr>
          <w:p w:rsidR="00604F08" w:rsidRPr="006D27DC" w:rsidRDefault="00604F08" w:rsidP="00403971">
            <w:pPr>
              <w:jc w:val="both"/>
              <w:rPr>
                <w:sz w:val="20"/>
              </w:rPr>
            </w:pP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509"/>
        </w:trPr>
        <w:tc>
          <w:tcPr>
            <w:tcW w:w="3531" w:type="dxa"/>
          </w:tcPr>
          <w:p w:rsidR="00604F08" w:rsidRPr="006D27DC" w:rsidRDefault="00604F08" w:rsidP="00403971">
            <w:pPr>
              <w:jc w:val="both"/>
              <w:rPr>
                <w:sz w:val="20"/>
              </w:rPr>
            </w:pPr>
            <w:r w:rsidRPr="006D27DC">
              <w:rPr>
                <w:sz w:val="20"/>
              </w:rPr>
              <w:t xml:space="preserve">Santraldaki bir kombine çevrim gaz türbini bloğu durumunda blok esaslı olarak) </w:t>
            </w:r>
          </w:p>
        </w:tc>
        <w:tc>
          <w:tcPr>
            <w:tcW w:w="99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MW</w:t>
            </w:r>
          </w:p>
        </w:tc>
        <w:tc>
          <w:tcPr>
            <w:tcW w:w="1417"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734"/>
        </w:trPr>
        <w:tc>
          <w:tcPr>
            <w:tcW w:w="3531" w:type="dxa"/>
          </w:tcPr>
          <w:p w:rsidR="00604F08" w:rsidRPr="006D27DC" w:rsidRDefault="00604F08" w:rsidP="00403971">
            <w:pPr>
              <w:jc w:val="both"/>
              <w:rPr>
                <w:sz w:val="20"/>
              </w:rPr>
            </w:pPr>
            <w:r w:rsidRPr="006D27DC">
              <w:rPr>
                <w:sz w:val="20"/>
              </w:rPr>
              <w:t>Asgari üretim bir santraldaki bir kombine çevrim gaz türbini bloğu durumunda blok esaslı olarak</w:t>
            </w:r>
          </w:p>
        </w:tc>
        <w:tc>
          <w:tcPr>
            <w:tcW w:w="99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MW</w:t>
            </w:r>
          </w:p>
        </w:tc>
        <w:tc>
          <w:tcPr>
            <w:tcW w:w="1417"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 xml:space="preserve">Üretim ünitelerinde kayıtlı kapasitenin üzerinde emreamade MW </w:t>
            </w:r>
          </w:p>
        </w:tc>
        <w:tc>
          <w:tcPr>
            <w:tcW w:w="992"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MW</w:t>
            </w:r>
          </w:p>
        </w:tc>
        <w:tc>
          <w:tcPr>
            <w:tcW w:w="1417" w:type="dxa"/>
          </w:tcPr>
          <w:p w:rsidR="00604F08" w:rsidRPr="006D27DC" w:rsidRDefault="00604F08" w:rsidP="00403971">
            <w:pPr>
              <w:jc w:val="both"/>
              <w:rPr>
                <w:sz w:val="20"/>
              </w:rPr>
            </w:pPr>
          </w:p>
          <w:p w:rsidR="00604F08" w:rsidRPr="006D27DC" w:rsidRDefault="00604F08" w:rsidP="00403971">
            <w:pPr>
              <w:jc w:val="both"/>
              <w:rPr>
                <w:sz w:val="20"/>
              </w:rPr>
            </w:pPr>
            <w:r w:rsidRPr="006D27DC">
              <w:rPr>
                <w:sz w:val="20"/>
              </w:rPr>
              <w:t>SPV</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cantSplit/>
          <w:trHeight w:val="120"/>
        </w:trPr>
        <w:tc>
          <w:tcPr>
            <w:tcW w:w="4523" w:type="dxa"/>
            <w:gridSpan w:val="2"/>
          </w:tcPr>
          <w:p w:rsidR="00604F08" w:rsidRPr="006D27DC" w:rsidRDefault="00604F08" w:rsidP="00403971">
            <w:pPr>
              <w:jc w:val="both"/>
              <w:rPr>
                <w:sz w:val="20"/>
              </w:rPr>
            </w:pPr>
            <w:r w:rsidRPr="006D27DC">
              <w:rPr>
                <w:b/>
                <w:sz w:val="20"/>
              </w:rPr>
              <w:t xml:space="preserve">SİSTEMİN EMREAMADE OLMAMASI </w:t>
            </w: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Bu veriler emreamade olmama dönemlerinin kaydedilmesi içindir.</w:t>
            </w:r>
          </w:p>
        </w:tc>
        <w:tc>
          <w:tcPr>
            <w:tcW w:w="992" w:type="dxa"/>
          </w:tcPr>
          <w:p w:rsidR="00604F08" w:rsidRPr="006D27DC" w:rsidRDefault="00604F08" w:rsidP="00403971">
            <w:pPr>
              <w:jc w:val="both"/>
              <w:rPr>
                <w:sz w:val="20"/>
              </w:rPr>
            </w:pP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En erken devreye alma süresi:</w:t>
            </w:r>
          </w:p>
        </w:tc>
        <w:tc>
          <w:tcPr>
            <w:tcW w:w="992" w:type="dxa"/>
          </w:tcPr>
          <w:p w:rsidR="00604F08" w:rsidRPr="006D27DC" w:rsidRDefault="00604F08" w:rsidP="00403971">
            <w:pPr>
              <w:jc w:val="both"/>
              <w:rPr>
                <w:sz w:val="20"/>
              </w:rPr>
            </w:pP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Pazartesi</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Salı – Cuma</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Cumartesi – Pazar</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En son devre dışı olma zamanı:</w:t>
            </w:r>
          </w:p>
        </w:tc>
        <w:tc>
          <w:tcPr>
            <w:tcW w:w="992" w:type="dxa"/>
          </w:tcPr>
          <w:p w:rsidR="00604F08" w:rsidRPr="006D27DC" w:rsidRDefault="00604F08" w:rsidP="00403971">
            <w:pPr>
              <w:jc w:val="both"/>
              <w:rPr>
                <w:sz w:val="20"/>
              </w:rPr>
            </w:pP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Pazartesi – Perşembe</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Cuma</w:t>
            </w:r>
          </w:p>
        </w:tc>
        <w:tc>
          <w:tcPr>
            <w:tcW w:w="992" w:type="dxa"/>
          </w:tcPr>
          <w:p w:rsidR="00604F08" w:rsidRPr="006D27DC" w:rsidRDefault="00604F08" w:rsidP="00403971">
            <w:pPr>
              <w:jc w:val="both"/>
              <w:rPr>
                <w:sz w:val="20"/>
              </w:rPr>
            </w:pPr>
            <w:r w:rsidRPr="006D27DC">
              <w:rPr>
                <w:sz w:val="20"/>
              </w:rPr>
              <w:t>saat/dakika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trHeight w:val="120"/>
        </w:trPr>
        <w:tc>
          <w:tcPr>
            <w:tcW w:w="3531" w:type="dxa"/>
          </w:tcPr>
          <w:p w:rsidR="00604F08" w:rsidRPr="006D27DC" w:rsidRDefault="00604F08" w:rsidP="00403971">
            <w:pPr>
              <w:ind w:left="227"/>
              <w:jc w:val="both"/>
              <w:rPr>
                <w:sz w:val="20"/>
              </w:rPr>
            </w:pPr>
            <w:r w:rsidRPr="006D27DC">
              <w:rPr>
                <w:sz w:val="20"/>
              </w:rPr>
              <w:t>Cumartesi – Pazar</w:t>
            </w:r>
          </w:p>
        </w:tc>
        <w:tc>
          <w:tcPr>
            <w:tcW w:w="992" w:type="dxa"/>
          </w:tcPr>
          <w:p w:rsidR="00604F08" w:rsidRPr="006D27DC" w:rsidRDefault="00604F08" w:rsidP="00403971">
            <w:pPr>
              <w:jc w:val="both"/>
              <w:rPr>
                <w:sz w:val="20"/>
              </w:rPr>
            </w:pPr>
            <w:r w:rsidRPr="006D27DC">
              <w:rPr>
                <w:sz w:val="20"/>
              </w:rPr>
              <w:t>saat/</w:t>
            </w:r>
          </w:p>
          <w:p w:rsidR="00604F08" w:rsidRPr="006D27DC" w:rsidRDefault="00604F08" w:rsidP="00403971">
            <w:pPr>
              <w:jc w:val="both"/>
              <w:rPr>
                <w:sz w:val="20"/>
              </w:rPr>
            </w:pPr>
            <w:r w:rsidRPr="006D27DC">
              <w:rPr>
                <w:sz w:val="20"/>
              </w:rPr>
              <w: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r w:rsidR="00604F08" w:rsidRPr="006D27DC" w:rsidTr="00EE637B">
        <w:trPr>
          <w:cantSplit/>
          <w:trHeight w:val="120"/>
        </w:trPr>
        <w:tc>
          <w:tcPr>
            <w:tcW w:w="4523" w:type="dxa"/>
            <w:gridSpan w:val="2"/>
          </w:tcPr>
          <w:p w:rsidR="00604F08" w:rsidRPr="006D27DC" w:rsidRDefault="00604F08" w:rsidP="00403971">
            <w:pPr>
              <w:jc w:val="both"/>
              <w:rPr>
                <w:sz w:val="20"/>
              </w:rPr>
            </w:pPr>
            <w:r w:rsidRPr="006D27DC">
              <w:rPr>
                <w:b/>
                <w:sz w:val="20"/>
              </w:rPr>
              <w:t xml:space="preserve">SENKRONİZASYON PARAMETRELERİ </w:t>
            </w:r>
          </w:p>
        </w:tc>
        <w:tc>
          <w:tcPr>
            <w:tcW w:w="1417"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val="120"/>
        </w:trPr>
        <w:tc>
          <w:tcPr>
            <w:tcW w:w="3531" w:type="dxa"/>
          </w:tcPr>
          <w:p w:rsidR="00604F08" w:rsidRPr="006D27DC" w:rsidRDefault="00604F08" w:rsidP="00403971">
            <w:pPr>
              <w:jc w:val="both"/>
              <w:rPr>
                <w:sz w:val="20"/>
              </w:rPr>
            </w:pPr>
            <w:r w:rsidRPr="006D27DC">
              <w:rPr>
                <w:sz w:val="20"/>
              </w:rPr>
              <w:t xml:space="preserve">48 saatlik devre dışı olmadan sonra sıfırdan uzaklaşma zamanı </w:t>
            </w:r>
          </w:p>
        </w:tc>
        <w:tc>
          <w:tcPr>
            <w:tcW w:w="992" w:type="dxa"/>
          </w:tcPr>
          <w:p w:rsidR="00604F08" w:rsidRPr="006D27DC" w:rsidRDefault="00604F08" w:rsidP="00403971">
            <w:pPr>
              <w:jc w:val="both"/>
              <w:rPr>
                <w:sz w:val="20"/>
              </w:rPr>
            </w:pPr>
            <w:r w:rsidRPr="006D27DC">
              <w:rPr>
                <w:sz w:val="20"/>
              </w:rPr>
              <w:t>dakika</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EE637B">
        <w:trPr>
          <w:trHeight w:hRule="exact" w:val="503"/>
        </w:trPr>
        <w:tc>
          <w:tcPr>
            <w:tcW w:w="3531" w:type="dxa"/>
          </w:tcPr>
          <w:p w:rsidR="00604F08" w:rsidRPr="006D27DC" w:rsidRDefault="00604F08" w:rsidP="00403971">
            <w:pPr>
              <w:jc w:val="both"/>
              <w:rPr>
                <w:sz w:val="20"/>
              </w:rPr>
            </w:pPr>
            <w:r w:rsidRPr="006D27DC">
              <w:rPr>
                <w:sz w:val="20"/>
              </w:rPr>
              <w:t xml:space="preserve">48 saatlik devre dışı olmadan sonra santral senkronizasyon süreleri </w:t>
            </w:r>
          </w:p>
        </w:tc>
        <w:tc>
          <w:tcPr>
            <w:tcW w:w="992" w:type="dxa"/>
          </w:tcPr>
          <w:p w:rsidR="00604F08" w:rsidRPr="006D27DC" w:rsidRDefault="00604F08" w:rsidP="00403971">
            <w:pPr>
              <w:jc w:val="both"/>
              <w:rPr>
                <w:sz w:val="20"/>
              </w:rPr>
            </w:pPr>
            <w:r w:rsidRPr="006D27DC">
              <w:rPr>
                <w:sz w:val="20"/>
              </w:rPr>
              <w:t>dakika</w:t>
            </w:r>
          </w:p>
        </w:tc>
        <w:tc>
          <w:tcPr>
            <w:tcW w:w="1417" w:type="dxa"/>
          </w:tcPr>
          <w:p w:rsidR="00604F08" w:rsidRPr="006D27DC" w:rsidRDefault="00604F08" w:rsidP="00403971">
            <w:pPr>
              <w:pStyle w:val="Balk8"/>
              <w:jc w:val="both"/>
              <w:rPr>
                <w:sz w:val="20"/>
                <w:lang w:val="tr-TR"/>
              </w:rPr>
            </w:pPr>
            <w:r w:rsidRPr="006D27DC">
              <w:rPr>
                <w:sz w:val="20"/>
                <w:lang w:val="tr-TR"/>
              </w:rPr>
              <w:t>İB2</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p>
        </w:tc>
      </w:tr>
      <w:tr w:rsidR="00604F08" w:rsidRPr="006D27DC" w:rsidTr="00EE637B">
        <w:trPr>
          <w:trHeight w:val="315"/>
        </w:trPr>
        <w:tc>
          <w:tcPr>
            <w:tcW w:w="3531" w:type="dxa"/>
          </w:tcPr>
          <w:p w:rsidR="00604F08" w:rsidRPr="006D27DC" w:rsidRDefault="00604F08" w:rsidP="00403971">
            <w:pPr>
              <w:jc w:val="both"/>
              <w:rPr>
                <w:sz w:val="20"/>
              </w:rPr>
            </w:pPr>
            <w:r w:rsidRPr="006D27DC">
              <w:rPr>
                <w:sz w:val="20"/>
              </w:rPr>
              <w:t xml:space="preserve">Varsa senkronizasyon grubu </w:t>
            </w:r>
          </w:p>
        </w:tc>
        <w:tc>
          <w:tcPr>
            <w:tcW w:w="992" w:type="dxa"/>
          </w:tcPr>
          <w:p w:rsidR="00604F08" w:rsidRPr="006D27DC" w:rsidRDefault="00604F08" w:rsidP="00403971">
            <w:pPr>
              <w:jc w:val="both"/>
              <w:rPr>
                <w:sz w:val="20"/>
              </w:rPr>
            </w:pPr>
            <w:r w:rsidRPr="006D27DC">
              <w:rPr>
                <w:sz w:val="20"/>
              </w:rPr>
              <w:t>1’den 4’e</w:t>
            </w:r>
          </w:p>
        </w:tc>
        <w:tc>
          <w:tcPr>
            <w:tcW w:w="1417"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r w:rsidRPr="006D27DC">
              <w:rPr>
                <w:sz w:val="20"/>
              </w:rPr>
              <w:t>-</w:t>
            </w:r>
          </w:p>
        </w:tc>
      </w:tr>
    </w:tbl>
    <w:p w:rsidR="00604F08" w:rsidRPr="006D27DC" w:rsidRDefault="00604F08"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9D383C" w:rsidP="00EE637B">
      <w:pPr>
        <w:tabs>
          <w:tab w:val="left" w:pos="-270"/>
          <w:tab w:val="left" w:pos="312"/>
        </w:tabs>
        <w:jc w:val="both"/>
        <w:rPr>
          <w:b/>
          <w:szCs w:val="24"/>
          <w:u w:val="single"/>
        </w:rPr>
      </w:pPr>
      <w:r w:rsidRPr="006D27DC">
        <w:rPr>
          <w:b/>
          <w:szCs w:val="24"/>
          <w:u w:val="single"/>
        </w:rPr>
        <w:br w:type="page"/>
      </w: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EE637B" w:rsidRPr="006D27DC" w:rsidRDefault="00EE637B" w:rsidP="00EE637B">
      <w:pPr>
        <w:tabs>
          <w:tab w:val="left" w:pos="-270"/>
          <w:tab w:val="left" w:pos="312"/>
        </w:tabs>
        <w:jc w:val="both"/>
        <w:rPr>
          <w:b/>
          <w:szCs w:val="24"/>
          <w:u w:val="single"/>
        </w:rPr>
      </w:pPr>
    </w:p>
    <w:p w:rsidR="00604F08" w:rsidRPr="006D27DC" w:rsidRDefault="00604F08" w:rsidP="00604F08">
      <w:pPr>
        <w:tabs>
          <w:tab w:val="left" w:pos="-270"/>
          <w:tab w:val="left" w:pos="312"/>
        </w:tabs>
        <w:ind w:left="-270" w:firstLine="270"/>
        <w:jc w:val="both"/>
        <w:rPr>
          <w:b/>
          <w:sz w:val="22"/>
          <w:szCs w:val="22"/>
        </w:rPr>
      </w:pP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t xml:space="preserve"> </w:t>
      </w:r>
      <w:r w:rsidRPr="006D27DC">
        <w:rPr>
          <w:b/>
          <w:sz w:val="22"/>
          <w:szCs w:val="22"/>
          <w:u w:val="single"/>
        </w:rPr>
        <w:t>ÇİZELGE 2</w:t>
      </w:r>
    </w:p>
    <w:p w:rsidR="00604F08" w:rsidRPr="006D27DC" w:rsidRDefault="00604F08" w:rsidP="00604F08">
      <w:pPr>
        <w:tabs>
          <w:tab w:val="left" w:pos="-270"/>
          <w:tab w:val="left" w:pos="312"/>
        </w:tabs>
        <w:jc w:val="center"/>
        <w:rPr>
          <w:sz w:val="22"/>
          <w:szCs w:val="22"/>
        </w:rPr>
      </w:pPr>
      <w:r w:rsidRPr="006D27DC">
        <w:rPr>
          <w:sz w:val="22"/>
          <w:szCs w:val="22"/>
        </w:rPr>
        <w:t>Sayfa 2/3</w:t>
      </w:r>
    </w:p>
    <w:tbl>
      <w:tblPr>
        <w:tblW w:w="95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45"/>
        <w:gridCol w:w="851"/>
        <w:gridCol w:w="1474"/>
        <w:gridCol w:w="467"/>
        <w:gridCol w:w="426"/>
        <w:gridCol w:w="177"/>
        <w:gridCol w:w="248"/>
        <w:gridCol w:w="292"/>
        <w:gridCol w:w="133"/>
        <w:gridCol w:w="407"/>
        <w:gridCol w:w="18"/>
        <w:gridCol w:w="426"/>
        <w:gridCol w:w="96"/>
        <w:gridCol w:w="540"/>
        <w:gridCol w:w="541"/>
      </w:tblGrid>
      <w:tr w:rsidR="00604F08" w:rsidRPr="006D27DC" w:rsidTr="00EE637B">
        <w:trPr>
          <w:trHeight w:val="634"/>
        </w:trPr>
        <w:tc>
          <w:tcPr>
            <w:tcW w:w="3445"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851"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474" w:type="dxa"/>
            <w:vAlign w:val="bottom"/>
          </w:tcPr>
          <w:p w:rsidR="00604F08" w:rsidRPr="006D27DC" w:rsidRDefault="00604F08" w:rsidP="00403971">
            <w:pPr>
              <w:jc w:val="center"/>
              <w:rPr>
                <w:b/>
                <w:bCs/>
                <w:sz w:val="20"/>
              </w:rPr>
            </w:pPr>
            <w:r w:rsidRPr="006D27DC">
              <w:rPr>
                <w:b/>
                <w:bCs/>
                <w:sz w:val="20"/>
              </w:rPr>
              <w:t>VERİ KATE</w:t>
            </w:r>
            <w:r w:rsidR="00EE637B" w:rsidRPr="006D27DC">
              <w:rPr>
                <w:b/>
                <w:bCs/>
                <w:sz w:val="20"/>
              </w:rPr>
              <w:t>GORİSİ</w:t>
            </w:r>
          </w:p>
        </w:tc>
        <w:tc>
          <w:tcPr>
            <w:tcW w:w="3771" w:type="dxa"/>
            <w:gridSpan w:val="12"/>
          </w:tcPr>
          <w:p w:rsidR="00604F08" w:rsidRPr="006D27DC" w:rsidRDefault="00604F08" w:rsidP="00403971">
            <w:pPr>
              <w:jc w:val="center"/>
              <w:rPr>
                <w:b/>
                <w:bCs/>
                <w:sz w:val="20"/>
              </w:rPr>
            </w:pPr>
            <w:r w:rsidRPr="006D27DC">
              <w:rPr>
                <w:b/>
                <w:bCs/>
                <w:sz w:val="20"/>
              </w:rPr>
              <w:t>ÜRETİM GRUBU VEYA SANTRALI VERİLERİ</w:t>
            </w:r>
          </w:p>
        </w:tc>
      </w:tr>
      <w:tr w:rsidR="00604F08" w:rsidRPr="006D27DC" w:rsidTr="00EE637B">
        <w:trPr>
          <w:trHeight w:val="318"/>
        </w:trPr>
        <w:tc>
          <w:tcPr>
            <w:tcW w:w="3445" w:type="dxa"/>
          </w:tcPr>
          <w:p w:rsidR="00604F08" w:rsidRPr="006D27DC" w:rsidRDefault="00604F08" w:rsidP="00403971">
            <w:pPr>
              <w:jc w:val="center"/>
              <w:rPr>
                <w:b/>
                <w:bCs/>
                <w:sz w:val="20"/>
              </w:rPr>
            </w:pPr>
          </w:p>
        </w:tc>
        <w:tc>
          <w:tcPr>
            <w:tcW w:w="851" w:type="dxa"/>
          </w:tcPr>
          <w:p w:rsidR="00604F08" w:rsidRPr="006D27DC" w:rsidRDefault="00604F08" w:rsidP="00403971">
            <w:pPr>
              <w:jc w:val="center"/>
              <w:rPr>
                <w:b/>
                <w:bCs/>
                <w:sz w:val="20"/>
              </w:rPr>
            </w:pPr>
          </w:p>
        </w:tc>
        <w:tc>
          <w:tcPr>
            <w:tcW w:w="1474" w:type="dxa"/>
          </w:tcPr>
          <w:p w:rsidR="00604F08" w:rsidRPr="006D27DC" w:rsidRDefault="00604F08" w:rsidP="00403971">
            <w:pPr>
              <w:jc w:val="center"/>
              <w:rPr>
                <w:b/>
                <w:bCs/>
                <w:sz w:val="20"/>
              </w:rPr>
            </w:pPr>
          </w:p>
        </w:tc>
        <w:tc>
          <w:tcPr>
            <w:tcW w:w="467" w:type="dxa"/>
          </w:tcPr>
          <w:p w:rsidR="00604F08" w:rsidRPr="006D27DC" w:rsidRDefault="00604F08" w:rsidP="00403971">
            <w:pPr>
              <w:jc w:val="center"/>
              <w:rPr>
                <w:b/>
                <w:bCs/>
                <w:sz w:val="20"/>
              </w:rPr>
            </w:pPr>
            <w:r w:rsidRPr="006D27DC">
              <w:rPr>
                <w:b/>
                <w:bCs/>
                <w:sz w:val="20"/>
              </w:rPr>
              <w:t>GR 1</w:t>
            </w:r>
          </w:p>
        </w:tc>
        <w:tc>
          <w:tcPr>
            <w:tcW w:w="603" w:type="dxa"/>
            <w:gridSpan w:val="2"/>
          </w:tcPr>
          <w:p w:rsidR="00604F08" w:rsidRPr="006D27DC" w:rsidRDefault="00604F08" w:rsidP="00403971">
            <w:pPr>
              <w:jc w:val="center"/>
              <w:rPr>
                <w:b/>
                <w:bCs/>
                <w:sz w:val="20"/>
              </w:rPr>
            </w:pPr>
            <w:r w:rsidRPr="006D27DC">
              <w:rPr>
                <w:b/>
                <w:bCs/>
                <w:sz w:val="20"/>
              </w:rPr>
              <w:t>GR 2</w:t>
            </w:r>
          </w:p>
        </w:tc>
        <w:tc>
          <w:tcPr>
            <w:tcW w:w="540" w:type="dxa"/>
            <w:gridSpan w:val="2"/>
          </w:tcPr>
          <w:p w:rsidR="00604F08" w:rsidRPr="006D27DC" w:rsidRDefault="00604F08" w:rsidP="00403971">
            <w:pPr>
              <w:jc w:val="center"/>
              <w:rPr>
                <w:b/>
                <w:bCs/>
                <w:sz w:val="20"/>
              </w:rPr>
            </w:pPr>
            <w:r w:rsidRPr="006D27DC">
              <w:rPr>
                <w:b/>
                <w:bCs/>
                <w:sz w:val="20"/>
              </w:rPr>
              <w:t>GR 3</w:t>
            </w:r>
          </w:p>
        </w:tc>
        <w:tc>
          <w:tcPr>
            <w:tcW w:w="540" w:type="dxa"/>
            <w:gridSpan w:val="2"/>
          </w:tcPr>
          <w:p w:rsidR="00604F08" w:rsidRPr="006D27DC" w:rsidRDefault="00604F08" w:rsidP="00403971">
            <w:pPr>
              <w:jc w:val="center"/>
              <w:rPr>
                <w:b/>
                <w:bCs/>
                <w:sz w:val="20"/>
              </w:rPr>
            </w:pPr>
            <w:r w:rsidRPr="006D27DC">
              <w:rPr>
                <w:b/>
                <w:bCs/>
                <w:sz w:val="20"/>
              </w:rPr>
              <w:t>GR 4</w:t>
            </w:r>
          </w:p>
        </w:tc>
        <w:tc>
          <w:tcPr>
            <w:tcW w:w="540" w:type="dxa"/>
            <w:gridSpan w:val="3"/>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1" w:type="dxa"/>
          </w:tcPr>
          <w:p w:rsidR="00604F08" w:rsidRPr="006D27DC" w:rsidRDefault="00604F08" w:rsidP="00403971">
            <w:pPr>
              <w:jc w:val="center"/>
              <w:rPr>
                <w:b/>
                <w:bCs/>
                <w:sz w:val="20"/>
              </w:rPr>
            </w:pPr>
            <w:r w:rsidRPr="006D27DC">
              <w:rPr>
                <w:b/>
                <w:bCs/>
                <w:sz w:val="20"/>
              </w:rPr>
              <w:t>ÜT</w:t>
            </w:r>
          </w:p>
        </w:tc>
      </w:tr>
      <w:tr w:rsidR="00604F08" w:rsidRPr="006D27DC" w:rsidTr="00EE637B">
        <w:trPr>
          <w:trHeight w:val="415"/>
        </w:trPr>
        <w:tc>
          <w:tcPr>
            <w:tcW w:w="3445" w:type="dxa"/>
          </w:tcPr>
          <w:p w:rsidR="00604F08" w:rsidRPr="006D27DC" w:rsidRDefault="00604F08" w:rsidP="00403971">
            <w:pPr>
              <w:jc w:val="both"/>
              <w:rPr>
                <w:sz w:val="20"/>
              </w:rPr>
            </w:pPr>
            <w:r w:rsidRPr="006D27DC">
              <w:rPr>
                <w:sz w:val="20"/>
              </w:rPr>
              <w:t xml:space="preserve">48 saatlik devre dışı olmadan sonra senkronize üretim </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r w:rsidRPr="006D27DC">
              <w:rPr>
                <w:sz w:val="20"/>
              </w:rPr>
              <w:t>-</w:t>
            </w: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 xml:space="preserve">Devre dışı olma süresi </w:t>
            </w:r>
          </w:p>
        </w:tc>
        <w:tc>
          <w:tcPr>
            <w:tcW w:w="851" w:type="dxa"/>
          </w:tcPr>
          <w:p w:rsidR="00604F08" w:rsidRPr="006D27DC" w:rsidRDefault="00604F08" w:rsidP="00403971">
            <w:pPr>
              <w:jc w:val="both"/>
              <w:rPr>
                <w:sz w:val="20"/>
              </w:rPr>
            </w:pPr>
            <w:r w:rsidRPr="006D27DC">
              <w:rPr>
                <w:sz w:val="20"/>
              </w:rPr>
              <w:t>dakika</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r w:rsidRPr="006D27DC">
              <w:rPr>
                <w:sz w:val="20"/>
              </w:rPr>
              <w:t>-</w:t>
            </w:r>
          </w:p>
        </w:tc>
        <w:tc>
          <w:tcPr>
            <w:tcW w:w="603" w:type="dxa"/>
            <w:gridSpan w:val="2"/>
          </w:tcPr>
          <w:p w:rsidR="00604F08" w:rsidRPr="006D27DC" w:rsidRDefault="00604F08" w:rsidP="00403971">
            <w:pPr>
              <w:jc w:val="both"/>
              <w:rPr>
                <w:sz w:val="20"/>
              </w:rPr>
            </w:pPr>
            <w:r w:rsidRPr="006D27DC">
              <w:rPr>
                <w:sz w:val="20"/>
              </w:rPr>
              <w:t>-</w:t>
            </w:r>
          </w:p>
        </w:tc>
        <w:tc>
          <w:tcPr>
            <w:tcW w:w="540" w:type="dxa"/>
            <w:gridSpan w:val="2"/>
          </w:tcPr>
          <w:p w:rsidR="00604F08" w:rsidRPr="006D27DC" w:rsidRDefault="00604F08" w:rsidP="00403971">
            <w:pPr>
              <w:jc w:val="both"/>
              <w:rPr>
                <w:sz w:val="20"/>
              </w:rPr>
            </w:pPr>
            <w:r w:rsidRPr="006D27DC">
              <w:rPr>
                <w:sz w:val="20"/>
              </w:rPr>
              <w:t>-</w:t>
            </w:r>
          </w:p>
        </w:tc>
        <w:tc>
          <w:tcPr>
            <w:tcW w:w="540" w:type="dxa"/>
            <w:gridSpan w:val="2"/>
          </w:tcPr>
          <w:p w:rsidR="00604F08" w:rsidRPr="006D27DC" w:rsidRDefault="00604F08" w:rsidP="00403971">
            <w:pPr>
              <w:jc w:val="both"/>
              <w:rPr>
                <w:sz w:val="20"/>
              </w:rPr>
            </w:pPr>
            <w:r w:rsidRPr="006D27DC">
              <w:rPr>
                <w:sz w:val="20"/>
              </w:rPr>
              <w:t>-</w:t>
            </w:r>
          </w:p>
        </w:tc>
        <w:tc>
          <w:tcPr>
            <w:tcW w:w="540" w:type="dxa"/>
            <w:gridSpan w:val="3"/>
          </w:tcPr>
          <w:p w:rsidR="00604F08" w:rsidRPr="006D27DC" w:rsidRDefault="00604F08" w:rsidP="00403971">
            <w:pPr>
              <w:jc w:val="both"/>
              <w:rPr>
                <w:sz w:val="20"/>
              </w:rPr>
            </w:pPr>
            <w:r w:rsidRPr="006D27DC">
              <w:rPr>
                <w:sz w:val="20"/>
              </w:rPr>
              <w:t>-</w:t>
            </w:r>
          </w:p>
        </w:tc>
        <w:tc>
          <w:tcPr>
            <w:tcW w:w="540" w:type="dxa"/>
          </w:tcPr>
          <w:p w:rsidR="00604F08" w:rsidRPr="006D27DC" w:rsidRDefault="00604F08" w:rsidP="00403971">
            <w:pPr>
              <w:jc w:val="both"/>
              <w:rPr>
                <w:sz w:val="20"/>
              </w:rPr>
            </w:pPr>
            <w:r w:rsidRPr="006D27DC">
              <w:rPr>
                <w:sz w:val="20"/>
              </w:rPr>
              <w:t>-</w:t>
            </w: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415"/>
        </w:trPr>
        <w:tc>
          <w:tcPr>
            <w:tcW w:w="3445" w:type="dxa"/>
          </w:tcPr>
          <w:p w:rsidR="00604F08" w:rsidRPr="006D27DC" w:rsidRDefault="00604F08" w:rsidP="00403971">
            <w:pPr>
              <w:jc w:val="both"/>
              <w:rPr>
                <w:b/>
                <w:sz w:val="20"/>
              </w:rPr>
            </w:pPr>
            <w:r w:rsidRPr="006D27DC">
              <w:rPr>
                <w:b/>
                <w:sz w:val="20"/>
              </w:rPr>
              <w:t>DEVRE DIŞI OLMA DÖNEMİ SINIRLAMALARI:</w:t>
            </w: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 xml:space="preserve">48 saatlik devre dışı olmadan sonra asgari sıfırdan farklı zaman </w:t>
            </w:r>
          </w:p>
        </w:tc>
        <w:tc>
          <w:tcPr>
            <w:tcW w:w="851" w:type="dxa"/>
          </w:tcPr>
          <w:p w:rsidR="00604F08" w:rsidRPr="006D27DC" w:rsidRDefault="00604F08" w:rsidP="00403971">
            <w:pPr>
              <w:jc w:val="both"/>
              <w:rPr>
                <w:sz w:val="20"/>
              </w:rPr>
            </w:pPr>
            <w:r w:rsidRPr="006D27DC">
              <w:rPr>
                <w:sz w:val="20"/>
              </w:rPr>
              <w:t>dakika</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 xml:space="preserve">Asgari sıfır zaman </w:t>
            </w:r>
          </w:p>
        </w:tc>
        <w:tc>
          <w:tcPr>
            <w:tcW w:w="851" w:type="dxa"/>
          </w:tcPr>
          <w:p w:rsidR="00604F08" w:rsidRPr="006D27DC" w:rsidRDefault="00604F08" w:rsidP="00403971">
            <w:pPr>
              <w:jc w:val="both"/>
              <w:rPr>
                <w:sz w:val="20"/>
              </w:rPr>
            </w:pPr>
            <w:r w:rsidRPr="006D27DC">
              <w:rPr>
                <w:sz w:val="20"/>
              </w:rPr>
              <w:t>dakika</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 xml:space="preserve">İki vardiya sınırı (gün için azami) </w:t>
            </w:r>
          </w:p>
        </w:tc>
        <w:tc>
          <w:tcPr>
            <w:tcW w:w="851" w:type="dxa"/>
          </w:tcPr>
          <w:p w:rsidR="00604F08" w:rsidRPr="006D27DC" w:rsidRDefault="00604F08" w:rsidP="00403971">
            <w:pPr>
              <w:jc w:val="both"/>
              <w:rPr>
                <w:sz w:val="20"/>
              </w:rPr>
            </w:pPr>
            <w:r w:rsidRPr="006D27DC">
              <w:rPr>
                <w:sz w:val="20"/>
              </w:rPr>
              <w:t>No.</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hRule="exact" w:val="180"/>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b/>
                <w:sz w:val="20"/>
              </w:rPr>
            </w:pPr>
            <w:r w:rsidRPr="006D27DC">
              <w:rPr>
                <w:b/>
                <w:sz w:val="20"/>
              </w:rPr>
              <w:t>HIZLANMA PARAMETRELERİ</w:t>
            </w: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603"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2"/>
          </w:tcPr>
          <w:p w:rsidR="00604F08" w:rsidRPr="006D27DC" w:rsidRDefault="00604F08" w:rsidP="00403971">
            <w:pPr>
              <w:jc w:val="both"/>
              <w:rPr>
                <w:sz w:val="20"/>
              </w:rPr>
            </w:pPr>
          </w:p>
        </w:tc>
        <w:tc>
          <w:tcPr>
            <w:tcW w:w="540" w:type="dxa"/>
            <w:gridSpan w:val="3"/>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1" w:type="dxa"/>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sz w:val="20"/>
              </w:rPr>
            </w:pPr>
            <w:r w:rsidRPr="006D27DC">
              <w:rPr>
                <w:sz w:val="20"/>
              </w:rPr>
              <w:t>48 saatlik devre dışı olmadan sonra yüklenme hızı</w:t>
            </w:r>
          </w:p>
        </w:tc>
        <w:tc>
          <w:tcPr>
            <w:tcW w:w="6096" w:type="dxa"/>
            <w:gridSpan w:val="14"/>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 xml:space="preserve">(3. Sayfadaki 2. Nota bakınız) </w:t>
            </w: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 xml:space="preserve">MW Seviye 1 </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r w:rsidRPr="006D27DC">
              <w:rPr>
                <w:sz w:val="20"/>
              </w:rPr>
              <w:t>-</w:t>
            </w: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 xml:space="preserve">MW Seviye 2 </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r w:rsidRPr="006D27DC">
              <w:rPr>
                <w:sz w:val="20"/>
              </w:rPr>
              <w:t>-</w:t>
            </w:r>
          </w:p>
        </w:tc>
      </w:tr>
      <w:tr w:rsidR="00604F08" w:rsidRPr="006D27DC" w:rsidTr="00EE637B">
        <w:trPr>
          <w:trHeight w:val="167"/>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Ve</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Senkronize üretimden MW Seviye 1’e yüklenme hızı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1’den MW Seviye 2’ye yüklenme hızı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2’den kurulu güce yüklenme hızı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117"/>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jc w:val="both"/>
              <w:rPr>
                <w:b/>
                <w:bCs/>
                <w:sz w:val="20"/>
              </w:rPr>
            </w:pPr>
            <w:r w:rsidRPr="006D27DC">
              <w:rPr>
                <w:b/>
                <w:bCs/>
                <w:sz w:val="20"/>
              </w:rPr>
              <w:t>Yük düşme hızları:</w:t>
            </w:r>
          </w:p>
        </w:tc>
        <w:tc>
          <w:tcPr>
            <w:tcW w:w="6096" w:type="dxa"/>
            <w:gridSpan w:val="14"/>
          </w:tcPr>
          <w:p w:rsidR="00604F08" w:rsidRPr="006D27DC" w:rsidRDefault="00604F08" w:rsidP="00403971">
            <w:pPr>
              <w:jc w:val="both"/>
              <w:rPr>
                <w:b/>
                <w:bCs/>
                <w:sz w:val="20"/>
              </w:rPr>
            </w:pPr>
          </w:p>
        </w:tc>
      </w:tr>
      <w:tr w:rsidR="00604F08" w:rsidRPr="006D27DC" w:rsidTr="00EE637B">
        <w:trPr>
          <w:trHeight w:val="153"/>
        </w:trPr>
        <w:tc>
          <w:tcPr>
            <w:tcW w:w="3445"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74" w:type="dxa"/>
          </w:tcPr>
          <w:p w:rsidR="00604F08" w:rsidRPr="006D27DC" w:rsidRDefault="00604F08" w:rsidP="00403971">
            <w:pPr>
              <w:jc w:val="both"/>
              <w:rPr>
                <w:sz w:val="20"/>
              </w:rPr>
            </w:pP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2</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Kurulu güçten MW Seviye 2’ye yük düşme hızları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APV</w:t>
            </w:r>
          </w:p>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1</w:t>
            </w:r>
          </w:p>
        </w:tc>
        <w:tc>
          <w:tcPr>
            <w:tcW w:w="851" w:type="dxa"/>
          </w:tcPr>
          <w:p w:rsidR="00604F08" w:rsidRPr="006D27DC" w:rsidRDefault="00604F08" w:rsidP="00403971">
            <w:pPr>
              <w:jc w:val="both"/>
              <w:rPr>
                <w:sz w:val="20"/>
              </w:rPr>
            </w:pPr>
            <w:r w:rsidRPr="006D27DC">
              <w:rPr>
                <w:sz w:val="20"/>
              </w:rPr>
              <w:t>MW</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2’den MW Seviye 1’e yük düşme hızları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r w:rsidR="00604F08" w:rsidRPr="006D27DC" w:rsidTr="00EE637B">
        <w:trPr>
          <w:trHeight w:val="214"/>
        </w:trPr>
        <w:tc>
          <w:tcPr>
            <w:tcW w:w="3445" w:type="dxa"/>
          </w:tcPr>
          <w:p w:rsidR="00604F08" w:rsidRPr="006D27DC" w:rsidRDefault="00604F08" w:rsidP="00403971">
            <w:pPr>
              <w:ind w:left="227"/>
              <w:jc w:val="both"/>
              <w:rPr>
                <w:sz w:val="20"/>
              </w:rPr>
            </w:pPr>
            <w:r w:rsidRPr="006D27DC">
              <w:rPr>
                <w:sz w:val="20"/>
              </w:rPr>
              <w:t>MW Seviye 1’den desenkronizasyona yük düşme hızları</w:t>
            </w:r>
          </w:p>
        </w:tc>
        <w:tc>
          <w:tcPr>
            <w:tcW w:w="851" w:type="dxa"/>
          </w:tcPr>
          <w:p w:rsidR="00604F08" w:rsidRPr="006D27DC" w:rsidRDefault="00604F08" w:rsidP="00403971">
            <w:pPr>
              <w:jc w:val="both"/>
              <w:rPr>
                <w:sz w:val="20"/>
              </w:rPr>
            </w:pPr>
            <w:r w:rsidRPr="006D27DC">
              <w:rPr>
                <w:sz w:val="20"/>
              </w:rPr>
              <w:t>MW/dk</w:t>
            </w:r>
          </w:p>
        </w:tc>
        <w:tc>
          <w:tcPr>
            <w:tcW w:w="1474" w:type="dxa"/>
          </w:tcPr>
          <w:p w:rsidR="00604F08" w:rsidRPr="006D27DC" w:rsidRDefault="00604F08" w:rsidP="00403971">
            <w:pPr>
              <w:jc w:val="both"/>
              <w:rPr>
                <w:sz w:val="20"/>
              </w:rPr>
            </w:pPr>
            <w:r w:rsidRPr="006D27DC">
              <w:rPr>
                <w:sz w:val="20"/>
              </w:rPr>
              <w:t>İB2</w:t>
            </w:r>
          </w:p>
        </w:tc>
        <w:tc>
          <w:tcPr>
            <w:tcW w:w="467"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5" w:type="dxa"/>
            <w:gridSpan w:val="2"/>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1177" w:type="dxa"/>
            <w:gridSpan w:val="3"/>
          </w:tcPr>
          <w:p w:rsidR="00604F08" w:rsidRPr="006D27DC" w:rsidRDefault="00604F08" w:rsidP="00403971">
            <w:pPr>
              <w:jc w:val="both"/>
              <w:rPr>
                <w:sz w:val="20"/>
              </w:rPr>
            </w:pPr>
          </w:p>
        </w:tc>
      </w:tr>
    </w:tbl>
    <w:p w:rsidR="00604F08" w:rsidRPr="006D27DC" w:rsidRDefault="00604F08" w:rsidP="00604F08">
      <w:pPr>
        <w:pStyle w:val="Balk6"/>
        <w:tabs>
          <w:tab w:val="left" w:pos="-270"/>
          <w:tab w:val="left" w:pos="312"/>
        </w:tabs>
        <w:spacing w:before="0" w:after="0"/>
        <w:jc w:val="both"/>
        <w:rPr>
          <w:sz w:val="24"/>
          <w:szCs w:val="24"/>
        </w:rPr>
      </w:pPr>
    </w:p>
    <w:p w:rsidR="00604F08" w:rsidRPr="006D27DC" w:rsidRDefault="00604F08" w:rsidP="00604F08">
      <w:pPr>
        <w:pStyle w:val="Balk6"/>
        <w:tabs>
          <w:tab w:val="left" w:pos="-270"/>
          <w:tab w:val="left" w:pos="312"/>
        </w:tabs>
        <w:spacing w:before="0" w:after="0"/>
        <w:jc w:val="both"/>
        <w:rPr>
          <w:u w:val="single"/>
        </w:rPr>
      </w:pPr>
      <w:r w:rsidRPr="006D27DC">
        <w:rPr>
          <w:sz w:val="24"/>
          <w:szCs w:val="24"/>
          <w:u w:val="single"/>
        </w:rPr>
        <w:br w:type="page"/>
      </w:r>
      <w:r w:rsidRPr="006D27DC">
        <w:rPr>
          <w:u w:val="single"/>
        </w:rPr>
        <w:t>VERİ KAYIT BÖLÜMÜ</w:t>
      </w:r>
      <w:r w:rsidRPr="006D27DC">
        <w:tab/>
      </w:r>
      <w:r w:rsidRPr="006D27DC">
        <w:tab/>
      </w:r>
      <w:r w:rsidRPr="006D27DC">
        <w:tab/>
      </w:r>
      <w:r w:rsidRPr="006D27DC">
        <w:tab/>
      </w:r>
      <w:r w:rsidRPr="006D27DC">
        <w:tab/>
      </w:r>
      <w:r w:rsidRPr="006D27DC">
        <w:tab/>
      </w:r>
      <w:r w:rsidRPr="006D27DC">
        <w:tab/>
        <w:t xml:space="preserve"> </w:t>
      </w:r>
      <w:r w:rsidRPr="006D27DC">
        <w:rPr>
          <w:u w:val="single"/>
        </w:rPr>
        <w:t>ÇİZELGE 2</w:t>
      </w:r>
    </w:p>
    <w:p w:rsidR="00604F08" w:rsidRPr="006D27DC" w:rsidRDefault="00604F08" w:rsidP="00604F08">
      <w:pPr>
        <w:pStyle w:val="Subsubpartext"/>
        <w:tabs>
          <w:tab w:val="clear" w:pos="1440"/>
          <w:tab w:val="clear" w:pos="2880"/>
          <w:tab w:val="left" w:pos="-270"/>
          <w:tab w:val="left" w:pos="312"/>
        </w:tabs>
        <w:spacing w:before="0" w:after="0"/>
        <w:jc w:val="center"/>
        <w:rPr>
          <w:w w:val="100"/>
          <w:sz w:val="22"/>
          <w:szCs w:val="22"/>
        </w:rPr>
      </w:pPr>
      <w:r w:rsidRPr="006D27DC">
        <w:rPr>
          <w:w w:val="100"/>
          <w:sz w:val="22"/>
          <w:szCs w:val="22"/>
        </w:rPr>
        <w:t>Sayfa 3/3</w:t>
      </w:r>
    </w:p>
    <w:p w:rsidR="00604F08" w:rsidRPr="006D27DC" w:rsidRDefault="00604F08" w:rsidP="00604F08">
      <w:pPr>
        <w:tabs>
          <w:tab w:val="left" w:pos="-270"/>
          <w:tab w:val="left" w:pos="312"/>
        </w:tabs>
        <w:jc w:val="both"/>
        <w:rPr>
          <w:szCs w:val="24"/>
        </w:rPr>
      </w:pPr>
    </w:p>
    <w:tbl>
      <w:tblPr>
        <w:tblW w:w="10068"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686"/>
        <w:gridCol w:w="851"/>
        <w:gridCol w:w="1481"/>
        <w:gridCol w:w="540"/>
        <w:gridCol w:w="630"/>
        <w:gridCol w:w="630"/>
        <w:gridCol w:w="630"/>
        <w:gridCol w:w="540"/>
        <w:gridCol w:w="540"/>
        <w:gridCol w:w="540"/>
      </w:tblGrid>
      <w:tr w:rsidR="00604F08" w:rsidRPr="006D27DC" w:rsidTr="00233754">
        <w:tc>
          <w:tcPr>
            <w:tcW w:w="3686"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 xml:space="preserve">VERİ </w:t>
            </w:r>
          </w:p>
        </w:tc>
        <w:tc>
          <w:tcPr>
            <w:tcW w:w="851" w:type="dxa"/>
          </w:tcPr>
          <w:p w:rsidR="00604F08" w:rsidRPr="006D27DC" w:rsidRDefault="00604F08" w:rsidP="00403971">
            <w:pPr>
              <w:jc w:val="center"/>
              <w:rPr>
                <w:b/>
                <w:bCs/>
                <w:sz w:val="20"/>
              </w:rPr>
            </w:pPr>
          </w:p>
          <w:p w:rsidR="00604F08" w:rsidRPr="006D27DC" w:rsidRDefault="00604F08" w:rsidP="00403971">
            <w:pPr>
              <w:jc w:val="center"/>
              <w:rPr>
                <w:b/>
                <w:bCs/>
                <w:sz w:val="20"/>
              </w:rPr>
            </w:pPr>
            <w:r w:rsidRPr="006D27DC">
              <w:rPr>
                <w:b/>
                <w:bCs/>
                <w:sz w:val="20"/>
              </w:rPr>
              <w:t>BİRİM</w:t>
            </w:r>
          </w:p>
        </w:tc>
        <w:tc>
          <w:tcPr>
            <w:tcW w:w="1481" w:type="dxa"/>
          </w:tcPr>
          <w:p w:rsidR="00604F08" w:rsidRPr="006D27DC" w:rsidRDefault="00604F08" w:rsidP="00403971">
            <w:pPr>
              <w:jc w:val="center"/>
              <w:rPr>
                <w:b/>
                <w:bCs/>
                <w:sz w:val="20"/>
              </w:rPr>
            </w:pPr>
            <w:r w:rsidRPr="006D27DC">
              <w:rPr>
                <w:b/>
                <w:bCs/>
                <w:sz w:val="20"/>
              </w:rPr>
              <w:t>VERİ KATE</w:t>
            </w:r>
            <w:r w:rsidR="00233754" w:rsidRPr="006D27DC">
              <w:rPr>
                <w:b/>
                <w:bCs/>
                <w:sz w:val="20"/>
              </w:rPr>
              <w:t>GORİSİ</w:t>
            </w:r>
          </w:p>
        </w:tc>
        <w:tc>
          <w:tcPr>
            <w:tcW w:w="4050" w:type="dxa"/>
            <w:gridSpan w:val="7"/>
            <w:vAlign w:val="bottom"/>
          </w:tcPr>
          <w:p w:rsidR="00604F08" w:rsidRPr="006D27DC" w:rsidRDefault="00604F08" w:rsidP="00403971">
            <w:pPr>
              <w:jc w:val="center"/>
              <w:rPr>
                <w:b/>
                <w:bCs/>
                <w:sz w:val="20"/>
              </w:rPr>
            </w:pPr>
            <w:r w:rsidRPr="006D27DC">
              <w:rPr>
                <w:b/>
                <w:bCs/>
                <w:sz w:val="20"/>
              </w:rPr>
              <w:t>ÜRETİM GRUBU VEYA SANTRALI VERİLERİ</w:t>
            </w:r>
          </w:p>
        </w:tc>
      </w:tr>
      <w:tr w:rsidR="00604F08" w:rsidRPr="006D27DC" w:rsidTr="00233754">
        <w:tc>
          <w:tcPr>
            <w:tcW w:w="3686" w:type="dxa"/>
          </w:tcPr>
          <w:p w:rsidR="00604F08" w:rsidRPr="006D27DC" w:rsidRDefault="00604F08" w:rsidP="00403971">
            <w:pPr>
              <w:jc w:val="center"/>
              <w:rPr>
                <w:b/>
                <w:bCs/>
                <w:sz w:val="20"/>
              </w:rPr>
            </w:pPr>
          </w:p>
        </w:tc>
        <w:tc>
          <w:tcPr>
            <w:tcW w:w="851" w:type="dxa"/>
          </w:tcPr>
          <w:p w:rsidR="00604F08" w:rsidRPr="006D27DC" w:rsidRDefault="00604F08" w:rsidP="00403971">
            <w:pPr>
              <w:jc w:val="center"/>
              <w:rPr>
                <w:b/>
                <w:bCs/>
                <w:sz w:val="20"/>
              </w:rPr>
            </w:pPr>
          </w:p>
        </w:tc>
        <w:tc>
          <w:tcPr>
            <w:tcW w:w="1481"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GR 1</w:t>
            </w:r>
          </w:p>
        </w:tc>
        <w:tc>
          <w:tcPr>
            <w:tcW w:w="630" w:type="dxa"/>
          </w:tcPr>
          <w:p w:rsidR="00604F08" w:rsidRPr="006D27DC" w:rsidRDefault="00604F08" w:rsidP="00403971">
            <w:pPr>
              <w:jc w:val="center"/>
              <w:rPr>
                <w:b/>
                <w:bCs/>
                <w:sz w:val="20"/>
              </w:rPr>
            </w:pPr>
            <w:r w:rsidRPr="006D27DC">
              <w:rPr>
                <w:b/>
                <w:bCs/>
                <w:sz w:val="20"/>
              </w:rPr>
              <w:t>GR 2</w:t>
            </w:r>
          </w:p>
        </w:tc>
        <w:tc>
          <w:tcPr>
            <w:tcW w:w="630" w:type="dxa"/>
          </w:tcPr>
          <w:p w:rsidR="00604F08" w:rsidRPr="006D27DC" w:rsidRDefault="00604F08" w:rsidP="00403971">
            <w:pPr>
              <w:jc w:val="center"/>
              <w:rPr>
                <w:b/>
                <w:bCs/>
                <w:sz w:val="20"/>
              </w:rPr>
            </w:pPr>
            <w:r w:rsidRPr="006D27DC">
              <w:rPr>
                <w:b/>
                <w:bCs/>
                <w:sz w:val="20"/>
              </w:rPr>
              <w:t>GR 3</w:t>
            </w:r>
          </w:p>
        </w:tc>
        <w:tc>
          <w:tcPr>
            <w:tcW w:w="630" w:type="dxa"/>
          </w:tcPr>
          <w:p w:rsidR="00604F08" w:rsidRPr="006D27DC" w:rsidRDefault="00604F08" w:rsidP="00403971">
            <w:pPr>
              <w:jc w:val="center"/>
              <w:rPr>
                <w:b/>
                <w:bCs/>
                <w:sz w:val="20"/>
              </w:rPr>
            </w:pPr>
            <w:r w:rsidRPr="006D27DC">
              <w:rPr>
                <w:b/>
                <w:bCs/>
                <w:sz w:val="20"/>
              </w:rPr>
              <w:t>GR 4</w:t>
            </w:r>
          </w:p>
        </w:tc>
        <w:tc>
          <w:tcPr>
            <w:tcW w:w="540" w:type="dxa"/>
          </w:tcPr>
          <w:p w:rsidR="00604F08" w:rsidRPr="006D27DC" w:rsidRDefault="00604F08" w:rsidP="00403971">
            <w:pPr>
              <w:jc w:val="center"/>
              <w:rPr>
                <w:b/>
                <w:bCs/>
                <w:sz w:val="20"/>
              </w:rPr>
            </w:pPr>
            <w:r w:rsidRPr="006D27DC">
              <w:rPr>
                <w:b/>
                <w:bCs/>
                <w:sz w:val="20"/>
              </w:rPr>
              <w:t>GR 5</w:t>
            </w:r>
          </w:p>
        </w:tc>
        <w:tc>
          <w:tcPr>
            <w:tcW w:w="540" w:type="dxa"/>
          </w:tcPr>
          <w:p w:rsidR="00604F08" w:rsidRPr="006D27DC" w:rsidRDefault="00604F08" w:rsidP="00403971">
            <w:pPr>
              <w:jc w:val="center"/>
              <w:rPr>
                <w:b/>
                <w:bCs/>
                <w:sz w:val="20"/>
              </w:rPr>
            </w:pPr>
            <w:r w:rsidRPr="006D27DC">
              <w:rPr>
                <w:b/>
                <w:bCs/>
                <w:sz w:val="20"/>
              </w:rPr>
              <w:t>GR 6</w:t>
            </w:r>
          </w:p>
        </w:tc>
        <w:tc>
          <w:tcPr>
            <w:tcW w:w="540" w:type="dxa"/>
          </w:tcPr>
          <w:p w:rsidR="00604F08" w:rsidRPr="006D27DC" w:rsidRDefault="00604F08" w:rsidP="00403971">
            <w:pPr>
              <w:jc w:val="center"/>
              <w:rPr>
                <w:b/>
                <w:bCs/>
                <w:sz w:val="20"/>
              </w:rPr>
            </w:pPr>
            <w:r w:rsidRPr="006D27DC">
              <w:rPr>
                <w:b/>
                <w:bCs/>
                <w:sz w:val="20"/>
              </w:rPr>
              <w:t>ÜT</w:t>
            </w:r>
          </w:p>
        </w:tc>
      </w:tr>
      <w:tr w:rsidR="00604F08" w:rsidRPr="006D27DC" w:rsidTr="00233754">
        <w:tc>
          <w:tcPr>
            <w:tcW w:w="3686" w:type="dxa"/>
          </w:tcPr>
          <w:p w:rsidR="00604F08" w:rsidRPr="006D27DC" w:rsidRDefault="00604F08" w:rsidP="00403971">
            <w:pPr>
              <w:jc w:val="both"/>
              <w:rPr>
                <w:b/>
                <w:sz w:val="20"/>
              </w:rPr>
            </w:pPr>
            <w:r w:rsidRPr="006D27DC">
              <w:rPr>
                <w:b/>
                <w:sz w:val="20"/>
              </w:rPr>
              <w:t>REGÜLASYON PARAMETRELERİ</w:t>
            </w: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r w:rsidRPr="006D27DC">
              <w:rPr>
                <w:sz w:val="20"/>
              </w:rPr>
              <w:t>Regülasyon aralığı</w:t>
            </w:r>
          </w:p>
        </w:tc>
        <w:tc>
          <w:tcPr>
            <w:tcW w:w="851" w:type="dxa"/>
          </w:tcPr>
          <w:p w:rsidR="00604F08" w:rsidRPr="006D27DC" w:rsidRDefault="00604F08" w:rsidP="00403971">
            <w:pPr>
              <w:jc w:val="both"/>
              <w:rPr>
                <w:sz w:val="20"/>
              </w:rPr>
            </w:pPr>
            <w:r w:rsidRPr="006D27DC">
              <w:rPr>
                <w:sz w:val="20"/>
              </w:rPr>
              <w:t>MW</w:t>
            </w:r>
          </w:p>
        </w:tc>
        <w:tc>
          <w:tcPr>
            <w:tcW w:w="1481"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r w:rsidRPr="006D27DC">
              <w:rPr>
                <w:sz w:val="20"/>
              </w:rPr>
              <w:t>Senkronize durumda ve yüklü durumdayken yük düşme kapasitesi</w:t>
            </w:r>
          </w:p>
        </w:tc>
        <w:tc>
          <w:tcPr>
            <w:tcW w:w="851" w:type="dxa"/>
          </w:tcPr>
          <w:p w:rsidR="00604F08" w:rsidRPr="006D27DC" w:rsidRDefault="00604F08" w:rsidP="00403971">
            <w:pPr>
              <w:jc w:val="both"/>
              <w:rPr>
                <w:sz w:val="20"/>
              </w:rPr>
            </w:pPr>
            <w:r w:rsidRPr="006D27DC">
              <w:rPr>
                <w:sz w:val="20"/>
              </w:rPr>
              <w:t>MW</w:t>
            </w:r>
          </w:p>
        </w:tc>
        <w:tc>
          <w:tcPr>
            <w:tcW w:w="1481" w:type="dxa"/>
          </w:tcPr>
          <w:p w:rsidR="00604F08" w:rsidRPr="006D27DC" w:rsidRDefault="00604F08" w:rsidP="00403971">
            <w:pPr>
              <w:jc w:val="both"/>
              <w:rPr>
                <w:sz w:val="20"/>
              </w:rPr>
            </w:pPr>
            <w:r w:rsidRPr="006D27DC">
              <w:rPr>
                <w:sz w:val="20"/>
              </w:rPr>
              <w:t>APV</w:t>
            </w: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b/>
                <w:sz w:val="20"/>
              </w:rPr>
            </w:pPr>
            <w:r w:rsidRPr="006D27DC">
              <w:rPr>
                <w:b/>
                <w:sz w:val="20"/>
              </w:rPr>
              <w:t xml:space="preserve">GAZ TÜRBİNİ YÜKLENME PARAMETRELERİ: </w:t>
            </w: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r w:rsidRPr="006D27DC">
              <w:rPr>
                <w:sz w:val="20"/>
              </w:rPr>
              <w:t>Hızlı yüklenme</w:t>
            </w:r>
          </w:p>
        </w:tc>
        <w:tc>
          <w:tcPr>
            <w:tcW w:w="851" w:type="dxa"/>
          </w:tcPr>
          <w:p w:rsidR="00604F08" w:rsidRPr="006D27DC" w:rsidRDefault="00604F08" w:rsidP="00403971">
            <w:pPr>
              <w:jc w:val="both"/>
              <w:rPr>
                <w:sz w:val="20"/>
              </w:rPr>
            </w:pPr>
            <w:r w:rsidRPr="006D27DC">
              <w:rPr>
                <w:sz w:val="20"/>
              </w:rPr>
              <w:t>MW/dk</w:t>
            </w:r>
          </w:p>
        </w:tc>
        <w:tc>
          <w:tcPr>
            <w:tcW w:w="1481"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r w:rsidRPr="006D27DC">
              <w:rPr>
                <w:sz w:val="20"/>
              </w:rPr>
              <w:t>Yavaş yüklenme</w:t>
            </w:r>
          </w:p>
        </w:tc>
        <w:tc>
          <w:tcPr>
            <w:tcW w:w="851" w:type="dxa"/>
          </w:tcPr>
          <w:p w:rsidR="00604F08" w:rsidRPr="006D27DC" w:rsidRDefault="00604F08" w:rsidP="00403971">
            <w:pPr>
              <w:jc w:val="both"/>
              <w:rPr>
                <w:sz w:val="20"/>
              </w:rPr>
            </w:pPr>
            <w:r w:rsidRPr="006D27DC">
              <w:rPr>
                <w:sz w:val="20"/>
              </w:rPr>
              <w:t>MW/dk</w:t>
            </w:r>
          </w:p>
        </w:tc>
        <w:tc>
          <w:tcPr>
            <w:tcW w:w="1481" w:type="dxa"/>
          </w:tcPr>
          <w:p w:rsidR="00604F08" w:rsidRPr="006D27DC" w:rsidRDefault="00604F08" w:rsidP="00403971">
            <w:pPr>
              <w:jc w:val="both"/>
              <w:rPr>
                <w:sz w:val="20"/>
              </w:rPr>
            </w:pPr>
            <w:r w:rsidRPr="006D27DC">
              <w:rPr>
                <w:sz w:val="20"/>
              </w:rPr>
              <w:t>İB2</w:t>
            </w: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EE637B" w:rsidP="00403971">
            <w:pPr>
              <w:jc w:val="both"/>
              <w:rPr>
                <w:b/>
                <w:sz w:val="20"/>
              </w:rPr>
            </w:pPr>
            <w:r w:rsidRPr="006D27DC">
              <w:rPr>
                <w:b/>
                <w:sz w:val="20"/>
              </w:rPr>
              <w:t>KOMBINE ÇEVRIM GAZ TÜRBİNİ</w:t>
            </w:r>
            <w:r w:rsidR="00604F08" w:rsidRPr="006D27DC">
              <w:rPr>
                <w:b/>
                <w:sz w:val="20"/>
              </w:rPr>
              <w:t xml:space="preserve"> BLOĞU PLANLAMA MATRİSİ </w:t>
            </w: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r w:rsidRPr="006D27DC">
              <w:rPr>
                <w:sz w:val="20"/>
              </w:rPr>
              <w:t>İB2</w:t>
            </w:r>
          </w:p>
        </w:tc>
        <w:tc>
          <w:tcPr>
            <w:tcW w:w="2970" w:type="dxa"/>
            <w:gridSpan w:val="5"/>
          </w:tcPr>
          <w:p w:rsidR="00604F08" w:rsidRPr="006D27DC" w:rsidRDefault="00604F08" w:rsidP="00403971">
            <w:pPr>
              <w:jc w:val="both"/>
              <w:rPr>
                <w:sz w:val="20"/>
              </w:rPr>
            </w:pPr>
            <w:r w:rsidRPr="006D27DC">
              <w:rPr>
                <w:sz w:val="20"/>
              </w:rPr>
              <w:t xml:space="preserve">(lütfen ekleyiniz) </w:t>
            </w: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233754">
        <w:tc>
          <w:tcPr>
            <w:tcW w:w="3686" w:type="dxa"/>
          </w:tcPr>
          <w:p w:rsidR="00604F08" w:rsidRPr="006D27DC" w:rsidRDefault="00604F08" w:rsidP="00403971">
            <w:pPr>
              <w:jc w:val="both"/>
              <w:rPr>
                <w:b/>
                <w:sz w:val="20"/>
              </w:rPr>
            </w:pPr>
          </w:p>
        </w:tc>
        <w:tc>
          <w:tcPr>
            <w:tcW w:w="851" w:type="dxa"/>
          </w:tcPr>
          <w:p w:rsidR="00604F08" w:rsidRPr="006D27DC" w:rsidRDefault="00604F08" w:rsidP="00403971">
            <w:pPr>
              <w:jc w:val="both"/>
              <w:rPr>
                <w:sz w:val="20"/>
              </w:rPr>
            </w:pPr>
          </w:p>
        </w:tc>
        <w:tc>
          <w:tcPr>
            <w:tcW w:w="1481"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63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bl>
    <w:p w:rsidR="00604F08" w:rsidRPr="006D27DC" w:rsidRDefault="00604F08" w:rsidP="00604F08">
      <w:pPr>
        <w:tabs>
          <w:tab w:val="left" w:pos="-270"/>
          <w:tab w:val="left" w:pos="312"/>
        </w:tabs>
        <w:jc w:val="both"/>
        <w:rPr>
          <w:szCs w:val="24"/>
        </w:rPr>
      </w:pPr>
    </w:p>
    <w:p w:rsidR="00604F08" w:rsidRPr="006D27DC" w:rsidRDefault="00604F08" w:rsidP="00604F08">
      <w:pPr>
        <w:tabs>
          <w:tab w:val="left" w:pos="120"/>
          <w:tab w:val="left" w:pos="600"/>
          <w:tab w:val="left" w:pos="3960"/>
          <w:tab w:val="left" w:pos="5040"/>
          <w:tab w:val="left" w:pos="5760"/>
          <w:tab w:val="left" w:pos="6360"/>
          <w:tab w:val="left" w:pos="6960"/>
          <w:tab w:val="left" w:pos="7560"/>
          <w:tab w:val="left" w:pos="8160"/>
          <w:tab w:val="left" w:pos="8760"/>
          <w:tab w:val="left" w:pos="9360"/>
        </w:tabs>
        <w:jc w:val="both"/>
        <w:rPr>
          <w:szCs w:val="24"/>
        </w:rPr>
      </w:pPr>
    </w:p>
    <w:p w:rsidR="00604F08" w:rsidRPr="006D27DC" w:rsidRDefault="00604F08" w:rsidP="00604F08">
      <w:pPr>
        <w:tabs>
          <w:tab w:val="left" w:pos="120"/>
          <w:tab w:val="left" w:pos="600"/>
          <w:tab w:val="left" w:pos="3960"/>
          <w:tab w:val="left" w:pos="5040"/>
          <w:tab w:val="left" w:pos="5760"/>
          <w:tab w:val="left" w:pos="6360"/>
          <w:tab w:val="left" w:pos="6960"/>
          <w:tab w:val="left" w:pos="7560"/>
          <w:tab w:val="left" w:pos="8160"/>
          <w:tab w:val="left" w:pos="8760"/>
          <w:tab w:val="left" w:pos="9360"/>
        </w:tabs>
        <w:jc w:val="both"/>
        <w:rPr>
          <w:i/>
          <w:iCs/>
          <w:sz w:val="22"/>
          <w:szCs w:val="22"/>
        </w:rPr>
      </w:pPr>
      <w:r w:rsidRPr="006D27DC">
        <w:rPr>
          <w:i/>
          <w:iCs/>
          <w:sz w:val="22"/>
          <w:szCs w:val="22"/>
        </w:rPr>
        <w:t>NOTLAR:</w:t>
      </w:r>
    </w:p>
    <w:p w:rsidR="00604F08" w:rsidRPr="006D27DC" w:rsidRDefault="00604F08" w:rsidP="00604F08">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rPr>
          <w:i/>
          <w:iCs/>
          <w:sz w:val="22"/>
          <w:szCs w:val="22"/>
        </w:rPr>
      </w:pPr>
    </w:p>
    <w:p w:rsidR="00604F08" w:rsidRPr="006D27DC" w:rsidRDefault="00604F08" w:rsidP="00604F08">
      <w:pPr>
        <w:tabs>
          <w:tab w:val="left" w:pos="600"/>
          <w:tab w:val="left" w:pos="630"/>
          <w:tab w:val="left" w:pos="3960"/>
          <w:tab w:val="left" w:pos="5040"/>
          <w:tab w:val="left" w:pos="5760"/>
          <w:tab w:val="left" w:pos="6360"/>
          <w:tab w:val="left" w:pos="6960"/>
          <w:tab w:val="left" w:pos="7560"/>
          <w:tab w:val="left" w:pos="8160"/>
          <w:tab w:val="left" w:pos="8760"/>
          <w:tab w:val="left" w:pos="9360"/>
        </w:tabs>
        <w:ind w:left="630" w:hanging="630"/>
        <w:jc w:val="both"/>
        <w:rPr>
          <w:i/>
          <w:iCs/>
          <w:sz w:val="22"/>
          <w:szCs w:val="22"/>
        </w:rPr>
      </w:pPr>
      <w:r w:rsidRPr="006D27DC">
        <w:rPr>
          <w:i/>
          <w:iCs/>
          <w:sz w:val="22"/>
          <w:szCs w:val="22"/>
        </w:rPr>
        <w:t>1.</w:t>
      </w:r>
      <w:r w:rsidRPr="006D27DC">
        <w:rPr>
          <w:i/>
          <w:iCs/>
          <w:sz w:val="22"/>
          <w:szCs w:val="22"/>
        </w:rPr>
        <w:tab/>
        <w:t>Doğrudan bağlı bir santral içinde değişik üretim gruplarına olanak vermek için işletmecisi aynı üretim grupları her biri en fazla dört tane olan senkronizasyon gruplarından birine tahsis edilmelidir. Bir senkronizasyon grubu içinde tek bir senkronizasyon süresi geçerli olacaktır, fakat senkronizasyon grupları arasında sıfır senkronizasyon süresi olduğu varsayılacaktır.</w:t>
      </w:r>
    </w:p>
    <w:p w:rsidR="00604F08" w:rsidRPr="006D27DC" w:rsidRDefault="00604F08" w:rsidP="00604F08">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rPr>
          <w:i/>
          <w:iCs/>
          <w:sz w:val="22"/>
          <w:szCs w:val="22"/>
        </w:rPr>
      </w:pPr>
    </w:p>
    <w:p w:rsidR="00604F08" w:rsidRPr="006D27DC" w:rsidRDefault="00604F08" w:rsidP="00604F08">
      <w:pPr>
        <w:tabs>
          <w:tab w:val="left" w:pos="0"/>
          <w:tab w:val="left" w:pos="600"/>
          <w:tab w:val="left" w:pos="3960"/>
          <w:tab w:val="left" w:pos="5040"/>
          <w:tab w:val="left" w:pos="5760"/>
          <w:tab w:val="left" w:pos="6360"/>
          <w:tab w:val="left" w:pos="6960"/>
          <w:tab w:val="left" w:pos="7560"/>
          <w:tab w:val="left" w:pos="8160"/>
          <w:tab w:val="left" w:pos="8760"/>
          <w:tab w:val="left" w:pos="9360"/>
        </w:tabs>
        <w:ind w:left="630" w:hanging="630"/>
        <w:jc w:val="both"/>
        <w:rPr>
          <w:i/>
          <w:iCs/>
          <w:sz w:val="22"/>
          <w:szCs w:val="22"/>
        </w:rPr>
      </w:pPr>
      <w:r w:rsidRPr="006D27DC">
        <w:rPr>
          <w:i/>
          <w:iCs/>
          <w:sz w:val="22"/>
          <w:szCs w:val="22"/>
        </w:rPr>
        <w:t>2.</w:t>
      </w:r>
      <w:r w:rsidRPr="006D27DC">
        <w:rPr>
          <w:i/>
          <w:iCs/>
          <w:sz w:val="22"/>
          <w:szCs w:val="22"/>
        </w:rPr>
        <w:tab/>
        <w:t>Bir üretim grubunun senkronize blok yükten kurulu güce yüklenme hızının MW seviye 1 ve MW seviye 2 olarak gösterilen iki ara yükten üç aşamalı olarak değişimi karakteristik olarak gösterilmiştir. MW seviye 1 ve MW seviye 2 değerleri üretim grupları için farklı olabilir.</w:t>
      </w:r>
    </w:p>
    <w:p w:rsidR="00604F08" w:rsidRPr="006D27DC" w:rsidRDefault="00604F08" w:rsidP="00604F08">
      <w:pPr>
        <w:tabs>
          <w:tab w:val="left" w:pos="0"/>
          <w:tab w:val="left" w:pos="600"/>
          <w:tab w:val="left" w:pos="3960"/>
          <w:tab w:val="left" w:pos="5040"/>
          <w:tab w:val="left" w:pos="5760"/>
          <w:tab w:val="left" w:pos="6360"/>
          <w:tab w:val="left" w:pos="6960"/>
          <w:tab w:val="left" w:pos="7560"/>
          <w:tab w:val="left" w:pos="8160"/>
          <w:tab w:val="left" w:pos="8760"/>
          <w:tab w:val="left" w:pos="9360"/>
        </w:tabs>
        <w:jc w:val="both"/>
        <w:rPr>
          <w:sz w:val="22"/>
          <w:szCs w:val="22"/>
        </w:rPr>
      </w:pPr>
    </w:p>
    <w:p w:rsidR="00604F08" w:rsidRPr="006D27DC" w:rsidRDefault="00604F08" w:rsidP="00604F08">
      <w:pPr>
        <w:tabs>
          <w:tab w:val="right" w:pos="9810"/>
        </w:tabs>
        <w:jc w:val="both"/>
        <w:rPr>
          <w:b/>
          <w:sz w:val="22"/>
          <w:szCs w:val="22"/>
        </w:rPr>
      </w:pPr>
      <w:r w:rsidRPr="006D27DC">
        <w:rPr>
          <w:szCs w:val="24"/>
        </w:rPr>
        <w:br w:type="page"/>
      </w:r>
      <w:r w:rsidRPr="006D27DC">
        <w:rPr>
          <w:b/>
          <w:sz w:val="22"/>
          <w:szCs w:val="22"/>
          <w:u w:val="single"/>
        </w:rPr>
        <w:t>VERİ KAYIT BÖLÜMÜ</w:t>
      </w:r>
      <w:r w:rsidR="00233754" w:rsidRPr="006D27DC">
        <w:rPr>
          <w:b/>
          <w:sz w:val="22"/>
          <w:szCs w:val="22"/>
        </w:rPr>
        <w:t xml:space="preserve">                                                                                          </w:t>
      </w:r>
      <w:r w:rsidRPr="006D27DC">
        <w:rPr>
          <w:b/>
          <w:sz w:val="22"/>
          <w:szCs w:val="22"/>
          <w:u w:val="single"/>
        </w:rPr>
        <w:t>ÇİZELGE 3</w:t>
      </w:r>
    </w:p>
    <w:p w:rsidR="00604F08" w:rsidRPr="006D27DC" w:rsidRDefault="00233754" w:rsidP="00233754">
      <w:pPr>
        <w:jc w:val="center"/>
        <w:rPr>
          <w:sz w:val="22"/>
          <w:szCs w:val="22"/>
        </w:rPr>
      </w:pPr>
      <w:r w:rsidRPr="006D27DC">
        <w:rPr>
          <w:sz w:val="22"/>
          <w:szCs w:val="22"/>
        </w:rPr>
        <w:t>Sayfa 1/3</w:t>
      </w:r>
    </w:p>
    <w:p w:rsidR="00604F08" w:rsidRPr="006D27DC" w:rsidRDefault="00604F08" w:rsidP="00604F08">
      <w:pPr>
        <w:pStyle w:val="KonuBal"/>
        <w:tabs>
          <w:tab w:val="left" w:pos="1800"/>
        </w:tabs>
        <w:spacing w:before="0" w:after="0"/>
        <w:rPr>
          <w:noProof/>
          <w:sz w:val="22"/>
          <w:szCs w:val="22"/>
        </w:rPr>
      </w:pPr>
      <w:r w:rsidRPr="006D27DC">
        <w:rPr>
          <w:noProof/>
          <w:sz w:val="22"/>
          <w:szCs w:val="22"/>
        </w:rPr>
        <w:t>ÜNİTELERİN DEVRE DIŞI KALMA PROGRAMLARI,</w:t>
      </w:r>
    </w:p>
    <w:p w:rsidR="00604F08" w:rsidRPr="006D27DC" w:rsidRDefault="00604F08" w:rsidP="00233754">
      <w:pPr>
        <w:pStyle w:val="KonuBal"/>
        <w:tabs>
          <w:tab w:val="left" w:pos="1800"/>
        </w:tabs>
        <w:spacing w:before="0" w:after="0"/>
        <w:rPr>
          <w:noProof/>
          <w:sz w:val="22"/>
          <w:szCs w:val="22"/>
          <w:lang w:val="tr-TR"/>
        </w:rPr>
      </w:pPr>
      <w:r w:rsidRPr="006D27DC">
        <w:rPr>
          <w:noProof/>
          <w:sz w:val="22"/>
          <w:szCs w:val="22"/>
        </w:rPr>
        <w:t>KULLANILABİLİR</w:t>
      </w:r>
      <w:r w:rsidR="00233754" w:rsidRPr="006D27DC">
        <w:rPr>
          <w:noProof/>
          <w:sz w:val="22"/>
          <w:szCs w:val="22"/>
        </w:rPr>
        <w:t xml:space="preserve"> GÜÇ VE SABİT KAPASİTE VERİLERİ</w:t>
      </w:r>
    </w:p>
    <w:p w:rsidR="00604F08" w:rsidRPr="006D27DC" w:rsidRDefault="00604F08" w:rsidP="00604F08">
      <w:pPr>
        <w:jc w:val="both"/>
        <w:rPr>
          <w:sz w:val="22"/>
          <w:szCs w:val="22"/>
        </w:rPr>
      </w:pPr>
      <w:r w:rsidRPr="006D27DC">
        <w:rPr>
          <w:sz w:val="22"/>
          <w:szCs w:val="22"/>
        </w:rPr>
        <w:t xml:space="preserve">Aksi belirtilmediği sürece, iletim sistemine doğrudan bağlı bir santraldaki bir ünite için bilgiler ünitelere göre, iletim sistemine doğrudan bağlı bir santraldaki kombine çevrim gaz türbini bloğu için bilgiler bloklara göre </w:t>
      </w:r>
      <w:r w:rsidR="00E33E22" w:rsidRPr="006D27DC">
        <w:rPr>
          <w:sz w:val="22"/>
          <w:szCs w:val="22"/>
        </w:rPr>
        <w:t>verilir</w:t>
      </w:r>
      <w:r w:rsidRPr="006D27DC">
        <w:rPr>
          <w:sz w:val="22"/>
          <w:szCs w:val="22"/>
        </w:rPr>
        <w:t>. Dış enterkonneksiyonlar ile ilgili anlaşmalar bilgileri de kapsar.</w:t>
      </w:r>
    </w:p>
    <w:tbl>
      <w:tblPr>
        <w:tblW w:w="10178"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229"/>
        <w:gridCol w:w="2002"/>
        <w:gridCol w:w="993"/>
        <w:gridCol w:w="850"/>
        <w:gridCol w:w="1559"/>
        <w:gridCol w:w="1545"/>
      </w:tblGrid>
      <w:tr w:rsidR="00604F08" w:rsidRPr="006D27DC" w:rsidTr="00233754">
        <w:trPr>
          <w:trHeight w:val="453"/>
          <w:jc w:val="center"/>
        </w:trPr>
        <w:tc>
          <w:tcPr>
            <w:tcW w:w="5231" w:type="dxa"/>
            <w:gridSpan w:val="2"/>
          </w:tcPr>
          <w:p w:rsidR="00604F08" w:rsidRPr="006D27DC" w:rsidRDefault="00604F08" w:rsidP="00403971">
            <w:pPr>
              <w:jc w:val="center"/>
              <w:rPr>
                <w:b/>
                <w:bCs/>
                <w:sz w:val="20"/>
              </w:rPr>
            </w:pPr>
            <w:r w:rsidRPr="006D27DC">
              <w:rPr>
                <w:b/>
                <w:bCs/>
                <w:sz w:val="20"/>
              </w:rPr>
              <w:t xml:space="preserve">VERİ </w:t>
            </w:r>
          </w:p>
        </w:tc>
        <w:tc>
          <w:tcPr>
            <w:tcW w:w="993" w:type="dxa"/>
          </w:tcPr>
          <w:p w:rsidR="00604F08" w:rsidRPr="006D27DC" w:rsidRDefault="00604F08" w:rsidP="00403971">
            <w:pPr>
              <w:jc w:val="center"/>
              <w:rPr>
                <w:b/>
                <w:bCs/>
                <w:sz w:val="20"/>
              </w:rPr>
            </w:pPr>
            <w:r w:rsidRPr="006D27DC">
              <w:rPr>
                <w:b/>
                <w:bCs/>
                <w:sz w:val="20"/>
              </w:rPr>
              <w:t>BİRİM</w:t>
            </w:r>
          </w:p>
        </w:tc>
        <w:tc>
          <w:tcPr>
            <w:tcW w:w="850" w:type="dxa"/>
          </w:tcPr>
          <w:p w:rsidR="00604F08" w:rsidRPr="006D27DC" w:rsidRDefault="00604F08" w:rsidP="00403971">
            <w:pPr>
              <w:jc w:val="center"/>
              <w:rPr>
                <w:b/>
                <w:bCs/>
                <w:sz w:val="20"/>
              </w:rPr>
            </w:pPr>
            <w:r w:rsidRPr="006D27DC">
              <w:rPr>
                <w:b/>
                <w:bCs/>
                <w:sz w:val="20"/>
              </w:rPr>
              <w:t>SÜRE</w:t>
            </w:r>
          </w:p>
        </w:tc>
        <w:tc>
          <w:tcPr>
            <w:tcW w:w="1559" w:type="dxa"/>
          </w:tcPr>
          <w:p w:rsidR="00604F08" w:rsidRPr="006D27DC" w:rsidRDefault="00604F08" w:rsidP="00403971">
            <w:pPr>
              <w:jc w:val="center"/>
              <w:rPr>
                <w:b/>
                <w:bCs/>
                <w:sz w:val="20"/>
              </w:rPr>
            </w:pPr>
            <w:r w:rsidRPr="006D27DC">
              <w:rPr>
                <w:b/>
                <w:bCs/>
                <w:sz w:val="20"/>
              </w:rPr>
              <w:t>GÜNCELLEME ZAMANI</w:t>
            </w:r>
          </w:p>
        </w:tc>
        <w:tc>
          <w:tcPr>
            <w:tcW w:w="1545" w:type="dxa"/>
          </w:tcPr>
          <w:p w:rsidR="00604F08" w:rsidRPr="006D27DC" w:rsidRDefault="00604F08" w:rsidP="00403971">
            <w:pPr>
              <w:jc w:val="center"/>
              <w:rPr>
                <w:b/>
                <w:bCs/>
                <w:sz w:val="20"/>
              </w:rPr>
            </w:pPr>
            <w:r w:rsidRPr="006D27DC">
              <w:rPr>
                <w:b/>
                <w:bCs/>
                <w:sz w:val="20"/>
              </w:rPr>
              <w:t>VERİ KATE</w:t>
            </w:r>
            <w:r w:rsidR="00233754" w:rsidRPr="006D27DC">
              <w:rPr>
                <w:b/>
                <w:bCs/>
                <w:sz w:val="20"/>
              </w:rPr>
              <w:t>GORİSİ</w:t>
            </w:r>
          </w:p>
        </w:tc>
      </w:tr>
      <w:tr w:rsidR="00604F08" w:rsidRPr="006D27DC" w:rsidTr="00233754">
        <w:trPr>
          <w:trHeight w:val="615"/>
          <w:jc w:val="center"/>
        </w:trPr>
        <w:tc>
          <w:tcPr>
            <w:tcW w:w="5231" w:type="dxa"/>
            <w:gridSpan w:val="2"/>
          </w:tcPr>
          <w:p w:rsidR="00604F08" w:rsidRPr="006D27DC" w:rsidRDefault="00604F08" w:rsidP="00403971">
            <w:pPr>
              <w:jc w:val="both"/>
              <w:rPr>
                <w:sz w:val="20"/>
              </w:rPr>
            </w:pPr>
            <w:r w:rsidRPr="006D27DC">
              <w:rPr>
                <w:sz w:val="20"/>
              </w:rPr>
              <w:t>Santral:...........................</w:t>
            </w:r>
          </w:p>
          <w:p w:rsidR="00604F08" w:rsidRPr="006D27DC" w:rsidRDefault="00604F08" w:rsidP="00403971">
            <w:pPr>
              <w:jc w:val="both"/>
              <w:rPr>
                <w:sz w:val="20"/>
              </w:rPr>
            </w:pPr>
            <w:r w:rsidRPr="006D27DC">
              <w:rPr>
                <w:sz w:val="20"/>
              </w:rPr>
              <w:t>Ünite veya santraldaki kombine çevrim gaz türbini bloğu numarası:...</w:t>
            </w:r>
          </w:p>
          <w:p w:rsidR="00604F08" w:rsidRPr="006D27DC" w:rsidRDefault="00604F08" w:rsidP="00403971">
            <w:pPr>
              <w:jc w:val="both"/>
              <w:rPr>
                <w:sz w:val="20"/>
              </w:rPr>
            </w:pPr>
            <w:r w:rsidRPr="006D27DC">
              <w:rPr>
                <w:sz w:val="20"/>
              </w:rPr>
              <w:t>Kurulu güç:..........................</w:t>
            </w: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453"/>
          <w:jc w:val="center"/>
        </w:trPr>
        <w:tc>
          <w:tcPr>
            <w:tcW w:w="3229" w:type="dxa"/>
          </w:tcPr>
          <w:p w:rsidR="00604F08" w:rsidRPr="006D27DC" w:rsidRDefault="00604F08" w:rsidP="00403971">
            <w:pPr>
              <w:pStyle w:val="T1"/>
              <w:rPr>
                <w:sz w:val="20"/>
              </w:rPr>
            </w:pPr>
            <w:r w:rsidRPr="006D27DC">
              <w:rPr>
                <w:sz w:val="20"/>
              </w:rPr>
              <w:t>Santralın devre dışı olma programı</w:t>
            </w:r>
          </w:p>
        </w:tc>
        <w:tc>
          <w:tcPr>
            <w:tcW w:w="2002" w:type="dxa"/>
          </w:tcPr>
          <w:p w:rsidR="00604F08" w:rsidRPr="006D27DC" w:rsidRDefault="00604F08" w:rsidP="00403971">
            <w:pPr>
              <w:pStyle w:val="T1"/>
              <w:rPr>
                <w:sz w:val="20"/>
              </w:rPr>
            </w:pPr>
            <w:r w:rsidRPr="006D27DC">
              <w:rPr>
                <w:sz w:val="20"/>
              </w:rPr>
              <w:t>Santralın kullanılabilir gücü</w:t>
            </w: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345"/>
          <w:jc w:val="center"/>
        </w:trPr>
        <w:tc>
          <w:tcPr>
            <w:tcW w:w="10178" w:type="dxa"/>
            <w:gridSpan w:val="6"/>
          </w:tcPr>
          <w:p w:rsidR="00604F08" w:rsidRPr="006D27DC" w:rsidRDefault="00604F08" w:rsidP="00403971">
            <w:pPr>
              <w:jc w:val="both"/>
              <w:rPr>
                <w:b/>
                <w:sz w:val="20"/>
              </w:rPr>
            </w:pPr>
            <w:r w:rsidRPr="006D27DC">
              <w:rPr>
                <w:b/>
                <w:sz w:val="20"/>
              </w:rPr>
              <w:t>GELECEK 3 – 10 YIL İÇİN PLANLAMA</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pStyle w:val="T1"/>
              <w:rPr>
                <w:sz w:val="20"/>
              </w:rPr>
            </w:pPr>
            <w:r w:rsidRPr="006D27DC">
              <w:rPr>
                <w:sz w:val="20"/>
              </w:rPr>
              <w:t>Aylık ortalama kullanılabilir gücü</w:t>
            </w:r>
          </w:p>
        </w:tc>
        <w:tc>
          <w:tcPr>
            <w:tcW w:w="993" w:type="dxa"/>
          </w:tcPr>
          <w:p w:rsidR="00604F08" w:rsidRPr="006D27DC" w:rsidRDefault="00604F08" w:rsidP="00403971">
            <w:pPr>
              <w:jc w:val="both"/>
              <w:rPr>
                <w:sz w:val="20"/>
              </w:rPr>
            </w:pPr>
            <w:r w:rsidRPr="006D27DC">
              <w:rPr>
                <w:sz w:val="20"/>
              </w:rPr>
              <w:t>MW</w:t>
            </w:r>
          </w:p>
        </w:tc>
        <w:tc>
          <w:tcPr>
            <w:tcW w:w="850" w:type="dxa"/>
          </w:tcPr>
          <w:p w:rsidR="00604F08" w:rsidRPr="006D27DC" w:rsidRDefault="00604F08" w:rsidP="00403971">
            <w:pPr>
              <w:jc w:val="both"/>
              <w:rPr>
                <w:sz w:val="20"/>
              </w:rPr>
            </w:pPr>
            <w:r w:rsidRPr="006D27DC">
              <w:rPr>
                <w:sz w:val="20"/>
              </w:rPr>
              <w:t>YIL 5 – 10</w:t>
            </w:r>
          </w:p>
        </w:tc>
        <w:tc>
          <w:tcPr>
            <w:tcW w:w="1559" w:type="dxa"/>
          </w:tcPr>
          <w:p w:rsidR="00604F08" w:rsidRPr="006D27DC" w:rsidRDefault="00604F08" w:rsidP="00403971">
            <w:pPr>
              <w:jc w:val="both"/>
              <w:rPr>
                <w:sz w:val="20"/>
              </w:rPr>
            </w:pPr>
            <w:r w:rsidRPr="006D27DC">
              <w:rPr>
                <w:sz w:val="20"/>
              </w:rPr>
              <w:t>Hafta 24</w:t>
            </w:r>
          </w:p>
        </w:tc>
        <w:tc>
          <w:tcPr>
            <w:tcW w:w="1545" w:type="dxa"/>
          </w:tcPr>
          <w:p w:rsidR="00604F08" w:rsidRPr="006D27DC" w:rsidRDefault="00604F08" w:rsidP="00403971">
            <w:pPr>
              <w:jc w:val="both"/>
              <w:rPr>
                <w:sz w:val="20"/>
              </w:rPr>
            </w:pPr>
            <w:r w:rsidRPr="006D27DC">
              <w:rPr>
                <w:sz w:val="20"/>
              </w:rPr>
              <w:t>SPV</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415"/>
          <w:jc w:val="center"/>
        </w:trPr>
        <w:tc>
          <w:tcPr>
            <w:tcW w:w="3229" w:type="dxa"/>
          </w:tcPr>
          <w:p w:rsidR="00604F08" w:rsidRPr="006D27DC" w:rsidRDefault="00604F08" w:rsidP="00403971">
            <w:pPr>
              <w:pStyle w:val="T1"/>
              <w:rPr>
                <w:sz w:val="20"/>
              </w:rPr>
            </w:pPr>
            <w:r w:rsidRPr="006D27DC">
              <w:rPr>
                <w:sz w:val="20"/>
              </w:rPr>
              <w:t>Aşağıdakileri kapsayan geçici devre dışı olma programı:</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r w:rsidRPr="006D27DC">
              <w:rPr>
                <w:sz w:val="20"/>
              </w:rPr>
              <w:t>Takvim yılı 3 – 5</w:t>
            </w:r>
          </w:p>
        </w:tc>
        <w:tc>
          <w:tcPr>
            <w:tcW w:w="1559" w:type="dxa"/>
          </w:tcPr>
          <w:p w:rsidR="00604F08" w:rsidRPr="006D27DC" w:rsidRDefault="00604F08" w:rsidP="00403971">
            <w:pPr>
              <w:jc w:val="both"/>
              <w:rPr>
                <w:sz w:val="20"/>
              </w:rPr>
            </w:pPr>
            <w:r w:rsidRPr="006D27DC">
              <w:rPr>
                <w:sz w:val="20"/>
              </w:rPr>
              <w:t>Hafta 2</w:t>
            </w:r>
          </w:p>
        </w:tc>
        <w:tc>
          <w:tcPr>
            <w:tcW w:w="1545" w:type="dxa"/>
          </w:tcPr>
          <w:p w:rsidR="00604F08" w:rsidRPr="006D27DC" w:rsidRDefault="00604F08" w:rsidP="00403971">
            <w:pPr>
              <w:jc w:val="both"/>
              <w:rPr>
                <w:sz w:val="20"/>
              </w:rPr>
            </w:pPr>
            <w:r w:rsidRPr="006D27DC">
              <w:rPr>
                <w:sz w:val="20"/>
              </w:rPr>
              <w:t>İB2</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Süre</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Hafta</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Tercih edilen start</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En erken start</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 xml:space="preserve">Devreye alma tarihi </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r w:rsidRPr="006D27DC">
              <w:rPr>
                <w:sz w:val="20"/>
              </w:rPr>
              <w:t>Haftalık kullanılabilir gücü</w:t>
            </w:r>
          </w:p>
        </w:tc>
        <w:tc>
          <w:tcPr>
            <w:tcW w:w="993" w:type="dxa"/>
          </w:tcPr>
          <w:p w:rsidR="00604F08" w:rsidRPr="006D27DC" w:rsidRDefault="00604F08" w:rsidP="00403971">
            <w:pPr>
              <w:jc w:val="both"/>
              <w:rPr>
                <w:sz w:val="20"/>
              </w:rPr>
            </w:pPr>
            <w:r w:rsidRPr="006D27DC">
              <w:rPr>
                <w:sz w:val="20"/>
              </w:rPr>
              <w:t>MW</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6224" w:type="dxa"/>
            <w:gridSpan w:val="3"/>
          </w:tcPr>
          <w:p w:rsidR="00604F08" w:rsidRPr="006D27DC" w:rsidRDefault="00604F08" w:rsidP="00403971">
            <w:pPr>
              <w:ind w:left="1303"/>
              <w:jc w:val="both"/>
              <w:rPr>
                <w:sz w:val="20"/>
              </w:rPr>
            </w:pPr>
            <w:r w:rsidRPr="006D27DC">
              <w:rPr>
                <w:sz w:val="20"/>
              </w:rPr>
              <w:t>TEİAŞ’ın ayrıntıları İB2’de verilen cevabı</w:t>
            </w:r>
          </w:p>
        </w:tc>
        <w:tc>
          <w:tcPr>
            <w:tcW w:w="850" w:type="dxa"/>
          </w:tcPr>
          <w:p w:rsidR="00604F08" w:rsidRPr="006D27DC" w:rsidRDefault="00604F08" w:rsidP="00403971">
            <w:pPr>
              <w:jc w:val="both"/>
              <w:rPr>
                <w:sz w:val="20"/>
              </w:rPr>
            </w:pPr>
            <w:r w:rsidRPr="006D27DC">
              <w:rPr>
                <w:sz w:val="20"/>
              </w:rPr>
              <w:t>Takvim yılı3 – 5</w:t>
            </w:r>
          </w:p>
        </w:tc>
        <w:tc>
          <w:tcPr>
            <w:tcW w:w="1559" w:type="dxa"/>
          </w:tcPr>
          <w:p w:rsidR="00604F08" w:rsidRPr="006D27DC" w:rsidRDefault="00604F08" w:rsidP="00403971">
            <w:pPr>
              <w:jc w:val="both"/>
              <w:rPr>
                <w:sz w:val="20"/>
              </w:rPr>
            </w:pPr>
            <w:r w:rsidRPr="006D27DC">
              <w:rPr>
                <w:sz w:val="20"/>
              </w:rPr>
              <w:t>Hafta 12</w:t>
            </w:r>
          </w:p>
        </w:tc>
        <w:tc>
          <w:tcPr>
            <w:tcW w:w="1545" w:type="dxa"/>
          </w:tcPr>
          <w:p w:rsidR="00604F08" w:rsidRPr="006D27DC" w:rsidRDefault="00604F08" w:rsidP="00403971">
            <w:pPr>
              <w:jc w:val="both"/>
              <w:rPr>
                <w:sz w:val="20"/>
              </w:rPr>
            </w:pPr>
          </w:p>
        </w:tc>
      </w:tr>
      <w:tr w:rsidR="00604F08" w:rsidRPr="006D27DC" w:rsidTr="00233754">
        <w:trPr>
          <w:trHeight w:val="415"/>
          <w:jc w:val="center"/>
        </w:trPr>
        <w:tc>
          <w:tcPr>
            <w:tcW w:w="6224" w:type="dxa"/>
            <w:gridSpan w:val="3"/>
          </w:tcPr>
          <w:p w:rsidR="00604F08" w:rsidRPr="006D27DC" w:rsidRDefault="00604F08" w:rsidP="00403971">
            <w:pPr>
              <w:ind w:left="1303"/>
              <w:jc w:val="both"/>
              <w:rPr>
                <w:sz w:val="20"/>
              </w:rPr>
            </w:pPr>
            <w:r w:rsidRPr="006D27DC">
              <w:rPr>
                <w:sz w:val="20"/>
              </w:rPr>
              <w:t>TEİAŞ’ın önerdiği değişiklikler ve muhtemel devre dışı olmalar için Kullanıcıların cevabı</w:t>
            </w:r>
          </w:p>
        </w:tc>
        <w:tc>
          <w:tcPr>
            <w:tcW w:w="850" w:type="dxa"/>
          </w:tcPr>
          <w:p w:rsidR="00604F08" w:rsidRPr="006D27DC" w:rsidRDefault="00604F08" w:rsidP="00403971">
            <w:pPr>
              <w:jc w:val="both"/>
              <w:rPr>
                <w:sz w:val="20"/>
              </w:rPr>
            </w:pPr>
            <w:r w:rsidRPr="006D27DC">
              <w:rPr>
                <w:sz w:val="20"/>
              </w:rPr>
              <w:t>Takvim yılı 3 – 5</w:t>
            </w:r>
          </w:p>
        </w:tc>
        <w:tc>
          <w:tcPr>
            <w:tcW w:w="1559" w:type="dxa"/>
          </w:tcPr>
          <w:p w:rsidR="00604F08" w:rsidRPr="006D27DC" w:rsidRDefault="00604F08" w:rsidP="00403971">
            <w:pPr>
              <w:jc w:val="both"/>
              <w:rPr>
                <w:sz w:val="20"/>
              </w:rPr>
            </w:pPr>
            <w:r w:rsidRPr="006D27DC">
              <w:rPr>
                <w:sz w:val="20"/>
              </w:rPr>
              <w:t>Hafta 14</w:t>
            </w:r>
          </w:p>
        </w:tc>
        <w:tc>
          <w:tcPr>
            <w:tcW w:w="1545" w:type="dxa"/>
          </w:tcPr>
          <w:p w:rsidR="00604F08" w:rsidRPr="006D27DC" w:rsidRDefault="00604F08" w:rsidP="00403971">
            <w:pPr>
              <w:jc w:val="both"/>
              <w:rPr>
                <w:sz w:val="20"/>
              </w:rPr>
            </w:pP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615"/>
          <w:jc w:val="center"/>
        </w:trPr>
        <w:tc>
          <w:tcPr>
            <w:tcW w:w="3229" w:type="dxa"/>
          </w:tcPr>
          <w:p w:rsidR="00604F08" w:rsidRPr="006D27DC" w:rsidRDefault="00604F08" w:rsidP="00403971">
            <w:pPr>
              <w:pStyle w:val="T1"/>
              <w:rPr>
                <w:sz w:val="20"/>
              </w:rPr>
            </w:pPr>
            <w:r w:rsidRPr="006D27DC">
              <w:rPr>
                <w:sz w:val="20"/>
              </w:rPr>
              <w:t>Güncellenmiş, aşağıdakileri kapsayan geçici devre dışı olma programı:</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r w:rsidRPr="006D27DC">
              <w:rPr>
                <w:sz w:val="20"/>
              </w:rPr>
              <w:t>Takvim yılı 3 – 5</w:t>
            </w:r>
          </w:p>
        </w:tc>
        <w:tc>
          <w:tcPr>
            <w:tcW w:w="1559" w:type="dxa"/>
          </w:tcPr>
          <w:p w:rsidR="00604F08" w:rsidRPr="006D27DC" w:rsidRDefault="00604F08" w:rsidP="00403971">
            <w:pPr>
              <w:jc w:val="both"/>
              <w:rPr>
                <w:sz w:val="20"/>
              </w:rPr>
            </w:pPr>
            <w:r w:rsidRPr="006D27DC">
              <w:rPr>
                <w:sz w:val="20"/>
              </w:rPr>
              <w:t>Hafta 25</w:t>
            </w:r>
          </w:p>
        </w:tc>
        <w:tc>
          <w:tcPr>
            <w:tcW w:w="1545" w:type="dxa"/>
          </w:tcPr>
          <w:p w:rsidR="00604F08" w:rsidRPr="006D27DC" w:rsidRDefault="00604F08" w:rsidP="00403971">
            <w:pPr>
              <w:jc w:val="both"/>
              <w:rPr>
                <w:sz w:val="20"/>
              </w:rPr>
            </w:pPr>
            <w:r w:rsidRPr="006D27DC">
              <w:rPr>
                <w:sz w:val="20"/>
              </w:rPr>
              <w:t>İB2</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Süre</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Hafta</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Tercih edilen start</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En erken start</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val="214"/>
          <w:jc w:val="center"/>
        </w:trPr>
        <w:tc>
          <w:tcPr>
            <w:tcW w:w="3229" w:type="dxa"/>
          </w:tcPr>
          <w:p w:rsidR="00604F08" w:rsidRPr="006D27DC" w:rsidRDefault="00604F08" w:rsidP="00403971">
            <w:pPr>
              <w:ind w:left="583"/>
              <w:jc w:val="both"/>
              <w:rPr>
                <w:sz w:val="20"/>
              </w:rPr>
            </w:pPr>
            <w:r w:rsidRPr="006D27DC">
              <w:rPr>
                <w:sz w:val="20"/>
              </w:rPr>
              <w:t>Devreye alma tarihi</w:t>
            </w: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r w:rsidRPr="006D27DC">
              <w:rPr>
                <w:sz w:val="20"/>
              </w:rPr>
              <w:t>Tarih</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pStyle w:val="T1"/>
              <w:rPr>
                <w:sz w:val="20"/>
              </w:rPr>
            </w:pPr>
            <w:r w:rsidRPr="006D27DC">
              <w:rPr>
                <w:sz w:val="20"/>
              </w:rPr>
              <w:t>Haftalık güncellenen kullanılabilir gücü</w:t>
            </w:r>
          </w:p>
        </w:tc>
        <w:tc>
          <w:tcPr>
            <w:tcW w:w="993" w:type="dxa"/>
          </w:tcPr>
          <w:p w:rsidR="00604F08" w:rsidRPr="006D27DC" w:rsidRDefault="00604F08" w:rsidP="00403971">
            <w:pPr>
              <w:jc w:val="both"/>
              <w:rPr>
                <w:sz w:val="20"/>
              </w:rPr>
            </w:pPr>
            <w:r w:rsidRPr="006D27DC">
              <w:rPr>
                <w:sz w:val="20"/>
              </w:rPr>
              <w:t>MW</w:t>
            </w:r>
          </w:p>
        </w:tc>
        <w:tc>
          <w:tcPr>
            <w:tcW w:w="850" w:type="dxa"/>
          </w:tcPr>
          <w:p w:rsidR="00604F08" w:rsidRPr="006D27DC" w:rsidRDefault="00604F08" w:rsidP="00403971">
            <w:pPr>
              <w:jc w:val="both"/>
              <w:rPr>
                <w:sz w:val="20"/>
              </w:rPr>
            </w:pPr>
            <w:r w:rsidRPr="006D27DC">
              <w:rPr>
                <w:sz w:val="20"/>
              </w:rPr>
              <w:t>"</w:t>
            </w:r>
          </w:p>
        </w:tc>
        <w:tc>
          <w:tcPr>
            <w:tcW w:w="1559" w:type="dxa"/>
          </w:tcPr>
          <w:p w:rsidR="00604F08" w:rsidRPr="006D27DC" w:rsidRDefault="00604F08" w:rsidP="00403971">
            <w:pPr>
              <w:jc w:val="both"/>
              <w:rPr>
                <w:sz w:val="20"/>
              </w:rPr>
            </w:pPr>
            <w:r w:rsidRPr="006D27DC">
              <w:rPr>
                <w:sz w:val="20"/>
              </w:rPr>
              <w:t>"</w:t>
            </w:r>
          </w:p>
        </w:tc>
        <w:tc>
          <w:tcPr>
            <w:tcW w:w="1545" w:type="dxa"/>
          </w:tcPr>
          <w:p w:rsidR="00604F08" w:rsidRPr="006D27DC" w:rsidRDefault="00604F08" w:rsidP="00403971">
            <w:pPr>
              <w:jc w:val="both"/>
              <w:rPr>
                <w:sz w:val="20"/>
              </w:rPr>
            </w:pPr>
            <w:r w:rsidRPr="006D27DC">
              <w:rPr>
                <w:sz w:val="20"/>
              </w:rPr>
              <w:t>"</w:t>
            </w:r>
          </w:p>
        </w:tc>
      </w:tr>
      <w:tr w:rsidR="00604F08" w:rsidRPr="006D27DC" w:rsidTr="00233754">
        <w:trPr>
          <w:trHeight w:hRule="exact" w:val="140"/>
          <w:jc w:val="center"/>
        </w:trPr>
        <w:tc>
          <w:tcPr>
            <w:tcW w:w="3229" w:type="dxa"/>
          </w:tcPr>
          <w:p w:rsidR="00604F08" w:rsidRPr="006D27DC" w:rsidRDefault="00604F08" w:rsidP="00403971">
            <w:pPr>
              <w:jc w:val="both"/>
              <w:rPr>
                <w:sz w:val="20"/>
              </w:rPr>
            </w:pPr>
          </w:p>
        </w:tc>
        <w:tc>
          <w:tcPr>
            <w:tcW w:w="2002"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45" w:type="dxa"/>
          </w:tcPr>
          <w:p w:rsidR="00604F08" w:rsidRPr="006D27DC" w:rsidRDefault="00604F08" w:rsidP="00403971">
            <w:pPr>
              <w:jc w:val="both"/>
              <w:rPr>
                <w:sz w:val="20"/>
              </w:rPr>
            </w:pPr>
          </w:p>
        </w:tc>
      </w:tr>
      <w:tr w:rsidR="00604F08" w:rsidRPr="006D27DC" w:rsidTr="00233754">
        <w:trPr>
          <w:trHeight w:val="214"/>
          <w:jc w:val="center"/>
        </w:trPr>
        <w:tc>
          <w:tcPr>
            <w:tcW w:w="5231" w:type="dxa"/>
            <w:gridSpan w:val="2"/>
          </w:tcPr>
          <w:p w:rsidR="00604F08" w:rsidRPr="006D27DC" w:rsidRDefault="00604F08" w:rsidP="00403971">
            <w:pPr>
              <w:ind w:left="34"/>
              <w:jc w:val="both"/>
              <w:rPr>
                <w:sz w:val="20"/>
              </w:rPr>
            </w:pPr>
            <w:r w:rsidRPr="006D27DC">
              <w:rPr>
                <w:sz w:val="20"/>
              </w:rPr>
              <w:t>TEİAŞ’ın ayrıntıları İB2’de verilen yandaki kutuda yer alan süre için cevabı</w:t>
            </w:r>
          </w:p>
        </w:tc>
        <w:tc>
          <w:tcPr>
            <w:tcW w:w="993"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r w:rsidRPr="006D27DC">
              <w:rPr>
                <w:sz w:val="20"/>
              </w:rPr>
              <w:t>Takvim yılı 3 – 5</w:t>
            </w:r>
          </w:p>
        </w:tc>
        <w:tc>
          <w:tcPr>
            <w:tcW w:w="1559" w:type="dxa"/>
          </w:tcPr>
          <w:p w:rsidR="00604F08" w:rsidRPr="006D27DC" w:rsidRDefault="00604F08" w:rsidP="00403971">
            <w:pPr>
              <w:jc w:val="both"/>
              <w:rPr>
                <w:sz w:val="20"/>
              </w:rPr>
            </w:pPr>
            <w:r w:rsidRPr="006D27DC">
              <w:rPr>
                <w:sz w:val="20"/>
              </w:rPr>
              <w:t>Hafta 28</w:t>
            </w:r>
          </w:p>
        </w:tc>
        <w:tc>
          <w:tcPr>
            <w:tcW w:w="1545" w:type="dxa"/>
          </w:tcPr>
          <w:p w:rsidR="00604F08" w:rsidRPr="006D27DC" w:rsidRDefault="00604F08" w:rsidP="00403971">
            <w:pPr>
              <w:jc w:val="both"/>
              <w:rPr>
                <w:sz w:val="20"/>
              </w:rPr>
            </w:pPr>
          </w:p>
        </w:tc>
      </w:tr>
      <w:tr w:rsidR="00604F08" w:rsidRPr="006D27DC" w:rsidTr="00233754">
        <w:trPr>
          <w:trHeight w:val="415"/>
          <w:jc w:val="center"/>
        </w:trPr>
        <w:tc>
          <w:tcPr>
            <w:tcW w:w="6224" w:type="dxa"/>
            <w:gridSpan w:val="3"/>
          </w:tcPr>
          <w:p w:rsidR="00604F08" w:rsidRPr="006D27DC" w:rsidRDefault="00604F08" w:rsidP="00403971">
            <w:pPr>
              <w:ind w:left="34"/>
              <w:rPr>
                <w:sz w:val="20"/>
              </w:rPr>
            </w:pPr>
            <w:r w:rsidRPr="006D27DC">
              <w:rPr>
                <w:sz w:val="20"/>
              </w:rPr>
              <w:t>TEİAŞ’ın önerdiği değişiklikler ve muhtemel devre dışı olmalar için Kullanıcıların cevabı</w:t>
            </w:r>
          </w:p>
        </w:tc>
        <w:tc>
          <w:tcPr>
            <w:tcW w:w="850" w:type="dxa"/>
          </w:tcPr>
          <w:p w:rsidR="00604F08" w:rsidRPr="006D27DC" w:rsidRDefault="00604F08" w:rsidP="00403971">
            <w:pPr>
              <w:rPr>
                <w:sz w:val="20"/>
              </w:rPr>
            </w:pPr>
            <w:r w:rsidRPr="006D27DC">
              <w:rPr>
                <w:sz w:val="20"/>
              </w:rPr>
              <w:t>Takvim yılı 3 – 5</w:t>
            </w:r>
          </w:p>
        </w:tc>
        <w:tc>
          <w:tcPr>
            <w:tcW w:w="1559" w:type="dxa"/>
          </w:tcPr>
          <w:p w:rsidR="00604F08" w:rsidRPr="006D27DC" w:rsidRDefault="00604F08" w:rsidP="00403971">
            <w:pPr>
              <w:rPr>
                <w:sz w:val="20"/>
              </w:rPr>
            </w:pPr>
            <w:r w:rsidRPr="006D27DC">
              <w:rPr>
                <w:sz w:val="20"/>
              </w:rPr>
              <w:t>Hafta 31</w:t>
            </w:r>
          </w:p>
        </w:tc>
        <w:tc>
          <w:tcPr>
            <w:tcW w:w="1545" w:type="dxa"/>
          </w:tcPr>
          <w:p w:rsidR="00604F08" w:rsidRPr="006D27DC" w:rsidRDefault="00604F08" w:rsidP="00403971">
            <w:pPr>
              <w:rPr>
                <w:sz w:val="20"/>
              </w:rPr>
            </w:pPr>
          </w:p>
        </w:tc>
      </w:tr>
      <w:tr w:rsidR="00604F08" w:rsidRPr="006D27DC" w:rsidTr="00233754">
        <w:trPr>
          <w:trHeight w:hRule="exact" w:val="140"/>
          <w:jc w:val="center"/>
        </w:trPr>
        <w:tc>
          <w:tcPr>
            <w:tcW w:w="3229" w:type="dxa"/>
          </w:tcPr>
          <w:p w:rsidR="00604F08" w:rsidRPr="006D27DC" w:rsidRDefault="00604F08" w:rsidP="00403971">
            <w:pPr>
              <w:rPr>
                <w:sz w:val="20"/>
              </w:rPr>
            </w:pPr>
          </w:p>
        </w:tc>
        <w:tc>
          <w:tcPr>
            <w:tcW w:w="2002" w:type="dxa"/>
          </w:tcPr>
          <w:p w:rsidR="00604F08" w:rsidRPr="006D27DC" w:rsidRDefault="00604F08" w:rsidP="00403971">
            <w:pPr>
              <w:pStyle w:val="T1"/>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p>
        </w:tc>
        <w:tc>
          <w:tcPr>
            <w:tcW w:w="1559" w:type="dxa"/>
          </w:tcPr>
          <w:p w:rsidR="00604F08" w:rsidRPr="006D27DC" w:rsidRDefault="00604F08" w:rsidP="00403971">
            <w:pPr>
              <w:rPr>
                <w:sz w:val="20"/>
              </w:rPr>
            </w:pPr>
          </w:p>
        </w:tc>
        <w:tc>
          <w:tcPr>
            <w:tcW w:w="1545" w:type="dxa"/>
          </w:tcPr>
          <w:p w:rsidR="00604F08" w:rsidRPr="006D27DC" w:rsidRDefault="00604F08" w:rsidP="00403971">
            <w:pPr>
              <w:rPr>
                <w:sz w:val="20"/>
              </w:rPr>
            </w:pPr>
          </w:p>
        </w:tc>
      </w:tr>
      <w:tr w:rsidR="00604F08" w:rsidRPr="006D27DC" w:rsidTr="00233754">
        <w:trPr>
          <w:trHeight w:val="415"/>
          <w:jc w:val="center"/>
        </w:trPr>
        <w:tc>
          <w:tcPr>
            <w:tcW w:w="5231" w:type="dxa"/>
            <w:gridSpan w:val="2"/>
          </w:tcPr>
          <w:p w:rsidR="00604F08" w:rsidRPr="006D27DC" w:rsidRDefault="00604F08" w:rsidP="005F452C">
            <w:pPr>
              <w:ind w:left="34"/>
              <w:rPr>
                <w:sz w:val="20"/>
              </w:rPr>
            </w:pPr>
            <w:r w:rsidRPr="006D27DC">
              <w:rPr>
                <w:sz w:val="20"/>
              </w:rPr>
              <w:t>TEİAŞ’ın ek olarak önerdiği değişiklikler v</w:t>
            </w:r>
            <w:r w:rsidR="00557D38">
              <w:rPr>
                <w:sz w:val="20"/>
              </w:rPr>
              <w:t xml:space="preserve">e </w:t>
            </w:r>
            <w:r w:rsidRPr="006D27DC">
              <w:rPr>
                <w:sz w:val="20"/>
              </w:rPr>
              <w:t>b</w:t>
            </w:r>
            <w:r w:rsidR="00557D38">
              <w:rPr>
                <w:sz w:val="20"/>
              </w:rPr>
              <w:t>enzeri</w:t>
            </w:r>
            <w:r w:rsidRPr="006D27DC">
              <w:rPr>
                <w:sz w:val="20"/>
              </w:rPr>
              <w:t>ayrıntıları İB2’de verilen yandaki kutuda yer alan süre için</w:t>
            </w: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r w:rsidRPr="006D27DC">
              <w:rPr>
                <w:sz w:val="20"/>
              </w:rPr>
              <w:t>Takvim yılı 3 – 5</w:t>
            </w:r>
          </w:p>
        </w:tc>
        <w:tc>
          <w:tcPr>
            <w:tcW w:w="1559" w:type="dxa"/>
          </w:tcPr>
          <w:p w:rsidR="00604F08" w:rsidRPr="006D27DC" w:rsidRDefault="00604F08" w:rsidP="00403971">
            <w:pPr>
              <w:rPr>
                <w:sz w:val="20"/>
              </w:rPr>
            </w:pPr>
          </w:p>
          <w:p w:rsidR="00604F08" w:rsidRPr="006D27DC" w:rsidRDefault="00604F08" w:rsidP="00403971">
            <w:pPr>
              <w:rPr>
                <w:sz w:val="20"/>
              </w:rPr>
            </w:pPr>
            <w:r w:rsidRPr="006D27DC">
              <w:rPr>
                <w:sz w:val="20"/>
              </w:rPr>
              <w:t>Hafta 42</w:t>
            </w:r>
          </w:p>
        </w:tc>
        <w:tc>
          <w:tcPr>
            <w:tcW w:w="1545" w:type="dxa"/>
          </w:tcPr>
          <w:p w:rsidR="00604F08" w:rsidRPr="006D27DC" w:rsidRDefault="00604F08" w:rsidP="00403971">
            <w:pPr>
              <w:rPr>
                <w:sz w:val="20"/>
              </w:rPr>
            </w:pPr>
          </w:p>
        </w:tc>
      </w:tr>
      <w:tr w:rsidR="00604F08" w:rsidRPr="006D27DC" w:rsidTr="00233754">
        <w:trPr>
          <w:trHeight w:hRule="exact" w:val="140"/>
          <w:jc w:val="center"/>
        </w:trPr>
        <w:tc>
          <w:tcPr>
            <w:tcW w:w="3229" w:type="dxa"/>
          </w:tcPr>
          <w:p w:rsidR="00604F08" w:rsidRPr="006D27DC" w:rsidRDefault="00604F08" w:rsidP="00403971">
            <w:pPr>
              <w:pStyle w:val="stbilgi"/>
              <w:tabs>
                <w:tab w:val="clear" w:pos="4153"/>
                <w:tab w:val="clear" w:pos="8306"/>
              </w:tabs>
              <w:rPr>
                <w:sz w:val="20"/>
                <w:lang w:val="tr-TR"/>
              </w:rPr>
            </w:pPr>
          </w:p>
        </w:tc>
        <w:tc>
          <w:tcPr>
            <w:tcW w:w="2002" w:type="dxa"/>
          </w:tcPr>
          <w:p w:rsidR="00604F08" w:rsidRPr="006D27DC" w:rsidRDefault="00604F08" w:rsidP="00403971">
            <w:pPr>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p>
        </w:tc>
        <w:tc>
          <w:tcPr>
            <w:tcW w:w="1559" w:type="dxa"/>
          </w:tcPr>
          <w:p w:rsidR="00604F08" w:rsidRPr="006D27DC" w:rsidRDefault="00604F08" w:rsidP="00403971">
            <w:pPr>
              <w:rPr>
                <w:sz w:val="20"/>
              </w:rPr>
            </w:pPr>
          </w:p>
        </w:tc>
        <w:tc>
          <w:tcPr>
            <w:tcW w:w="1545" w:type="dxa"/>
          </w:tcPr>
          <w:p w:rsidR="00604F08" w:rsidRPr="006D27DC" w:rsidRDefault="00604F08" w:rsidP="00403971">
            <w:pPr>
              <w:rPr>
                <w:sz w:val="20"/>
              </w:rPr>
            </w:pPr>
          </w:p>
        </w:tc>
      </w:tr>
      <w:tr w:rsidR="00604F08" w:rsidRPr="006D27DC" w:rsidTr="00233754">
        <w:trPr>
          <w:trHeight w:val="673"/>
          <w:jc w:val="center"/>
        </w:trPr>
        <w:tc>
          <w:tcPr>
            <w:tcW w:w="3229" w:type="dxa"/>
          </w:tcPr>
          <w:p w:rsidR="00604F08" w:rsidRPr="006D27DC" w:rsidRDefault="00604F08" w:rsidP="00403971">
            <w:pPr>
              <w:rPr>
                <w:sz w:val="20"/>
              </w:rPr>
            </w:pPr>
            <w:r w:rsidRPr="006D27DC">
              <w:rPr>
                <w:sz w:val="20"/>
              </w:rPr>
              <w:t>Nihai gücün devre dışı olma programı üzerinde mutabakat sağlanması</w:t>
            </w:r>
          </w:p>
        </w:tc>
        <w:tc>
          <w:tcPr>
            <w:tcW w:w="2002" w:type="dxa"/>
          </w:tcPr>
          <w:p w:rsidR="00604F08" w:rsidRPr="006D27DC" w:rsidRDefault="00604F08" w:rsidP="00403971">
            <w:pPr>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r w:rsidRPr="006D27DC">
              <w:rPr>
                <w:sz w:val="20"/>
              </w:rPr>
              <w:t>Takvim yılı 3 – 5</w:t>
            </w:r>
          </w:p>
        </w:tc>
        <w:tc>
          <w:tcPr>
            <w:tcW w:w="1559" w:type="dxa"/>
          </w:tcPr>
          <w:p w:rsidR="00604F08" w:rsidRPr="006D27DC" w:rsidRDefault="00604F08" w:rsidP="00403971">
            <w:pPr>
              <w:rPr>
                <w:sz w:val="20"/>
              </w:rPr>
            </w:pPr>
            <w:r w:rsidRPr="006D27DC">
              <w:rPr>
                <w:sz w:val="20"/>
              </w:rPr>
              <w:t>Hafta 45</w:t>
            </w:r>
          </w:p>
        </w:tc>
        <w:tc>
          <w:tcPr>
            <w:tcW w:w="1545" w:type="dxa"/>
          </w:tcPr>
          <w:p w:rsidR="00604F08" w:rsidRPr="006D27DC" w:rsidRDefault="00604F08" w:rsidP="00403971">
            <w:pPr>
              <w:rPr>
                <w:sz w:val="20"/>
              </w:rPr>
            </w:pPr>
            <w:r w:rsidRPr="006D27DC">
              <w:rPr>
                <w:sz w:val="20"/>
              </w:rPr>
              <w:t>İB2</w:t>
            </w:r>
          </w:p>
        </w:tc>
      </w:tr>
      <w:tr w:rsidR="00604F08" w:rsidRPr="006D27DC" w:rsidTr="00233754">
        <w:trPr>
          <w:trHeight w:val="214"/>
          <w:jc w:val="center"/>
        </w:trPr>
        <w:tc>
          <w:tcPr>
            <w:tcW w:w="10178" w:type="dxa"/>
            <w:gridSpan w:val="6"/>
          </w:tcPr>
          <w:p w:rsidR="00604F08" w:rsidRPr="006D27DC" w:rsidRDefault="00604F08" w:rsidP="00403971">
            <w:pPr>
              <w:rPr>
                <w:b/>
                <w:sz w:val="20"/>
              </w:rPr>
            </w:pPr>
            <w:r w:rsidRPr="006D27DC">
              <w:rPr>
                <w:b/>
                <w:sz w:val="20"/>
              </w:rPr>
              <w:t>GELECEK 1 – 2 YIL İÇİN PLANLAMA</w:t>
            </w:r>
          </w:p>
        </w:tc>
      </w:tr>
      <w:tr w:rsidR="00604F08" w:rsidRPr="006D27DC" w:rsidTr="00233754">
        <w:trPr>
          <w:trHeight w:hRule="exact" w:val="140"/>
          <w:jc w:val="center"/>
        </w:trPr>
        <w:tc>
          <w:tcPr>
            <w:tcW w:w="3229" w:type="dxa"/>
          </w:tcPr>
          <w:p w:rsidR="00604F08" w:rsidRPr="006D27DC" w:rsidRDefault="00604F08" w:rsidP="00403971">
            <w:pPr>
              <w:rPr>
                <w:sz w:val="20"/>
              </w:rPr>
            </w:pPr>
          </w:p>
        </w:tc>
        <w:tc>
          <w:tcPr>
            <w:tcW w:w="2002" w:type="dxa"/>
          </w:tcPr>
          <w:p w:rsidR="00604F08" w:rsidRPr="006D27DC" w:rsidRDefault="00604F08" w:rsidP="00403971">
            <w:pPr>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p>
        </w:tc>
        <w:tc>
          <w:tcPr>
            <w:tcW w:w="1559" w:type="dxa"/>
          </w:tcPr>
          <w:p w:rsidR="00604F08" w:rsidRPr="006D27DC" w:rsidRDefault="00604F08" w:rsidP="00403971">
            <w:pPr>
              <w:rPr>
                <w:sz w:val="20"/>
              </w:rPr>
            </w:pPr>
          </w:p>
        </w:tc>
        <w:tc>
          <w:tcPr>
            <w:tcW w:w="1545" w:type="dxa"/>
          </w:tcPr>
          <w:p w:rsidR="00604F08" w:rsidRPr="006D27DC" w:rsidRDefault="00604F08" w:rsidP="00403971">
            <w:pPr>
              <w:rPr>
                <w:sz w:val="20"/>
              </w:rPr>
            </w:pPr>
          </w:p>
        </w:tc>
      </w:tr>
      <w:tr w:rsidR="00604F08" w:rsidRPr="006D27DC" w:rsidTr="00233754">
        <w:trPr>
          <w:trHeight w:val="615"/>
          <w:jc w:val="center"/>
        </w:trPr>
        <w:tc>
          <w:tcPr>
            <w:tcW w:w="3229" w:type="dxa"/>
          </w:tcPr>
          <w:p w:rsidR="00604F08" w:rsidRPr="006D27DC" w:rsidRDefault="00604F08" w:rsidP="00403971">
            <w:pPr>
              <w:rPr>
                <w:sz w:val="20"/>
              </w:rPr>
            </w:pPr>
            <w:r w:rsidRPr="006D27DC">
              <w:rPr>
                <w:sz w:val="20"/>
              </w:rPr>
              <w:t>Mutabakat sağlanan bir önceki nihai gücün devre dışı olma programının güncellenmesi</w:t>
            </w:r>
          </w:p>
        </w:tc>
        <w:tc>
          <w:tcPr>
            <w:tcW w:w="2002" w:type="dxa"/>
          </w:tcPr>
          <w:p w:rsidR="00604F08" w:rsidRPr="006D27DC" w:rsidRDefault="00604F08" w:rsidP="00403971">
            <w:pPr>
              <w:rPr>
                <w:sz w:val="20"/>
              </w:rPr>
            </w:pPr>
          </w:p>
        </w:tc>
        <w:tc>
          <w:tcPr>
            <w:tcW w:w="993" w:type="dxa"/>
          </w:tcPr>
          <w:p w:rsidR="00604F08" w:rsidRPr="006D27DC" w:rsidRDefault="00604F08" w:rsidP="00403971">
            <w:pPr>
              <w:rPr>
                <w:sz w:val="20"/>
              </w:rPr>
            </w:pPr>
          </w:p>
        </w:tc>
        <w:tc>
          <w:tcPr>
            <w:tcW w:w="850" w:type="dxa"/>
          </w:tcPr>
          <w:p w:rsidR="00604F08" w:rsidRPr="006D27DC" w:rsidRDefault="00604F08" w:rsidP="00403971">
            <w:pPr>
              <w:rPr>
                <w:sz w:val="20"/>
              </w:rPr>
            </w:pPr>
            <w:r w:rsidRPr="006D27DC">
              <w:rPr>
                <w:sz w:val="20"/>
              </w:rPr>
              <w:t>Takvim yılı 1 – 2</w:t>
            </w:r>
          </w:p>
        </w:tc>
        <w:tc>
          <w:tcPr>
            <w:tcW w:w="1559" w:type="dxa"/>
          </w:tcPr>
          <w:p w:rsidR="00604F08" w:rsidRPr="006D27DC" w:rsidRDefault="00604F08" w:rsidP="00403971">
            <w:pPr>
              <w:rPr>
                <w:sz w:val="20"/>
              </w:rPr>
            </w:pPr>
            <w:r w:rsidRPr="006D27DC">
              <w:rPr>
                <w:sz w:val="20"/>
              </w:rPr>
              <w:t>Hafta 10</w:t>
            </w:r>
          </w:p>
        </w:tc>
        <w:tc>
          <w:tcPr>
            <w:tcW w:w="1545" w:type="dxa"/>
          </w:tcPr>
          <w:p w:rsidR="00604F08" w:rsidRPr="006D27DC" w:rsidRDefault="00604F08" w:rsidP="00403971">
            <w:pPr>
              <w:rPr>
                <w:sz w:val="20"/>
              </w:rPr>
            </w:pPr>
            <w:r w:rsidRPr="006D27DC">
              <w:rPr>
                <w:sz w:val="20"/>
              </w:rPr>
              <w:t>İB2</w:t>
            </w:r>
          </w:p>
        </w:tc>
      </w:tr>
      <w:tr w:rsidR="00604F08" w:rsidRPr="006D27DC" w:rsidTr="00233754">
        <w:trPr>
          <w:trHeight w:val="214"/>
          <w:jc w:val="center"/>
        </w:trPr>
        <w:tc>
          <w:tcPr>
            <w:tcW w:w="3229" w:type="dxa"/>
          </w:tcPr>
          <w:p w:rsidR="00604F08" w:rsidRPr="006D27DC" w:rsidRDefault="00604F08" w:rsidP="00403971">
            <w:pPr>
              <w:rPr>
                <w:sz w:val="20"/>
              </w:rPr>
            </w:pPr>
          </w:p>
        </w:tc>
        <w:tc>
          <w:tcPr>
            <w:tcW w:w="2002" w:type="dxa"/>
          </w:tcPr>
          <w:p w:rsidR="00604F08" w:rsidRPr="006D27DC" w:rsidRDefault="00604F08" w:rsidP="00403971">
            <w:pPr>
              <w:rPr>
                <w:sz w:val="20"/>
              </w:rPr>
            </w:pPr>
            <w:r w:rsidRPr="006D27DC">
              <w:rPr>
                <w:sz w:val="20"/>
              </w:rPr>
              <w:t>Haftalık kullanılabilir güç</w:t>
            </w:r>
          </w:p>
        </w:tc>
        <w:tc>
          <w:tcPr>
            <w:tcW w:w="993" w:type="dxa"/>
          </w:tcPr>
          <w:p w:rsidR="00604F08" w:rsidRPr="006D27DC" w:rsidRDefault="00604F08" w:rsidP="00403971">
            <w:pPr>
              <w:rPr>
                <w:sz w:val="20"/>
              </w:rPr>
            </w:pPr>
            <w:r w:rsidRPr="006D27DC">
              <w:rPr>
                <w:sz w:val="20"/>
              </w:rPr>
              <w:t>MW</w:t>
            </w:r>
          </w:p>
        </w:tc>
        <w:tc>
          <w:tcPr>
            <w:tcW w:w="850" w:type="dxa"/>
          </w:tcPr>
          <w:p w:rsidR="00604F08" w:rsidRPr="006D27DC" w:rsidRDefault="00604F08" w:rsidP="00403971">
            <w:pPr>
              <w:rPr>
                <w:sz w:val="20"/>
              </w:rPr>
            </w:pPr>
            <w:r w:rsidRPr="006D27DC">
              <w:rPr>
                <w:sz w:val="20"/>
              </w:rPr>
              <w:t>"</w:t>
            </w:r>
          </w:p>
        </w:tc>
        <w:tc>
          <w:tcPr>
            <w:tcW w:w="1559" w:type="dxa"/>
          </w:tcPr>
          <w:p w:rsidR="00604F08" w:rsidRPr="006D27DC" w:rsidRDefault="00604F08" w:rsidP="00403971">
            <w:pPr>
              <w:rPr>
                <w:sz w:val="20"/>
              </w:rPr>
            </w:pPr>
            <w:r w:rsidRPr="006D27DC">
              <w:rPr>
                <w:sz w:val="20"/>
              </w:rPr>
              <w:t>"</w:t>
            </w:r>
          </w:p>
        </w:tc>
        <w:tc>
          <w:tcPr>
            <w:tcW w:w="1545" w:type="dxa"/>
          </w:tcPr>
          <w:p w:rsidR="00604F08" w:rsidRPr="006D27DC" w:rsidRDefault="00604F08" w:rsidP="00403971">
            <w:pPr>
              <w:rPr>
                <w:sz w:val="20"/>
              </w:rPr>
            </w:pPr>
            <w:r w:rsidRPr="006D27DC">
              <w:rPr>
                <w:sz w:val="20"/>
              </w:rPr>
              <w:t>"</w:t>
            </w:r>
          </w:p>
        </w:tc>
      </w:tr>
    </w:tbl>
    <w:p w:rsidR="00233754" w:rsidRPr="006D27DC" w:rsidRDefault="00233754" w:rsidP="00604F08">
      <w:pPr>
        <w:tabs>
          <w:tab w:val="right" w:pos="9810"/>
        </w:tabs>
        <w:ind w:right="-50"/>
        <w:jc w:val="both"/>
        <w:rPr>
          <w:b/>
          <w:szCs w:val="24"/>
          <w:u w:val="single"/>
        </w:rPr>
      </w:pPr>
    </w:p>
    <w:p w:rsidR="00604F08" w:rsidRPr="006D27DC" w:rsidRDefault="00604F08" w:rsidP="00604F08">
      <w:pPr>
        <w:tabs>
          <w:tab w:val="right" w:pos="9810"/>
        </w:tabs>
        <w:ind w:right="-50"/>
        <w:jc w:val="both"/>
        <w:rPr>
          <w:b/>
          <w:sz w:val="22"/>
          <w:szCs w:val="22"/>
        </w:rPr>
      </w:pPr>
      <w:r w:rsidRPr="006D27DC">
        <w:rPr>
          <w:b/>
          <w:sz w:val="22"/>
          <w:szCs w:val="22"/>
          <w:u w:val="single"/>
        </w:rPr>
        <w:t>VERİ KAYIT BÖLÜMÜ</w:t>
      </w:r>
      <w:r w:rsidR="00233754" w:rsidRPr="006D27DC">
        <w:rPr>
          <w:b/>
          <w:sz w:val="22"/>
          <w:szCs w:val="22"/>
        </w:rPr>
        <w:t xml:space="preserve">                                                                                 </w:t>
      </w:r>
      <w:r w:rsidRPr="006D27DC">
        <w:rPr>
          <w:b/>
          <w:sz w:val="22"/>
          <w:szCs w:val="22"/>
          <w:u w:val="single"/>
        </w:rPr>
        <w:t>ÇİZELGE 3</w:t>
      </w:r>
    </w:p>
    <w:p w:rsidR="00604F08" w:rsidRPr="006D27DC" w:rsidRDefault="00233754" w:rsidP="00233754">
      <w:pPr>
        <w:ind w:right="-50"/>
        <w:jc w:val="center"/>
        <w:rPr>
          <w:sz w:val="22"/>
          <w:szCs w:val="22"/>
        </w:rPr>
      </w:pPr>
      <w:r w:rsidRPr="006D27DC">
        <w:rPr>
          <w:sz w:val="22"/>
          <w:szCs w:val="22"/>
        </w:rPr>
        <w:t>Sayfa 2/3</w:t>
      </w:r>
    </w:p>
    <w:tbl>
      <w:tblPr>
        <w:tblW w:w="10571"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67"/>
        <w:gridCol w:w="1337"/>
        <w:gridCol w:w="1417"/>
        <w:gridCol w:w="1134"/>
        <w:gridCol w:w="1560"/>
        <w:gridCol w:w="1356"/>
      </w:tblGrid>
      <w:tr w:rsidR="00604F08" w:rsidRPr="006D27DC" w:rsidTr="00233754">
        <w:tc>
          <w:tcPr>
            <w:tcW w:w="5104" w:type="dxa"/>
            <w:gridSpan w:val="2"/>
          </w:tcPr>
          <w:p w:rsidR="00604F08" w:rsidRPr="006D27DC" w:rsidRDefault="00604F08" w:rsidP="00403971">
            <w:pPr>
              <w:jc w:val="center"/>
              <w:rPr>
                <w:b/>
                <w:bCs/>
                <w:sz w:val="20"/>
              </w:rPr>
            </w:pPr>
            <w:r w:rsidRPr="006D27DC">
              <w:rPr>
                <w:b/>
                <w:bCs/>
                <w:sz w:val="20"/>
              </w:rPr>
              <w:t xml:space="preserve">VERİ </w:t>
            </w:r>
          </w:p>
        </w:tc>
        <w:tc>
          <w:tcPr>
            <w:tcW w:w="1417" w:type="dxa"/>
          </w:tcPr>
          <w:p w:rsidR="00604F08" w:rsidRPr="006D27DC" w:rsidRDefault="00604F08" w:rsidP="00403971">
            <w:pPr>
              <w:jc w:val="center"/>
              <w:rPr>
                <w:b/>
                <w:bCs/>
                <w:sz w:val="20"/>
              </w:rPr>
            </w:pPr>
            <w:r w:rsidRPr="006D27DC">
              <w:rPr>
                <w:b/>
                <w:bCs/>
                <w:sz w:val="20"/>
              </w:rPr>
              <w:t>BİRİM</w:t>
            </w:r>
          </w:p>
        </w:tc>
        <w:tc>
          <w:tcPr>
            <w:tcW w:w="1134" w:type="dxa"/>
          </w:tcPr>
          <w:p w:rsidR="00604F08" w:rsidRPr="006D27DC" w:rsidRDefault="00604F08" w:rsidP="00403971">
            <w:pPr>
              <w:jc w:val="center"/>
              <w:rPr>
                <w:b/>
                <w:bCs/>
                <w:sz w:val="20"/>
              </w:rPr>
            </w:pPr>
            <w:r w:rsidRPr="006D27DC">
              <w:rPr>
                <w:b/>
                <w:bCs/>
                <w:sz w:val="20"/>
              </w:rPr>
              <w:t>SÜRE</w:t>
            </w:r>
          </w:p>
        </w:tc>
        <w:tc>
          <w:tcPr>
            <w:tcW w:w="1560" w:type="dxa"/>
          </w:tcPr>
          <w:p w:rsidR="00604F08" w:rsidRPr="006D27DC" w:rsidRDefault="00604F08" w:rsidP="00403971">
            <w:pPr>
              <w:jc w:val="center"/>
              <w:rPr>
                <w:b/>
                <w:bCs/>
                <w:sz w:val="20"/>
              </w:rPr>
            </w:pPr>
            <w:r w:rsidRPr="006D27DC">
              <w:rPr>
                <w:b/>
                <w:bCs/>
                <w:sz w:val="20"/>
              </w:rPr>
              <w:t>GÜNCELLEME ZAMANI</w:t>
            </w:r>
          </w:p>
        </w:tc>
        <w:tc>
          <w:tcPr>
            <w:tcW w:w="1356" w:type="dxa"/>
          </w:tcPr>
          <w:p w:rsidR="00604F08" w:rsidRPr="006D27DC" w:rsidRDefault="00604F08" w:rsidP="00403971">
            <w:pPr>
              <w:jc w:val="center"/>
              <w:rPr>
                <w:b/>
                <w:bCs/>
                <w:sz w:val="20"/>
              </w:rPr>
            </w:pPr>
            <w:r w:rsidRPr="006D27DC">
              <w:rPr>
                <w:b/>
                <w:bCs/>
                <w:sz w:val="20"/>
              </w:rPr>
              <w:t>VERİ KATE</w:t>
            </w:r>
            <w:r w:rsidR="00233754" w:rsidRPr="006D27DC">
              <w:rPr>
                <w:b/>
                <w:bCs/>
                <w:sz w:val="20"/>
              </w:rPr>
              <w:t>GORİSİ</w:t>
            </w:r>
          </w:p>
        </w:tc>
      </w:tr>
      <w:tr w:rsidR="00604F08" w:rsidRPr="006D27DC" w:rsidTr="00233754">
        <w:tc>
          <w:tcPr>
            <w:tcW w:w="5104" w:type="dxa"/>
            <w:gridSpan w:val="2"/>
          </w:tcPr>
          <w:p w:rsidR="00604F08" w:rsidRPr="006D27DC" w:rsidRDefault="00604F08" w:rsidP="00403971">
            <w:pPr>
              <w:rPr>
                <w:sz w:val="20"/>
              </w:rPr>
            </w:pPr>
            <w:r w:rsidRPr="006D27DC">
              <w:rPr>
                <w:sz w:val="20"/>
              </w:rPr>
              <w:t>TEİAŞ’ın ayrıntıları İB2’de verilen yandaki kutuda yer alan süre için cevabı</w:t>
            </w: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12</w:t>
            </w:r>
          </w:p>
        </w:tc>
        <w:tc>
          <w:tcPr>
            <w:tcW w:w="1356" w:type="dxa"/>
          </w:tcPr>
          <w:p w:rsidR="00604F08" w:rsidRPr="006D27DC" w:rsidRDefault="00604F08" w:rsidP="00403971">
            <w:pPr>
              <w:rPr>
                <w:sz w:val="20"/>
              </w:rPr>
            </w:pPr>
          </w:p>
        </w:tc>
      </w:tr>
      <w:tr w:rsidR="00604F08" w:rsidRPr="006D27DC" w:rsidTr="00233754">
        <w:tc>
          <w:tcPr>
            <w:tcW w:w="6521" w:type="dxa"/>
            <w:gridSpan w:val="3"/>
          </w:tcPr>
          <w:p w:rsidR="00604F08" w:rsidRPr="006D27DC" w:rsidRDefault="00604F08" w:rsidP="00403971">
            <w:pPr>
              <w:rPr>
                <w:sz w:val="20"/>
              </w:rPr>
            </w:pPr>
            <w:r w:rsidRPr="006D27DC">
              <w:rPr>
                <w:sz w:val="20"/>
              </w:rPr>
              <w:t>TEİAŞ’ın önerdiği değişiklikler veya muhtemel devre dışı olmaların güncellenmesi için Kullanıcıların cevabı</w:t>
            </w: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14</w:t>
            </w: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rPr>
                <w:sz w:val="20"/>
              </w:rPr>
            </w:pPr>
          </w:p>
        </w:tc>
        <w:tc>
          <w:tcPr>
            <w:tcW w:w="1337" w:type="dxa"/>
          </w:tcPr>
          <w:p w:rsidR="00604F08" w:rsidRPr="006D27DC" w:rsidRDefault="00604F08" w:rsidP="00403971">
            <w:pPr>
              <w:rPr>
                <w:sz w:val="20"/>
              </w:rPr>
            </w:pPr>
            <w:r w:rsidRPr="006D27DC">
              <w:rPr>
                <w:sz w:val="20"/>
              </w:rPr>
              <w:t>Revize edilmiş haftalık kullanılabilir güç</w:t>
            </w: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34</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5104" w:type="dxa"/>
            <w:gridSpan w:val="2"/>
          </w:tcPr>
          <w:p w:rsidR="00604F08" w:rsidRPr="006D27DC" w:rsidRDefault="00604F08" w:rsidP="00403971">
            <w:pPr>
              <w:rPr>
                <w:sz w:val="20"/>
              </w:rPr>
            </w:pPr>
            <w:r w:rsidRPr="006D27DC">
              <w:rPr>
                <w:sz w:val="20"/>
              </w:rPr>
              <w:t>TEİAŞ’ın ayrıntıları İB2’de verilen yandaki kutuda yer alan süre için cevabı</w:t>
            </w: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39</w:t>
            </w:r>
          </w:p>
        </w:tc>
        <w:tc>
          <w:tcPr>
            <w:tcW w:w="1356" w:type="dxa"/>
          </w:tcPr>
          <w:p w:rsidR="00604F08" w:rsidRPr="006D27DC" w:rsidRDefault="00604F08" w:rsidP="00403971">
            <w:pPr>
              <w:rPr>
                <w:sz w:val="20"/>
              </w:rPr>
            </w:pPr>
          </w:p>
        </w:tc>
      </w:tr>
      <w:tr w:rsidR="00604F08" w:rsidRPr="006D27DC" w:rsidTr="00233754">
        <w:tc>
          <w:tcPr>
            <w:tcW w:w="6521" w:type="dxa"/>
            <w:gridSpan w:val="3"/>
          </w:tcPr>
          <w:p w:rsidR="00604F08" w:rsidRPr="006D27DC" w:rsidRDefault="00604F08" w:rsidP="00403971">
            <w:pPr>
              <w:rPr>
                <w:sz w:val="20"/>
              </w:rPr>
            </w:pPr>
            <w:r w:rsidRPr="006D27DC">
              <w:rPr>
                <w:sz w:val="20"/>
              </w:rPr>
              <w:t>TEİAŞ’ın önerdiği değişiklikler veya muhtemel devre dışı olmaların güncellenmesi için Kullanıcıların cevabı</w:t>
            </w: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46</w:t>
            </w: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pStyle w:val="stbilgi"/>
              <w:tabs>
                <w:tab w:val="clear" w:pos="4153"/>
                <w:tab w:val="clear" w:pos="8306"/>
              </w:tabs>
              <w:rPr>
                <w:sz w:val="20"/>
                <w:lang w:val="tr-TR"/>
              </w:rPr>
            </w:pPr>
            <w:r w:rsidRPr="006D27DC">
              <w:rPr>
                <w:sz w:val="20"/>
                <w:lang w:val="tr-TR"/>
              </w:rPr>
              <w:t>Nihai gücün devre dışı olma programı üzerinde mutabakat sağlanması</w:t>
            </w:r>
          </w:p>
        </w:tc>
        <w:tc>
          <w:tcPr>
            <w:tcW w:w="1337" w:type="dxa"/>
          </w:tcPr>
          <w:p w:rsidR="00604F08" w:rsidRPr="006D27DC" w:rsidRDefault="00604F08" w:rsidP="00403971">
            <w:pPr>
              <w:rPr>
                <w:sz w:val="20"/>
              </w:rPr>
            </w:pP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Takvim yılı 1 – 2</w:t>
            </w:r>
          </w:p>
        </w:tc>
        <w:tc>
          <w:tcPr>
            <w:tcW w:w="1560" w:type="dxa"/>
          </w:tcPr>
          <w:p w:rsidR="00604F08" w:rsidRPr="006D27DC" w:rsidRDefault="00604F08" w:rsidP="00403971">
            <w:pPr>
              <w:rPr>
                <w:sz w:val="20"/>
              </w:rPr>
            </w:pPr>
            <w:r w:rsidRPr="006D27DC">
              <w:rPr>
                <w:sz w:val="20"/>
              </w:rPr>
              <w:t>Hafta 48</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10571" w:type="dxa"/>
            <w:gridSpan w:val="6"/>
          </w:tcPr>
          <w:p w:rsidR="00604F08" w:rsidRPr="006D27DC" w:rsidRDefault="00604F08" w:rsidP="00403971">
            <w:pPr>
              <w:pStyle w:val="Balk6"/>
              <w:spacing w:before="0" w:after="0"/>
              <w:rPr>
                <w:bCs w:val="0"/>
                <w:sz w:val="20"/>
                <w:szCs w:val="20"/>
                <w:lang w:val="tr-TR" w:eastAsia="tr-TR"/>
              </w:rPr>
            </w:pPr>
            <w:r w:rsidRPr="006D27DC">
              <w:rPr>
                <w:bCs w:val="0"/>
                <w:sz w:val="20"/>
                <w:szCs w:val="20"/>
                <w:lang w:val="tr-TR" w:eastAsia="tr-TR"/>
              </w:rPr>
              <w:t>İÇİNDE BULUNULAN YIL İÇİN PLANLAMA</w:t>
            </w:r>
          </w:p>
        </w:tc>
      </w:tr>
      <w:tr w:rsidR="00604F08" w:rsidRPr="006D27DC" w:rsidTr="00233754">
        <w:tc>
          <w:tcPr>
            <w:tcW w:w="3767" w:type="dxa"/>
          </w:tcPr>
          <w:p w:rsidR="00604F08" w:rsidRPr="006D27DC" w:rsidRDefault="00604F08" w:rsidP="00403971">
            <w:pPr>
              <w:rPr>
                <w:sz w:val="20"/>
              </w:rPr>
            </w:pPr>
            <w:r w:rsidRPr="006D27DC">
              <w:rPr>
                <w:sz w:val="20"/>
              </w:rPr>
              <w:t>Güncellenmiş nihai gücün devre dışı olma programı</w:t>
            </w:r>
          </w:p>
        </w:tc>
        <w:tc>
          <w:tcPr>
            <w:tcW w:w="1337" w:type="dxa"/>
          </w:tcPr>
          <w:p w:rsidR="00604F08" w:rsidRPr="006D27DC" w:rsidRDefault="00604F08" w:rsidP="00403971">
            <w:pPr>
              <w:rPr>
                <w:sz w:val="20"/>
              </w:rPr>
            </w:pP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İçinde bulunulan yıl</w:t>
            </w:r>
          </w:p>
          <w:p w:rsidR="00604F08" w:rsidRPr="006D27DC" w:rsidRDefault="00604F08" w:rsidP="00403971">
            <w:pPr>
              <w:rPr>
                <w:sz w:val="20"/>
              </w:rPr>
            </w:pPr>
            <w:r w:rsidRPr="006D27DC">
              <w:rPr>
                <w:sz w:val="20"/>
              </w:rPr>
              <w:t>Gelecek Hafta 2’den yıl sonuna</w:t>
            </w:r>
          </w:p>
        </w:tc>
        <w:tc>
          <w:tcPr>
            <w:tcW w:w="1560" w:type="dxa"/>
          </w:tcPr>
          <w:p w:rsidR="00604F08" w:rsidRPr="006D27DC" w:rsidRDefault="00604F08" w:rsidP="00403971">
            <w:pPr>
              <w:rPr>
                <w:sz w:val="20"/>
              </w:rPr>
            </w:pPr>
            <w:r w:rsidRPr="006D27DC">
              <w:rPr>
                <w:sz w:val="20"/>
              </w:rPr>
              <w:t>1600</w:t>
            </w:r>
          </w:p>
          <w:p w:rsidR="00604F08" w:rsidRPr="006D27DC" w:rsidRDefault="00604F08" w:rsidP="00403971">
            <w:pPr>
              <w:rPr>
                <w:sz w:val="20"/>
              </w:rPr>
            </w:pPr>
            <w:r w:rsidRPr="006D27DC">
              <w:rPr>
                <w:sz w:val="20"/>
              </w:rPr>
              <w:t>Çarşamba</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3767" w:type="dxa"/>
          </w:tcPr>
          <w:p w:rsidR="00604F08" w:rsidRPr="006D27DC" w:rsidRDefault="00604F08" w:rsidP="00403971">
            <w:pPr>
              <w:rPr>
                <w:sz w:val="20"/>
              </w:rPr>
            </w:pPr>
          </w:p>
        </w:tc>
        <w:tc>
          <w:tcPr>
            <w:tcW w:w="1337" w:type="dxa"/>
          </w:tcPr>
          <w:p w:rsidR="00604F08" w:rsidRPr="006D27DC" w:rsidRDefault="00604F08" w:rsidP="00403971">
            <w:pPr>
              <w:rPr>
                <w:sz w:val="20"/>
              </w:rPr>
            </w:pPr>
            <w:r w:rsidRPr="006D27DC">
              <w:rPr>
                <w:sz w:val="20"/>
              </w:rPr>
              <w:t>Haftalık puantta kullanılabilir güç</w:t>
            </w:r>
          </w:p>
        </w:tc>
        <w:tc>
          <w:tcPr>
            <w:tcW w:w="1417" w:type="dxa"/>
          </w:tcPr>
          <w:p w:rsidR="00604F08" w:rsidRPr="006D27DC" w:rsidRDefault="00604F08" w:rsidP="00403971">
            <w:pPr>
              <w:rPr>
                <w:sz w:val="20"/>
              </w:rPr>
            </w:pPr>
            <w:r w:rsidRPr="006D27DC">
              <w:rPr>
                <w:sz w:val="20"/>
              </w:rPr>
              <w:t>MW</w:t>
            </w:r>
          </w:p>
        </w:tc>
        <w:tc>
          <w:tcPr>
            <w:tcW w:w="1134" w:type="dxa"/>
          </w:tcPr>
          <w:p w:rsidR="00604F08" w:rsidRPr="006D27DC" w:rsidRDefault="00604F08" w:rsidP="00403971">
            <w:pPr>
              <w:rPr>
                <w:sz w:val="20"/>
              </w:rPr>
            </w:pPr>
            <w:r w:rsidRPr="006D27DC">
              <w:rPr>
                <w:sz w:val="20"/>
              </w:rPr>
              <w:t>"</w:t>
            </w:r>
          </w:p>
        </w:tc>
        <w:tc>
          <w:tcPr>
            <w:tcW w:w="1560" w:type="dxa"/>
          </w:tcPr>
          <w:p w:rsidR="00604F08" w:rsidRPr="006D27DC" w:rsidRDefault="00604F08" w:rsidP="00403971">
            <w:pPr>
              <w:rPr>
                <w:sz w:val="20"/>
              </w:rPr>
            </w:pPr>
            <w:r w:rsidRPr="006D27DC">
              <w:rPr>
                <w:sz w:val="20"/>
              </w:rPr>
              <w:t>"</w:t>
            </w:r>
          </w:p>
        </w:tc>
        <w:tc>
          <w:tcPr>
            <w:tcW w:w="1356" w:type="dxa"/>
          </w:tcPr>
          <w:p w:rsidR="00604F08" w:rsidRPr="006D27DC" w:rsidRDefault="00604F08" w:rsidP="00403971">
            <w:pPr>
              <w:rPr>
                <w:sz w:val="20"/>
              </w:rPr>
            </w:pPr>
            <w:r w:rsidRPr="006D27DC">
              <w:rPr>
                <w:sz w:val="20"/>
              </w:rPr>
              <w:t>"</w:t>
            </w:r>
          </w:p>
        </w:tc>
      </w:tr>
      <w:tr w:rsidR="00604F08" w:rsidRPr="006D27DC" w:rsidTr="00233754">
        <w:tc>
          <w:tcPr>
            <w:tcW w:w="6521" w:type="dxa"/>
            <w:gridSpan w:val="3"/>
          </w:tcPr>
          <w:p w:rsidR="00604F08" w:rsidRPr="006D27DC" w:rsidRDefault="00604F08" w:rsidP="00403971">
            <w:pPr>
              <w:rPr>
                <w:sz w:val="20"/>
              </w:rPr>
            </w:pPr>
            <w:r w:rsidRPr="006D27DC">
              <w:rPr>
                <w:sz w:val="20"/>
              </w:rPr>
              <w:t>TEİAŞ’ın ayrıntıları İB2’de verilen yandaki kutuda yer alan süre için cevabı</w:t>
            </w:r>
            <w:r w:rsidRPr="006D27DC">
              <w:rPr>
                <w:sz w:val="20"/>
              </w:rPr>
              <w:tab/>
            </w:r>
            <w:r w:rsidRPr="006D27DC">
              <w:rPr>
                <w:sz w:val="20"/>
              </w:rPr>
              <w:tab/>
            </w:r>
          </w:p>
        </w:tc>
        <w:tc>
          <w:tcPr>
            <w:tcW w:w="1134" w:type="dxa"/>
          </w:tcPr>
          <w:p w:rsidR="00604F08" w:rsidRPr="006D27DC" w:rsidRDefault="00604F08" w:rsidP="00403971">
            <w:pPr>
              <w:rPr>
                <w:sz w:val="20"/>
              </w:rPr>
            </w:pPr>
            <w:r w:rsidRPr="006D27DC">
              <w:rPr>
                <w:sz w:val="20"/>
              </w:rPr>
              <w:t>İçinde bulunulan yıl</w:t>
            </w:r>
          </w:p>
        </w:tc>
        <w:tc>
          <w:tcPr>
            <w:tcW w:w="1560" w:type="dxa"/>
          </w:tcPr>
          <w:p w:rsidR="00604F08" w:rsidRPr="006D27DC" w:rsidRDefault="00604F08" w:rsidP="00403971">
            <w:pPr>
              <w:rPr>
                <w:sz w:val="20"/>
              </w:rPr>
            </w:pPr>
            <w:r w:rsidRPr="006D27DC">
              <w:rPr>
                <w:sz w:val="20"/>
              </w:rPr>
              <w:t xml:space="preserve">1700 </w:t>
            </w: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ind w:left="1142"/>
              <w:rPr>
                <w:sz w:val="20"/>
              </w:rPr>
            </w:pPr>
          </w:p>
        </w:tc>
        <w:tc>
          <w:tcPr>
            <w:tcW w:w="1337" w:type="dxa"/>
          </w:tcPr>
          <w:p w:rsidR="00604F08" w:rsidRPr="006D27DC" w:rsidRDefault="00604F08" w:rsidP="00403971">
            <w:pPr>
              <w:rPr>
                <w:sz w:val="20"/>
              </w:rPr>
            </w:pPr>
          </w:p>
        </w:tc>
        <w:tc>
          <w:tcPr>
            <w:tcW w:w="1417" w:type="dxa"/>
          </w:tcPr>
          <w:p w:rsidR="00604F08" w:rsidRPr="006D27DC" w:rsidRDefault="00604F08" w:rsidP="00403971">
            <w:pPr>
              <w:rPr>
                <w:sz w:val="20"/>
              </w:rPr>
            </w:pPr>
          </w:p>
        </w:tc>
        <w:tc>
          <w:tcPr>
            <w:tcW w:w="1134" w:type="dxa"/>
          </w:tcPr>
          <w:p w:rsidR="00604F08" w:rsidRPr="006D27DC" w:rsidRDefault="00604F08" w:rsidP="00403971">
            <w:pPr>
              <w:rPr>
                <w:sz w:val="20"/>
              </w:rPr>
            </w:pPr>
            <w:r w:rsidRPr="006D27DC">
              <w:rPr>
                <w:sz w:val="20"/>
              </w:rPr>
              <w:t>Gelecek Hafta 8’den Hafta 52’ye</w:t>
            </w:r>
          </w:p>
        </w:tc>
        <w:tc>
          <w:tcPr>
            <w:tcW w:w="1560" w:type="dxa"/>
          </w:tcPr>
          <w:p w:rsidR="00604F08" w:rsidRPr="006D27DC" w:rsidRDefault="00604F08" w:rsidP="00403971">
            <w:pPr>
              <w:rPr>
                <w:sz w:val="20"/>
              </w:rPr>
            </w:pPr>
            <w:r w:rsidRPr="006D27DC">
              <w:rPr>
                <w:sz w:val="20"/>
              </w:rPr>
              <w:t xml:space="preserve">Cuma </w:t>
            </w:r>
          </w:p>
        </w:tc>
        <w:tc>
          <w:tcPr>
            <w:tcW w:w="1356" w:type="dxa"/>
          </w:tcPr>
          <w:p w:rsidR="00604F08" w:rsidRPr="006D27DC" w:rsidRDefault="00604F08" w:rsidP="00403971">
            <w:pPr>
              <w:rPr>
                <w:sz w:val="20"/>
              </w:rPr>
            </w:pPr>
          </w:p>
        </w:tc>
      </w:tr>
      <w:tr w:rsidR="00604F08" w:rsidRPr="006D27DC" w:rsidTr="00233754">
        <w:tc>
          <w:tcPr>
            <w:tcW w:w="6521" w:type="dxa"/>
            <w:gridSpan w:val="3"/>
          </w:tcPr>
          <w:p w:rsidR="00604F08" w:rsidRPr="006D27DC" w:rsidRDefault="00604F08" w:rsidP="00403971">
            <w:pPr>
              <w:rPr>
                <w:sz w:val="20"/>
              </w:rPr>
            </w:pPr>
            <w:r w:rsidRPr="006D27DC">
              <w:rPr>
                <w:sz w:val="20"/>
              </w:rPr>
              <w:t>TEİAŞ’ın ayrıntıları İB2’de verilen yandaki kutuda yer alan süre için cevabı</w:t>
            </w:r>
          </w:p>
          <w:p w:rsidR="00604F08" w:rsidRPr="006D27DC" w:rsidRDefault="00604F08" w:rsidP="00403971">
            <w:pPr>
              <w:ind w:left="1142"/>
              <w:rPr>
                <w:sz w:val="20"/>
              </w:rPr>
            </w:pPr>
          </w:p>
        </w:tc>
        <w:tc>
          <w:tcPr>
            <w:tcW w:w="1134" w:type="dxa"/>
          </w:tcPr>
          <w:p w:rsidR="00604F08" w:rsidRPr="006D27DC" w:rsidRDefault="00604F08" w:rsidP="00403971">
            <w:pPr>
              <w:rPr>
                <w:sz w:val="20"/>
              </w:rPr>
            </w:pPr>
            <w:r w:rsidRPr="006D27DC">
              <w:rPr>
                <w:sz w:val="20"/>
              </w:rPr>
              <w:t>Gelecek 2 - 7 hafta</w:t>
            </w:r>
          </w:p>
        </w:tc>
        <w:tc>
          <w:tcPr>
            <w:tcW w:w="1560" w:type="dxa"/>
          </w:tcPr>
          <w:p w:rsidR="00604F08" w:rsidRPr="006D27DC" w:rsidRDefault="00604F08" w:rsidP="00403971">
            <w:pPr>
              <w:rPr>
                <w:sz w:val="20"/>
              </w:rPr>
            </w:pPr>
            <w:r w:rsidRPr="006D27DC">
              <w:rPr>
                <w:sz w:val="20"/>
              </w:rPr>
              <w:t xml:space="preserve">1600 </w:t>
            </w:r>
          </w:p>
          <w:p w:rsidR="00604F08" w:rsidRPr="006D27DC" w:rsidRDefault="00604F08" w:rsidP="00403971">
            <w:pPr>
              <w:rPr>
                <w:sz w:val="20"/>
              </w:rPr>
            </w:pPr>
            <w:r w:rsidRPr="006D27DC">
              <w:rPr>
                <w:sz w:val="20"/>
              </w:rPr>
              <w:t xml:space="preserve">Perşembe </w:t>
            </w: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rPr>
                <w:sz w:val="20"/>
              </w:rPr>
            </w:pPr>
            <w:r w:rsidRPr="006D27DC">
              <w:rPr>
                <w:sz w:val="20"/>
              </w:rPr>
              <w:t>Tahmin edilen tekrar servise alma Planlanmış devre dışı olma veya arıza</w:t>
            </w:r>
          </w:p>
        </w:tc>
        <w:tc>
          <w:tcPr>
            <w:tcW w:w="1337" w:type="dxa"/>
          </w:tcPr>
          <w:p w:rsidR="00604F08" w:rsidRPr="006D27DC" w:rsidRDefault="00604F08" w:rsidP="00403971">
            <w:pPr>
              <w:rPr>
                <w:sz w:val="20"/>
              </w:rPr>
            </w:pPr>
          </w:p>
        </w:tc>
        <w:tc>
          <w:tcPr>
            <w:tcW w:w="1417" w:type="dxa"/>
          </w:tcPr>
          <w:p w:rsidR="00604F08" w:rsidRPr="006D27DC" w:rsidRDefault="00604F08" w:rsidP="00403971">
            <w:pPr>
              <w:rPr>
                <w:sz w:val="20"/>
              </w:rPr>
            </w:pPr>
            <w:r w:rsidRPr="006D27DC">
              <w:rPr>
                <w:sz w:val="20"/>
              </w:rPr>
              <w:t>Tarih</w:t>
            </w:r>
          </w:p>
        </w:tc>
        <w:tc>
          <w:tcPr>
            <w:tcW w:w="1134" w:type="dxa"/>
          </w:tcPr>
          <w:p w:rsidR="00604F08" w:rsidRPr="006D27DC" w:rsidRDefault="00604F08" w:rsidP="00403971">
            <w:pPr>
              <w:rPr>
                <w:sz w:val="20"/>
              </w:rPr>
            </w:pPr>
            <w:r w:rsidRPr="006D27DC">
              <w:rPr>
                <w:sz w:val="20"/>
              </w:rPr>
              <w:t>Gelecek gün 2’den gün 14’e</w:t>
            </w:r>
          </w:p>
        </w:tc>
        <w:tc>
          <w:tcPr>
            <w:tcW w:w="1560" w:type="dxa"/>
          </w:tcPr>
          <w:p w:rsidR="00604F08" w:rsidRPr="006D27DC" w:rsidRDefault="00604F08" w:rsidP="00403971">
            <w:pPr>
              <w:rPr>
                <w:sz w:val="20"/>
              </w:rPr>
            </w:pPr>
            <w:r w:rsidRPr="006D27DC">
              <w:rPr>
                <w:sz w:val="20"/>
              </w:rPr>
              <w:t>0900</w:t>
            </w:r>
          </w:p>
          <w:p w:rsidR="00604F08" w:rsidRPr="006D27DC" w:rsidRDefault="00604F08" w:rsidP="00403971">
            <w:pPr>
              <w:rPr>
                <w:sz w:val="20"/>
              </w:rPr>
            </w:pPr>
            <w:r w:rsidRPr="006D27DC">
              <w:rPr>
                <w:sz w:val="20"/>
              </w:rPr>
              <w:t>günlük</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3767" w:type="dxa"/>
          </w:tcPr>
          <w:p w:rsidR="00604F08" w:rsidRPr="006D27DC" w:rsidRDefault="00604F08" w:rsidP="00403971">
            <w:pPr>
              <w:rPr>
                <w:sz w:val="20"/>
              </w:rPr>
            </w:pPr>
          </w:p>
        </w:tc>
        <w:tc>
          <w:tcPr>
            <w:tcW w:w="1337" w:type="dxa"/>
          </w:tcPr>
          <w:p w:rsidR="00604F08" w:rsidRPr="006D27DC" w:rsidRDefault="00604F08" w:rsidP="00403971">
            <w:pPr>
              <w:rPr>
                <w:sz w:val="20"/>
              </w:rPr>
            </w:pPr>
            <w:r w:rsidRPr="006D27DC">
              <w:rPr>
                <w:sz w:val="20"/>
              </w:rPr>
              <w:t>Tüm saatlerde kullanılabilir güç</w:t>
            </w:r>
          </w:p>
        </w:tc>
        <w:tc>
          <w:tcPr>
            <w:tcW w:w="1417" w:type="dxa"/>
          </w:tcPr>
          <w:p w:rsidR="00604F08" w:rsidRPr="006D27DC" w:rsidRDefault="00604F08" w:rsidP="00403971">
            <w:pPr>
              <w:rPr>
                <w:sz w:val="20"/>
              </w:rPr>
            </w:pPr>
            <w:r w:rsidRPr="006D27DC">
              <w:rPr>
                <w:sz w:val="20"/>
              </w:rPr>
              <w:t>MW</w:t>
            </w:r>
          </w:p>
        </w:tc>
        <w:tc>
          <w:tcPr>
            <w:tcW w:w="1134" w:type="dxa"/>
          </w:tcPr>
          <w:p w:rsidR="00604F08" w:rsidRPr="006D27DC" w:rsidRDefault="00604F08" w:rsidP="00403971">
            <w:pPr>
              <w:rPr>
                <w:sz w:val="20"/>
              </w:rPr>
            </w:pPr>
            <w:r w:rsidRPr="006D27DC">
              <w:rPr>
                <w:sz w:val="20"/>
              </w:rPr>
              <w:t>"</w:t>
            </w:r>
          </w:p>
        </w:tc>
        <w:tc>
          <w:tcPr>
            <w:tcW w:w="1560" w:type="dxa"/>
          </w:tcPr>
          <w:p w:rsidR="00604F08" w:rsidRPr="006D27DC" w:rsidRDefault="00604F08" w:rsidP="00403971">
            <w:pPr>
              <w:rPr>
                <w:sz w:val="20"/>
              </w:rPr>
            </w:pPr>
            <w:r w:rsidRPr="006D27DC">
              <w:rPr>
                <w:sz w:val="20"/>
              </w:rPr>
              <w:t>"</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6521" w:type="dxa"/>
            <w:gridSpan w:val="3"/>
          </w:tcPr>
          <w:p w:rsidR="00604F08" w:rsidRPr="006D27DC" w:rsidRDefault="00604F08" w:rsidP="00403971">
            <w:pPr>
              <w:rPr>
                <w:sz w:val="20"/>
              </w:rPr>
            </w:pPr>
            <w:r w:rsidRPr="006D27DC">
              <w:rPr>
                <w:sz w:val="20"/>
              </w:rPr>
              <w:t>TEİAŞ’ın ayrıntıları İB2’de verilen yandaki kutuda yer alan süre için cevabı</w:t>
            </w:r>
          </w:p>
          <w:p w:rsidR="00604F08" w:rsidRPr="006D27DC" w:rsidRDefault="00604F08" w:rsidP="00403971">
            <w:pPr>
              <w:ind w:left="1142"/>
              <w:rPr>
                <w:sz w:val="20"/>
              </w:rPr>
            </w:pPr>
          </w:p>
        </w:tc>
        <w:tc>
          <w:tcPr>
            <w:tcW w:w="1134" w:type="dxa"/>
          </w:tcPr>
          <w:p w:rsidR="00604F08" w:rsidRPr="006D27DC" w:rsidRDefault="00604F08" w:rsidP="00403971">
            <w:pPr>
              <w:rPr>
                <w:sz w:val="20"/>
              </w:rPr>
            </w:pPr>
            <w:r w:rsidRPr="006D27DC">
              <w:rPr>
                <w:sz w:val="20"/>
              </w:rPr>
              <w:t>Gelecek gün 2’den gün 14’e</w:t>
            </w:r>
          </w:p>
        </w:tc>
        <w:tc>
          <w:tcPr>
            <w:tcW w:w="1560" w:type="dxa"/>
          </w:tcPr>
          <w:p w:rsidR="00604F08" w:rsidRPr="006D27DC" w:rsidRDefault="00604F08" w:rsidP="00403971">
            <w:pPr>
              <w:rPr>
                <w:sz w:val="20"/>
              </w:rPr>
            </w:pPr>
            <w:r w:rsidRPr="006D27DC">
              <w:rPr>
                <w:sz w:val="20"/>
              </w:rPr>
              <w:t xml:space="preserve">1600 </w:t>
            </w:r>
          </w:p>
          <w:p w:rsidR="00604F08" w:rsidRPr="006D27DC" w:rsidRDefault="00604F08" w:rsidP="00403971">
            <w:pPr>
              <w:rPr>
                <w:sz w:val="20"/>
              </w:rPr>
            </w:pPr>
            <w:r w:rsidRPr="006D27DC">
              <w:rPr>
                <w:sz w:val="20"/>
              </w:rPr>
              <w:t xml:space="preserve">günlük </w:t>
            </w:r>
          </w:p>
        </w:tc>
        <w:tc>
          <w:tcPr>
            <w:tcW w:w="1356" w:type="dxa"/>
          </w:tcPr>
          <w:p w:rsidR="00604F08" w:rsidRPr="006D27DC" w:rsidRDefault="00604F08" w:rsidP="00403971">
            <w:pPr>
              <w:rPr>
                <w:sz w:val="20"/>
              </w:rPr>
            </w:pPr>
          </w:p>
        </w:tc>
      </w:tr>
      <w:tr w:rsidR="00604F08" w:rsidRPr="006D27DC" w:rsidTr="00233754">
        <w:tc>
          <w:tcPr>
            <w:tcW w:w="10571" w:type="dxa"/>
            <w:gridSpan w:val="6"/>
          </w:tcPr>
          <w:p w:rsidR="00604F08" w:rsidRPr="006D27DC" w:rsidRDefault="00604F08" w:rsidP="00403971">
            <w:pPr>
              <w:rPr>
                <w:b/>
                <w:sz w:val="20"/>
              </w:rPr>
            </w:pPr>
            <w:r w:rsidRPr="006D27DC">
              <w:rPr>
                <w:b/>
                <w:sz w:val="20"/>
              </w:rPr>
              <w:t>ESNEKSİZLİK</w:t>
            </w:r>
          </w:p>
        </w:tc>
      </w:tr>
      <w:tr w:rsidR="00604F08" w:rsidRPr="006D27DC" w:rsidTr="00233754">
        <w:tc>
          <w:tcPr>
            <w:tcW w:w="3767" w:type="dxa"/>
          </w:tcPr>
          <w:p w:rsidR="00604F08" w:rsidRPr="006D27DC" w:rsidRDefault="00604F08" w:rsidP="00403971">
            <w:pPr>
              <w:rPr>
                <w:sz w:val="20"/>
              </w:rPr>
            </w:pPr>
          </w:p>
        </w:tc>
        <w:tc>
          <w:tcPr>
            <w:tcW w:w="1337" w:type="dxa"/>
          </w:tcPr>
          <w:p w:rsidR="00604F08" w:rsidRPr="006D27DC" w:rsidRDefault="00604F08" w:rsidP="00403971">
            <w:pPr>
              <w:rPr>
                <w:sz w:val="20"/>
              </w:rPr>
            </w:pPr>
            <w:r w:rsidRPr="006D27DC">
              <w:rPr>
                <w:sz w:val="20"/>
              </w:rPr>
              <w:t xml:space="preserve">Üretim grubu sabit güç </w:t>
            </w:r>
          </w:p>
        </w:tc>
        <w:tc>
          <w:tcPr>
            <w:tcW w:w="1417" w:type="dxa"/>
          </w:tcPr>
          <w:p w:rsidR="00604F08" w:rsidRPr="006D27DC" w:rsidRDefault="00604F08" w:rsidP="00403971">
            <w:pPr>
              <w:rPr>
                <w:sz w:val="20"/>
              </w:rPr>
            </w:pPr>
            <w:r w:rsidRPr="006D27DC">
              <w:rPr>
                <w:sz w:val="20"/>
              </w:rPr>
              <w:t xml:space="preserve">Asgari MW (Haftalık) </w:t>
            </w:r>
          </w:p>
        </w:tc>
        <w:tc>
          <w:tcPr>
            <w:tcW w:w="1134" w:type="dxa"/>
          </w:tcPr>
          <w:p w:rsidR="00604F08" w:rsidRPr="006D27DC" w:rsidRDefault="00604F08" w:rsidP="00403971">
            <w:pPr>
              <w:rPr>
                <w:sz w:val="20"/>
              </w:rPr>
            </w:pPr>
            <w:r w:rsidRPr="006D27DC">
              <w:rPr>
                <w:sz w:val="20"/>
              </w:rPr>
              <w:t>Gelecek 2 - 8 hafta</w:t>
            </w:r>
          </w:p>
        </w:tc>
        <w:tc>
          <w:tcPr>
            <w:tcW w:w="1560" w:type="dxa"/>
          </w:tcPr>
          <w:p w:rsidR="00604F08" w:rsidRPr="006D27DC" w:rsidRDefault="00604F08" w:rsidP="00403971">
            <w:pPr>
              <w:rPr>
                <w:sz w:val="20"/>
              </w:rPr>
            </w:pPr>
            <w:r w:rsidRPr="006D27DC">
              <w:rPr>
                <w:sz w:val="20"/>
              </w:rPr>
              <w:t>1600 Salı</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6521" w:type="dxa"/>
            <w:gridSpan w:val="3"/>
          </w:tcPr>
          <w:p w:rsidR="00604F08" w:rsidRPr="006D27DC" w:rsidRDefault="00604F08" w:rsidP="00403971">
            <w:pPr>
              <w:ind w:left="1142"/>
              <w:rPr>
                <w:sz w:val="20"/>
              </w:rPr>
            </w:pPr>
          </w:p>
        </w:tc>
        <w:tc>
          <w:tcPr>
            <w:tcW w:w="1134" w:type="dxa"/>
          </w:tcPr>
          <w:p w:rsidR="00604F08" w:rsidRPr="006D27DC" w:rsidRDefault="00604F08" w:rsidP="00403971">
            <w:pPr>
              <w:rPr>
                <w:sz w:val="20"/>
              </w:rPr>
            </w:pPr>
            <w:r w:rsidRPr="006D27DC">
              <w:rPr>
                <w:sz w:val="20"/>
              </w:rPr>
              <w:t>"</w:t>
            </w:r>
          </w:p>
        </w:tc>
        <w:tc>
          <w:tcPr>
            <w:tcW w:w="1560" w:type="dxa"/>
          </w:tcPr>
          <w:p w:rsidR="00604F08" w:rsidRPr="006D27DC" w:rsidRDefault="00604F08" w:rsidP="00403971">
            <w:pPr>
              <w:rPr>
                <w:sz w:val="20"/>
              </w:rPr>
            </w:pPr>
          </w:p>
        </w:tc>
        <w:tc>
          <w:tcPr>
            <w:tcW w:w="1356" w:type="dxa"/>
          </w:tcPr>
          <w:p w:rsidR="00604F08" w:rsidRPr="006D27DC" w:rsidRDefault="00604F08" w:rsidP="00403971">
            <w:pPr>
              <w:rPr>
                <w:sz w:val="20"/>
              </w:rPr>
            </w:pPr>
          </w:p>
        </w:tc>
      </w:tr>
      <w:tr w:rsidR="00604F08" w:rsidRPr="006D27DC" w:rsidTr="00233754">
        <w:tc>
          <w:tcPr>
            <w:tcW w:w="3767" w:type="dxa"/>
          </w:tcPr>
          <w:p w:rsidR="00604F08" w:rsidRPr="006D27DC" w:rsidRDefault="00604F08" w:rsidP="00403971">
            <w:pPr>
              <w:rPr>
                <w:sz w:val="20"/>
              </w:rPr>
            </w:pPr>
            <w:r w:rsidRPr="006D27DC">
              <w:rPr>
                <w:sz w:val="20"/>
              </w:rPr>
              <w:t xml:space="preserve"> </w:t>
            </w:r>
          </w:p>
        </w:tc>
        <w:tc>
          <w:tcPr>
            <w:tcW w:w="1337" w:type="dxa"/>
          </w:tcPr>
          <w:p w:rsidR="00604F08" w:rsidRPr="006D27DC" w:rsidRDefault="00604F08" w:rsidP="00403971">
            <w:pPr>
              <w:rPr>
                <w:sz w:val="20"/>
              </w:rPr>
            </w:pPr>
            <w:r w:rsidRPr="006D27DC">
              <w:rPr>
                <w:sz w:val="20"/>
              </w:rPr>
              <w:t xml:space="preserve">Üretim grubu sabit güç </w:t>
            </w:r>
          </w:p>
        </w:tc>
        <w:tc>
          <w:tcPr>
            <w:tcW w:w="1417" w:type="dxa"/>
          </w:tcPr>
          <w:p w:rsidR="00604F08" w:rsidRPr="006D27DC" w:rsidRDefault="00604F08" w:rsidP="00403971">
            <w:pPr>
              <w:rPr>
                <w:sz w:val="20"/>
              </w:rPr>
            </w:pPr>
            <w:r w:rsidRPr="006D27DC">
              <w:rPr>
                <w:sz w:val="20"/>
              </w:rPr>
              <w:t xml:space="preserve">Asgari MW (günlük) </w:t>
            </w:r>
          </w:p>
        </w:tc>
        <w:tc>
          <w:tcPr>
            <w:tcW w:w="1134" w:type="dxa"/>
          </w:tcPr>
          <w:p w:rsidR="00604F08" w:rsidRPr="006D27DC" w:rsidRDefault="00604F08" w:rsidP="00403971">
            <w:pPr>
              <w:rPr>
                <w:sz w:val="20"/>
              </w:rPr>
            </w:pPr>
            <w:r w:rsidRPr="006D27DC">
              <w:rPr>
                <w:sz w:val="20"/>
              </w:rPr>
              <w:t>Gelecek 2 -14 gün</w:t>
            </w:r>
          </w:p>
        </w:tc>
        <w:tc>
          <w:tcPr>
            <w:tcW w:w="1560" w:type="dxa"/>
          </w:tcPr>
          <w:p w:rsidR="00604F08" w:rsidRPr="006D27DC" w:rsidRDefault="00604F08" w:rsidP="00403971">
            <w:pPr>
              <w:rPr>
                <w:sz w:val="20"/>
              </w:rPr>
            </w:pPr>
            <w:r w:rsidRPr="006D27DC">
              <w:rPr>
                <w:sz w:val="20"/>
              </w:rPr>
              <w:t>0900 günlük</w:t>
            </w:r>
          </w:p>
        </w:tc>
        <w:tc>
          <w:tcPr>
            <w:tcW w:w="1356" w:type="dxa"/>
          </w:tcPr>
          <w:p w:rsidR="00604F08" w:rsidRPr="006D27DC" w:rsidRDefault="00604F08" w:rsidP="00403971">
            <w:pPr>
              <w:rPr>
                <w:sz w:val="20"/>
              </w:rPr>
            </w:pPr>
            <w:r w:rsidRPr="006D27DC">
              <w:rPr>
                <w:sz w:val="20"/>
              </w:rPr>
              <w:t>İB2</w:t>
            </w:r>
          </w:p>
        </w:tc>
      </w:tr>
      <w:tr w:rsidR="00604F08" w:rsidRPr="006D27DC" w:rsidTr="00233754">
        <w:tc>
          <w:tcPr>
            <w:tcW w:w="6521" w:type="dxa"/>
            <w:gridSpan w:val="3"/>
          </w:tcPr>
          <w:p w:rsidR="00604F08" w:rsidRPr="006D27DC" w:rsidRDefault="00604F08" w:rsidP="00403971">
            <w:pPr>
              <w:ind w:left="1142"/>
              <w:rPr>
                <w:sz w:val="20"/>
              </w:rPr>
            </w:pPr>
          </w:p>
        </w:tc>
        <w:tc>
          <w:tcPr>
            <w:tcW w:w="1134" w:type="dxa"/>
          </w:tcPr>
          <w:p w:rsidR="00604F08" w:rsidRPr="006D27DC" w:rsidRDefault="00604F08" w:rsidP="00403971">
            <w:pPr>
              <w:rPr>
                <w:sz w:val="20"/>
              </w:rPr>
            </w:pPr>
            <w:r w:rsidRPr="006D27DC">
              <w:rPr>
                <w:sz w:val="20"/>
              </w:rPr>
              <w:t>"</w:t>
            </w:r>
          </w:p>
        </w:tc>
        <w:tc>
          <w:tcPr>
            <w:tcW w:w="1560" w:type="dxa"/>
          </w:tcPr>
          <w:p w:rsidR="00604F08" w:rsidRPr="006D27DC" w:rsidRDefault="00604F08" w:rsidP="00403971">
            <w:pPr>
              <w:rPr>
                <w:sz w:val="20"/>
              </w:rPr>
            </w:pPr>
          </w:p>
        </w:tc>
        <w:tc>
          <w:tcPr>
            <w:tcW w:w="1356" w:type="dxa"/>
          </w:tcPr>
          <w:p w:rsidR="00604F08" w:rsidRPr="006D27DC" w:rsidRDefault="00604F08" w:rsidP="00403971">
            <w:pPr>
              <w:rPr>
                <w:sz w:val="20"/>
              </w:rPr>
            </w:pPr>
          </w:p>
        </w:tc>
      </w:tr>
    </w:tbl>
    <w:p w:rsidR="00604F08" w:rsidRPr="006D27DC" w:rsidRDefault="00604F08" w:rsidP="00604F08">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both"/>
        <w:rPr>
          <w:b/>
          <w:szCs w:val="24"/>
          <w:u w:val="single"/>
        </w:rPr>
      </w:pPr>
    </w:p>
    <w:p w:rsidR="00604F08" w:rsidRPr="006D27DC" w:rsidRDefault="00604F08" w:rsidP="00604F08">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both"/>
        <w:rPr>
          <w:b/>
          <w:szCs w:val="24"/>
          <w:u w:val="single"/>
        </w:rPr>
      </w:pPr>
      <w:r w:rsidRPr="006D27DC">
        <w:rPr>
          <w:b/>
          <w:szCs w:val="24"/>
          <w:u w:val="single"/>
        </w:rPr>
        <w:br w:type="page"/>
      </w:r>
    </w:p>
    <w:p w:rsidR="00604F08" w:rsidRPr="006D27DC" w:rsidRDefault="00604F08" w:rsidP="00604F08">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both"/>
        <w:rPr>
          <w:sz w:val="22"/>
          <w:szCs w:val="22"/>
        </w:rPr>
      </w:pPr>
      <w:r w:rsidRPr="006D27DC">
        <w:rPr>
          <w:b/>
          <w:sz w:val="22"/>
          <w:szCs w:val="22"/>
          <w:u w:val="single"/>
        </w:rPr>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b/>
          <w:sz w:val="22"/>
          <w:szCs w:val="22"/>
          <w:u w:val="single"/>
        </w:rPr>
        <w:t>ÇİZELGE 3</w:t>
      </w:r>
    </w:p>
    <w:p w:rsidR="00604F08" w:rsidRPr="006D27DC" w:rsidRDefault="00233754" w:rsidP="00233754">
      <w:pPr>
        <w:tabs>
          <w:tab w:val="left" w:pos="120"/>
          <w:tab w:val="left" w:pos="630"/>
          <w:tab w:val="left" w:pos="1416"/>
          <w:tab w:val="left" w:pos="3960"/>
          <w:tab w:val="left" w:pos="5040"/>
          <w:tab w:val="left" w:pos="5760"/>
          <w:tab w:val="left" w:pos="6360"/>
          <w:tab w:val="left" w:pos="6960"/>
          <w:tab w:val="left" w:pos="7560"/>
          <w:tab w:val="left" w:pos="8160"/>
          <w:tab w:val="left" w:pos="8760"/>
          <w:tab w:val="left" w:pos="9360"/>
        </w:tabs>
        <w:jc w:val="center"/>
        <w:rPr>
          <w:sz w:val="22"/>
          <w:szCs w:val="22"/>
        </w:rPr>
      </w:pPr>
      <w:r w:rsidRPr="006D27DC">
        <w:rPr>
          <w:sz w:val="22"/>
          <w:szCs w:val="22"/>
        </w:rPr>
        <w:t>Sayfa 3/3</w:t>
      </w:r>
    </w:p>
    <w:tbl>
      <w:tblPr>
        <w:tblW w:w="9806"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45"/>
        <w:gridCol w:w="850"/>
        <w:gridCol w:w="993"/>
        <w:gridCol w:w="1559"/>
        <w:gridCol w:w="1559"/>
      </w:tblGrid>
      <w:tr w:rsidR="00604F08" w:rsidRPr="006D27DC" w:rsidTr="00233754">
        <w:trPr>
          <w:trHeight w:val="434"/>
          <w:jc w:val="center"/>
        </w:trPr>
        <w:tc>
          <w:tcPr>
            <w:tcW w:w="4845" w:type="dxa"/>
          </w:tcPr>
          <w:p w:rsidR="00604F08" w:rsidRPr="006D27DC" w:rsidRDefault="00604F08" w:rsidP="00403971">
            <w:pPr>
              <w:jc w:val="center"/>
              <w:rPr>
                <w:b/>
                <w:bCs/>
                <w:sz w:val="20"/>
              </w:rPr>
            </w:pPr>
            <w:r w:rsidRPr="006D27DC">
              <w:rPr>
                <w:b/>
                <w:bCs/>
                <w:sz w:val="20"/>
              </w:rPr>
              <w:t xml:space="preserve">VERİ </w:t>
            </w:r>
          </w:p>
        </w:tc>
        <w:tc>
          <w:tcPr>
            <w:tcW w:w="850" w:type="dxa"/>
          </w:tcPr>
          <w:p w:rsidR="00604F08" w:rsidRPr="006D27DC" w:rsidRDefault="00604F08" w:rsidP="00403971">
            <w:pPr>
              <w:jc w:val="center"/>
              <w:rPr>
                <w:b/>
                <w:bCs/>
                <w:sz w:val="20"/>
              </w:rPr>
            </w:pPr>
            <w:r w:rsidRPr="006D27DC">
              <w:rPr>
                <w:b/>
                <w:bCs/>
                <w:sz w:val="20"/>
              </w:rPr>
              <w:t>BİRİM</w:t>
            </w:r>
          </w:p>
        </w:tc>
        <w:tc>
          <w:tcPr>
            <w:tcW w:w="993" w:type="dxa"/>
          </w:tcPr>
          <w:p w:rsidR="00604F08" w:rsidRPr="006D27DC" w:rsidRDefault="00604F08" w:rsidP="00403971">
            <w:pPr>
              <w:jc w:val="center"/>
              <w:rPr>
                <w:b/>
                <w:bCs/>
                <w:sz w:val="20"/>
              </w:rPr>
            </w:pPr>
            <w:r w:rsidRPr="006D27DC">
              <w:rPr>
                <w:b/>
                <w:bCs/>
                <w:sz w:val="20"/>
              </w:rPr>
              <w:t>SÜRE</w:t>
            </w:r>
          </w:p>
        </w:tc>
        <w:tc>
          <w:tcPr>
            <w:tcW w:w="1559" w:type="dxa"/>
          </w:tcPr>
          <w:p w:rsidR="00604F08" w:rsidRPr="006D27DC" w:rsidRDefault="00604F08" w:rsidP="00403971">
            <w:pPr>
              <w:jc w:val="center"/>
              <w:rPr>
                <w:b/>
                <w:bCs/>
                <w:sz w:val="20"/>
              </w:rPr>
            </w:pPr>
            <w:r w:rsidRPr="006D27DC">
              <w:rPr>
                <w:b/>
                <w:bCs/>
                <w:sz w:val="20"/>
              </w:rPr>
              <w:t>GÜNCELLEME ZAMANI</w:t>
            </w:r>
          </w:p>
        </w:tc>
        <w:tc>
          <w:tcPr>
            <w:tcW w:w="1559" w:type="dxa"/>
          </w:tcPr>
          <w:p w:rsidR="00604F08" w:rsidRPr="006D27DC" w:rsidRDefault="00604F08" w:rsidP="00403971">
            <w:pPr>
              <w:jc w:val="center"/>
              <w:rPr>
                <w:b/>
                <w:bCs/>
                <w:sz w:val="20"/>
              </w:rPr>
            </w:pPr>
            <w:r w:rsidRPr="006D27DC">
              <w:rPr>
                <w:b/>
                <w:bCs/>
                <w:sz w:val="20"/>
              </w:rPr>
              <w:t>VERİ KATE</w:t>
            </w:r>
            <w:r w:rsidR="00233754" w:rsidRPr="006D27DC">
              <w:rPr>
                <w:b/>
                <w:bCs/>
                <w:sz w:val="20"/>
              </w:rPr>
              <w:t>GORİSİ</w:t>
            </w:r>
          </w:p>
        </w:tc>
      </w:tr>
      <w:tr w:rsidR="00604F08" w:rsidRPr="006D27DC" w:rsidTr="00233754">
        <w:trPr>
          <w:trHeight w:val="23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14"/>
          <w:jc w:val="center"/>
        </w:trPr>
        <w:tc>
          <w:tcPr>
            <w:tcW w:w="9806" w:type="dxa"/>
            <w:gridSpan w:val="5"/>
          </w:tcPr>
          <w:p w:rsidR="00604F08" w:rsidRPr="006D27DC" w:rsidRDefault="00604F08" w:rsidP="00403971">
            <w:pPr>
              <w:jc w:val="both"/>
              <w:rPr>
                <w:b/>
                <w:sz w:val="20"/>
              </w:rPr>
            </w:pPr>
            <w:r w:rsidRPr="006D27DC">
              <w:rPr>
                <w:b/>
                <w:sz w:val="20"/>
                <w:u w:val="single"/>
              </w:rPr>
              <w:t>ÜRETİM PROFİLLERİ</w:t>
            </w: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1216"/>
          <w:jc w:val="center"/>
        </w:trPr>
        <w:tc>
          <w:tcPr>
            <w:tcW w:w="4845" w:type="dxa"/>
          </w:tcPr>
          <w:p w:rsidR="00604F08" w:rsidRPr="006D27DC" w:rsidRDefault="00604F08" w:rsidP="00403971">
            <w:pPr>
              <w:ind w:left="126"/>
              <w:jc w:val="both"/>
              <w:rPr>
                <w:sz w:val="20"/>
              </w:rPr>
            </w:pPr>
            <w:r w:rsidRPr="006D27DC">
              <w:rPr>
                <w:sz w:val="20"/>
              </w:rPr>
              <w:t>Akarsu, rüzgar gibi üretimi güvenilir olmayan veya programlanamayan veya diğer bir yönteme göre değişiklik gösteren büyük santralların muhtemel profilin anlaşılması için gerekli bilgiler</w:t>
            </w:r>
          </w:p>
        </w:tc>
        <w:tc>
          <w:tcPr>
            <w:tcW w:w="850" w:type="dxa"/>
          </w:tcPr>
          <w:p w:rsidR="00604F08" w:rsidRPr="006D27DC" w:rsidRDefault="00604F08" w:rsidP="00403971">
            <w:pPr>
              <w:jc w:val="both"/>
              <w:rPr>
                <w:sz w:val="20"/>
              </w:rPr>
            </w:pPr>
            <w:r w:rsidRPr="006D27DC">
              <w:rPr>
                <w:sz w:val="20"/>
              </w:rPr>
              <w:t>MW</w:t>
            </w:r>
          </w:p>
        </w:tc>
        <w:tc>
          <w:tcPr>
            <w:tcW w:w="993" w:type="dxa"/>
          </w:tcPr>
          <w:p w:rsidR="00604F08" w:rsidRPr="006D27DC" w:rsidRDefault="00604F08" w:rsidP="00403971">
            <w:pPr>
              <w:jc w:val="both"/>
              <w:rPr>
                <w:sz w:val="20"/>
              </w:rPr>
            </w:pPr>
            <w:r w:rsidRPr="006D27DC">
              <w:rPr>
                <w:sz w:val="20"/>
              </w:rPr>
              <w:t>YIL 1 - 7</w:t>
            </w:r>
          </w:p>
        </w:tc>
        <w:tc>
          <w:tcPr>
            <w:tcW w:w="1559" w:type="dxa"/>
          </w:tcPr>
          <w:p w:rsidR="00604F08" w:rsidRPr="006D27DC" w:rsidRDefault="00604F08" w:rsidP="00403971">
            <w:pPr>
              <w:jc w:val="both"/>
              <w:rPr>
                <w:sz w:val="20"/>
              </w:rPr>
            </w:pPr>
            <w:r w:rsidRPr="006D27DC">
              <w:rPr>
                <w:sz w:val="20"/>
              </w:rPr>
              <w:t>Hafta 24</w:t>
            </w:r>
          </w:p>
        </w:tc>
        <w:tc>
          <w:tcPr>
            <w:tcW w:w="1559" w:type="dxa"/>
          </w:tcPr>
          <w:p w:rsidR="00604F08" w:rsidRPr="006D27DC" w:rsidRDefault="00604F08" w:rsidP="00403971">
            <w:pPr>
              <w:jc w:val="both"/>
              <w:rPr>
                <w:sz w:val="20"/>
              </w:rPr>
            </w:pPr>
            <w:r w:rsidRPr="006D27DC">
              <w:rPr>
                <w:sz w:val="20"/>
              </w:rPr>
              <w:t>SPV</w:t>
            </w: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72"/>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14"/>
          <w:jc w:val="center"/>
        </w:trPr>
        <w:tc>
          <w:tcPr>
            <w:tcW w:w="9806" w:type="dxa"/>
            <w:gridSpan w:val="5"/>
          </w:tcPr>
          <w:p w:rsidR="00604F08" w:rsidRPr="006D27DC" w:rsidRDefault="00604F08" w:rsidP="00403971">
            <w:pPr>
              <w:jc w:val="both"/>
              <w:rPr>
                <w:b/>
                <w:sz w:val="20"/>
              </w:rPr>
            </w:pPr>
            <w:r w:rsidRPr="006D27DC">
              <w:rPr>
                <w:b/>
                <w:sz w:val="20"/>
                <w:u w:val="single"/>
              </w:rPr>
              <w:t>ANLAŞMA VERİLERİ</w:t>
            </w: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816"/>
          <w:jc w:val="center"/>
        </w:trPr>
        <w:tc>
          <w:tcPr>
            <w:tcW w:w="4845" w:type="dxa"/>
          </w:tcPr>
          <w:p w:rsidR="00604F08" w:rsidRPr="006D27DC" w:rsidRDefault="00604F08" w:rsidP="00403971">
            <w:pPr>
              <w:ind w:left="126"/>
              <w:rPr>
                <w:sz w:val="20"/>
              </w:rPr>
            </w:pPr>
            <w:r w:rsidRPr="006D27DC">
              <w:rPr>
                <w:sz w:val="20"/>
              </w:rPr>
              <w:t>Aşağıdaki bilgiler bir dış enterkonneksiyonun kullanımı ile anlaşma yapan santrallar için gereklidir</w:t>
            </w: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214"/>
          <w:jc w:val="center"/>
        </w:trPr>
        <w:tc>
          <w:tcPr>
            <w:tcW w:w="4845" w:type="dxa"/>
          </w:tcPr>
          <w:p w:rsidR="00604F08" w:rsidRPr="006D27DC" w:rsidRDefault="00604F08" w:rsidP="00403971">
            <w:pPr>
              <w:ind w:left="251"/>
              <w:jc w:val="both"/>
              <w:rPr>
                <w:sz w:val="20"/>
              </w:rPr>
            </w:pPr>
            <w:r w:rsidRPr="006D27DC">
              <w:rPr>
                <w:sz w:val="20"/>
              </w:rPr>
              <w:t>Anlaşmaya bağlanan güç</w:t>
            </w:r>
          </w:p>
        </w:tc>
        <w:tc>
          <w:tcPr>
            <w:tcW w:w="850" w:type="dxa"/>
          </w:tcPr>
          <w:p w:rsidR="00604F08" w:rsidRPr="006D27DC" w:rsidRDefault="00604F08" w:rsidP="00403971">
            <w:pPr>
              <w:jc w:val="both"/>
              <w:rPr>
                <w:sz w:val="20"/>
              </w:rPr>
            </w:pPr>
            <w:r w:rsidRPr="006D27DC">
              <w:rPr>
                <w:sz w:val="20"/>
              </w:rPr>
              <w:t>MW</w:t>
            </w:r>
          </w:p>
        </w:tc>
        <w:tc>
          <w:tcPr>
            <w:tcW w:w="993" w:type="dxa"/>
          </w:tcPr>
          <w:p w:rsidR="00604F08" w:rsidRPr="006D27DC" w:rsidRDefault="00604F08" w:rsidP="00403971">
            <w:pPr>
              <w:jc w:val="both"/>
              <w:rPr>
                <w:sz w:val="20"/>
              </w:rPr>
            </w:pPr>
            <w:r w:rsidRPr="006D27DC">
              <w:rPr>
                <w:sz w:val="20"/>
              </w:rPr>
              <w:t>YIL 1 - 7</w:t>
            </w:r>
          </w:p>
        </w:tc>
        <w:tc>
          <w:tcPr>
            <w:tcW w:w="1559" w:type="dxa"/>
          </w:tcPr>
          <w:p w:rsidR="00604F08" w:rsidRPr="006D27DC" w:rsidRDefault="00604F08" w:rsidP="00403971">
            <w:pPr>
              <w:jc w:val="both"/>
              <w:rPr>
                <w:sz w:val="20"/>
              </w:rPr>
            </w:pPr>
            <w:r w:rsidRPr="006D27DC">
              <w:rPr>
                <w:sz w:val="20"/>
              </w:rPr>
              <w:t>Hafta 24</w:t>
            </w:r>
          </w:p>
        </w:tc>
        <w:tc>
          <w:tcPr>
            <w:tcW w:w="1559" w:type="dxa"/>
          </w:tcPr>
          <w:p w:rsidR="00604F08" w:rsidRPr="006D27DC" w:rsidRDefault="00604F08" w:rsidP="00403971">
            <w:pPr>
              <w:jc w:val="both"/>
              <w:rPr>
                <w:sz w:val="20"/>
              </w:rPr>
            </w:pPr>
            <w:r w:rsidRPr="006D27DC">
              <w:rPr>
                <w:sz w:val="20"/>
              </w:rPr>
              <w:t>SPV</w:t>
            </w:r>
          </w:p>
        </w:tc>
      </w:tr>
      <w:tr w:rsidR="00604F08" w:rsidRPr="006D27DC" w:rsidTr="00233754">
        <w:trPr>
          <w:trHeight w:val="214"/>
          <w:jc w:val="center"/>
        </w:trPr>
        <w:tc>
          <w:tcPr>
            <w:tcW w:w="4845" w:type="dxa"/>
          </w:tcPr>
          <w:p w:rsidR="00604F08" w:rsidRPr="006D27DC" w:rsidRDefault="00604F08" w:rsidP="00403971">
            <w:pPr>
              <w:jc w:val="both"/>
              <w:rPr>
                <w:sz w:val="20"/>
              </w:rPr>
            </w:pP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r w:rsidR="00604F08" w:rsidRPr="006D27DC" w:rsidTr="00233754">
        <w:trPr>
          <w:trHeight w:val="415"/>
          <w:jc w:val="center"/>
        </w:trPr>
        <w:tc>
          <w:tcPr>
            <w:tcW w:w="4845" w:type="dxa"/>
          </w:tcPr>
          <w:p w:rsidR="00604F08" w:rsidRPr="006D27DC" w:rsidRDefault="00604F08" w:rsidP="00403971">
            <w:pPr>
              <w:ind w:left="238"/>
              <w:jc w:val="both"/>
              <w:rPr>
                <w:sz w:val="20"/>
              </w:rPr>
            </w:pPr>
            <w:r w:rsidRPr="006D27DC">
              <w:rPr>
                <w:sz w:val="20"/>
              </w:rPr>
              <w:t>Hangi dış enterkonneksiyonun kullanılacağı</w:t>
            </w:r>
          </w:p>
        </w:tc>
        <w:tc>
          <w:tcPr>
            <w:tcW w:w="850" w:type="dxa"/>
          </w:tcPr>
          <w:p w:rsidR="00604F08" w:rsidRPr="006D27DC" w:rsidRDefault="00604F08" w:rsidP="00403971">
            <w:pPr>
              <w:jc w:val="both"/>
              <w:rPr>
                <w:sz w:val="20"/>
              </w:rPr>
            </w:pPr>
            <w:r w:rsidRPr="006D27DC">
              <w:rPr>
                <w:sz w:val="20"/>
              </w:rPr>
              <w:t>Yazı ile</w:t>
            </w:r>
          </w:p>
        </w:tc>
        <w:tc>
          <w:tcPr>
            <w:tcW w:w="993" w:type="dxa"/>
          </w:tcPr>
          <w:p w:rsidR="00604F08" w:rsidRPr="006D27DC" w:rsidRDefault="00604F08" w:rsidP="00403971">
            <w:pPr>
              <w:jc w:val="both"/>
              <w:rPr>
                <w:sz w:val="20"/>
              </w:rPr>
            </w:pPr>
            <w:r w:rsidRPr="006D27DC">
              <w:rPr>
                <w:sz w:val="20"/>
              </w:rPr>
              <w:t>YIL 1 - 7</w:t>
            </w:r>
          </w:p>
        </w:tc>
        <w:tc>
          <w:tcPr>
            <w:tcW w:w="1559" w:type="dxa"/>
          </w:tcPr>
          <w:p w:rsidR="00604F08" w:rsidRPr="006D27DC" w:rsidRDefault="00604F08" w:rsidP="00403971">
            <w:pPr>
              <w:jc w:val="both"/>
              <w:rPr>
                <w:sz w:val="20"/>
              </w:rPr>
            </w:pPr>
            <w:r w:rsidRPr="006D27DC">
              <w:rPr>
                <w:sz w:val="20"/>
              </w:rPr>
              <w:t>Hafta 24</w:t>
            </w:r>
          </w:p>
        </w:tc>
        <w:tc>
          <w:tcPr>
            <w:tcW w:w="1559" w:type="dxa"/>
          </w:tcPr>
          <w:p w:rsidR="00604F08" w:rsidRPr="006D27DC" w:rsidRDefault="00604F08" w:rsidP="00403971">
            <w:pPr>
              <w:jc w:val="both"/>
              <w:rPr>
                <w:sz w:val="20"/>
              </w:rPr>
            </w:pPr>
            <w:r w:rsidRPr="006D27DC">
              <w:rPr>
                <w:sz w:val="20"/>
              </w:rPr>
              <w:t>SPV</w:t>
            </w:r>
          </w:p>
        </w:tc>
      </w:tr>
      <w:tr w:rsidR="00604F08" w:rsidRPr="006D27DC" w:rsidTr="00233754">
        <w:trPr>
          <w:trHeight w:val="234"/>
          <w:jc w:val="center"/>
        </w:trPr>
        <w:tc>
          <w:tcPr>
            <w:tcW w:w="4845" w:type="dxa"/>
          </w:tcPr>
          <w:p w:rsidR="00604F08" w:rsidRPr="006D27DC" w:rsidRDefault="00604F08" w:rsidP="00403971">
            <w:pPr>
              <w:tabs>
                <w:tab w:val="left" w:pos="1590"/>
              </w:tabs>
              <w:jc w:val="both"/>
              <w:rPr>
                <w:sz w:val="20"/>
              </w:rPr>
            </w:pPr>
            <w:r w:rsidRPr="006D27DC">
              <w:rPr>
                <w:sz w:val="20"/>
              </w:rPr>
              <w:tab/>
            </w:r>
          </w:p>
        </w:tc>
        <w:tc>
          <w:tcPr>
            <w:tcW w:w="850" w:type="dxa"/>
          </w:tcPr>
          <w:p w:rsidR="00604F08" w:rsidRPr="006D27DC" w:rsidRDefault="00604F08" w:rsidP="00403971">
            <w:pPr>
              <w:jc w:val="both"/>
              <w:rPr>
                <w:sz w:val="20"/>
              </w:rPr>
            </w:pPr>
          </w:p>
        </w:tc>
        <w:tc>
          <w:tcPr>
            <w:tcW w:w="993"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p>
        </w:tc>
      </w:tr>
    </w:tbl>
    <w:p w:rsidR="00604F08" w:rsidRPr="006D27DC" w:rsidRDefault="00604F08" w:rsidP="00604F08">
      <w:pPr>
        <w:tabs>
          <w:tab w:val="left" w:pos="218"/>
          <w:tab w:val="left" w:pos="398"/>
          <w:tab w:val="left" w:pos="1298"/>
          <w:tab w:val="left" w:pos="1929"/>
          <w:tab w:val="left" w:pos="4473"/>
          <w:tab w:val="left" w:pos="5553"/>
          <w:tab w:val="left" w:pos="6273"/>
          <w:tab w:val="left" w:pos="6873"/>
          <w:tab w:val="left" w:pos="7473"/>
          <w:tab w:val="left" w:pos="8073"/>
          <w:tab w:val="left" w:pos="8673"/>
          <w:tab w:val="left" w:pos="9273"/>
          <w:tab w:val="left" w:pos="9873"/>
        </w:tabs>
        <w:ind w:left="-360"/>
        <w:jc w:val="both"/>
        <w:rPr>
          <w:szCs w:val="24"/>
        </w:rPr>
      </w:pPr>
    </w:p>
    <w:p w:rsidR="00604F08" w:rsidRPr="006D27DC" w:rsidRDefault="00604F08" w:rsidP="00604F08">
      <w:pPr>
        <w:tabs>
          <w:tab w:val="right" w:pos="9540"/>
        </w:tabs>
        <w:jc w:val="both"/>
        <w:rPr>
          <w:i/>
          <w:iCs/>
          <w:sz w:val="22"/>
          <w:szCs w:val="22"/>
        </w:rPr>
      </w:pPr>
      <w:r w:rsidRPr="006D27DC">
        <w:rPr>
          <w:i/>
          <w:iCs/>
          <w:sz w:val="22"/>
          <w:szCs w:val="22"/>
          <w:u w:val="single"/>
        </w:rPr>
        <w:t>Not</w:t>
      </w:r>
      <w:r w:rsidRPr="006D27DC">
        <w:rPr>
          <w:i/>
          <w:iCs/>
          <w:sz w:val="22"/>
          <w:szCs w:val="22"/>
        </w:rPr>
        <w:t>: 1. Güncelleme zamanı sütununda verilen hafta numaraları içinde bulunulan yıla ait standart haftaları göstermektedir.</w:t>
      </w:r>
    </w:p>
    <w:p w:rsidR="00604F08" w:rsidRPr="006D27DC" w:rsidRDefault="00604F08" w:rsidP="00604F08">
      <w:pPr>
        <w:tabs>
          <w:tab w:val="left" w:pos="63"/>
          <w:tab w:val="left" w:pos="1116"/>
          <w:tab w:val="left" w:pos="1929"/>
          <w:tab w:val="left" w:pos="4473"/>
          <w:tab w:val="left" w:pos="5553"/>
          <w:tab w:val="left" w:pos="6273"/>
          <w:tab w:val="left" w:pos="6873"/>
          <w:tab w:val="left" w:pos="7473"/>
          <w:tab w:val="left" w:pos="8073"/>
          <w:tab w:val="left" w:pos="8460"/>
          <w:tab w:val="left" w:pos="9273"/>
          <w:tab w:val="right" w:pos="9720"/>
          <w:tab w:val="left" w:pos="10350"/>
        </w:tabs>
        <w:ind w:left="63" w:firstLine="297"/>
        <w:jc w:val="both"/>
        <w:rPr>
          <w:b/>
          <w:sz w:val="22"/>
          <w:szCs w:val="22"/>
        </w:rPr>
      </w:pPr>
      <w:r w:rsidRPr="006D27DC">
        <w:rPr>
          <w:szCs w:val="24"/>
        </w:rPr>
        <w:br w:type="page"/>
      </w: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tabs>
          <w:tab w:val="left" w:pos="63"/>
          <w:tab w:val="left" w:pos="1116"/>
          <w:tab w:val="left" w:pos="1929"/>
          <w:tab w:val="left" w:pos="4473"/>
          <w:tab w:val="left" w:pos="5553"/>
          <w:tab w:val="left" w:pos="6273"/>
          <w:tab w:val="left" w:pos="6873"/>
          <w:tab w:val="left" w:pos="7473"/>
          <w:tab w:val="left" w:pos="8073"/>
          <w:tab w:val="left" w:pos="8460"/>
          <w:tab w:val="left" w:pos="9273"/>
          <w:tab w:val="left" w:pos="9720"/>
        </w:tabs>
        <w:ind w:right="40"/>
        <w:jc w:val="center"/>
        <w:rPr>
          <w:sz w:val="22"/>
          <w:szCs w:val="22"/>
        </w:rPr>
      </w:pPr>
      <w:r>
        <w:rPr>
          <w:sz w:val="22"/>
          <w:szCs w:val="22"/>
        </w:rPr>
        <w:t>Sayfa 1/7</w:t>
      </w:r>
    </w:p>
    <w:p w:rsidR="00604F08" w:rsidRPr="006D27DC" w:rsidRDefault="00604F08" w:rsidP="00604F08">
      <w:pPr>
        <w:tabs>
          <w:tab w:val="left" w:pos="63"/>
          <w:tab w:val="left" w:pos="1116"/>
          <w:tab w:val="left" w:pos="1929"/>
          <w:tab w:val="left" w:pos="4473"/>
          <w:tab w:val="left" w:pos="5553"/>
          <w:tab w:val="left" w:pos="6273"/>
          <w:tab w:val="left" w:pos="6873"/>
          <w:tab w:val="left" w:pos="7473"/>
          <w:tab w:val="left" w:pos="8073"/>
          <w:tab w:val="left" w:pos="8673"/>
          <w:tab w:val="left" w:pos="9273"/>
          <w:tab w:val="left" w:pos="9873"/>
        </w:tabs>
        <w:ind w:left="63" w:firstLine="297"/>
        <w:jc w:val="center"/>
        <w:outlineLvl w:val="0"/>
        <w:rPr>
          <w:sz w:val="22"/>
          <w:szCs w:val="22"/>
        </w:rPr>
      </w:pPr>
      <w:r w:rsidRPr="006D27DC">
        <w:rPr>
          <w:b/>
          <w:sz w:val="22"/>
          <w:szCs w:val="22"/>
        </w:rPr>
        <w:t>KULLANICI SİSTEMLERİNE İLİŞKİN VERİLER</w:t>
      </w:r>
    </w:p>
    <w:p w:rsidR="00604F08" w:rsidRPr="006D27DC" w:rsidRDefault="00604F08" w:rsidP="00233754">
      <w:pPr>
        <w:tabs>
          <w:tab w:val="left" w:pos="360"/>
          <w:tab w:val="left" w:pos="1929"/>
          <w:tab w:val="left" w:pos="4473"/>
          <w:tab w:val="left" w:pos="5553"/>
          <w:tab w:val="left" w:pos="6273"/>
          <w:tab w:val="left" w:pos="6873"/>
          <w:tab w:val="left" w:pos="7473"/>
          <w:tab w:val="left" w:pos="8073"/>
          <w:tab w:val="left" w:pos="8673"/>
          <w:tab w:val="left" w:pos="9273"/>
          <w:tab w:val="left" w:pos="9630"/>
        </w:tabs>
        <w:ind w:right="182"/>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6006"/>
        <w:gridCol w:w="1080"/>
        <w:gridCol w:w="1800"/>
      </w:tblGrid>
      <w:tr w:rsidR="00604F08" w:rsidRPr="006D27DC" w:rsidTr="00403971">
        <w:trPr>
          <w:cantSplit/>
          <w:jc w:val="center"/>
        </w:trPr>
        <w:tc>
          <w:tcPr>
            <w:tcW w:w="6006" w:type="dxa"/>
          </w:tcPr>
          <w:p w:rsidR="00604F08" w:rsidRPr="006D27DC" w:rsidRDefault="00604F08" w:rsidP="00403971">
            <w:pPr>
              <w:jc w:val="center"/>
              <w:rPr>
                <w:b/>
                <w:bCs/>
                <w:sz w:val="20"/>
              </w:rPr>
            </w:pPr>
            <w:r w:rsidRPr="006D27DC">
              <w:rPr>
                <w:b/>
                <w:bCs/>
                <w:sz w:val="20"/>
              </w:rPr>
              <w:t xml:space="preserve">VERİ </w:t>
            </w:r>
          </w:p>
        </w:tc>
        <w:tc>
          <w:tcPr>
            <w:tcW w:w="1080" w:type="dxa"/>
          </w:tcPr>
          <w:p w:rsidR="00604F08" w:rsidRPr="006D27DC" w:rsidRDefault="00604F08" w:rsidP="00403971">
            <w:pPr>
              <w:jc w:val="center"/>
              <w:rPr>
                <w:b/>
                <w:bCs/>
                <w:sz w:val="20"/>
              </w:rPr>
            </w:pPr>
            <w:r w:rsidRPr="006D27DC">
              <w:rPr>
                <w:b/>
                <w:bCs/>
                <w:sz w:val="20"/>
              </w:rPr>
              <w:t>BİRİM</w:t>
            </w:r>
          </w:p>
        </w:tc>
        <w:tc>
          <w:tcPr>
            <w:tcW w:w="1800" w:type="dxa"/>
          </w:tcPr>
          <w:p w:rsidR="00604F08" w:rsidRPr="006D27DC" w:rsidRDefault="00604F08" w:rsidP="00403971">
            <w:pPr>
              <w:jc w:val="center"/>
              <w:rPr>
                <w:b/>
                <w:bCs/>
                <w:sz w:val="20"/>
              </w:rPr>
            </w:pPr>
            <w:r w:rsidRPr="006D27DC">
              <w:rPr>
                <w:b/>
                <w:bCs/>
                <w:sz w:val="20"/>
              </w:rPr>
              <w:t>VERİ KATEGORİSİ</w:t>
            </w:r>
          </w:p>
        </w:tc>
      </w:tr>
      <w:tr w:rsidR="00604F08" w:rsidRPr="006D27DC" w:rsidTr="00403971">
        <w:trPr>
          <w:cantSplit/>
          <w:jc w:val="center"/>
        </w:trPr>
        <w:tc>
          <w:tcPr>
            <w:tcW w:w="6006"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6006" w:type="dxa"/>
          </w:tcPr>
          <w:p w:rsidR="00604F08" w:rsidRPr="006D27DC" w:rsidRDefault="00604F08" w:rsidP="00403971">
            <w:pPr>
              <w:jc w:val="center"/>
              <w:rPr>
                <w:b/>
                <w:sz w:val="20"/>
              </w:rPr>
            </w:pPr>
            <w:r w:rsidRPr="006D27DC">
              <w:rPr>
                <w:b/>
                <w:sz w:val="20"/>
                <w:u w:val="single"/>
              </w:rPr>
              <w:t>KULLANICI SİSTEMLERİNİN TASARIMI</w:t>
            </w:r>
          </w:p>
        </w:tc>
        <w:tc>
          <w:tcPr>
            <w:tcW w:w="1080" w:type="dxa"/>
          </w:tcPr>
          <w:p w:rsidR="00604F08" w:rsidRPr="006D27DC" w:rsidRDefault="00604F08" w:rsidP="00403971">
            <w:pPr>
              <w:jc w:val="center"/>
              <w:rPr>
                <w:sz w:val="20"/>
              </w:rPr>
            </w:pPr>
          </w:p>
        </w:tc>
        <w:tc>
          <w:tcPr>
            <w:tcW w:w="1800" w:type="dxa"/>
          </w:tcPr>
          <w:p w:rsidR="00604F08" w:rsidRPr="006D27DC" w:rsidRDefault="00604F08" w:rsidP="00403971">
            <w:pPr>
              <w:jc w:val="center"/>
              <w:rPr>
                <w:sz w:val="20"/>
              </w:rPr>
            </w:pPr>
          </w:p>
        </w:tc>
      </w:tr>
      <w:tr w:rsidR="00604F08" w:rsidRPr="006D27DC" w:rsidTr="00403971">
        <w:trPr>
          <w:cantSplit/>
          <w:jc w:val="center"/>
        </w:trPr>
        <w:tc>
          <w:tcPr>
            <w:tcW w:w="6006"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trHeight w:hRule="exact" w:val="600"/>
          <w:jc w:val="center"/>
        </w:trPr>
        <w:tc>
          <w:tcPr>
            <w:tcW w:w="6006" w:type="dxa"/>
          </w:tcPr>
          <w:p w:rsidR="00604F08" w:rsidRPr="006D27DC" w:rsidRDefault="00604F08" w:rsidP="00403971">
            <w:pPr>
              <w:jc w:val="both"/>
              <w:rPr>
                <w:sz w:val="20"/>
              </w:rPr>
            </w:pPr>
            <w:r w:rsidRPr="006D27DC">
              <w:rPr>
                <w:sz w:val="20"/>
              </w:rPr>
              <w:t>Kullanıcı sisteminin tümünü veya bir kısmını gösteren bir tek hat şeması verilmelidir. Bu şemada aşağıdaki bilgiler bulunmalıdır:</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r w:rsidRPr="006D27DC">
              <w:rPr>
                <w:sz w:val="20"/>
              </w:rPr>
              <w:t>APV</w:t>
            </w:r>
          </w:p>
        </w:tc>
      </w:tr>
      <w:tr w:rsidR="00604F08" w:rsidRPr="006D27DC" w:rsidTr="00403971">
        <w:trPr>
          <w:cantSplit/>
          <w:trHeight w:hRule="exact" w:val="600"/>
          <w:jc w:val="center"/>
        </w:trPr>
        <w:tc>
          <w:tcPr>
            <w:tcW w:w="6006" w:type="dxa"/>
          </w:tcPr>
          <w:p w:rsidR="00604F08" w:rsidRPr="006D27DC" w:rsidRDefault="00233754" w:rsidP="00403971">
            <w:pPr>
              <w:pStyle w:val="Altbilgi"/>
              <w:numPr>
                <w:ilvl w:val="0"/>
                <w:numId w:val="44"/>
              </w:numPr>
              <w:tabs>
                <w:tab w:val="clear" w:pos="4536"/>
                <w:tab w:val="clear" w:pos="9072"/>
                <w:tab w:val="center" w:pos="4153"/>
                <w:tab w:val="right" w:pos="8306"/>
              </w:tabs>
              <w:jc w:val="both"/>
              <w:rPr>
                <w:sz w:val="20"/>
                <w:lang w:val="tr-TR" w:eastAsia="tr-TR"/>
              </w:rPr>
            </w:pPr>
            <w:r w:rsidRPr="006D27DC">
              <w:rPr>
                <w:sz w:val="20"/>
                <w:lang w:val="tr-TR" w:eastAsia="tr-TR"/>
              </w:rPr>
              <w:t xml:space="preserve">400 </w:t>
            </w:r>
            <w:r w:rsidR="00604F08" w:rsidRPr="006D27DC">
              <w:rPr>
                <w:sz w:val="20"/>
                <w:lang w:val="tr-TR" w:eastAsia="tr-TR"/>
              </w:rPr>
              <w:t>kV,154 kV ve 66 kV’de çalışan kullanıcı sisteminin mevcut veya planlanmış kısımlarını,</w:t>
            </w:r>
          </w:p>
          <w:p w:rsidR="00604F08" w:rsidRPr="006D27DC" w:rsidRDefault="00604F08" w:rsidP="00403971">
            <w:pPr>
              <w:pStyle w:val="Altbilgi"/>
              <w:jc w:val="both"/>
              <w:rPr>
                <w:sz w:val="20"/>
                <w:lang w:val="tr-TR" w:eastAsia="tr-TR"/>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trHeight w:hRule="exact" w:val="800"/>
          <w:jc w:val="center"/>
        </w:trPr>
        <w:tc>
          <w:tcPr>
            <w:tcW w:w="6006" w:type="dxa"/>
          </w:tcPr>
          <w:p w:rsidR="00604F08" w:rsidRPr="006D27DC" w:rsidRDefault="00604F08" w:rsidP="00403971">
            <w:pPr>
              <w:ind w:left="728" w:hanging="728"/>
              <w:jc w:val="both"/>
              <w:rPr>
                <w:sz w:val="20"/>
              </w:rPr>
            </w:pPr>
            <w:r w:rsidRPr="006D27DC">
              <w:rPr>
                <w:sz w:val="20"/>
              </w:rPr>
              <w:t xml:space="preserve">(b) </w:t>
            </w:r>
            <w:r w:rsidRPr="006D27DC">
              <w:rPr>
                <w:sz w:val="20"/>
              </w:rPr>
              <w:tab/>
              <w:t>Orta gerilim seviyesinde çalışan ve bağlantı noktalarını birbirine bağlayan veya tek bir bağlantı noktasındaki baraları ayıran kullanıcı sisteminin kısımlarını,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trHeight w:hRule="exact" w:val="1100"/>
          <w:jc w:val="center"/>
        </w:trPr>
        <w:tc>
          <w:tcPr>
            <w:tcW w:w="6006" w:type="dxa"/>
          </w:tcPr>
          <w:p w:rsidR="00604F08" w:rsidRPr="006D27DC" w:rsidRDefault="00604F08" w:rsidP="00403971">
            <w:pPr>
              <w:ind w:left="728" w:hanging="728"/>
              <w:jc w:val="both"/>
              <w:rPr>
                <w:sz w:val="20"/>
              </w:rPr>
            </w:pPr>
            <w:r w:rsidRPr="006D27DC">
              <w:rPr>
                <w:sz w:val="20"/>
              </w:rPr>
              <w:t xml:space="preserve">(c) </w:t>
            </w:r>
            <w:r w:rsidRPr="006D27DC">
              <w:rPr>
                <w:sz w:val="20"/>
              </w:rPr>
              <w:tab/>
              <w:t>Kullanıcının iletim sistemine bağlı 50 MW’tan büyük veya küçük santrallar ve ilgili bağlantı noktası arasındaki kullanıcı sisteminin kısımlarını,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6006" w:type="dxa"/>
          </w:tcPr>
          <w:p w:rsidR="00604F08" w:rsidRPr="006D27DC" w:rsidRDefault="00604F08" w:rsidP="00403971">
            <w:pPr>
              <w:jc w:val="both"/>
              <w:rPr>
                <w:sz w:val="20"/>
              </w:rPr>
            </w:pPr>
            <w:r w:rsidRPr="006D27DC">
              <w:rPr>
                <w:sz w:val="20"/>
              </w:rPr>
              <w:t xml:space="preserve">(d) </w:t>
            </w:r>
            <w:r w:rsidRPr="006D27DC">
              <w:rPr>
                <w:sz w:val="20"/>
              </w:rPr>
              <w:tab/>
              <w:t>Bir TEİAŞ sahasındaki kullanıcı sisteminin kısımlarını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6006"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6006" w:type="dxa"/>
          </w:tcPr>
          <w:p w:rsidR="00604F08" w:rsidRPr="006D27DC" w:rsidRDefault="00604F08" w:rsidP="00403971">
            <w:pPr>
              <w:jc w:val="both"/>
              <w:rPr>
                <w:sz w:val="20"/>
              </w:rPr>
            </w:pPr>
            <w:r w:rsidRPr="006D27DC">
              <w:rPr>
                <w:sz w:val="20"/>
              </w:rPr>
              <w:t xml:space="preserve">Ayrıca, tek hat şemasında kullanıcının iletim sistemi ve kullanıcının iletim sistemine alçak gerilimde bağlanan transformatörler daha ayrıntılı olarak yer alabilir, TEİAŞ’ın mutabakatıyla kullanıcının iletim sisteminin geriliminden daha düşük gerilimdeki sisteminin ayrıntıları da tek hat şemasında bulunabilir. </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6006"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6006" w:type="dxa"/>
          </w:tcPr>
          <w:p w:rsidR="00604F08" w:rsidRPr="006D27DC" w:rsidRDefault="00604F08" w:rsidP="00403971">
            <w:pPr>
              <w:jc w:val="both"/>
              <w:rPr>
                <w:sz w:val="20"/>
              </w:rPr>
            </w:pPr>
            <w:r w:rsidRPr="006D27DC">
              <w:rPr>
                <w:sz w:val="20"/>
              </w:rPr>
              <w:t>Tek hat şemasında veya detay projede mevcut ve planlanmış bağlantı noktaları ile ilişkili mevcut ve planlanmış yük akım taşıyan teçhizatın ayarlanması ile birlikte elektriksel devreler, havai hatlar, yeraltı kabloları, güç transformatörleri ve benzer ekipman ve işletme gerilimleri gösterilmelidir. ayrıca, iletim sistemi geriliminde çalışan ekipmanlar için kesiciler ile faz sırası da gösterilmelidir.</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bl>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Cs w:val="24"/>
          <w:u w:val="single"/>
        </w:rPr>
      </w:pPr>
      <w:r w:rsidRPr="006D27DC">
        <w:rPr>
          <w:b/>
          <w:szCs w:val="24"/>
          <w:u w:val="single"/>
        </w:rPr>
        <w:br w:type="page"/>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right" w:pos="9720"/>
          <w:tab w:val="left" w:pos="10350"/>
        </w:tabs>
        <w:jc w:val="both"/>
        <w:outlineLvl w:val="0"/>
        <w:rPr>
          <w:b/>
          <w:sz w:val="22"/>
          <w:szCs w:val="22"/>
        </w:rPr>
      </w:pP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tabs>
          <w:tab w:val="left" w:pos="207"/>
          <w:tab w:val="left" w:pos="477"/>
          <w:tab w:val="left" w:pos="720"/>
          <w:tab w:val="right" w:pos="9900"/>
          <w:tab w:val="left" w:pos="10080"/>
          <w:tab w:val="left" w:pos="10170"/>
          <w:tab w:val="left" w:pos="10260"/>
          <w:tab w:val="left" w:pos="10350"/>
          <w:tab w:val="left" w:pos="10440"/>
          <w:tab w:val="left" w:pos="10620"/>
        </w:tabs>
        <w:ind w:left="450"/>
        <w:jc w:val="center"/>
        <w:outlineLvl w:val="0"/>
        <w:rPr>
          <w:sz w:val="22"/>
          <w:szCs w:val="22"/>
        </w:rPr>
      </w:pPr>
      <w:r>
        <w:rPr>
          <w:sz w:val="22"/>
          <w:szCs w:val="22"/>
        </w:rPr>
        <w:t>Sayfa 2/7</w:t>
      </w:r>
    </w:p>
    <w:p w:rsidR="00604F08" w:rsidRPr="006D27DC" w:rsidRDefault="00604F08" w:rsidP="00604F08">
      <w:pPr>
        <w:tabs>
          <w:tab w:val="left" w:pos="207"/>
          <w:tab w:val="left" w:pos="477"/>
          <w:tab w:val="left" w:pos="720"/>
          <w:tab w:val="right" w:pos="9900"/>
          <w:tab w:val="left" w:pos="10080"/>
          <w:tab w:val="left" w:pos="10170"/>
          <w:tab w:val="left" w:pos="10260"/>
          <w:tab w:val="left" w:pos="10350"/>
          <w:tab w:val="left" w:pos="10440"/>
          <w:tab w:val="left" w:pos="10620"/>
        </w:tabs>
        <w:ind w:left="450"/>
        <w:jc w:val="center"/>
        <w:outlineLvl w:val="0"/>
        <w:rPr>
          <w:b/>
          <w:sz w:val="22"/>
          <w:szCs w:val="22"/>
        </w:rPr>
      </w:pPr>
      <w:r w:rsidRPr="006D27DC">
        <w:rPr>
          <w:b/>
          <w:sz w:val="22"/>
          <w:szCs w:val="22"/>
        </w:rPr>
        <w:t>KULLANICI SİSTEMLERİNE İLİŞKİN VERİLER</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5940"/>
        <w:gridCol w:w="1080"/>
        <w:gridCol w:w="1800"/>
      </w:tblGrid>
      <w:tr w:rsidR="00604F08" w:rsidRPr="006D27DC" w:rsidTr="00403971">
        <w:trPr>
          <w:cantSplit/>
          <w:trHeight w:val="432"/>
          <w:jc w:val="center"/>
        </w:trPr>
        <w:tc>
          <w:tcPr>
            <w:tcW w:w="5940" w:type="dxa"/>
          </w:tcPr>
          <w:p w:rsidR="00604F08" w:rsidRPr="006D27DC" w:rsidRDefault="00604F08" w:rsidP="00403971">
            <w:pPr>
              <w:jc w:val="center"/>
              <w:rPr>
                <w:b/>
                <w:bCs/>
                <w:sz w:val="20"/>
              </w:rPr>
            </w:pPr>
            <w:r w:rsidRPr="006D27DC">
              <w:rPr>
                <w:b/>
                <w:bCs/>
                <w:sz w:val="20"/>
              </w:rPr>
              <w:t xml:space="preserve">VERİ </w:t>
            </w:r>
          </w:p>
        </w:tc>
        <w:tc>
          <w:tcPr>
            <w:tcW w:w="1080" w:type="dxa"/>
          </w:tcPr>
          <w:p w:rsidR="00604F08" w:rsidRPr="006D27DC" w:rsidRDefault="00604F08" w:rsidP="00403971">
            <w:pPr>
              <w:jc w:val="center"/>
              <w:rPr>
                <w:b/>
                <w:bCs/>
                <w:sz w:val="20"/>
              </w:rPr>
            </w:pPr>
            <w:r w:rsidRPr="006D27DC">
              <w:rPr>
                <w:b/>
                <w:bCs/>
                <w:sz w:val="20"/>
              </w:rPr>
              <w:t>BİRİM</w:t>
            </w:r>
          </w:p>
        </w:tc>
        <w:tc>
          <w:tcPr>
            <w:tcW w:w="1800" w:type="dxa"/>
          </w:tcPr>
          <w:p w:rsidR="00604F08" w:rsidRPr="006D27DC" w:rsidRDefault="00604F08" w:rsidP="00403971">
            <w:pPr>
              <w:jc w:val="center"/>
              <w:rPr>
                <w:b/>
                <w:bCs/>
                <w:sz w:val="20"/>
              </w:rPr>
            </w:pPr>
            <w:r w:rsidRPr="006D27DC">
              <w:rPr>
                <w:b/>
                <w:bCs/>
                <w:sz w:val="20"/>
              </w:rPr>
              <w:t>VERİ KATEGORİSİ</w:t>
            </w: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b/>
                <w:sz w:val="20"/>
              </w:rPr>
            </w:pPr>
            <w:r w:rsidRPr="006D27DC">
              <w:rPr>
                <w:b/>
                <w:sz w:val="20"/>
                <w:u w:val="single"/>
              </w:rPr>
              <w:t>REAKTİF KOMPANZASYON</w:t>
            </w: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Kullanıcı sistemine orta gerilim seviyesinde bağlı, mülkiyeti TEİAŞ’a ait olmayan ve bir müşterinin tesis veya teçhizatı ile ilişkili güç faktörü düzeltme ekipmanı dışındaki bağımsız olarak anahtarlanan reaktif kompanzasyon ekipmanı için:</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Ekipmanın tipi, sabit veya değişken</w:t>
            </w:r>
          </w:p>
        </w:tc>
        <w:tc>
          <w:tcPr>
            <w:tcW w:w="1080" w:type="dxa"/>
          </w:tcPr>
          <w:p w:rsidR="00604F08" w:rsidRPr="006D27DC" w:rsidRDefault="00604F08" w:rsidP="00403971">
            <w:pPr>
              <w:jc w:val="both"/>
              <w:rPr>
                <w:sz w:val="20"/>
              </w:rPr>
            </w:pPr>
            <w:r w:rsidRPr="006D27DC">
              <w:rPr>
                <w:sz w:val="20"/>
              </w:rPr>
              <w:t>Yazı ile</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Kapasitif güç </w:t>
            </w:r>
          </w:p>
        </w:tc>
        <w:tc>
          <w:tcPr>
            <w:tcW w:w="1080" w:type="dxa"/>
          </w:tcPr>
          <w:p w:rsidR="00604F08" w:rsidRPr="006D27DC" w:rsidRDefault="00604F08" w:rsidP="00403971">
            <w:pPr>
              <w:jc w:val="both"/>
              <w:rPr>
                <w:sz w:val="20"/>
              </w:rPr>
            </w:pPr>
            <w:r w:rsidRPr="006D27DC">
              <w:rPr>
                <w:sz w:val="20"/>
              </w:rPr>
              <w:t>MVAr</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Endüktif güç </w:t>
            </w:r>
          </w:p>
        </w:tc>
        <w:tc>
          <w:tcPr>
            <w:tcW w:w="1080" w:type="dxa"/>
          </w:tcPr>
          <w:p w:rsidR="00604F08" w:rsidRPr="006D27DC" w:rsidRDefault="00604F08" w:rsidP="00403971">
            <w:pPr>
              <w:jc w:val="both"/>
              <w:rPr>
                <w:sz w:val="20"/>
              </w:rPr>
            </w:pPr>
            <w:r w:rsidRPr="006D27DC">
              <w:rPr>
                <w:sz w:val="20"/>
              </w:rPr>
              <w:t>MVAr</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Çalışma aralığı</w:t>
            </w:r>
          </w:p>
        </w:tc>
        <w:tc>
          <w:tcPr>
            <w:tcW w:w="1080" w:type="dxa"/>
          </w:tcPr>
          <w:p w:rsidR="00604F08" w:rsidRPr="006D27DC" w:rsidRDefault="00604F08" w:rsidP="00403971">
            <w:pPr>
              <w:jc w:val="both"/>
              <w:rPr>
                <w:sz w:val="20"/>
              </w:rPr>
            </w:pPr>
            <w:r w:rsidRPr="006D27DC">
              <w:rPr>
                <w:sz w:val="20"/>
              </w:rPr>
              <w:t>MVAr</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u w:val="single"/>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Çalışma karakteristiklerinin belirlenebilmesini sağlamak için otomatik kontrol prensiplerinin ayrıntıları </w:t>
            </w:r>
          </w:p>
        </w:tc>
        <w:tc>
          <w:tcPr>
            <w:tcW w:w="1080" w:type="dxa"/>
          </w:tcPr>
          <w:p w:rsidR="00604F08" w:rsidRPr="006D27DC" w:rsidRDefault="00604F08" w:rsidP="00403971">
            <w:pPr>
              <w:jc w:val="both"/>
              <w:rPr>
                <w:sz w:val="20"/>
              </w:rPr>
            </w:pPr>
            <w:r w:rsidRPr="006D27DC">
              <w:rPr>
                <w:sz w:val="20"/>
              </w:rPr>
              <w:t>Yazı ile ve/veya şemalar</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Elektriksel konum ve sistem gerilimi itibarıyla kullanıcı sistemine olan bağlantı noktası </w:t>
            </w:r>
          </w:p>
        </w:tc>
        <w:tc>
          <w:tcPr>
            <w:tcW w:w="1080" w:type="dxa"/>
          </w:tcPr>
          <w:p w:rsidR="00604F08" w:rsidRPr="006D27DC" w:rsidRDefault="00604F08" w:rsidP="00403971">
            <w:pPr>
              <w:jc w:val="both"/>
              <w:rPr>
                <w:sz w:val="20"/>
              </w:rPr>
            </w:pPr>
            <w:r w:rsidRPr="006D27DC">
              <w:rPr>
                <w:sz w:val="20"/>
              </w:rPr>
              <w:t>Yazı ile</w:t>
            </w:r>
          </w:p>
        </w:tc>
        <w:tc>
          <w:tcPr>
            <w:tcW w:w="1800" w:type="dxa"/>
          </w:tcPr>
          <w:p w:rsidR="00604F08" w:rsidRPr="006D27DC" w:rsidRDefault="00604F08" w:rsidP="00403971">
            <w:pPr>
              <w:jc w:val="both"/>
              <w:rPr>
                <w:sz w:val="20"/>
                <w:u w:val="single"/>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u w:val="single"/>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u w:val="single"/>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b/>
                <w:sz w:val="20"/>
              </w:rPr>
            </w:pPr>
            <w:r w:rsidRPr="006D27DC">
              <w:rPr>
                <w:b/>
                <w:sz w:val="20"/>
              </w:rPr>
              <w:t xml:space="preserve">TRANSFORMATÖR MERKEZİ ALTYAPISI </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Mülkiyeti TEİAŞ’a ait ve TEİAŞ tarafından işletilen veya yönetilen bir transformatör merkezindeki bir kullanıcının ekipmanına ilişkin altyapı için: </w:t>
            </w:r>
          </w:p>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Nominal üç faz (rms) kısa devre dayanma akımı </w:t>
            </w:r>
          </w:p>
        </w:tc>
        <w:tc>
          <w:tcPr>
            <w:tcW w:w="1080" w:type="dxa"/>
          </w:tcPr>
          <w:p w:rsidR="00604F08" w:rsidRPr="006D27DC" w:rsidRDefault="00604F08" w:rsidP="00403971">
            <w:pPr>
              <w:jc w:val="both"/>
              <w:rPr>
                <w:sz w:val="20"/>
              </w:rPr>
            </w:pPr>
            <w:r w:rsidRPr="006D27DC">
              <w:rPr>
                <w:sz w:val="20"/>
              </w:rPr>
              <w:t>(kA)</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 xml:space="preserve">Nominal tek faz (rms) kısa devre dayanma akımı </w:t>
            </w:r>
          </w:p>
        </w:tc>
        <w:tc>
          <w:tcPr>
            <w:tcW w:w="1080" w:type="dxa"/>
          </w:tcPr>
          <w:p w:rsidR="00604F08" w:rsidRPr="006D27DC" w:rsidRDefault="00604F08" w:rsidP="00403971">
            <w:pPr>
              <w:jc w:val="both"/>
              <w:rPr>
                <w:sz w:val="20"/>
              </w:rPr>
            </w:pPr>
            <w:r w:rsidRPr="006D27DC">
              <w:rPr>
                <w:sz w:val="20"/>
              </w:rPr>
              <w:t>(kA)</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sz w:val="20"/>
              </w:rPr>
            </w:pPr>
            <w:r w:rsidRPr="006D27DC">
              <w:rPr>
                <w:sz w:val="20"/>
              </w:rPr>
              <w:t>Nominal kısa devre dayanma süresi</w:t>
            </w:r>
          </w:p>
        </w:tc>
        <w:tc>
          <w:tcPr>
            <w:tcW w:w="1080" w:type="dxa"/>
          </w:tcPr>
          <w:p w:rsidR="00604F08" w:rsidRPr="006D27DC" w:rsidRDefault="00604F08" w:rsidP="00403971">
            <w:pPr>
              <w:jc w:val="both"/>
              <w:rPr>
                <w:sz w:val="20"/>
              </w:rPr>
            </w:pPr>
            <w:r w:rsidRPr="006D27DC">
              <w:rPr>
                <w:sz w:val="20"/>
              </w:rPr>
              <w:t>saniye</w:t>
            </w:r>
          </w:p>
        </w:tc>
        <w:tc>
          <w:tcPr>
            <w:tcW w:w="1800" w:type="dxa"/>
          </w:tcPr>
          <w:p w:rsidR="00604F08" w:rsidRPr="006D27DC" w:rsidRDefault="00604F08" w:rsidP="00403971">
            <w:pPr>
              <w:jc w:val="both"/>
              <w:rPr>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b/>
                <w:sz w:val="20"/>
              </w:rPr>
            </w:pPr>
            <w:r w:rsidRPr="006D27DC">
              <w:rPr>
                <w:sz w:val="20"/>
              </w:rPr>
              <w:t>Nominal (rms) sürekli akım</w:t>
            </w:r>
          </w:p>
        </w:tc>
        <w:tc>
          <w:tcPr>
            <w:tcW w:w="1080" w:type="dxa"/>
          </w:tcPr>
          <w:p w:rsidR="00604F08" w:rsidRPr="006D27DC" w:rsidRDefault="00604F08" w:rsidP="00403971">
            <w:pPr>
              <w:jc w:val="both"/>
              <w:rPr>
                <w:b/>
                <w:sz w:val="20"/>
              </w:rPr>
            </w:pPr>
            <w:r w:rsidRPr="006D27DC">
              <w:rPr>
                <w:sz w:val="20"/>
              </w:rPr>
              <w:t>A</w:t>
            </w:r>
          </w:p>
        </w:tc>
        <w:tc>
          <w:tcPr>
            <w:tcW w:w="1800" w:type="dxa"/>
          </w:tcPr>
          <w:p w:rsidR="00604F08" w:rsidRPr="006D27DC" w:rsidRDefault="00604F08" w:rsidP="00403971">
            <w:pPr>
              <w:jc w:val="both"/>
              <w:rPr>
                <w:b/>
                <w:sz w:val="20"/>
              </w:rPr>
            </w:pPr>
            <w:r w:rsidRPr="006D27DC">
              <w:rPr>
                <w:sz w:val="20"/>
              </w:rPr>
              <w:t>SPV</w:t>
            </w:r>
          </w:p>
        </w:tc>
      </w:tr>
      <w:tr w:rsidR="00604F08" w:rsidRPr="006D27DC" w:rsidTr="00403971">
        <w:trPr>
          <w:cantSplit/>
          <w:jc w:val="center"/>
        </w:trPr>
        <w:tc>
          <w:tcPr>
            <w:tcW w:w="5940" w:type="dxa"/>
          </w:tcPr>
          <w:p w:rsidR="00604F08" w:rsidRPr="006D27DC" w:rsidRDefault="00604F08" w:rsidP="00403971">
            <w:pPr>
              <w:jc w:val="both"/>
              <w:rPr>
                <w:b/>
                <w:sz w:val="20"/>
              </w:rPr>
            </w:pPr>
          </w:p>
        </w:tc>
        <w:tc>
          <w:tcPr>
            <w:tcW w:w="1080" w:type="dxa"/>
          </w:tcPr>
          <w:p w:rsidR="00604F08" w:rsidRPr="006D27DC" w:rsidRDefault="00604F08" w:rsidP="00403971">
            <w:pPr>
              <w:jc w:val="both"/>
              <w:rPr>
                <w:b/>
                <w:sz w:val="20"/>
              </w:rPr>
            </w:pPr>
          </w:p>
        </w:tc>
        <w:tc>
          <w:tcPr>
            <w:tcW w:w="1800" w:type="dxa"/>
          </w:tcPr>
          <w:p w:rsidR="00604F08" w:rsidRPr="006D27DC" w:rsidRDefault="00604F08" w:rsidP="00403971">
            <w:pPr>
              <w:jc w:val="both"/>
              <w:rPr>
                <w:b/>
                <w:sz w:val="20"/>
              </w:rPr>
            </w:pPr>
          </w:p>
        </w:tc>
      </w:tr>
      <w:tr w:rsidR="00604F08" w:rsidRPr="006D27DC" w:rsidTr="00403971">
        <w:trPr>
          <w:cantSplit/>
          <w:jc w:val="center"/>
        </w:trPr>
        <w:tc>
          <w:tcPr>
            <w:tcW w:w="5940" w:type="dxa"/>
          </w:tcPr>
          <w:p w:rsidR="00604F08" w:rsidRPr="006D27DC" w:rsidRDefault="00604F08" w:rsidP="00403971">
            <w:pPr>
              <w:jc w:val="both"/>
              <w:rPr>
                <w:sz w:val="20"/>
              </w:rPr>
            </w:pP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bl>
    <w:p w:rsidR="00604F08" w:rsidRPr="006D27DC" w:rsidRDefault="00604F08" w:rsidP="00604F08">
      <w:pPr>
        <w:jc w:val="both"/>
        <w:rPr>
          <w:szCs w:val="24"/>
        </w:rPr>
      </w:pPr>
    </w:p>
    <w:p w:rsidR="00604F08" w:rsidRPr="006D27DC" w:rsidRDefault="00604F08" w:rsidP="00604F08">
      <w:pPr>
        <w:jc w:val="both"/>
        <w:rPr>
          <w:b/>
          <w:sz w:val="22"/>
          <w:szCs w:val="22"/>
          <w:u w:val="single"/>
        </w:rPr>
      </w:pPr>
      <w:r w:rsidRPr="006D27DC">
        <w:rPr>
          <w:szCs w:val="24"/>
        </w:rPr>
        <w:br w:type="page"/>
      </w: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jc w:val="center"/>
        <w:rPr>
          <w:sz w:val="22"/>
          <w:szCs w:val="22"/>
        </w:rPr>
      </w:pPr>
      <w:r>
        <w:rPr>
          <w:sz w:val="22"/>
          <w:szCs w:val="22"/>
        </w:rPr>
        <w:t>Sayfa 3/7</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260"/>
        <w:gridCol w:w="540"/>
        <w:gridCol w:w="3875"/>
        <w:gridCol w:w="2065"/>
      </w:tblGrid>
      <w:tr w:rsidR="00604F08" w:rsidRPr="006D27DC" w:rsidTr="005F452C">
        <w:trPr>
          <w:cantSplit/>
          <w:trHeight w:val="877"/>
        </w:trPr>
        <w:tc>
          <w:tcPr>
            <w:tcW w:w="2088" w:type="dxa"/>
            <w:vMerge w:val="restart"/>
            <w:tcBorders>
              <w:top w:val="nil"/>
              <w:left w:val="nil"/>
              <w:bottom w:val="nil"/>
            </w:tcBorders>
            <w:textDirection w:val="btLr"/>
          </w:tcPr>
          <w:p w:rsidR="00604F08" w:rsidRPr="006D27DC" w:rsidRDefault="00604F08" w:rsidP="00403971">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5120"/>
              </w:tabs>
              <w:jc w:val="center"/>
              <w:rPr>
                <w:b/>
                <w:bCs/>
                <w:sz w:val="22"/>
                <w:szCs w:val="22"/>
                <w:u w:val="single"/>
              </w:rPr>
            </w:pPr>
            <w:r w:rsidRPr="006D27DC">
              <w:rPr>
                <w:b/>
                <w:bCs/>
                <w:sz w:val="22"/>
                <w:szCs w:val="22"/>
                <w:u w:val="single"/>
              </w:rPr>
              <w:t>KULLANICI SİSTEMLERİNE İLİŞKİN VERİLER</w:t>
            </w:r>
          </w:p>
          <w:p w:rsidR="00604F08" w:rsidRPr="006D27DC" w:rsidRDefault="00604F08" w:rsidP="00403971">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454"/>
              <w:jc w:val="center"/>
              <w:rPr>
                <w:b/>
                <w:bCs/>
                <w:sz w:val="22"/>
                <w:szCs w:val="22"/>
                <w:u w:val="single"/>
              </w:rPr>
            </w:pPr>
          </w:p>
          <w:p w:rsidR="00604F08" w:rsidRPr="006D27DC" w:rsidRDefault="00604F08" w:rsidP="00403971">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outlineLvl w:val="0"/>
              <w:rPr>
                <w:sz w:val="22"/>
                <w:szCs w:val="22"/>
              </w:rPr>
            </w:pPr>
            <w:r w:rsidRPr="006D27DC">
              <w:rPr>
                <w:b/>
                <w:bCs/>
                <w:sz w:val="22"/>
                <w:szCs w:val="22"/>
                <w:u w:val="single"/>
              </w:rPr>
              <w:t>Devre Parametreleri</w:t>
            </w:r>
          </w:p>
          <w:p w:rsidR="00604F08" w:rsidRPr="006D27DC" w:rsidRDefault="00604F08" w:rsidP="00403971">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233754">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r w:rsidRPr="006D27DC">
              <w:rPr>
                <w:sz w:val="22"/>
                <w:szCs w:val="22"/>
              </w:rPr>
              <w:t>Aşağıdaki verilerin ü standart planlama verileridir. Tek hat şemasında gösterilen devrelerin ayrıntıları verilmelidir.</w:t>
            </w:r>
          </w:p>
          <w:p w:rsidR="001A4BFA" w:rsidRPr="006D27DC" w:rsidRDefault="001A4BFA" w:rsidP="00233754">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p>
          <w:p w:rsidR="001422E4" w:rsidRPr="006D27DC" w:rsidRDefault="001422E4" w:rsidP="00233754">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p>
        </w:tc>
        <w:tc>
          <w:tcPr>
            <w:tcW w:w="1260" w:type="dxa"/>
            <w:vMerge w:val="restart"/>
            <w:textDirection w:val="btLr"/>
          </w:tcPr>
          <w:p w:rsidR="00604F08" w:rsidRPr="006D27DC" w:rsidRDefault="00604F08" w:rsidP="00403971">
            <w:pPr>
              <w:jc w:val="both"/>
              <w:rPr>
                <w:sz w:val="20"/>
              </w:rPr>
            </w:pPr>
            <w:r w:rsidRPr="006D27DC">
              <w:rPr>
                <w:sz w:val="20"/>
              </w:rPr>
              <w:t xml:space="preserve">Sıfır Bileşeni (karşılıklı) </w:t>
            </w:r>
          </w:p>
          <w:p w:rsidR="00604F08" w:rsidRPr="006D27DC" w:rsidRDefault="00604F08" w:rsidP="00403971">
            <w:pPr>
              <w:ind w:left="113" w:right="113"/>
              <w:jc w:val="both"/>
              <w:rPr>
                <w:sz w:val="20"/>
              </w:rPr>
            </w:pPr>
            <w:r w:rsidRPr="006D27DC">
              <w:rPr>
                <w:sz w:val="20"/>
              </w:rPr>
              <w:t xml:space="preserve">100 MVA’nın yüzdesi (%) </w:t>
            </w:r>
          </w:p>
        </w:tc>
        <w:tc>
          <w:tcPr>
            <w:tcW w:w="540" w:type="dxa"/>
            <w:textDirection w:val="btLr"/>
          </w:tcPr>
          <w:p w:rsidR="00604F08" w:rsidRPr="006D27DC" w:rsidRDefault="00604F08" w:rsidP="00403971">
            <w:pPr>
              <w:ind w:left="113" w:right="113"/>
              <w:jc w:val="both"/>
              <w:rPr>
                <w:sz w:val="20"/>
              </w:rPr>
            </w:pPr>
            <w:r w:rsidRPr="006D27DC">
              <w:rPr>
                <w:sz w:val="20"/>
              </w:rPr>
              <w:t>Y</w:t>
            </w:r>
          </w:p>
        </w:tc>
        <w:tc>
          <w:tcPr>
            <w:tcW w:w="3875" w:type="dxa"/>
            <w:textDirection w:val="btLr"/>
          </w:tcPr>
          <w:p w:rsidR="00604F08" w:rsidRPr="006D27DC" w:rsidRDefault="00604F08" w:rsidP="00403971">
            <w:pPr>
              <w:ind w:left="113" w:right="113"/>
              <w:jc w:val="both"/>
              <w:rPr>
                <w:szCs w:val="24"/>
              </w:rPr>
            </w:pPr>
          </w:p>
        </w:tc>
        <w:tc>
          <w:tcPr>
            <w:tcW w:w="2065" w:type="dxa"/>
            <w:vMerge w:val="restart"/>
            <w:tcBorders>
              <w:top w:val="nil"/>
              <w:bottom w:val="nil"/>
              <w:right w:val="nil"/>
            </w:tcBorders>
            <w:textDirection w:val="btLr"/>
          </w:tcPr>
          <w:p w:rsidR="00604F08" w:rsidRPr="006D27DC" w:rsidRDefault="00604F08" w:rsidP="005F452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r w:rsidRPr="006D27DC">
              <w:rPr>
                <w:sz w:val="22"/>
                <w:szCs w:val="22"/>
              </w:rPr>
              <w:t>Notlar</w:t>
            </w:r>
          </w:p>
          <w:p w:rsidR="00604F08" w:rsidRPr="006D27DC" w:rsidRDefault="00604F08" w:rsidP="005F452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p>
          <w:p w:rsidR="00604F08" w:rsidRPr="006D27DC" w:rsidRDefault="00604F08" w:rsidP="005F452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r w:rsidRPr="006D27DC">
              <w:rPr>
                <w:sz w:val="22"/>
                <w:szCs w:val="22"/>
              </w:rPr>
              <w:t xml:space="preserve">1. </w:t>
            </w:r>
            <w:r w:rsidRPr="006D27DC">
              <w:rPr>
                <w:sz w:val="22"/>
                <w:szCs w:val="22"/>
              </w:rPr>
              <w:tab/>
              <w:t>Veriler içinde bulunulan ve mali yıl ve takip eden her yedi mali yıl için verilmelidir. Bu, çizelgenin ilk sütununda verilerin geçerli olduğu yılların gösterilmesi ile yapılabilir.</w:t>
            </w:r>
          </w:p>
          <w:p w:rsidR="0048322E" w:rsidRPr="006D27DC" w:rsidRDefault="0048322E" w:rsidP="005F452C">
            <w:pPr>
              <w:ind w:left="113" w:right="113"/>
              <w:jc w:val="both"/>
              <w:rPr>
                <w:szCs w:val="24"/>
              </w:rPr>
            </w:pPr>
          </w:p>
        </w:tc>
      </w:tr>
      <w:tr w:rsidR="00604F08" w:rsidRPr="006D27DC" w:rsidTr="00233754">
        <w:trPr>
          <w:cantSplit/>
          <w:trHeight w:val="881"/>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X</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100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R</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100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val="restart"/>
            <w:textDirection w:val="btLr"/>
          </w:tcPr>
          <w:p w:rsidR="00604F08" w:rsidRPr="006D27DC" w:rsidRDefault="00604F08" w:rsidP="00403971">
            <w:pPr>
              <w:jc w:val="both"/>
              <w:rPr>
                <w:sz w:val="20"/>
              </w:rPr>
            </w:pPr>
            <w:r w:rsidRPr="006D27DC">
              <w:rPr>
                <w:sz w:val="20"/>
              </w:rPr>
              <w:t xml:space="preserve">Sıfır Bileşeni (tek) </w:t>
            </w:r>
          </w:p>
          <w:p w:rsidR="00604F08" w:rsidRPr="006D27DC" w:rsidRDefault="00604F08" w:rsidP="00403971">
            <w:pPr>
              <w:ind w:left="113" w:right="113"/>
              <w:jc w:val="both"/>
              <w:rPr>
                <w:sz w:val="20"/>
              </w:rPr>
            </w:pPr>
            <w:r w:rsidRPr="006D27DC">
              <w:rPr>
                <w:sz w:val="20"/>
              </w:rPr>
              <w:t xml:space="preserve">100 MVA’nın yüzdesi (%) </w:t>
            </w:r>
          </w:p>
        </w:tc>
        <w:tc>
          <w:tcPr>
            <w:tcW w:w="540" w:type="dxa"/>
            <w:textDirection w:val="btLr"/>
          </w:tcPr>
          <w:p w:rsidR="00604F08" w:rsidRPr="006D27DC" w:rsidRDefault="00604F08" w:rsidP="00403971">
            <w:pPr>
              <w:ind w:left="113" w:right="113"/>
              <w:jc w:val="both"/>
              <w:rPr>
                <w:sz w:val="20"/>
              </w:rPr>
            </w:pPr>
            <w:r w:rsidRPr="006D27DC">
              <w:rPr>
                <w:sz w:val="20"/>
              </w:rPr>
              <w:t>Y</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722"/>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X</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714"/>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R</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100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val="restart"/>
            <w:textDirection w:val="btLr"/>
          </w:tcPr>
          <w:p w:rsidR="00604F08" w:rsidRPr="006D27DC" w:rsidRDefault="00604F08" w:rsidP="00403971">
            <w:pPr>
              <w:jc w:val="both"/>
              <w:rPr>
                <w:sz w:val="20"/>
              </w:rPr>
            </w:pPr>
            <w:r w:rsidRPr="006D27DC">
              <w:rPr>
                <w:sz w:val="20"/>
              </w:rPr>
              <w:t>Pozitif Bileşeni</w:t>
            </w:r>
          </w:p>
          <w:p w:rsidR="00604F08" w:rsidRPr="006D27DC" w:rsidRDefault="00604F08" w:rsidP="00403971">
            <w:pPr>
              <w:ind w:left="113" w:right="113"/>
              <w:jc w:val="both"/>
              <w:rPr>
                <w:sz w:val="20"/>
              </w:rPr>
            </w:pPr>
            <w:r w:rsidRPr="006D27DC">
              <w:rPr>
                <w:sz w:val="20"/>
              </w:rPr>
              <w:t xml:space="preserve">100 MVA’nın yüzdesi (%) </w:t>
            </w:r>
          </w:p>
        </w:tc>
        <w:tc>
          <w:tcPr>
            <w:tcW w:w="540" w:type="dxa"/>
            <w:textDirection w:val="btLr"/>
          </w:tcPr>
          <w:p w:rsidR="00604F08" w:rsidRPr="006D27DC" w:rsidRDefault="00604F08" w:rsidP="00403971">
            <w:pPr>
              <w:ind w:left="113" w:right="113"/>
              <w:jc w:val="both"/>
              <w:rPr>
                <w:sz w:val="20"/>
              </w:rPr>
            </w:pPr>
            <w:r w:rsidRPr="006D27DC">
              <w:rPr>
                <w:sz w:val="20"/>
              </w:rPr>
              <w:t>Y</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100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X</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425"/>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260" w:type="dxa"/>
            <w:vMerge/>
            <w:textDirection w:val="btLr"/>
          </w:tcPr>
          <w:p w:rsidR="00604F08" w:rsidRPr="006D27DC" w:rsidRDefault="00604F08" w:rsidP="00403971">
            <w:pPr>
              <w:ind w:left="113" w:right="113"/>
              <w:jc w:val="both"/>
              <w:rPr>
                <w:sz w:val="20"/>
              </w:rPr>
            </w:pPr>
          </w:p>
        </w:tc>
        <w:tc>
          <w:tcPr>
            <w:tcW w:w="540" w:type="dxa"/>
            <w:textDirection w:val="btLr"/>
          </w:tcPr>
          <w:p w:rsidR="00604F08" w:rsidRPr="006D27DC" w:rsidRDefault="00604F08" w:rsidP="00403971">
            <w:pPr>
              <w:ind w:left="113" w:right="113"/>
              <w:jc w:val="both"/>
              <w:rPr>
                <w:sz w:val="20"/>
              </w:rPr>
            </w:pPr>
            <w:r w:rsidRPr="006D27DC">
              <w:rPr>
                <w:sz w:val="20"/>
              </w:rPr>
              <w:t>R</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701"/>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jc w:val="both"/>
              <w:rPr>
                <w:sz w:val="20"/>
              </w:rPr>
            </w:pPr>
            <w:r w:rsidRPr="006D27DC">
              <w:rPr>
                <w:sz w:val="20"/>
              </w:rPr>
              <w:t>Işletme gerilimi</w:t>
            </w:r>
          </w:p>
          <w:p w:rsidR="00604F08" w:rsidRPr="006D27DC" w:rsidRDefault="00604F08" w:rsidP="00403971">
            <w:pPr>
              <w:ind w:left="113" w:right="113"/>
              <w:jc w:val="both"/>
              <w:rPr>
                <w:sz w:val="20"/>
              </w:rPr>
            </w:pPr>
            <w:r w:rsidRPr="006D27DC">
              <w:rPr>
                <w:sz w:val="20"/>
              </w:rPr>
              <w:t xml:space="preserve"> kV</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711"/>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jc w:val="both"/>
              <w:rPr>
                <w:sz w:val="20"/>
              </w:rPr>
            </w:pPr>
            <w:r w:rsidRPr="006D27DC">
              <w:rPr>
                <w:sz w:val="20"/>
              </w:rPr>
              <w:t>Nominal Gerilim</w:t>
            </w:r>
          </w:p>
          <w:p w:rsidR="00604F08" w:rsidRPr="006D27DC" w:rsidRDefault="00604F08" w:rsidP="00403971">
            <w:pPr>
              <w:ind w:left="113" w:right="113"/>
              <w:jc w:val="both"/>
              <w:rPr>
                <w:sz w:val="20"/>
              </w:rPr>
            </w:pPr>
            <w:r w:rsidRPr="006D27DC">
              <w:rPr>
                <w:sz w:val="20"/>
              </w:rPr>
              <w:t xml:space="preserve"> kV</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863"/>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ind w:left="113" w:right="113"/>
              <w:jc w:val="both"/>
              <w:rPr>
                <w:sz w:val="20"/>
              </w:rPr>
            </w:pPr>
            <w:r w:rsidRPr="005F452C">
              <w:rPr>
                <w:sz w:val="18"/>
              </w:rPr>
              <w:t>Bağlantı Noktası 2</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890"/>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ind w:left="113" w:right="113"/>
              <w:jc w:val="both"/>
              <w:rPr>
                <w:sz w:val="20"/>
              </w:rPr>
            </w:pPr>
            <w:r w:rsidRPr="005F452C">
              <w:rPr>
                <w:sz w:val="18"/>
              </w:rPr>
              <w:t>Bağlantı Noktası 1</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r w:rsidR="00604F08" w:rsidRPr="006D27DC" w:rsidTr="00233754">
        <w:trPr>
          <w:cantSplit/>
          <w:trHeight w:val="944"/>
        </w:trPr>
        <w:tc>
          <w:tcPr>
            <w:tcW w:w="2088" w:type="dxa"/>
            <w:vMerge/>
            <w:tcBorders>
              <w:top w:val="nil"/>
              <w:left w:val="nil"/>
              <w:bottom w:val="nil"/>
            </w:tcBorders>
            <w:textDirection w:val="btLr"/>
          </w:tcPr>
          <w:p w:rsidR="00604F08" w:rsidRPr="006D27DC" w:rsidRDefault="00604F08" w:rsidP="00403971">
            <w:pPr>
              <w:ind w:left="113" w:right="113"/>
              <w:jc w:val="both"/>
              <w:rPr>
                <w:szCs w:val="24"/>
              </w:rPr>
            </w:pPr>
          </w:p>
        </w:tc>
        <w:tc>
          <w:tcPr>
            <w:tcW w:w="1800" w:type="dxa"/>
            <w:gridSpan w:val="2"/>
            <w:textDirection w:val="btLr"/>
          </w:tcPr>
          <w:p w:rsidR="00604F08" w:rsidRPr="006D27DC" w:rsidRDefault="00604F08" w:rsidP="00403971">
            <w:pPr>
              <w:ind w:left="113" w:right="113"/>
              <w:jc w:val="both"/>
              <w:rPr>
                <w:sz w:val="20"/>
              </w:rPr>
            </w:pPr>
            <w:r w:rsidRPr="006D27DC">
              <w:rPr>
                <w:sz w:val="20"/>
              </w:rPr>
              <w:t>Geçerli olduğu Yıllar</w:t>
            </w:r>
          </w:p>
        </w:tc>
        <w:tc>
          <w:tcPr>
            <w:tcW w:w="3875" w:type="dxa"/>
            <w:textDirection w:val="btLr"/>
          </w:tcPr>
          <w:p w:rsidR="00604F08" w:rsidRPr="006D27DC" w:rsidRDefault="00604F08" w:rsidP="00403971">
            <w:pPr>
              <w:ind w:left="113" w:right="113"/>
              <w:jc w:val="both"/>
              <w:rPr>
                <w:szCs w:val="24"/>
              </w:rPr>
            </w:pPr>
          </w:p>
        </w:tc>
        <w:tc>
          <w:tcPr>
            <w:tcW w:w="2065" w:type="dxa"/>
            <w:vMerge/>
            <w:tcBorders>
              <w:top w:val="nil"/>
              <w:bottom w:val="nil"/>
              <w:right w:val="nil"/>
            </w:tcBorders>
            <w:textDirection w:val="btLr"/>
          </w:tcPr>
          <w:p w:rsidR="00604F08" w:rsidRPr="006D27DC" w:rsidRDefault="00604F08" w:rsidP="00403971">
            <w:pPr>
              <w:ind w:left="113" w:right="113"/>
              <w:jc w:val="both"/>
              <w:rPr>
                <w:szCs w:val="24"/>
              </w:rPr>
            </w:pPr>
          </w:p>
        </w:tc>
      </w:tr>
    </w:tbl>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80"/>
        <w:jc w:val="both"/>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80"/>
        <w:jc w:val="both"/>
        <w:rPr>
          <w:b/>
          <w:sz w:val="22"/>
          <w:szCs w:val="22"/>
          <w:u w:val="single"/>
        </w:rPr>
      </w:pPr>
      <w:r w:rsidRPr="006D27DC">
        <w:rPr>
          <w:b/>
          <w:szCs w:val="24"/>
          <w:u w:val="single"/>
        </w:rPr>
        <w:br w:type="page"/>
      </w: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sz w:val="22"/>
          <w:szCs w:val="22"/>
        </w:rPr>
      </w:pPr>
      <w:r>
        <w:rPr>
          <w:sz w:val="22"/>
          <w:szCs w:val="22"/>
        </w:rPr>
        <w:t>Sayfa 4/7</w:t>
      </w:r>
    </w:p>
    <w:tbl>
      <w:tblPr>
        <w:tblW w:w="0" w:type="auto"/>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1208"/>
        <w:gridCol w:w="945"/>
        <w:gridCol w:w="2693"/>
        <w:gridCol w:w="2454"/>
      </w:tblGrid>
      <w:tr w:rsidR="00604F08" w:rsidRPr="006D27DC" w:rsidTr="0048322E">
        <w:trPr>
          <w:cantSplit/>
          <w:trHeight w:val="877"/>
          <w:jc w:val="center"/>
        </w:trPr>
        <w:tc>
          <w:tcPr>
            <w:tcW w:w="1902" w:type="dxa"/>
            <w:vMerge w:val="restart"/>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u w:val="single"/>
              </w:rPr>
            </w:pPr>
            <w:r w:rsidRPr="006D27DC">
              <w:rPr>
                <w:b/>
                <w:bCs/>
                <w:sz w:val="22"/>
                <w:szCs w:val="22"/>
              </w:rPr>
              <w:t>KULLANICI SİSTEMLERİNE İLİŞKİN VERİLER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u w:val="single"/>
              </w:rPr>
            </w:pPr>
          </w:p>
          <w:p w:rsidR="00604F08" w:rsidRPr="006D27DC" w:rsidRDefault="00604F08" w:rsidP="00233754">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rPr>
            </w:pPr>
            <w:r w:rsidRPr="006D27DC">
              <w:rPr>
                <w:b/>
                <w:bCs/>
                <w:sz w:val="22"/>
                <w:szCs w:val="22"/>
                <w:u w:val="single"/>
              </w:rPr>
              <w:t>Transformatör Verileri</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371"/>
              <w:jc w:val="both"/>
              <w:rPr>
                <w:sz w:val="22"/>
                <w:szCs w:val="22"/>
              </w:rPr>
            </w:pPr>
            <w:r w:rsidRPr="006D27DC">
              <w:rPr>
                <w:sz w:val="22"/>
                <w:szCs w:val="22"/>
              </w:rPr>
              <w:t>Aşağıdaki verilerin ü standart planlama verileridir ve tek hat şemasında gösterilen transformatörlerin ayrıntıları verilmelidir. Sargı ayarlarının, kademe değişimnin ve topraklamanın ayrıntıları sadece kullanıcı sistemini primer gerilim sistemi ile daha yüksek gerilim sistemine bağlayan transformatörler için gereklidir.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p>
        </w:tc>
        <w:tc>
          <w:tcPr>
            <w:tcW w:w="2153" w:type="dxa"/>
            <w:gridSpan w:val="2"/>
            <w:textDirection w:val="btLr"/>
          </w:tcPr>
          <w:p w:rsidR="00604F08" w:rsidRPr="006D27DC" w:rsidRDefault="00604F08" w:rsidP="005F452C">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sz w:val="18"/>
                <w:szCs w:val="18"/>
                <w:u w:val="single"/>
              </w:rPr>
            </w:pPr>
            <w:r w:rsidRPr="006D27DC">
              <w:rPr>
                <w:sz w:val="18"/>
                <w:szCs w:val="18"/>
              </w:rPr>
              <w:t>Topraklama ayrıntıları uygun olmayanı siliniz</w:t>
            </w:r>
          </w:p>
        </w:tc>
        <w:tc>
          <w:tcPr>
            <w:tcW w:w="2693" w:type="dxa"/>
            <w:textDirection w:val="btLr"/>
          </w:tcPr>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Doğru/Dir/Rea</w:t>
            </w:r>
          </w:p>
          <w:p w:rsidR="00604F08" w:rsidRPr="006D27DC" w:rsidRDefault="00604F08" w:rsidP="00403971">
            <w:pPr>
              <w:jc w:val="both"/>
              <w:rPr>
                <w:sz w:val="18"/>
                <w:szCs w:val="18"/>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18"/>
                <w:szCs w:val="18"/>
                <w:u w:val="single"/>
              </w:rPr>
            </w:pPr>
            <w:r w:rsidRPr="006D27DC">
              <w:rPr>
                <w:sz w:val="18"/>
                <w:szCs w:val="18"/>
              </w:rPr>
              <w:t>Doğru/Dir/Rea</w:t>
            </w:r>
          </w:p>
        </w:tc>
        <w:tc>
          <w:tcPr>
            <w:tcW w:w="2454" w:type="dxa"/>
            <w:vMerge w:val="restart"/>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jc w:val="both"/>
              <w:outlineLvl w:val="0"/>
              <w:rPr>
                <w:sz w:val="20"/>
                <w:u w:val="single"/>
              </w:rPr>
            </w:pPr>
            <w:r w:rsidRPr="006D27DC">
              <w:rPr>
                <w:sz w:val="20"/>
                <w:u w:val="single"/>
              </w:rPr>
              <w:t>Notlar:</w:t>
            </w:r>
            <w:r w:rsidRPr="006D27DC">
              <w:rPr>
                <w:sz w:val="20"/>
              </w:rPr>
              <w:t xml:space="preserve"> * Eğer Direnç veya Reaktans ise lütfen empedans değerini yanına yazınız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jc w:val="both"/>
              <w:rPr>
                <w:sz w:val="20"/>
              </w:rPr>
            </w:pPr>
            <w:r w:rsidRPr="006D27DC">
              <w:rPr>
                <w:sz w:val="20"/>
              </w:rPr>
              <w:t xml:space="preserve"> 1. Veriler içinde bulunulan ve mali yıl ve takip eden her yedi mali yıl için verilmelidir. Bu, çizelgenin ilk sütununda verilerin geçerli olduğu yılların gösterilmesi ile yapılabilir.</w:t>
            </w:r>
          </w:p>
          <w:p w:rsidR="00604F08" w:rsidRPr="006D27DC" w:rsidRDefault="00604F08" w:rsidP="00403971">
            <w:pPr>
              <w:tabs>
                <w:tab w:val="left" w:pos="207"/>
                <w:tab w:val="left"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jc w:val="both"/>
              <w:rPr>
                <w:sz w:val="20"/>
                <w:u w:val="single"/>
              </w:rPr>
            </w:pPr>
            <w:r w:rsidRPr="006D27DC">
              <w:rPr>
                <w:sz w:val="20"/>
              </w:rPr>
              <w:t>2. İki sekonder sargısı olan bir transformatör için YG ve AG1, YG ve AG2 ve AG1 ve AG2 sargıları arasındaki pozitif ve sıfır bileşen kaçağı empedansları gerekmektedir.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p>
        </w:tc>
      </w:tr>
      <w:tr w:rsidR="00604F08" w:rsidRPr="006D27DC" w:rsidTr="00D3007B">
        <w:trPr>
          <w:cantSplit/>
          <w:trHeight w:val="85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Kademe Değiştirici</w:t>
            </w: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 xml:space="preserve">Tip (uygun olmayanı siliniz) </w:t>
            </w:r>
          </w:p>
        </w:tc>
        <w:tc>
          <w:tcPr>
            <w:tcW w:w="2693" w:type="dxa"/>
            <w:textDirection w:val="btLr"/>
          </w:tcPr>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p w:rsidR="00604F08" w:rsidRPr="006D27DC" w:rsidRDefault="00604F08" w:rsidP="00403971">
            <w:pPr>
              <w:jc w:val="both"/>
              <w:rPr>
                <w:sz w:val="18"/>
                <w:szCs w:val="18"/>
              </w:rPr>
            </w:pPr>
          </w:p>
          <w:p w:rsidR="00604F08" w:rsidRPr="006D27DC" w:rsidRDefault="00604F08" w:rsidP="00403971">
            <w:pPr>
              <w:jc w:val="both"/>
              <w:rPr>
                <w:sz w:val="18"/>
                <w:szCs w:val="18"/>
              </w:rPr>
            </w:pPr>
            <w:r w:rsidRPr="006D27DC">
              <w:rPr>
                <w:sz w:val="18"/>
                <w:szCs w:val="18"/>
              </w:rPr>
              <w:t>Açık/Kapalı</w:t>
            </w: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758"/>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D3007B"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Pr>
                <w:sz w:val="18"/>
                <w:szCs w:val="18"/>
              </w:rPr>
              <w:t>Adım büyüklüğü (</w:t>
            </w:r>
            <w:r w:rsidR="00604F08" w:rsidRPr="006D27DC">
              <w:rPr>
                <w:sz w:val="18"/>
                <w:szCs w:val="18"/>
              </w:rPr>
              <w:t>%</w:t>
            </w:r>
            <w:r>
              <w:rPr>
                <w:sz w:val="18"/>
                <w:szCs w:val="18"/>
              </w:rPr>
              <w:t>)</w:t>
            </w:r>
            <w:r w:rsidR="00604F08" w:rsidRPr="006D27DC">
              <w:rPr>
                <w:sz w:val="18"/>
                <w:szCs w:val="18"/>
              </w:rPr>
              <w:t xml:space="preserve"> </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68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403971">
            <w:pPr>
              <w:jc w:val="both"/>
              <w:rPr>
                <w:sz w:val="18"/>
                <w:szCs w:val="18"/>
              </w:rPr>
            </w:pPr>
            <w:r w:rsidRPr="006D27DC">
              <w:rPr>
                <w:sz w:val="18"/>
                <w:szCs w:val="18"/>
              </w:rPr>
              <w:t>Aralık</w:t>
            </w:r>
          </w:p>
          <w:p w:rsidR="00604F08" w:rsidRPr="006D27DC" w:rsidRDefault="00D3007B" w:rsidP="00403971">
            <w:pPr>
              <w:jc w:val="both"/>
              <w:rPr>
                <w:sz w:val="18"/>
                <w:szCs w:val="18"/>
              </w:rPr>
            </w:pPr>
            <w:r>
              <w:rPr>
                <w:sz w:val="18"/>
                <w:szCs w:val="18"/>
              </w:rPr>
              <w:t>(</w:t>
            </w:r>
            <w:r w:rsidR="00604F08" w:rsidRPr="006D27DC">
              <w:rPr>
                <w:sz w:val="18"/>
                <w:szCs w:val="18"/>
              </w:rPr>
              <w:t xml:space="preserve">+%’den </w:t>
            </w:r>
          </w:p>
          <w:p w:rsidR="00604F08" w:rsidRPr="006D27DC" w:rsidRDefault="00604F08" w:rsidP="00403971">
            <w:pPr>
              <w:jc w:val="both"/>
              <w:rPr>
                <w:sz w:val="18"/>
                <w:szCs w:val="18"/>
              </w:rPr>
            </w:pPr>
            <w:r w:rsidRPr="006D27DC">
              <w:rPr>
                <w:sz w:val="18"/>
                <w:szCs w:val="18"/>
              </w:rPr>
              <w:t>-%’ye</w:t>
            </w:r>
            <w:r w:rsidR="00D3007B">
              <w:rPr>
                <w:sz w:val="18"/>
                <w:szCs w:val="18"/>
              </w:rPr>
              <w:t>)</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48322E">
        <w:trPr>
          <w:cantSplit/>
          <w:trHeight w:val="430"/>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extDirection w:val="btLr"/>
          </w:tcPr>
          <w:p w:rsidR="00604F08" w:rsidRPr="006D27DC" w:rsidRDefault="00604F08" w:rsidP="00403971">
            <w:pPr>
              <w:jc w:val="both"/>
              <w:rPr>
                <w:sz w:val="18"/>
                <w:szCs w:val="18"/>
              </w:rPr>
            </w:pPr>
            <w:r w:rsidRPr="006D27DC">
              <w:rPr>
                <w:sz w:val="18"/>
                <w:szCs w:val="18"/>
              </w:rPr>
              <w:t>Bağlantı Grubu</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78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403971">
            <w:pPr>
              <w:jc w:val="both"/>
              <w:rPr>
                <w:sz w:val="18"/>
                <w:szCs w:val="18"/>
              </w:rPr>
            </w:pPr>
            <w:r w:rsidRPr="006D27DC">
              <w:rPr>
                <w:sz w:val="18"/>
                <w:szCs w:val="18"/>
              </w:rPr>
              <w:t>Sıfır Bileşen</w:t>
            </w:r>
            <w:r w:rsidR="00D3007B">
              <w:rPr>
                <w:sz w:val="18"/>
                <w:szCs w:val="18"/>
              </w:rPr>
              <w:t xml:space="preserve"> </w:t>
            </w:r>
            <w:r w:rsidRPr="006D27DC">
              <w:rPr>
                <w:sz w:val="18"/>
                <w:szCs w:val="18"/>
              </w:rPr>
              <w:t>Reaktansı</w:t>
            </w:r>
          </w:p>
          <w:p w:rsidR="00604F08" w:rsidRPr="006D27DC" w:rsidRDefault="00D3007B"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Pr>
                <w:sz w:val="18"/>
                <w:szCs w:val="18"/>
              </w:rPr>
              <w:t>(</w:t>
            </w:r>
            <w:r w:rsidR="00604F08" w:rsidRPr="006D27DC">
              <w:rPr>
                <w:sz w:val="18"/>
                <w:szCs w:val="18"/>
              </w:rPr>
              <w:t>Nominalin %’si</w:t>
            </w:r>
            <w:r>
              <w:rPr>
                <w:sz w:val="18"/>
                <w:szCs w:val="18"/>
              </w:rPr>
              <w:t>)</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7"/>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Nominal Güçteki pozitif Bileşen Direnci % olarak %’si</w:t>
            </w: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Nominal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5"/>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Asgari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05"/>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Azami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1"/>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rsidR="00604F08" w:rsidRPr="006D27DC" w:rsidRDefault="00604F08" w:rsidP="00403971">
            <w:pPr>
              <w:jc w:val="both"/>
              <w:rPr>
                <w:sz w:val="18"/>
                <w:szCs w:val="18"/>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Nominal Güçteki pozitif Bileşen Reaktansı%’si Olarak</w:t>
            </w: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Nominal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0"/>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Asgari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48322E">
        <w:trPr>
          <w:cantSplit/>
          <w:trHeight w:val="655"/>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48322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Azami Kademe</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55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Gerilim Oranı</w:t>
            </w: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AG2</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360"/>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18"/>
                <w:szCs w:val="18"/>
              </w:rPr>
            </w:pPr>
            <w:r w:rsidRPr="006D27DC">
              <w:rPr>
                <w:sz w:val="18"/>
                <w:szCs w:val="18"/>
              </w:rPr>
              <w:t xml:space="preserve">A1 </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421"/>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rsidR="00604F08" w:rsidRPr="006D27DC" w:rsidRDefault="00604F08" w:rsidP="00403971">
            <w:pPr>
              <w:jc w:val="both"/>
              <w:rPr>
                <w:sz w:val="18"/>
                <w:szCs w:val="18"/>
              </w:rPr>
            </w:pPr>
            <w:r w:rsidRPr="006D27DC">
              <w:rPr>
                <w:sz w:val="18"/>
                <w:szCs w:val="18"/>
              </w:rPr>
              <w:t>YG</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48322E">
        <w:trPr>
          <w:cantSplit/>
          <w:trHeight w:val="579"/>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48322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w:t>
            </w:r>
            <w:r w:rsidR="0048322E">
              <w:rPr>
                <w:sz w:val="18"/>
                <w:szCs w:val="18"/>
              </w:rPr>
              <w:t xml:space="preserve"> </w:t>
            </w:r>
            <w:r w:rsidRPr="006D27DC">
              <w:rPr>
                <w:sz w:val="18"/>
                <w:szCs w:val="18"/>
              </w:rPr>
              <w:t>MVA</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48322E">
        <w:trPr>
          <w:cantSplit/>
          <w:trHeight w:val="422"/>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48322E">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Transformatör rumuzu</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842"/>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Bağlantı veya Bağlantı Noktası adı</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1054"/>
          <w:jc w:val="center"/>
        </w:trPr>
        <w:tc>
          <w:tcPr>
            <w:tcW w:w="1902" w:type="dxa"/>
            <w:vMerge/>
            <w:tcBorders>
              <w:top w:val="nil"/>
              <w:left w:val="nil"/>
              <w:bottom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Geçerli olduğu Yıllar</w:t>
            </w:r>
          </w:p>
        </w:tc>
        <w:tc>
          <w:tcPr>
            <w:tcW w:w="2693"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bl>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Cs w:val="24"/>
          <w:u w:val="single"/>
        </w:rPr>
      </w:pPr>
    </w:p>
    <w:p w:rsidR="00233754" w:rsidRPr="006D27DC" w:rsidRDefault="00233754"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Cs w:val="24"/>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22"/>
          <w:szCs w:val="22"/>
          <w:u w:val="single"/>
        </w:rPr>
      </w:pP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8E1D41"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sz w:val="22"/>
          <w:szCs w:val="22"/>
        </w:rPr>
      </w:pPr>
      <w:r>
        <w:rPr>
          <w:sz w:val="22"/>
          <w:szCs w:val="22"/>
        </w:rPr>
        <w:t>Sayfa 5/7</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57"/>
        <w:gridCol w:w="900"/>
        <w:gridCol w:w="1879"/>
        <w:gridCol w:w="2410"/>
      </w:tblGrid>
      <w:tr w:rsidR="00604F08" w:rsidRPr="006D27DC" w:rsidTr="00233754">
        <w:trPr>
          <w:cantSplit/>
          <w:trHeight w:val="1675"/>
        </w:trPr>
        <w:tc>
          <w:tcPr>
            <w:tcW w:w="1951" w:type="dxa"/>
            <w:vMerge w:val="restart"/>
            <w:tcBorders>
              <w:top w:val="single" w:sz="4" w:space="0" w:color="auto"/>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jc w:val="center"/>
              <w:rPr>
                <w:b/>
                <w:sz w:val="20"/>
                <w:u w:val="single"/>
              </w:rPr>
            </w:pPr>
            <w:r w:rsidRPr="006D27DC">
              <w:rPr>
                <w:b/>
                <w:sz w:val="20"/>
                <w:u w:val="single"/>
              </w:rPr>
              <w:t>KULLANICI SİSTEMLERİNE İLİŞKİN VERİLER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jc w:val="center"/>
              <w:rPr>
                <w:b/>
                <w:sz w:val="20"/>
              </w:rPr>
            </w:pP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outlineLvl w:val="0"/>
              <w:rPr>
                <w:b/>
                <w:sz w:val="20"/>
              </w:rPr>
            </w:pPr>
            <w:r w:rsidRPr="006D27DC">
              <w:rPr>
                <w:b/>
                <w:sz w:val="20"/>
                <w:u w:val="single"/>
              </w:rPr>
              <w:t>Şalt Teçhizatı Verileri</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b/>
                <w:sz w:val="20"/>
              </w:rPr>
            </w:pPr>
          </w:p>
          <w:p w:rsidR="00604F08" w:rsidRPr="006D27DC" w:rsidRDefault="00604F08" w:rsidP="00233754">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jc w:val="both"/>
              <w:rPr>
                <w:sz w:val="20"/>
              </w:rPr>
            </w:pPr>
            <w:r w:rsidRPr="006D27DC">
              <w:rPr>
                <w:sz w:val="20"/>
              </w:rPr>
              <w:t>Aşağıdaki verilerin ü standart planlama verileridir ve bu veriler yüksek gerilimde çalışan şalt teçhizatı kesiciler, yük ayırıcıları ve ayırıcılar için verilmelidir. Ayrıca veriler mülkiyeti TEİAŞ’a ait, TEİAŞ tarafından işletilen veya yönetilen bir şalt sahasında bulunan kesiciler için kesicilerin gerilimlerine bağlı olmaksızın verilmelidir.</w:t>
            </w:r>
          </w:p>
        </w:tc>
        <w:tc>
          <w:tcPr>
            <w:tcW w:w="2657" w:type="dxa"/>
            <w:gridSpan w:val="2"/>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sz w:val="20"/>
                <w:u w:val="single"/>
              </w:rPr>
            </w:pPr>
            <w:r w:rsidRPr="006D27DC">
              <w:rPr>
                <w:sz w:val="20"/>
              </w:rPr>
              <w:t xml:space="preserve"> Asimetrik kesme kapasitesinin testindeki DC zaman sabiti (saniye) </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val="restart"/>
            <w:tcBorders>
              <w:top w:val="single" w:sz="4" w:space="0" w:color="auto"/>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0"/>
                <w:u w:val="single"/>
              </w:rPr>
            </w:pPr>
            <w:r w:rsidRPr="006D27DC">
              <w:rPr>
                <w:sz w:val="20"/>
                <w:u w:val="single"/>
              </w:rPr>
              <w:t>Notlar: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u w:val="single"/>
              </w:rPr>
            </w:pPr>
          </w:p>
          <w:p w:rsidR="00604F08" w:rsidRPr="006D27DC" w:rsidRDefault="00604F08" w:rsidP="00403971">
            <w:p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ind w:left="630" w:hanging="630"/>
              <w:jc w:val="both"/>
              <w:rPr>
                <w:sz w:val="20"/>
              </w:rPr>
            </w:pPr>
            <w:r w:rsidRPr="006D27DC">
              <w:rPr>
                <w:sz w:val="20"/>
              </w:rPr>
              <w:t>1.</w:t>
            </w:r>
            <w:r w:rsidRPr="006D27DC">
              <w:rPr>
                <w:sz w:val="20"/>
              </w:rPr>
              <w:tab/>
            </w:r>
            <w:r w:rsidRPr="006D27DC">
              <w:rPr>
                <w:sz w:val="20"/>
              </w:rPr>
              <w:tab/>
              <w:t>Nominal Gerilim IEC 694’de tanımlandığı şekilde verilmelidir.</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rsidR="00604F08" w:rsidRPr="006D27DC" w:rsidRDefault="00604F08" w:rsidP="00403971">
            <w:p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ind w:left="630" w:hanging="630"/>
              <w:jc w:val="both"/>
              <w:rPr>
                <w:b/>
                <w:sz w:val="20"/>
                <w:u w:val="single"/>
              </w:rPr>
            </w:pPr>
            <w:r w:rsidRPr="006D27DC">
              <w:rPr>
                <w:sz w:val="20"/>
              </w:rPr>
              <w:t xml:space="preserve">2. </w:t>
            </w:r>
            <w:r w:rsidRPr="006D27DC">
              <w:rPr>
                <w:sz w:val="20"/>
              </w:rPr>
              <w:tab/>
              <w:t>Veriler içinde bulunulan mali yıl ve takip eden her yedi mali yıl için verilmelidir. Bu, çizelgenin ilk sütununda verilerin geçerli olduğu yılların gösterilmesi ile yapılabilir.</w:t>
            </w:r>
          </w:p>
        </w:tc>
      </w:tr>
      <w:tr w:rsidR="00604F08" w:rsidRPr="006D27DC" w:rsidTr="00233754">
        <w:trPr>
          <w:cantSplit/>
          <w:trHeight w:val="1160"/>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jc w:val="both"/>
              <w:rPr>
                <w:sz w:val="20"/>
              </w:rPr>
            </w:pPr>
            <w:r w:rsidRPr="006D27DC">
              <w:rPr>
                <w:sz w:val="20"/>
              </w:rPr>
              <w:t>Nominal (rms) sürekli akım</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(A) </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079"/>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Başlangıç Kısa Devre Akımı</w:t>
            </w:r>
          </w:p>
        </w:tc>
        <w:tc>
          <w:tcPr>
            <w:tcW w:w="900" w:type="dxa"/>
            <w:textDirection w:val="btLr"/>
          </w:tcPr>
          <w:p w:rsidR="00604F08" w:rsidRPr="006D27DC" w:rsidRDefault="00604F08" w:rsidP="00403971">
            <w:pPr>
              <w:jc w:val="both"/>
              <w:rPr>
                <w:sz w:val="20"/>
              </w:rPr>
            </w:pPr>
            <w:r w:rsidRPr="006D27DC">
              <w:rPr>
                <w:sz w:val="20"/>
              </w:rPr>
              <w:t>Tek Faz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puant</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331"/>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900" w:type="dxa"/>
            <w:textDirection w:val="btLr"/>
          </w:tcPr>
          <w:p w:rsidR="00604F08" w:rsidRPr="006D27DC" w:rsidRDefault="00604F08" w:rsidP="00403971">
            <w:pPr>
              <w:jc w:val="both"/>
              <w:rPr>
                <w:sz w:val="20"/>
              </w:rPr>
            </w:pPr>
            <w:r w:rsidRPr="006D27DC">
              <w:rPr>
                <w:sz w:val="20"/>
              </w:rPr>
              <w:t>3 Faz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puant</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061"/>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val="restart"/>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Kısa devre kesme akımı</w:t>
            </w:r>
          </w:p>
        </w:tc>
        <w:tc>
          <w:tcPr>
            <w:tcW w:w="900" w:type="dxa"/>
            <w:textDirection w:val="btLr"/>
          </w:tcPr>
          <w:p w:rsidR="00604F08" w:rsidRPr="006D27DC" w:rsidRDefault="00604F08" w:rsidP="00403971">
            <w:pPr>
              <w:jc w:val="both"/>
              <w:rPr>
                <w:sz w:val="20"/>
              </w:rPr>
            </w:pPr>
            <w:r w:rsidRPr="006D27DC">
              <w:rPr>
                <w:sz w:val="20"/>
              </w:rPr>
              <w:t>Tek Faz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(rms)</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900"/>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900" w:type="dxa"/>
            <w:textDirection w:val="btLr"/>
          </w:tcPr>
          <w:p w:rsidR="00604F08" w:rsidRPr="006D27DC" w:rsidRDefault="00604F08" w:rsidP="00403971">
            <w:pPr>
              <w:jc w:val="both"/>
              <w:rPr>
                <w:sz w:val="20"/>
              </w:rPr>
            </w:pPr>
            <w:r w:rsidRPr="006D27DC">
              <w:rPr>
                <w:sz w:val="20"/>
              </w:rPr>
              <w:t>3 Faz</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(rms)</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421"/>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jc w:val="both"/>
              <w:rPr>
                <w:sz w:val="20"/>
              </w:rPr>
            </w:pPr>
            <w:r w:rsidRPr="006D27DC">
              <w:rPr>
                <w:sz w:val="20"/>
              </w:rPr>
              <w:t>Işletme gerilimi</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kV (rms)</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427"/>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rPr>
            </w:pPr>
            <w:r w:rsidRPr="006D27DC">
              <w:rPr>
                <w:sz w:val="20"/>
              </w:rPr>
              <w:t>Nominal Gerilim</w:t>
            </w:r>
          </w:p>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kV (rms)</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1020"/>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207" w:right="113" w:hanging="94"/>
              <w:jc w:val="both"/>
              <w:rPr>
                <w:b/>
                <w:sz w:val="20"/>
                <w:u w:val="single"/>
              </w:rPr>
            </w:pPr>
            <w:r w:rsidRPr="006D27DC">
              <w:rPr>
                <w:sz w:val="20"/>
              </w:rPr>
              <w:t>Teçhizat No.</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233754">
        <w:trPr>
          <w:cantSplit/>
          <w:trHeight w:val="930"/>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r w:rsidRPr="006D27DC">
              <w:rPr>
                <w:sz w:val="20"/>
              </w:rPr>
              <w:t>Bağlantı noktası</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604F08" w:rsidRPr="006D27DC" w:rsidTr="00D3007B">
        <w:trPr>
          <w:cantSplit/>
          <w:trHeight w:val="438"/>
        </w:trPr>
        <w:tc>
          <w:tcPr>
            <w:tcW w:w="1951" w:type="dxa"/>
            <w:vMerge/>
            <w:tcBorders>
              <w:top w:val="nil"/>
              <w:left w:val="single" w:sz="4" w:space="0" w:color="auto"/>
              <w:bottom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cPr>
          <w:p w:rsidR="00604F08" w:rsidRPr="006D27DC" w:rsidRDefault="00604F08" w:rsidP="00D3007B">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20"/>
                <w:u w:val="single"/>
              </w:rPr>
            </w:pPr>
            <w:r w:rsidRPr="006D27DC">
              <w:rPr>
                <w:sz w:val="20"/>
              </w:rPr>
              <w:t>Geçerli olduğu yıllar</w:t>
            </w:r>
          </w:p>
        </w:tc>
        <w:tc>
          <w:tcPr>
            <w:tcW w:w="1879" w:type="dxa"/>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rsidR="00604F08" w:rsidRPr="006D27DC" w:rsidRDefault="00604F08" w:rsidP="00403971">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bl>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both"/>
        <w:rPr>
          <w:szCs w:val="24"/>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both"/>
        <w:rPr>
          <w:szCs w:val="24"/>
        </w:rPr>
      </w:pPr>
      <w:r w:rsidRPr="006D27DC">
        <w:rPr>
          <w:szCs w:val="24"/>
        </w:rPr>
        <w:t xml:space="preserve"> </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477" w:hanging="477"/>
        <w:jc w:val="both"/>
        <w:rPr>
          <w:b/>
          <w:sz w:val="22"/>
          <w:szCs w:val="22"/>
        </w:rPr>
      </w:pPr>
      <w:r w:rsidRPr="006D27DC">
        <w:rPr>
          <w:szCs w:val="24"/>
        </w:rPr>
        <w:br w:type="page"/>
      </w: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b/>
          <w:sz w:val="22"/>
          <w:szCs w:val="22"/>
          <w:u w:val="single"/>
        </w:rPr>
      </w:pPr>
      <w:r w:rsidRPr="006D27DC">
        <w:rPr>
          <w:sz w:val="22"/>
          <w:szCs w:val="22"/>
        </w:rPr>
        <w:t>Sayfa 6/</w:t>
      </w:r>
      <w:r w:rsidR="008E1D41">
        <w:rPr>
          <w:sz w:val="22"/>
          <w:szCs w:val="22"/>
        </w:rPr>
        <w:t>7</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22"/>
          <w:szCs w:val="22"/>
          <w:u w:val="single"/>
        </w:rPr>
      </w:pP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540"/>
        <w:jc w:val="center"/>
        <w:outlineLvl w:val="0"/>
        <w:rPr>
          <w:sz w:val="22"/>
          <w:szCs w:val="22"/>
        </w:rPr>
      </w:pPr>
      <w:r w:rsidRPr="006D27DC">
        <w:rPr>
          <w:b/>
          <w:sz w:val="22"/>
          <w:szCs w:val="22"/>
        </w:rPr>
        <w:t>KULLANICI SİSTEMLERİNE İLİŞKİN VERİLER</w:t>
      </w:r>
    </w:p>
    <w:p w:rsidR="00604F08" w:rsidRPr="006D27DC" w:rsidRDefault="00604F08" w:rsidP="00604F0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5940"/>
        <w:gridCol w:w="1080"/>
        <w:gridCol w:w="1800"/>
      </w:tblGrid>
      <w:tr w:rsidR="00604F08" w:rsidRPr="006D27DC" w:rsidTr="00403971">
        <w:trPr>
          <w:cantSplit/>
          <w:trHeight w:val="432"/>
          <w:jc w:val="center"/>
        </w:trPr>
        <w:tc>
          <w:tcPr>
            <w:tcW w:w="5940" w:type="dxa"/>
          </w:tcPr>
          <w:p w:rsidR="00604F08" w:rsidRPr="006D27DC" w:rsidRDefault="00604F08" w:rsidP="00403971">
            <w:pPr>
              <w:jc w:val="center"/>
              <w:rPr>
                <w:b/>
                <w:bCs/>
                <w:sz w:val="20"/>
              </w:rPr>
            </w:pPr>
            <w:r w:rsidRPr="006D27DC">
              <w:rPr>
                <w:b/>
                <w:bCs/>
                <w:sz w:val="20"/>
              </w:rPr>
              <w:t xml:space="preserve">VERİ </w:t>
            </w:r>
          </w:p>
        </w:tc>
        <w:tc>
          <w:tcPr>
            <w:tcW w:w="1080" w:type="dxa"/>
          </w:tcPr>
          <w:p w:rsidR="00604F08" w:rsidRPr="006D27DC" w:rsidRDefault="00604F08" w:rsidP="00403971">
            <w:pPr>
              <w:jc w:val="center"/>
              <w:rPr>
                <w:b/>
                <w:bCs/>
                <w:sz w:val="20"/>
              </w:rPr>
            </w:pPr>
            <w:r w:rsidRPr="006D27DC">
              <w:rPr>
                <w:b/>
                <w:bCs/>
                <w:sz w:val="20"/>
              </w:rPr>
              <w:t>BİRİM</w:t>
            </w:r>
          </w:p>
        </w:tc>
        <w:tc>
          <w:tcPr>
            <w:tcW w:w="1800" w:type="dxa"/>
          </w:tcPr>
          <w:p w:rsidR="00604F08" w:rsidRPr="006D27DC" w:rsidRDefault="00604F08" w:rsidP="00403971">
            <w:pPr>
              <w:jc w:val="center"/>
              <w:rPr>
                <w:b/>
                <w:bCs/>
                <w:sz w:val="20"/>
              </w:rPr>
            </w:pPr>
            <w:r w:rsidRPr="006D27DC">
              <w:rPr>
                <w:b/>
                <w:bCs/>
                <w:sz w:val="20"/>
              </w:rPr>
              <w:t>VERİ KATEGORİSİ</w:t>
            </w:r>
          </w:p>
        </w:tc>
      </w:tr>
      <w:tr w:rsidR="00604F08" w:rsidRPr="006D27DC" w:rsidTr="00403971">
        <w:trPr>
          <w:cantSplit/>
          <w:trHeight w:val="210"/>
          <w:jc w:val="center"/>
        </w:trPr>
        <w:tc>
          <w:tcPr>
            <w:tcW w:w="5940" w:type="dxa"/>
          </w:tcPr>
          <w:p w:rsidR="00604F08" w:rsidRPr="006D27DC" w:rsidRDefault="00604F08" w:rsidP="00403971">
            <w:pPr>
              <w:jc w:val="both"/>
              <w:rPr>
                <w:sz w:val="20"/>
              </w:rPr>
            </w:pPr>
            <w:r w:rsidRPr="006D27DC">
              <w:rPr>
                <w:b/>
                <w:sz w:val="20"/>
              </w:rPr>
              <w:t>KORUMA SİSTEMLERİ</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jc w:val="center"/>
        </w:trPr>
        <w:tc>
          <w:tcPr>
            <w:tcW w:w="5940" w:type="dxa"/>
            <w:vAlign w:val="bottom"/>
          </w:tcPr>
          <w:p w:rsidR="00604F08" w:rsidRPr="006D27DC" w:rsidRDefault="00604F08" w:rsidP="00403971">
            <w:pPr>
              <w:jc w:val="both"/>
              <w:rPr>
                <w:sz w:val="20"/>
              </w:rPr>
            </w:pPr>
            <w:r w:rsidRPr="006D27DC">
              <w:rPr>
                <w:sz w:val="20"/>
              </w:rPr>
              <w:t xml:space="preserve">Aşağıdaki bilgiler bağlantı noktası kesicisini veya TEİAŞ kesicisini açan, uzaktan açan veya kapatan koruma teçhizatı ile ilgilidir. Bilgiler E.5.19 (b)’de belirtilen zamanlama gerekliliklerine göre değişiklik olmadığı sürece sadece bir kere verilmelidir. </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both"/>
              <w:rPr>
                <w:sz w:val="20"/>
              </w:rPr>
            </w:pPr>
          </w:p>
        </w:tc>
      </w:tr>
      <w:tr w:rsidR="00604F08" w:rsidRPr="006D27DC" w:rsidTr="00403971">
        <w:trPr>
          <w:cantSplit/>
          <w:trHeight w:val="834"/>
          <w:jc w:val="center"/>
        </w:trPr>
        <w:tc>
          <w:tcPr>
            <w:tcW w:w="5940" w:type="dxa"/>
          </w:tcPr>
          <w:p w:rsidR="00604F08" w:rsidRPr="006D27DC" w:rsidRDefault="00604F08" w:rsidP="00403971">
            <w:pPr>
              <w:ind w:left="693" w:hanging="693"/>
              <w:jc w:val="both"/>
              <w:rPr>
                <w:b/>
                <w:sz w:val="20"/>
              </w:rPr>
            </w:pPr>
            <w:r w:rsidRPr="006D27DC">
              <w:rPr>
                <w:sz w:val="20"/>
              </w:rPr>
              <w:t xml:space="preserve">(a) </w:t>
            </w:r>
            <w:r w:rsidRPr="006D27DC">
              <w:rPr>
                <w:sz w:val="20"/>
              </w:rPr>
              <w:tab/>
              <w:t>Kullanıcı sistemi üzerinde mevcut rölelerin ve koruma sistemlerinin ayarları da dahil olmak üzere eksiksiz tanımı;</w:t>
            </w:r>
          </w:p>
        </w:tc>
        <w:tc>
          <w:tcPr>
            <w:tcW w:w="1080" w:type="dxa"/>
          </w:tcPr>
          <w:p w:rsidR="00604F08" w:rsidRPr="006D27DC" w:rsidRDefault="00604F08" w:rsidP="00403971">
            <w:pPr>
              <w:jc w:val="both"/>
              <w:rPr>
                <w:b/>
                <w:sz w:val="20"/>
              </w:rPr>
            </w:pPr>
          </w:p>
        </w:tc>
        <w:tc>
          <w:tcPr>
            <w:tcW w:w="1800" w:type="dxa"/>
          </w:tcPr>
          <w:p w:rsidR="00604F08" w:rsidRPr="006D27DC" w:rsidRDefault="00604F08" w:rsidP="00403971">
            <w:pPr>
              <w:jc w:val="center"/>
              <w:rPr>
                <w:sz w:val="20"/>
              </w:rPr>
            </w:pPr>
            <w:r w:rsidRPr="006D27DC">
              <w:rPr>
                <w:sz w:val="20"/>
              </w:rPr>
              <w:t>APV</w:t>
            </w:r>
          </w:p>
        </w:tc>
      </w:tr>
      <w:tr w:rsidR="00604F08" w:rsidRPr="006D27DC" w:rsidTr="00403971">
        <w:trPr>
          <w:cantSplit/>
          <w:trHeight w:val="816"/>
          <w:jc w:val="center"/>
        </w:trPr>
        <w:tc>
          <w:tcPr>
            <w:tcW w:w="5940" w:type="dxa"/>
          </w:tcPr>
          <w:p w:rsidR="00604F08" w:rsidRPr="006D27DC" w:rsidRDefault="00604F08" w:rsidP="00403971">
            <w:pPr>
              <w:ind w:left="693" w:hanging="693"/>
              <w:jc w:val="both"/>
              <w:rPr>
                <w:sz w:val="20"/>
              </w:rPr>
            </w:pPr>
            <w:r w:rsidRPr="006D27DC">
              <w:rPr>
                <w:sz w:val="20"/>
              </w:rPr>
              <w:t xml:space="preserve">(b) </w:t>
            </w:r>
            <w:r w:rsidRPr="006D27DC">
              <w:rPr>
                <w:sz w:val="20"/>
              </w:rPr>
              <w:tab/>
              <w:t>Tip ve gecikme süreleri de dahil olmak üzere kullanıcı sistemi üzerindeki otomatik tekrar kapama teçhizatının eksiksiz tanımı;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center"/>
              <w:rPr>
                <w:sz w:val="20"/>
              </w:rPr>
            </w:pPr>
            <w:r w:rsidRPr="006D27DC">
              <w:rPr>
                <w:sz w:val="20"/>
              </w:rPr>
              <w:t>APV</w:t>
            </w:r>
          </w:p>
        </w:tc>
      </w:tr>
      <w:tr w:rsidR="00604F08" w:rsidRPr="006D27DC" w:rsidTr="00403971">
        <w:trPr>
          <w:cantSplit/>
          <w:trHeight w:val="1416"/>
          <w:jc w:val="center"/>
        </w:trPr>
        <w:tc>
          <w:tcPr>
            <w:tcW w:w="5940" w:type="dxa"/>
          </w:tcPr>
          <w:p w:rsidR="00604F08" w:rsidRPr="006D27DC" w:rsidRDefault="00604F08" w:rsidP="00403971">
            <w:pPr>
              <w:ind w:left="693" w:hanging="693"/>
              <w:jc w:val="both"/>
              <w:rPr>
                <w:sz w:val="20"/>
              </w:rPr>
            </w:pPr>
            <w:r w:rsidRPr="006D27DC">
              <w:rPr>
                <w:sz w:val="20"/>
              </w:rPr>
              <w:t xml:space="preserve">(c) </w:t>
            </w:r>
            <w:r w:rsidRPr="006D27DC">
              <w:rPr>
                <w:sz w:val="20"/>
              </w:rPr>
              <w:tab/>
              <w:t>Ünite transformatörü, start-up transformatörü, iç ihtiyaç transformatörü ve bunların ilişkili olan bağlantılar üzerinde kurulu rölelerin ve koruma sistemlerinin ayarları da dahil olmak üzere eksiksiz tanımı;</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center"/>
              <w:rPr>
                <w:sz w:val="20"/>
              </w:rPr>
            </w:pPr>
            <w:r w:rsidRPr="006D27DC">
              <w:rPr>
                <w:sz w:val="20"/>
              </w:rPr>
              <w:t>APV</w:t>
            </w:r>
          </w:p>
        </w:tc>
      </w:tr>
      <w:tr w:rsidR="00604F08" w:rsidRPr="006D27DC" w:rsidTr="00403971">
        <w:trPr>
          <w:cantSplit/>
          <w:trHeight w:val="1014"/>
          <w:jc w:val="center"/>
        </w:trPr>
        <w:tc>
          <w:tcPr>
            <w:tcW w:w="5940" w:type="dxa"/>
          </w:tcPr>
          <w:p w:rsidR="00604F08" w:rsidRPr="006D27DC" w:rsidRDefault="00604F08" w:rsidP="00403971">
            <w:pPr>
              <w:ind w:left="693" w:hanging="693"/>
              <w:jc w:val="both"/>
              <w:rPr>
                <w:sz w:val="20"/>
              </w:rPr>
            </w:pPr>
            <w:r w:rsidRPr="006D27DC">
              <w:rPr>
                <w:sz w:val="20"/>
              </w:rPr>
              <w:t xml:space="preserve">(d) </w:t>
            </w:r>
            <w:r w:rsidRPr="006D27DC">
              <w:rPr>
                <w:sz w:val="20"/>
              </w:rPr>
              <w:tab/>
              <w:t xml:space="preserve">Çıkışında bir kesici bulunan üretim ünitelerinde arızalar için gerilim sıfırlama süreleri. </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center"/>
              <w:rPr>
                <w:sz w:val="20"/>
              </w:rPr>
            </w:pPr>
            <w:r w:rsidRPr="006D27DC">
              <w:rPr>
                <w:sz w:val="20"/>
              </w:rPr>
              <w:t>APV</w:t>
            </w:r>
          </w:p>
        </w:tc>
      </w:tr>
      <w:tr w:rsidR="00604F08" w:rsidRPr="006D27DC" w:rsidTr="00403971">
        <w:trPr>
          <w:cantSplit/>
          <w:trHeight w:val="210"/>
          <w:jc w:val="center"/>
        </w:trPr>
        <w:tc>
          <w:tcPr>
            <w:tcW w:w="5940" w:type="dxa"/>
          </w:tcPr>
          <w:p w:rsidR="00604F08" w:rsidRPr="006D27DC" w:rsidRDefault="00604F08" w:rsidP="00403971">
            <w:pPr>
              <w:jc w:val="both"/>
              <w:rPr>
                <w:sz w:val="20"/>
              </w:rPr>
            </w:pPr>
            <w:r w:rsidRPr="006D27DC">
              <w:rPr>
                <w:sz w:val="20"/>
              </w:rPr>
              <w:t xml:space="preserve">(e) </w:t>
            </w:r>
            <w:r w:rsidRPr="006D27DC">
              <w:rPr>
                <w:sz w:val="20"/>
              </w:rPr>
              <w:tab/>
              <w:t>Arızanın ortadan kaldırılma süreleri:</w:t>
            </w:r>
          </w:p>
        </w:tc>
        <w:tc>
          <w:tcPr>
            <w:tcW w:w="1080" w:type="dxa"/>
          </w:tcPr>
          <w:p w:rsidR="00604F08" w:rsidRPr="006D27DC" w:rsidRDefault="00604F08" w:rsidP="00403971">
            <w:pPr>
              <w:jc w:val="both"/>
              <w:rPr>
                <w:sz w:val="20"/>
              </w:rPr>
            </w:pPr>
          </w:p>
        </w:tc>
        <w:tc>
          <w:tcPr>
            <w:tcW w:w="1800" w:type="dxa"/>
          </w:tcPr>
          <w:p w:rsidR="00604F08" w:rsidRPr="006D27DC" w:rsidRDefault="00604F08" w:rsidP="00403971">
            <w:pPr>
              <w:jc w:val="center"/>
              <w:rPr>
                <w:sz w:val="20"/>
              </w:rPr>
            </w:pPr>
          </w:p>
        </w:tc>
      </w:tr>
      <w:tr w:rsidR="00604F08" w:rsidRPr="006D27DC" w:rsidTr="00403971">
        <w:trPr>
          <w:cantSplit/>
          <w:trHeight w:val="834"/>
          <w:jc w:val="center"/>
        </w:trPr>
        <w:tc>
          <w:tcPr>
            <w:tcW w:w="5940" w:type="dxa"/>
          </w:tcPr>
          <w:p w:rsidR="00604F08" w:rsidRPr="006D27DC" w:rsidRDefault="00604F08" w:rsidP="00403971">
            <w:pPr>
              <w:ind w:left="751"/>
              <w:jc w:val="both"/>
              <w:rPr>
                <w:sz w:val="20"/>
              </w:rPr>
            </w:pPr>
            <w:r w:rsidRPr="006D27DC">
              <w:rPr>
                <w:sz w:val="20"/>
              </w:rPr>
              <w:t>TEİAŞ iletim sistemine doğrudan bağlı kullanıcı sistemlerinin bir kısmındaki elektriksel arızalar için arıza giderme süresi.</w:t>
            </w:r>
          </w:p>
        </w:tc>
        <w:tc>
          <w:tcPr>
            <w:tcW w:w="1080" w:type="dxa"/>
          </w:tcPr>
          <w:p w:rsidR="00604F08" w:rsidRPr="006D27DC" w:rsidRDefault="00604F08" w:rsidP="00403971">
            <w:pPr>
              <w:jc w:val="both"/>
              <w:rPr>
                <w:sz w:val="20"/>
              </w:rPr>
            </w:pPr>
            <w:r w:rsidRPr="006D27DC">
              <w:rPr>
                <w:sz w:val="20"/>
              </w:rPr>
              <w:t>Milisaniye</w:t>
            </w:r>
          </w:p>
        </w:tc>
        <w:tc>
          <w:tcPr>
            <w:tcW w:w="1800" w:type="dxa"/>
          </w:tcPr>
          <w:p w:rsidR="00604F08" w:rsidRPr="006D27DC" w:rsidRDefault="00604F08" w:rsidP="00403971">
            <w:pPr>
              <w:jc w:val="center"/>
              <w:rPr>
                <w:sz w:val="20"/>
                <w:u w:val="single"/>
              </w:rPr>
            </w:pPr>
            <w:r w:rsidRPr="006D27DC">
              <w:rPr>
                <w:sz w:val="20"/>
              </w:rPr>
              <w:t>APV</w:t>
            </w:r>
          </w:p>
        </w:tc>
      </w:tr>
    </w:tbl>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1527" w:hanging="284"/>
        <w:jc w:val="both"/>
        <w:rPr>
          <w:szCs w:val="24"/>
          <w:u w:val="single"/>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b/>
          <w:szCs w:val="24"/>
          <w:u w:val="single"/>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b/>
          <w:szCs w:val="24"/>
          <w:u w:val="single"/>
        </w:rPr>
      </w:pPr>
      <w:r w:rsidRPr="006D27DC">
        <w:rPr>
          <w:b/>
          <w:szCs w:val="24"/>
          <w:u w:val="single"/>
        </w:rPr>
        <w:br w:type="page"/>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outlineLvl w:val="0"/>
        <w:rPr>
          <w:b/>
          <w:sz w:val="22"/>
          <w:szCs w:val="22"/>
        </w:rPr>
      </w:pPr>
      <w:r w:rsidRPr="006D27DC">
        <w:rPr>
          <w:b/>
          <w:sz w:val="22"/>
          <w:szCs w:val="22"/>
          <w:u w:val="single"/>
        </w:rPr>
        <w:t>VERİ KAYIT BÖLÜMÜ</w:t>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rPr>
        <w:tab/>
      </w:r>
      <w:r w:rsidRPr="006D27DC">
        <w:rPr>
          <w:b/>
          <w:sz w:val="22"/>
          <w:szCs w:val="22"/>
          <w:u w:val="single"/>
        </w:rPr>
        <w:t>ÇİZELGE 4</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outlineLvl w:val="0"/>
        <w:rPr>
          <w:b/>
          <w:sz w:val="22"/>
          <w:szCs w:val="22"/>
          <w:u w:val="single"/>
        </w:rPr>
      </w:pPr>
      <w:r w:rsidRPr="006D27DC">
        <w:rPr>
          <w:sz w:val="22"/>
          <w:szCs w:val="22"/>
        </w:rPr>
        <w:t>Sayfa 7/</w:t>
      </w:r>
      <w:r w:rsidR="008E1D41">
        <w:rPr>
          <w:sz w:val="22"/>
          <w:szCs w:val="22"/>
        </w:rPr>
        <w:t>7</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outlineLvl w:val="0"/>
        <w:rPr>
          <w:b/>
          <w:sz w:val="22"/>
          <w:szCs w:val="22"/>
        </w:rPr>
      </w:pPr>
      <w:r w:rsidRPr="006D27DC">
        <w:rPr>
          <w:b/>
          <w:sz w:val="22"/>
          <w:szCs w:val="22"/>
        </w:rPr>
        <w:t>KULLANICI SİSTEMLERİNE İLİŞKİN VERİLER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u w:val="single"/>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outlineLvl w:val="0"/>
        <w:rPr>
          <w:b/>
          <w:bCs/>
          <w:sz w:val="22"/>
          <w:szCs w:val="22"/>
        </w:rPr>
      </w:pPr>
      <w:r w:rsidRPr="006D27DC">
        <w:rPr>
          <w:b/>
          <w:bCs/>
          <w:sz w:val="22"/>
          <w:szCs w:val="22"/>
        </w:rPr>
        <w:t>Transient Aşırı Gerilim Değerlendirmesi için Gerekli Bilgiler APV</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Aşağıdaki bilgiler TEİAŞ tarafından kullanıcılardan TEİAŞ ile ilgili kullanıcı arasındaki bir şalt sahası ile ilgili olarak istenebilir. Kullanıcı sistemlerine dahil üçüncü bir tarafın sistemin işletilmesi üzerindeki etkisi de bu bilgilerde yer almalıdır.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sidRPr="006D27DC">
        <w:rPr>
          <w:sz w:val="22"/>
          <w:szCs w:val="22"/>
        </w:rPr>
        <w:tab/>
        <w:t xml:space="preserve">(a) </w:t>
      </w:r>
      <w:r w:rsidRPr="006D27DC">
        <w:rPr>
          <w:sz w:val="22"/>
          <w:szCs w:val="22"/>
        </w:rPr>
        <w:tab/>
        <w:t>Akım ve gerilim transformatörlerinin buşinglerinin, mesnet izolatörlerinin, ayırıcıların, kesicilerin, parafudurların ve bunun gibi teçhizatın yerleşim planları, boyutları ve şalt sahası fiziki projeleri dahil olmak üzere verilecektir. Bu teçhizatın elektriksel parametreleri de verilecektir.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sidRPr="006D27DC">
        <w:rPr>
          <w:sz w:val="22"/>
          <w:szCs w:val="22"/>
        </w:rPr>
        <w:tab/>
        <w:t xml:space="preserve">(b) </w:t>
      </w:r>
      <w:r w:rsidRPr="006D27DC">
        <w:rPr>
          <w:sz w:val="22"/>
          <w:szCs w:val="22"/>
        </w:rPr>
        <w:tab/>
        <w:t>Baraya bağlı hatların ve kabloların elektriksel parametreleri ve tesisine ilişkin ayrıntıları. teçhizatın baraya bağlı veya bir transformatörün tersiyer sargısına veya kablolar ve hatlar vasıtasıyla ilgili baraya bağlı transformatörlerin (varsa nötr topraklama empedansı veya topraklama transformatörleri dahil olmak üzere, seri reaktörlerin ve şönt kompanzasyon teçhizatının elektriksel parametreleri),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rPr>
          <w:sz w:val="22"/>
          <w:szCs w:val="22"/>
        </w:rPr>
      </w:pPr>
      <w:r w:rsidRPr="006D27DC">
        <w:rPr>
          <w:sz w:val="22"/>
          <w:szCs w:val="22"/>
        </w:rPr>
        <w:t xml:space="preserve">(c) </w:t>
      </w:r>
      <w:r w:rsidRPr="006D27DC">
        <w:rPr>
          <w:sz w:val="22"/>
          <w:szCs w:val="22"/>
        </w:rPr>
        <w:tab/>
        <w:t>Baraya doğrudan veya hatlar veya kablolar vasıtasıyla bağlı teçhizatın temel izolasyon seviyeleri,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Pr>
          <w:sz w:val="22"/>
          <w:szCs w:val="22"/>
        </w:rPr>
        <w:tab/>
        <w:t>(ç</w:t>
      </w:r>
      <w:r w:rsidR="00604F08" w:rsidRPr="006D27DC">
        <w:rPr>
          <w:sz w:val="22"/>
          <w:szCs w:val="22"/>
        </w:rPr>
        <w:t xml:space="preserve">) </w:t>
      </w:r>
      <w:r w:rsidR="00604F08" w:rsidRPr="006D27DC">
        <w:rPr>
          <w:sz w:val="22"/>
          <w:szCs w:val="22"/>
        </w:rPr>
        <w:tab/>
        <w:t>Baradaki ve baraya bağlı hatların ve kabloların çıkış noktalarındaki aşırı gerilim koruması cihazlarının özellikleri,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rPr>
          <w:sz w:val="22"/>
          <w:szCs w:val="22"/>
        </w:rPr>
      </w:pPr>
    </w:p>
    <w:p w:rsidR="00604F08"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Pr>
          <w:sz w:val="22"/>
          <w:szCs w:val="22"/>
        </w:rPr>
        <w:tab/>
        <w:t>(d</w:t>
      </w:r>
      <w:r w:rsidR="00604F08" w:rsidRPr="006D27DC">
        <w:rPr>
          <w:sz w:val="22"/>
          <w:szCs w:val="22"/>
        </w:rPr>
        <w:t xml:space="preserve">) </w:t>
      </w:r>
      <w:r w:rsidR="00604F08" w:rsidRPr="006D27DC">
        <w:rPr>
          <w:sz w:val="22"/>
          <w:szCs w:val="22"/>
        </w:rPr>
        <w:tab/>
        <w:t>TEİAŞ iletim sistemine bir ara transformatör olmaksızın doğrudan veya dolaylı olarak bağlı her bir transformatörün orta gerilim çıkışlarındaki arıza sayısı,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Pr>
          <w:sz w:val="22"/>
          <w:szCs w:val="22"/>
        </w:rPr>
        <w:tab/>
        <w:t>(e</w:t>
      </w:r>
      <w:r w:rsidR="00604F08" w:rsidRPr="006D27DC">
        <w:rPr>
          <w:sz w:val="22"/>
          <w:szCs w:val="22"/>
        </w:rPr>
        <w:t xml:space="preserve">) </w:t>
      </w:r>
      <w:r w:rsidR="00604F08" w:rsidRPr="006D27DC">
        <w:rPr>
          <w:sz w:val="22"/>
          <w:szCs w:val="22"/>
        </w:rPr>
        <w:tab/>
      </w:r>
      <w:r w:rsidR="00EB5781" w:rsidRPr="006D27DC">
        <w:rPr>
          <w:sz w:val="22"/>
          <w:szCs w:val="22"/>
        </w:rPr>
        <w:t xml:space="preserve">400 </w:t>
      </w:r>
      <w:r w:rsidR="00604F08" w:rsidRPr="006D27DC">
        <w:rPr>
          <w:sz w:val="22"/>
          <w:szCs w:val="22"/>
        </w:rPr>
        <w:t>kV, 154 kV ve 66 kV’de çalışan transformatörler için; üç veya beş çekirdekli veya tek fazlı ve nominal gerilimdeki manyetik akı yoğunluğunda çalışma tepe değeri,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513"/>
        <w:jc w:val="both"/>
        <w:rPr>
          <w:sz w:val="22"/>
          <w:szCs w:val="22"/>
        </w:rPr>
      </w:pPr>
      <w:r>
        <w:rPr>
          <w:sz w:val="22"/>
          <w:szCs w:val="22"/>
        </w:rPr>
        <w:t>(f</w:t>
      </w:r>
      <w:r w:rsidR="00604F08" w:rsidRPr="006D27DC">
        <w:rPr>
          <w:sz w:val="22"/>
          <w:szCs w:val="22"/>
        </w:rPr>
        <w:t xml:space="preserve">) </w:t>
      </w:r>
      <w:r w:rsidR="00604F08" w:rsidRPr="006D27DC">
        <w:rPr>
          <w:sz w:val="22"/>
          <w:szCs w:val="22"/>
        </w:rPr>
        <w:tab/>
        <w:t>Planlı devre dışı olma koşulları ile eşzamanlı olarak devre dışı olabilecek ekipman.</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b/>
          <w:sz w:val="22"/>
          <w:szCs w:val="22"/>
          <w:u w:val="single"/>
        </w:rPr>
      </w:pPr>
    </w:p>
    <w:p w:rsidR="00604F08" w:rsidRPr="006D27DC" w:rsidRDefault="00604F08" w:rsidP="00604F08">
      <w:pPr>
        <w:pStyle w:val="GvdeMetni"/>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outlineLvl w:val="0"/>
        <w:rPr>
          <w:bCs/>
          <w:sz w:val="22"/>
          <w:szCs w:val="22"/>
          <w:lang w:eastAsia="tr-TR"/>
        </w:rPr>
      </w:pPr>
      <w:r w:rsidRPr="006D27DC">
        <w:rPr>
          <w:bCs/>
          <w:sz w:val="22"/>
          <w:szCs w:val="22"/>
          <w:lang w:eastAsia="tr-TR"/>
        </w:rPr>
        <w:t xml:space="preserve">Harmonik Çalışmalar (APV) </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207"/>
        <w:jc w:val="both"/>
        <w:rPr>
          <w:sz w:val="22"/>
          <w:szCs w:val="22"/>
        </w:rPr>
      </w:pPr>
      <w:r w:rsidRPr="006D27DC">
        <w:rPr>
          <w:sz w:val="22"/>
          <w:szCs w:val="22"/>
        </w:rPr>
        <w:t>İletim ve kullanıcı sistemleri üzerindeki harmonik bozulmasının incelenebilmesi için Çizelge 4 kapsamında verilmemiş olan aşağıdaki bilgiler TEİAŞ tarafından istenebilir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rPr>
      </w:pPr>
      <w:r w:rsidRPr="006D27DC">
        <w:rPr>
          <w:sz w:val="22"/>
          <w:szCs w:val="22"/>
        </w:rPr>
        <w:tab/>
        <w:t xml:space="preserve">(a) </w:t>
      </w:r>
      <w:r w:rsidRPr="006D27DC">
        <w:rPr>
          <w:sz w:val="22"/>
          <w:szCs w:val="22"/>
        </w:rPr>
        <w:tab/>
        <w:t>Kullanıcının iletim sisteminin havai hatlar ve yeraltı kabloları devreleri ayrılmalı ve aşağıdaki veriler her bir tip için ayrı ayrı verilmelidir: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b/>
          <w:sz w:val="22"/>
          <w:szCs w:val="22"/>
          <w:u w:val="single"/>
        </w:rPr>
      </w:pPr>
    </w:p>
    <w:p w:rsidR="00604F08" w:rsidRPr="006D27DC" w:rsidRDefault="00604F08" w:rsidP="00604F08">
      <w:pPr>
        <w:numPr>
          <w:ilvl w:val="0"/>
          <w:numId w:val="44"/>
        </w:numPr>
        <w:tabs>
          <w:tab w:val="left" w:pos="207"/>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Kullanıcının iletim sistemine düşük gerilim tarafında bağlanan transformatörler için aşağıdaki veriler verilmelidir:</w:t>
      </w: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 xml:space="preserve">Nominal </w:t>
      </w:r>
      <w:r w:rsidR="005A1D3A" w:rsidRPr="006D27DC">
        <w:rPr>
          <w:sz w:val="22"/>
          <w:szCs w:val="22"/>
        </w:rPr>
        <w:t>görünür gücü (</w:t>
      </w:r>
      <w:r w:rsidRPr="006D27DC">
        <w:rPr>
          <w:sz w:val="22"/>
          <w:szCs w:val="22"/>
        </w:rPr>
        <w:t>MVA</w:t>
      </w:r>
      <w:r w:rsidR="005A1D3A" w:rsidRPr="006D27DC">
        <w:rPr>
          <w:sz w:val="22"/>
          <w:szCs w:val="22"/>
        </w:rPr>
        <w:t>)</w:t>
      </w:r>
      <w:r w:rsidRPr="006D27DC">
        <w:rPr>
          <w:sz w:val="22"/>
          <w:szCs w:val="22"/>
        </w:rPr>
        <w:t>,</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Gerilim değiştirme oranı,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Pozitif bileşen reaktansı</w:t>
      </w:r>
    </w:p>
    <w:p w:rsidR="00604F08"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FF399C" w:rsidRPr="006D27DC" w:rsidRDefault="00FF399C"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ab/>
        <w:t xml:space="preserve">(c) </w:t>
      </w:r>
      <w:r w:rsidRPr="006D27DC">
        <w:rPr>
          <w:sz w:val="22"/>
          <w:szCs w:val="22"/>
        </w:rPr>
        <w:tab/>
        <w:t>Bağlantı transformatörlerin düşük gerilim noktaları için aşağıdaki veriler verilmelidir: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Eşdeğer 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Kapasitör banklarının nominal gerilimi, MVAr kapasitesi ve filtre olarak bağlanmamış ise bankı oluşturan parçaların tasarım parametreleri,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Kullanıcya ait sistem empedansının pozitif bileşeni,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Asgari ve azami talep MW ve Mvar,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720"/>
        <w:jc w:val="both"/>
        <w:rPr>
          <w:sz w:val="22"/>
          <w:szCs w:val="22"/>
        </w:rPr>
      </w:pPr>
      <w:r w:rsidRPr="006D27DC">
        <w:rPr>
          <w:sz w:val="22"/>
          <w:szCs w:val="22"/>
        </w:rPr>
        <w:t>Bağlantı noktalarındaki harmonik akım kaynakları, darbeli ark ocakları ve endüktif yüklerinin ayrıntıları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FF399C"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720" w:hanging="720"/>
        <w:jc w:val="both"/>
        <w:rPr>
          <w:sz w:val="22"/>
          <w:szCs w:val="22"/>
          <w:u w:val="single"/>
        </w:rPr>
      </w:pPr>
      <w:r>
        <w:rPr>
          <w:sz w:val="22"/>
          <w:szCs w:val="22"/>
        </w:rPr>
        <w:tab/>
        <w:t>(ç</w:t>
      </w:r>
      <w:r w:rsidR="00604F08" w:rsidRPr="006D27DC">
        <w:rPr>
          <w:sz w:val="22"/>
          <w:szCs w:val="22"/>
        </w:rPr>
        <w:t xml:space="preserve">) </w:t>
      </w:r>
      <w:r w:rsidR="00604F08" w:rsidRPr="006D27DC">
        <w:rPr>
          <w:sz w:val="22"/>
          <w:szCs w:val="22"/>
        </w:rPr>
        <w:tab/>
        <w:t>Planlı devre dışı olma koşulları ile eşzamanlı olarak devre dışı olabilecek ekipman,</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u w:val="single"/>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u w:val="single"/>
        </w:rPr>
      </w:pPr>
    </w:p>
    <w:p w:rsidR="00604F08" w:rsidRPr="006D27DC" w:rsidRDefault="00604F08" w:rsidP="00604F08">
      <w:pPr>
        <w:pStyle w:val="MainItem"/>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spacing w:before="0" w:after="0"/>
        <w:rPr>
          <w:bCs/>
          <w:w w:val="100"/>
          <w:sz w:val="22"/>
          <w:szCs w:val="22"/>
        </w:rPr>
      </w:pPr>
      <w:r w:rsidRPr="006D27DC">
        <w:rPr>
          <w:bCs/>
          <w:w w:val="100"/>
          <w:sz w:val="22"/>
          <w:szCs w:val="22"/>
        </w:rPr>
        <w:t>Gerilim Değerlendirmesi Çalışmaları APV</w:t>
      </w: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TEİAŞ ayrıntılı gerilim çalışması için Çizelge 4’de yer alan bilgiler dışında başka bilgiler de talep edebilir. TEİAŞ üçüncü taraflara ait sistemin işletilmesini etkileyen senkron/asenkron motor ve üretim üniteleri ile ilgili bilgileri de talep edebilir.</w:t>
      </w: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TEİAŞ tarafından ayrıntılı gerilim çalışması için talep edilebilecek bilgiler şunlardır;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(a) </w:t>
      </w:r>
      <w:r w:rsidRPr="006D27DC">
        <w:rPr>
          <w:sz w:val="22"/>
          <w:szCs w:val="22"/>
        </w:rPr>
        <w:tab/>
        <w:t>Kullanıcının iletim sistemine bağladığı devreler için aşağıdaki veriler verilmelidir:</w:t>
      </w: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ab/>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Reaktif kompanzasyon ekipmanının MVAr kapasitesi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(b) </w:t>
      </w:r>
      <w:r w:rsidRPr="006D27DC">
        <w:rPr>
          <w:sz w:val="22"/>
          <w:szCs w:val="22"/>
        </w:rPr>
        <w:tab/>
        <w:t>Kullanıcının iletim sistemine düşük gerilim tarafından bağlanan transformatörler için aşağıdaki veriler verilmelidir:</w:t>
      </w: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 xml:space="preserve">Nominal </w:t>
      </w:r>
      <w:r w:rsidR="00F84AE6" w:rsidRPr="006D27DC">
        <w:rPr>
          <w:sz w:val="22"/>
          <w:szCs w:val="22"/>
        </w:rPr>
        <w:t>görünür gücü (</w:t>
      </w:r>
      <w:r w:rsidRPr="006D27DC">
        <w:rPr>
          <w:sz w:val="22"/>
          <w:szCs w:val="22"/>
        </w:rPr>
        <w:t>MVA</w:t>
      </w:r>
      <w:r w:rsidR="00F84AE6" w:rsidRPr="006D27DC">
        <w:rPr>
          <w:sz w:val="22"/>
          <w:szCs w:val="22"/>
        </w:rPr>
        <w:t>)</w:t>
      </w:r>
      <w:r w:rsidRPr="006D27DC">
        <w:rPr>
          <w:sz w:val="22"/>
          <w:szCs w:val="22"/>
        </w:rPr>
        <w:t>,</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Gerilim dönüştürme oranı,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Volt olarak kademe değişim aralığı,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Kademe adımlarının sayısı,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Kademe değiştiricinin türü: yükte veya boşta,</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AVC otomatik gerilim kontrol/kademe değiştiricinin gecikme süresi,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AVC otomatik gerilim kontrol/kademe değiştiricinin kademe içi gecikme süresi,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(c) </w:t>
      </w:r>
      <w:r w:rsidRPr="006D27DC">
        <w:rPr>
          <w:sz w:val="22"/>
          <w:szCs w:val="22"/>
        </w:rPr>
        <w:tab/>
        <w:t>(b)’de belirtilen transformatörlerin düşük gerilim tarafındaki noktalarda aşağıdaki veriler verilmelidir: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Dengeli 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Reaktif kompanzasyon ekipmanının MVAr kapasitesi,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Kullanıcıya ait sistem empedansının eşdeğer pozitif bileşeni,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Asgari ve azami talep (MW ve MVAr),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u w:val="single"/>
        </w:rPr>
      </w:pPr>
      <w:r w:rsidRPr="006D27DC">
        <w:rPr>
          <w:sz w:val="22"/>
          <w:szCs w:val="22"/>
        </w:rPr>
        <w:t>Puant v</w:t>
      </w:r>
      <w:r w:rsidR="001B743B" w:rsidRPr="006D27DC">
        <w:rPr>
          <w:sz w:val="22"/>
          <w:szCs w:val="22"/>
        </w:rPr>
        <w:t>e puant dışı yük koşullarının %</w:t>
      </w:r>
      <w:r w:rsidRPr="006D27DC">
        <w:rPr>
          <w:sz w:val="22"/>
          <w:szCs w:val="22"/>
        </w:rPr>
        <w:t>75’indeki reaktif yükün tahmini değeri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u w:val="single"/>
        </w:rPr>
      </w:pPr>
    </w:p>
    <w:p w:rsidR="00604F08" w:rsidRPr="006D27DC" w:rsidRDefault="00604F08" w:rsidP="00604F08">
      <w:pPr>
        <w:pStyle w:val="MainItem"/>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spacing w:before="0" w:after="0"/>
        <w:rPr>
          <w:bCs/>
          <w:w w:val="100"/>
          <w:sz w:val="22"/>
          <w:szCs w:val="22"/>
        </w:rPr>
      </w:pPr>
      <w:r w:rsidRPr="006D27DC">
        <w:rPr>
          <w:bCs/>
          <w:w w:val="100"/>
          <w:sz w:val="22"/>
          <w:szCs w:val="22"/>
        </w:rPr>
        <w:t>Kısa Devre Analizleri:APV</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Şalt sahası ile ilgili olarak, mülkiyeti TEİAŞ’a ait, TEİAŞ tarafından işletilen veya yönetilen bir ekipmanın kısa devre akımı nominal değerine yakın ise, TEİAŞ ayrıntılı gerilim çalışması için Çizelge 4’de yer alan bilgiler dışında başka bilgiler de talep edebilir. TEİAŞ üçüncü taraflara ait sistemin işletilmesini etkileyen senkron/asenkron motor ve üretim üniteleri ile ilgili bilgileri de talep edebilir.</w:t>
      </w:r>
    </w:p>
    <w:p w:rsidR="00604F08" w:rsidRPr="006D27DC" w:rsidRDefault="00604F08" w:rsidP="00604F08">
      <w:pPr>
        <w:tabs>
          <w:tab w:val="left" w:pos="9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(a) </w:t>
      </w:r>
      <w:r w:rsidRPr="006D27DC">
        <w:rPr>
          <w:sz w:val="22"/>
          <w:szCs w:val="22"/>
        </w:rPr>
        <w:tab/>
        <w:t>Kullanıcının iletim sistemindeki devreleri için aşağıdaki veriler verilmelidir:</w:t>
      </w: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ab/>
      </w: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ab/>
        <w:t>Pozitif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Sıfır bileşen direnci,</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Sıfır bileşen reaktansı,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Sıfır bileşen suseptansı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0"/>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hanging="477"/>
        <w:jc w:val="both"/>
        <w:rPr>
          <w:sz w:val="22"/>
          <w:szCs w:val="22"/>
        </w:rPr>
      </w:pPr>
      <w:r w:rsidRPr="006D27DC">
        <w:rPr>
          <w:sz w:val="22"/>
          <w:szCs w:val="22"/>
        </w:rPr>
        <w:t xml:space="preserve">(b) </w:t>
      </w:r>
      <w:r w:rsidRPr="006D27DC">
        <w:rPr>
          <w:sz w:val="22"/>
          <w:szCs w:val="22"/>
        </w:rPr>
        <w:tab/>
        <w:t>Kullanıcının iletim sistemine düşük gerilim tarafından bağlanan transformatörleri için aşağıdaki veriler verilmelidir: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Nominal MVA,</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Gerilim dönüştürme oranı,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direnci, azami, asgari ve nominal kademede,</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r w:rsidRPr="006D27DC">
        <w:rPr>
          <w:sz w:val="22"/>
          <w:szCs w:val="22"/>
        </w:rPr>
        <w:tab/>
      </w:r>
      <w:r w:rsidRPr="006D27DC">
        <w:rPr>
          <w:sz w:val="22"/>
          <w:szCs w:val="22"/>
        </w:rPr>
        <w:tab/>
        <w:t>Pozitif bileşen reaktansı azami, asgari ve nominal kademede,</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Sıfır bileşen reaktansı nominal kademede,</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Kademe değiştirici aralığı,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Topraklama yöntemi: doğrudan, direnç veya topraklama transformatörü ile</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ind w:left="477"/>
        <w:jc w:val="both"/>
        <w:rPr>
          <w:sz w:val="22"/>
          <w:szCs w:val="22"/>
        </w:rPr>
      </w:pPr>
      <w:r w:rsidRPr="006D27DC">
        <w:rPr>
          <w:sz w:val="22"/>
          <w:szCs w:val="22"/>
        </w:rPr>
        <w:t>doğrudan topraklanmış değilse topraklama empedansı</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 w:val="22"/>
          <w:szCs w:val="22"/>
        </w:rPr>
      </w:pPr>
    </w:p>
    <w:p w:rsidR="00604F08" w:rsidRPr="006D27DC" w:rsidRDefault="00604F08" w:rsidP="00604F08">
      <w:pPr>
        <w:tabs>
          <w:tab w:val="left" w:pos="207"/>
          <w:tab w:val="left" w:pos="477"/>
          <w:tab w:val="left" w:pos="720"/>
          <w:tab w:val="left" w:pos="1004"/>
          <w:tab w:val="left" w:pos="4473"/>
          <w:tab w:val="left" w:pos="5553"/>
          <w:tab w:val="right" w:pos="9810"/>
          <w:tab w:val="left" w:pos="11340"/>
          <w:tab w:val="left" w:pos="11430"/>
        </w:tabs>
        <w:jc w:val="both"/>
        <w:rPr>
          <w:sz w:val="22"/>
          <w:szCs w:val="22"/>
        </w:rPr>
      </w:pPr>
      <w:r w:rsidRPr="006D27DC">
        <w:rPr>
          <w:b/>
          <w:sz w:val="22"/>
          <w:szCs w:val="22"/>
          <w:u w:val="single"/>
        </w:rPr>
        <w:br w:type="page"/>
        <w:t>VERİ KAYIT BÖLÜMÜ</w:t>
      </w:r>
      <w:r w:rsidRPr="006D27DC">
        <w:rPr>
          <w:sz w:val="22"/>
          <w:szCs w:val="22"/>
        </w:rPr>
        <w:tab/>
      </w:r>
      <w:r w:rsidRPr="006D27DC">
        <w:rPr>
          <w:sz w:val="22"/>
          <w:szCs w:val="22"/>
        </w:rPr>
        <w:tab/>
      </w:r>
      <w:r w:rsidR="001B743B" w:rsidRPr="006D27DC">
        <w:rPr>
          <w:sz w:val="22"/>
          <w:szCs w:val="22"/>
        </w:rPr>
        <w:t xml:space="preserve">                               </w:t>
      </w:r>
      <w:r w:rsidRPr="006D27DC">
        <w:rPr>
          <w:b/>
          <w:sz w:val="22"/>
          <w:szCs w:val="22"/>
          <w:u w:val="single"/>
        </w:rPr>
        <w:t>ÇİZELGE 5</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rPr>
          <w:sz w:val="22"/>
          <w:szCs w:val="22"/>
        </w:rPr>
      </w:pPr>
      <w:r w:rsidRPr="006D27DC">
        <w:rPr>
          <w:sz w:val="22"/>
          <w:szCs w:val="22"/>
        </w:rPr>
        <w:t>Sayfa 1/1</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center"/>
        <w:outlineLvl w:val="0"/>
        <w:rPr>
          <w:b/>
          <w:sz w:val="22"/>
          <w:szCs w:val="22"/>
        </w:rPr>
      </w:pPr>
      <w:r w:rsidRPr="006D27DC">
        <w:rPr>
          <w:b/>
          <w:sz w:val="22"/>
          <w:szCs w:val="22"/>
        </w:rPr>
        <w:t>KULLANICILARIN DEVRE DIŞI KALMASINA İLİŞKİN VERİLER</w:t>
      </w:r>
    </w:p>
    <w:p w:rsidR="00604F08" w:rsidRPr="006D27DC" w:rsidRDefault="00604F08" w:rsidP="00604F08">
      <w:pPr>
        <w:tabs>
          <w:tab w:val="left" w:pos="207"/>
          <w:tab w:val="left" w:pos="477"/>
          <w:tab w:val="left" w:pos="720"/>
          <w:tab w:val="left" w:pos="1004"/>
          <w:tab w:val="left" w:pos="4473"/>
          <w:tab w:val="left" w:pos="5553"/>
          <w:tab w:val="left" w:pos="6273"/>
          <w:tab w:val="left" w:pos="6873"/>
          <w:tab w:val="left" w:pos="7473"/>
          <w:tab w:val="left" w:pos="8073"/>
          <w:tab w:val="left" w:pos="8673"/>
          <w:tab w:val="left" w:pos="9273"/>
          <w:tab w:val="left" w:pos="9873"/>
        </w:tabs>
        <w:jc w:val="both"/>
        <w:rPr>
          <w:szCs w:val="24"/>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4227"/>
        <w:gridCol w:w="992"/>
        <w:gridCol w:w="992"/>
        <w:gridCol w:w="1560"/>
        <w:gridCol w:w="2099"/>
      </w:tblGrid>
      <w:tr w:rsidR="00604F08" w:rsidRPr="006D27DC" w:rsidTr="009956A7">
        <w:trPr>
          <w:cantSplit/>
          <w:jc w:val="center"/>
        </w:trPr>
        <w:tc>
          <w:tcPr>
            <w:tcW w:w="4227" w:type="dxa"/>
          </w:tcPr>
          <w:p w:rsidR="00604F08" w:rsidRPr="006D27DC" w:rsidRDefault="00604F08" w:rsidP="00403971">
            <w:pPr>
              <w:jc w:val="center"/>
              <w:rPr>
                <w:b/>
                <w:bCs/>
                <w:sz w:val="20"/>
              </w:rPr>
            </w:pPr>
            <w:r w:rsidRPr="006D27DC">
              <w:rPr>
                <w:b/>
                <w:bCs/>
                <w:sz w:val="20"/>
              </w:rPr>
              <w:t xml:space="preserve">VERİ </w:t>
            </w:r>
          </w:p>
        </w:tc>
        <w:tc>
          <w:tcPr>
            <w:tcW w:w="992" w:type="dxa"/>
          </w:tcPr>
          <w:p w:rsidR="00604F08" w:rsidRPr="006D27DC" w:rsidRDefault="00604F08" w:rsidP="00403971">
            <w:pPr>
              <w:jc w:val="center"/>
              <w:rPr>
                <w:b/>
                <w:bCs/>
                <w:sz w:val="20"/>
              </w:rPr>
            </w:pPr>
            <w:r w:rsidRPr="006D27DC">
              <w:rPr>
                <w:b/>
                <w:bCs/>
                <w:sz w:val="20"/>
              </w:rPr>
              <w:t>BİRİM</w:t>
            </w:r>
          </w:p>
        </w:tc>
        <w:tc>
          <w:tcPr>
            <w:tcW w:w="992" w:type="dxa"/>
          </w:tcPr>
          <w:p w:rsidR="00604F08" w:rsidRPr="006D27DC" w:rsidRDefault="00604F08" w:rsidP="00403971">
            <w:pPr>
              <w:jc w:val="center"/>
              <w:rPr>
                <w:b/>
                <w:bCs/>
                <w:sz w:val="20"/>
              </w:rPr>
            </w:pPr>
            <w:r w:rsidRPr="006D27DC">
              <w:rPr>
                <w:b/>
                <w:bCs/>
                <w:sz w:val="20"/>
              </w:rPr>
              <w:t>ZAMAN</w:t>
            </w:r>
          </w:p>
        </w:tc>
        <w:tc>
          <w:tcPr>
            <w:tcW w:w="1560" w:type="dxa"/>
          </w:tcPr>
          <w:p w:rsidR="00604F08" w:rsidRPr="006D27DC" w:rsidRDefault="00604F08" w:rsidP="00403971">
            <w:pPr>
              <w:jc w:val="center"/>
              <w:rPr>
                <w:b/>
                <w:bCs/>
                <w:sz w:val="20"/>
              </w:rPr>
            </w:pPr>
            <w:r w:rsidRPr="006D27DC">
              <w:rPr>
                <w:b/>
                <w:bCs/>
                <w:sz w:val="20"/>
              </w:rPr>
              <w:t>GÜNCELLEME ZAMANI</w:t>
            </w:r>
          </w:p>
        </w:tc>
        <w:tc>
          <w:tcPr>
            <w:tcW w:w="2099" w:type="dxa"/>
          </w:tcPr>
          <w:p w:rsidR="009956A7" w:rsidRPr="006D27DC" w:rsidRDefault="009956A7" w:rsidP="00403971">
            <w:pPr>
              <w:jc w:val="center"/>
              <w:rPr>
                <w:b/>
                <w:bCs/>
                <w:sz w:val="20"/>
              </w:rPr>
            </w:pPr>
            <w:r w:rsidRPr="006D27DC">
              <w:rPr>
                <w:b/>
                <w:bCs/>
                <w:sz w:val="20"/>
              </w:rPr>
              <w:t xml:space="preserve">VERİ </w:t>
            </w:r>
          </w:p>
          <w:p w:rsidR="00604F08" w:rsidRPr="006D27DC" w:rsidRDefault="009956A7" w:rsidP="00403971">
            <w:pPr>
              <w:jc w:val="center"/>
              <w:rPr>
                <w:b/>
                <w:bCs/>
                <w:sz w:val="20"/>
              </w:rPr>
            </w:pPr>
            <w:r w:rsidRPr="006D27DC">
              <w:rPr>
                <w:b/>
                <w:bCs/>
                <w:sz w:val="20"/>
              </w:rPr>
              <w:t>KATEGORİSİ</w:t>
            </w:r>
          </w:p>
        </w:tc>
      </w:tr>
      <w:tr w:rsidR="00604F08" w:rsidRPr="006D27DC" w:rsidTr="009956A7">
        <w:trPr>
          <w:cantSplit/>
          <w:jc w:val="center"/>
        </w:trPr>
        <w:tc>
          <w:tcPr>
            <w:tcW w:w="4227"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p>
        </w:tc>
        <w:tc>
          <w:tcPr>
            <w:tcW w:w="1560" w:type="dxa"/>
          </w:tcPr>
          <w:p w:rsidR="00604F08" w:rsidRPr="006D27DC" w:rsidRDefault="00604F08" w:rsidP="00403971">
            <w:pPr>
              <w:jc w:val="both"/>
              <w:rPr>
                <w:sz w:val="20"/>
              </w:rPr>
            </w:pP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ind w:left="16"/>
              <w:jc w:val="both"/>
              <w:rPr>
                <w:sz w:val="20"/>
              </w:rPr>
            </w:pPr>
            <w:r w:rsidRPr="006D27DC">
              <w:rPr>
                <w:sz w:val="20"/>
              </w:rPr>
              <w:t>Sistem performansını etkileyebilecek mahiyetteki devre dışı olmalar; dağıtım sistemine bağlı 50 MW’ın üzerindeki santralların devre dışı olması, kullanıcı sistemlerindeki ekipmanların planlı olarak devre dışı olması, üreticilere ait ünitelerin devre dışı olması ile ilgili detaylı bilgiler.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3-5</w:t>
            </w:r>
          </w:p>
        </w:tc>
        <w:tc>
          <w:tcPr>
            <w:tcW w:w="1560" w:type="dxa"/>
          </w:tcPr>
          <w:p w:rsidR="00604F08" w:rsidRPr="006D27DC" w:rsidRDefault="00604F08" w:rsidP="00403971">
            <w:pPr>
              <w:jc w:val="both"/>
              <w:rPr>
                <w:sz w:val="20"/>
              </w:rPr>
            </w:pPr>
            <w:r w:rsidRPr="006D27DC">
              <w:rPr>
                <w:sz w:val="20"/>
              </w:rPr>
              <w:t xml:space="preserve">Hafta 8 </w:t>
            </w:r>
          </w:p>
          <w:p w:rsidR="00604F08" w:rsidRPr="006D27DC" w:rsidRDefault="00604F08" w:rsidP="00403971">
            <w:pPr>
              <w:jc w:val="both"/>
              <w:rPr>
                <w:sz w:val="20"/>
              </w:rPr>
            </w:pPr>
            <w:r w:rsidRPr="006D27DC">
              <w:rPr>
                <w:sz w:val="20"/>
              </w:rPr>
              <w:t>Kullanıcılar v</w:t>
            </w:r>
            <w:r w:rsidR="00557D38">
              <w:rPr>
                <w:sz w:val="20"/>
              </w:rPr>
              <w:t xml:space="preserve">e </w:t>
            </w:r>
            <w:r w:rsidRPr="006D27DC">
              <w:rPr>
                <w:sz w:val="20"/>
              </w:rPr>
              <w:t>b</w:t>
            </w:r>
            <w:r w:rsidR="00557D38">
              <w:rPr>
                <w:sz w:val="20"/>
              </w:rPr>
              <w:t>enzeri</w:t>
            </w:r>
          </w:p>
          <w:p w:rsidR="00604F08" w:rsidRPr="006D27DC" w:rsidRDefault="00604F08" w:rsidP="00403971">
            <w:pPr>
              <w:jc w:val="both"/>
              <w:rPr>
                <w:sz w:val="20"/>
              </w:rPr>
            </w:pPr>
            <w:r w:rsidRPr="006D27DC">
              <w:rPr>
                <w:sz w:val="20"/>
              </w:rPr>
              <w:t>Hafta 13</w:t>
            </w:r>
          </w:p>
          <w:p w:rsidR="00604F08" w:rsidRPr="006D27DC" w:rsidRDefault="00604F08" w:rsidP="00403971">
            <w:pPr>
              <w:jc w:val="both"/>
              <w:rPr>
                <w:sz w:val="20"/>
              </w:rPr>
            </w:pPr>
            <w:r w:rsidRPr="006D27DC">
              <w:rPr>
                <w:sz w:val="20"/>
              </w:rPr>
              <w:t>Üreticiler</w:t>
            </w:r>
          </w:p>
        </w:tc>
        <w:tc>
          <w:tcPr>
            <w:tcW w:w="2099" w:type="dxa"/>
          </w:tcPr>
          <w:p w:rsidR="00604F08" w:rsidRPr="006D27DC" w:rsidRDefault="00604F08" w:rsidP="00403971">
            <w:pPr>
              <w:jc w:val="both"/>
              <w:rPr>
                <w:sz w:val="20"/>
              </w:rPr>
            </w:pPr>
            <w:r w:rsidRPr="006D27DC">
              <w:rPr>
                <w:sz w:val="20"/>
              </w:rPr>
              <w:t>İB2</w:t>
            </w:r>
          </w:p>
          <w:p w:rsidR="00604F08" w:rsidRPr="006D27DC" w:rsidRDefault="00604F08" w:rsidP="00403971">
            <w:pPr>
              <w:jc w:val="both"/>
              <w:rPr>
                <w:sz w:val="20"/>
              </w:rPr>
            </w:pPr>
          </w:p>
          <w:p w:rsidR="00604F08" w:rsidRPr="006D27DC" w:rsidRDefault="00604F08" w:rsidP="00403971">
            <w:pPr>
              <w:jc w:val="both"/>
              <w:rPr>
                <w:sz w:val="20"/>
              </w:rPr>
            </w:pPr>
          </w:p>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kullanıcıları kendilerini etkileyecek mahiyetteki devre dışı olmalar hakkında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3-5</w:t>
            </w:r>
          </w:p>
        </w:tc>
        <w:tc>
          <w:tcPr>
            <w:tcW w:w="1560" w:type="dxa"/>
          </w:tcPr>
          <w:p w:rsidR="00604F08" w:rsidRPr="006D27DC" w:rsidRDefault="00604F08" w:rsidP="00403971">
            <w:pPr>
              <w:jc w:val="both"/>
              <w:rPr>
                <w:sz w:val="20"/>
              </w:rPr>
            </w:pPr>
            <w:r w:rsidRPr="006D27DC">
              <w:rPr>
                <w:sz w:val="20"/>
              </w:rPr>
              <w:t>Hafta 28</w:t>
            </w: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ind w:left="16" w:firstLine="4"/>
              <w:jc w:val="both"/>
              <w:rPr>
                <w:sz w:val="20"/>
              </w:rPr>
            </w:pPr>
            <w:r w:rsidRPr="006D27DC">
              <w:rPr>
                <w:sz w:val="20"/>
              </w:rPr>
              <w:t>Kullanıcı, bildirilen devre dışı olmanın kendisini olumsuz bir şekilde etkilemesi durumunda TEİAŞ’ı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w:t>
            </w:r>
          </w:p>
        </w:tc>
        <w:tc>
          <w:tcPr>
            <w:tcW w:w="1560" w:type="dxa"/>
          </w:tcPr>
          <w:p w:rsidR="00604F08" w:rsidRPr="006D27DC" w:rsidRDefault="00604F08" w:rsidP="00403971">
            <w:pPr>
              <w:jc w:val="both"/>
              <w:rPr>
                <w:sz w:val="20"/>
              </w:rPr>
            </w:pPr>
            <w:r w:rsidRPr="006D27DC">
              <w:rPr>
                <w:sz w:val="20"/>
              </w:rPr>
              <w:t>Hafta 30</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iletim sistemindeki devre dışı olmalar ile ilgili planını hazırlar ve kullanıcıları bu devre dışı olmalar ve muhtemel etkileri konusunda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w:t>
            </w:r>
          </w:p>
        </w:tc>
        <w:tc>
          <w:tcPr>
            <w:tcW w:w="1560" w:type="dxa"/>
          </w:tcPr>
          <w:p w:rsidR="00604F08" w:rsidRPr="006D27DC" w:rsidRDefault="00604F08" w:rsidP="00403971">
            <w:pPr>
              <w:jc w:val="both"/>
              <w:rPr>
                <w:sz w:val="20"/>
              </w:rPr>
            </w:pPr>
            <w:r w:rsidRPr="006D27DC">
              <w:rPr>
                <w:sz w:val="20"/>
              </w:rPr>
              <w:t>Hafta 34</w:t>
            </w: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Üretim grupları dışındaki üreticiler ve iletim sistemine doğrudan bağlı müşteriler, şebeke bağlantı noktalarındaki mülkiyeti kendilerine ait teçhizat ile ilgili ayrıntıları verirler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13</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kullanıcıları kendilerini etkileyecek mahiyetteki devre dışı olmalar hakkında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28</w:t>
            </w: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kullanıcı sistemi etkileyen ilgili devre dışı olmaların ayrıntılarını sunar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32</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Kullanıcıları üretim kısıtları veya onların sistemleri üzerindeki diğer etkiler hakkında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34</w:t>
            </w:r>
          </w:p>
        </w:tc>
        <w:tc>
          <w:tcPr>
            <w:tcW w:w="2099" w:type="dxa"/>
          </w:tcPr>
          <w:p w:rsidR="00604F08" w:rsidRPr="006D27DC" w:rsidRDefault="00604F08" w:rsidP="00403971">
            <w:pPr>
              <w:jc w:val="both"/>
              <w:rPr>
                <w:sz w:val="20"/>
              </w:rPr>
            </w:pP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Kullanıcı, bildirilen kısıtlamalar veya diğer etkilerin kendisini olumsuz bir şekilde etkilemesi durumunda,  TEİAŞ’ı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36</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iletim sistemi devre dışı olma planının son halini ve bu planın kullanıcı sistemleri üzerindeki etkilerine ilişkin görüşlerini kullanıcılara bildirir.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Yıl 1-2</w:t>
            </w:r>
          </w:p>
        </w:tc>
        <w:tc>
          <w:tcPr>
            <w:tcW w:w="1560" w:type="dxa"/>
          </w:tcPr>
          <w:p w:rsidR="00604F08" w:rsidRPr="006D27DC" w:rsidRDefault="00604F08" w:rsidP="00403971">
            <w:pPr>
              <w:jc w:val="both"/>
              <w:rPr>
                <w:sz w:val="20"/>
              </w:rPr>
            </w:pPr>
            <w:r w:rsidRPr="006D27DC">
              <w:rPr>
                <w:sz w:val="20"/>
              </w:rPr>
              <w:t>Hafta 49</w:t>
            </w:r>
          </w:p>
        </w:tc>
        <w:tc>
          <w:tcPr>
            <w:tcW w:w="2099" w:type="dxa"/>
          </w:tcPr>
          <w:p w:rsidR="00604F08" w:rsidRPr="006D27DC" w:rsidRDefault="00604F08" w:rsidP="00403971">
            <w:pPr>
              <w:jc w:val="both"/>
              <w:rPr>
                <w:sz w:val="20"/>
              </w:rPr>
            </w:pPr>
            <w:r w:rsidRPr="006D27DC">
              <w:rPr>
                <w:sz w:val="20"/>
              </w:rPr>
              <w:t xml:space="preserve">İB2) </w:t>
            </w:r>
          </w:p>
        </w:tc>
      </w:tr>
      <w:tr w:rsidR="00604F08" w:rsidRPr="006D27DC" w:rsidTr="009956A7">
        <w:trPr>
          <w:cantSplit/>
          <w:jc w:val="center"/>
        </w:trPr>
        <w:tc>
          <w:tcPr>
            <w:tcW w:w="4227" w:type="dxa"/>
          </w:tcPr>
          <w:p w:rsidR="00604F08" w:rsidRPr="006D27DC" w:rsidRDefault="00604F08" w:rsidP="00403971">
            <w:pPr>
              <w:ind w:left="16"/>
              <w:jc w:val="both"/>
              <w:rPr>
                <w:sz w:val="20"/>
              </w:rPr>
            </w:pPr>
            <w:r w:rsidRPr="006D27DC">
              <w:rPr>
                <w:sz w:val="20"/>
              </w:rPr>
              <w:t>Üretici, kullanıcı ve iletim sistemine doğrudan bağlı müşteriler önceden açıklamış oldukları devre dışı olma planında zaman içinde meydana gelen değişiklikler ile ilgili olarak TEİAŞ’ı bilgilendirir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Gelecek Hafta 8’den yıl sonuna</w:t>
            </w:r>
          </w:p>
        </w:tc>
        <w:tc>
          <w:tcPr>
            <w:tcW w:w="1560" w:type="dxa"/>
          </w:tcPr>
          <w:p w:rsidR="00604F08" w:rsidRPr="006D27DC" w:rsidRDefault="00604F08" w:rsidP="00403971">
            <w:pPr>
              <w:jc w:val="both"/>
              <w:rPr>
                <w:sz w:val="20"/>
              </w:rPr>
            </w:pPr>
            <w:r w:rsidRPr="006D27DC">
              <w:rPr>
                <w:sz w:val="20"/>
              </w:rPr>
              <w:t>Olduğunda</w:t>
            </w:r>
          </w:p>
        </w:tc>
        <w:tc>
          <w:tcPr>
            <w:tcW w:w="2099" w:type="dxa"/>
          </w:tcPr>
          <w:p w:rsidR="00604F08" w:rsidRPr="006D27DC" w:rsidRDefault="00604F08" w:rsidP="00403971">
            <w:pPr>
              <w:jc w:val="both"/>
              <w:rPr>
                <w:sz w:val="20"/>
              </w:rPr>
            </w:pPr>
            <w:r w:rsidRPr="006D27DC">
              <w:rPr>
                <w:sz w:val="20"/>
              </w:rPr>
              <w:t>İB2</w:t>
            </w:r>
          </w:p>
        </w:tc>
      </w:tr>
      <w:tr w:rsidR="00604F08" w:rsidRPr="006D27DC" w:rsidTr="009956A7">
        <w:trPr>
          <w:cantSplit/>
          <w:jc w:val="center"/>
        </w:trPr>
        <w:tc>
          <w:tcPr>
            <w:tcW w:w="4227" w:type="dxa"/>
          </w:tcPr>
          <w:p w:rsidR="00604F08" w:rsidRPr="006D27DC" w:rsidRDefault="00604F08" w:rsidP="00403971">
            <w:pPr>
              <w:jc w:val="both"/>
              <w:rPr>
                <w:sz w:val="20"/>
              </w:rPr>
            </w:pPr>
            <w:r w:rsidRPr="006D27DC">
              <w:rPr>
                <w:sz w:val="20"/>
              </w:rPr>
              <w:t>TEİAŞ şebeke bağlantı noktaları arasındaki 5 MW’lık yük transferi kapasitesinin ayrıntılarını açıklar</w:t>
            </w:r>
          </w:p>
        </w:tc>
        <w:tc>
          <w:tcPr>
            <w:tcW w:w="992" w:type="dxa"/>
          </w:tcPr>
          <w:p w:rsidR="00604F08" w:rsidRPr="006D27DC" w:rsidRDefault="00604F08" w:rsidP="00403971">
            <w:pPr>
              <w:jc w:val="both"/>
              <w:rPr>
                <w:sz w:val="20"/>
              </w:rPr>
            </w:pPr>
          </w:p>
        </w:tc>
        <w:tc>
          <w:tcPr>
            <w:tcW w:w="992" w:type="dxa"/>
          </w:tcPr>
          <w:p w:rsidR="00604F08" w:rsidRPr="006D27DC" w:rsidRDefault="00604F08" w:rsidP="00403971">
            <w:pPr>
              <w:jc w:val="both"/>
              <w:rPr>
                <w:sz w:val="20"/>
              </w:rPr>
            </w:pPr>
            <w:r w:rsidRPr="006D27DC">
              <w:rPr>
                <w:sz w:val="20"/>
              </w:rPr>
              <w:t>İçinde bulunulan yıl</w:t>
            </w:r>
          </w:p>
        </w:tc>
        <w:tc>
          <w:tcPr>
            <w:tcW w:w="1560" w:type="dxa"/>
          </w:tcPr>
          <w:p w:rsidR="00604F08" w:rsidRPr="006D27DC" w:rsidRDefault="00604F08" w:rsidP="00403971">
            <w:pPr>
              <w:jc w:val="both"/>
              <w:rPr>
                <w:sz w:val="20"/>
              </w:rPr>
            </w:pPr>
            <w:r w:rsidRPr="006D27DC">
              <w:rPr>
                <w:sz w:val="20"/>
              </w:rPr>
              <w:t>TEİAŞ istediğinde</w:t>
            </w:r>
          </w:p>
        </w:tc>
        <w:tc>
          <w:tcPr>
            <w:tcW w:w="2099" w:type="dxa"/>
          </w:tcPr>
          <w:p w:rsidR="00604F08" w:rsidRPr="006D27DC" w:rsidRDefault="00604F08" w:rsidP="00403971">
            <w:pPr>
              <w:jc w:val="both"/>
              <w:rPr>
                <w:sz w:val="20"/>
              </w:rPr>
            </w:pPr>
            <w:r w:rsidRPr="006D27DC">
              <w:rPr>
                <w:sz w:val="20"/>
              </w:rPr>
              <w:t>İB2</w:t>
            </w:r>
          </w:p>
        </w:tc>
      </w:tr>
    </w:tbl>
    <w:p w:rsidR="00604F08" w:rsidRPr="006D27DC" w:rsidRDefault="00604F08" w:rsidP="00604F08">
      <w:pPr>
        <w:tabs>
          <w:tab w:val="left" w:pos="0"/>
          <w:tab w:val="left" w:pos="2081"/>
          <w:tab w:val="left" w:pos="8561"/>
        </w:tabs>
        <w:jc w:val="both"/>
        <w:rPr>
          <w:i/>
          <w:iCs/>
          <w:sz w:val="22"/>
          <w:szCs w:val="22"/>
        </w:rPr>
      </w:pPr>
      <w:r w:rsidRPr="006D27DC">
        <w:rPr>
          <w:i/>
          <w:iCs/>
          <w:sz w:val="22"/>
          <w:szCs w:val="22"/>
        </w:rPr>
        <w:t>Not: Kullanıcılar yukarıdaki prosedür ile TEİAŞ’ın programlama safhasında sağlayacağı bilgiler için İB2’ye başvurmalıdırlar.</w:t>
      </w:r>
    </w:p>
    <w:p w:rsidR="00604F08" w:rsidRPr="006D27DC" w:rsidRDefault="00604F08" w:rsidP="00604F08">
      <w:pPr>
        <w:tabs>
          <w:tab w:val="left" w:pos="1229"/>
          <w:tab w:val="left" w:pos="2081"/>
          <w:tab w:val="left" w:pos="8561"/>
        </w:tabs>
        <w:ind w:left="1229" w:hanging="1229"/>
        <w:jc w:val="both"/>
        <w:rPr>
          <w:b/>
          <w:szCs w:val="24"/>
        </w:rPr>
      </w:pPr>
      <w:r w:rsidRPr="006D27DC">
        <w:rPr>
          <w:sz w:val="22"/>
          <w:szCs w:val="22"/>
        </w:rPr>
        <w:br w:type="page"/>
      </w:r>
    </w:p>
    <w:p w:rsidR="00604F08" w:rsidRPr="006D27DC" w:rsidRDefault="00604F08" w:rsidP="00604F08">
      <w:pPr>
        <w:tabs>
          <w:tab w:val="left" w:pos="-319"/>
          <w:tab w:val="left" w:pos="41"/>
          <w:tab w:val="left" w:pos="2921"/>
          <w:tab w:val="right" w:pos="9810"/>
          <w:tab w:val="left" w:pos="11340"/>
          <w:tab w:val="left" w:pos="11880"/>
        </w:tabs>
        <w:jc w:val="both"/>
        <w:rPr>
          <w:b/>
          <w:sz w:val="22"/>
          <w:szCs w:val="22"/>
          <w:u w:val="single"/>
        </w:rPr>
      </w:pPr>
      <w:r w:rsidRPr="006D27DC">
        <w:rPr>
          <w:b/>
          <w:sz w:val="22"/>
          <w:szCs w:val="22"/>
          <w:u w:val="single"/>
        </w:rPr>
        <w:t>VERİ KAYIT BÖLÜMÜ</w:t>
      </w:r>
      <w:r w:rsidRPr="006D27DC">
        <w:rPr>
          <w:b/>
          <w:sz w:val="22"/>
          <w:szCs w:val="22"/>
        </w:rPr>
        <w:tab/>
      </w:r>
      <w:r w:rsidR="001B743B" w:rsidRPr="006D27DC">
        <w:rPr>
          <w:b/>
          <w:szCs w:val="24"/>
        </w:rPr>
        <w:t xml:space="preserve">                                                                           </w:t>
      </w:r>
      <w:r w:rsidRPr="006D27DC">
        <w:rPr>
          <w:b/>
          <w:sz w:val="22"/>
          <w:szCs w:val="22"/>
          <w:u w:val="single"/>
        </w:rPr>
        <w:t>ÇİZELGE 6</w:t>
      </w:r>
    </w:p>
    <w:p w:rsidR="00604F08" w:rsidRPr="006D27DC" w:rsidRDefault="00604F08" w:rsidP="00604F08">
      <w:pPr>
        <w:tabs>
          <w:tab w:val="left" w:pos="-319"/>
          <w:tab w:val="left" w:pos="41"/>
          <w:tab w:val="left" w:pos="2921"/>
          <w:tab w:val="left" w:pos="5561"/>
          <w:tab w:val="left" w:pos="6521"/>
          <w:tab w:val="left" w:pos="8081"/>
          <w:tab w:val="left" w:pos="9401"/>
        </w:tabs>
        <w:ind w:right="-47"/>
        <w:jc w:val="center"/>
        <w:rPr>
          <w:szCs w:val="24"/>
        </w:rPr>
      </w:pPr>
      <w:r w:rsidRPr="006D27DC">
        <w:rPr>
          <w:szCs w:val="24"/>
        </w:rPr>
        <w:t>Sayfa 1/1</w:t>
      </w:r>
    </w:p>
    <w:p w:rsidR="00604F08" w:rsidRPr="006D27DC" w:rsidRDefault="00604F08" w:rsidP="00604F08">
      <w:pPr>
        <w:tabs>
          <w:tab w:val="left" w:pos="101"/>
          <w:tab w:val="left" w:pos="2921"/>
          <w:tab w:val="left" w:pos="5561"/>
          <w:tab w:val="left" w:pos="6521"/>
          <w:tab w:val="left" w:pos="8081"/>
          <w:tab w:val="left" w:pos="9401"/>
        </w:tabs>
        <w:jc w:val="center"/>
        <w:outlineLvl w:val="0"/>
        <w:rPr>
          <w:sz w:val="22"/>
          <w:szCs w:val="22"/>
        </w:rPr>
      </w:pPr>
      <w:r w:rsidRPr="006D27DC">
        <w:rPr>
          <w:b/>
          <w:sz w:val="22"/>
          <w:szCs w:val="22"/>
        </w:rPr>
        <w:t>BAĞLANTI NOKTALARINDAKİ YÜK KARAKTERİSTİKLERİ</w:t>
      </w:r>
    </w:p>
    <w:p w:rsidR="00604F08" w:rsidRPr="006D27DC" w:rsidRDefault="00604F08" w:rsidP="00604F08">
      <w:pPr>
        <w:tabs>
          <w:tab w:val="left" w:pos="101"/>
          <w:tab w:val="left" w:pos="2921"/>
          <w:tab w:val="left" w:pos="5561"/>
          <w:tab w:val="left" w:pos="6521"/>
          <w:tab w:val="left" w:pos="8081"/>
          <w:tab w:val="left" w:pos="9401"/>
        </w:tabs>
        <w:jc w:val="both"/>
        <w:rPr>
          <w:sz w:val="22"/>
          <w:szCs w:val="22"/>
        </w:rPr>
      </w:pPr>
    </w:p>
    <w:p w:rsidR="00604F08" w:rsidRPr="006D27DC" w:rsidRDefault="00604F08" w:rsidP="00604F08">
      <w:pPr>
        <w:tabs>
          <w:tab w:val="left" w:pos="101"/>
          <w:tab w:val="left" w:pos="2921"/>
          <w:tab w:val="left" w:pos="5561"/>
          <w:tab w:val="left" w:pos="6521"/>
          <w:tab w:val="left" w:pos="8081"/>
          <w:tab w:val="left" w:pos="9401"/>
        </w:tabs>
        <w:ind w:right="108"/>
        <w:jc w:val="both"/>
        <w:rPr>
          <w:sz w:val="22"/>
          <w:szCs w:val="22"/>
        </w:rPr>
      </w:pPr>
      <w:r w:rsidRPr="006D27DC">
        <w:rPr>
          <w:sz w:val="22"/>
          <w:szCs w:val="22"/>
        </w:rPr>
        <w:t>Çizelge 6’da yer alan veriler standart planlama verileridir ve mevcut ve üzerinde anlaşmaya varılan muhtemel bağlantılar için verilmelidir. Bu verilerin sadece TEİAŞ tarafından talep edildiği takdirde güncellenmelidir.</w:t>
      </w:r>
    </w:p>
    <w:tbl>
      <w:tblPr>
        <w:tblpPr w:leftFromText="141" w:rightFromText="141" w:vertAnchor="text" w:horzAnchor="page" w:tblpX="1025" w:tblpY="197"/>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3041"/>
        <w:gridCol w:w="880"/>
        <w:gridCol w:w="426"/>
        <w:gridCol w:w="425"/>
        <w:gridCol w:w="587"/>
        <w:gridCol w:w="507"/>
        <w:gridCol w:w="436"/>
        <w:gridCol w:w="507"/>
        <w:gridCol w:w="507"/>
        <w:gridCol w:w="598"/>
        <w:gridCol w:w="567"/>
        <w:gridCol w:w="551"/>
      </w:tblGrid>
      <w:tr w:rsidR="009956A7" w:rsidRPr="006D27DC" w:rsidTr="009956A7">
        <w:trPr>
          <w:cantSplit/>
          <w:trHeight w:val="234"/>
        </w:trPr>
        <w:tc>
          <w:tcPr>
            <w:tcW w:w="3041" w:type="dxa"/>
          </w:tcPr>
          <w:p w:rsidR="009956A7" w:rsidRPr="006D27DC" w:rsidRDefault="009956A7" w:rsidP="009956A7">
            <w:pPr>
              <w:jc w:val="center"/>
              <w:rPr>
                <w:b/>
                <w:bCs/>
                <w:sz w:val="20"/>
              </w:rPr>
            </w:pPr>
          </w:p>
        </w:tc>
        <w:tc>
          <w:tcPr>
            <w:tcW w:w="880" w:type="dxa"/>
          </w:tcPr>
          <w:p w:rsidR="009956A7" w:rsidRPr="006D27DC" w:rsidRDefault="009956A7" w:rsidP="009956A7">
            <w:pPr>
              <w:jc w:val="center"/>
              <w:rPr>
                <w:b/>
                <w:bCs/>
                <w:sz w:val="20"/>
              </w:rPr>
            </w:pPr>
          </w:p>
        </w:tc>
        <w:tc>
          <w:tcPr>
            <w:tcW w:w="5111" w:type="dxa"/>
            <w:gridSpan w:val="10"/>
          </w:tcPr>
          <w:p w:rsidR="009956A7" w:rsidRPr="006D27DC" w:rsidRDefault="009956A7" w:rsidP="009956A7">
            <w:pPr>
              <w:jc w:val="center"/>
              <w:rPr>
                <w:b/>
                <w:bCs/>
                <w:sz w:val="20"/>
              </w:rPr>
            </w:pPr>
            <w:r w:rsidRPr="006D27DC">
              <w:rPr>
                <w:b/>
                <w:bCs/>
                <w:sz w:val="20"/>
              </w:rPr>
              <w:t>GELECEK YILLAR İÇİN VERİLER</w:t>
            </w:r>
          </w:p>
        </w:tc>
      </w:tr>
      <w:tr w:rsidR="009956A7" w:rsidRPr="006D27DC" w:rsidTr="009956A7">
        <w:trPr>
          <w:cantSplit/>
          <w:trHeight w:val="234"/>
        </w:trPr>
        <w:tc>
          <w:tcPr>
            <w:tcW w:w="3041" w:type="dxa"/>
          </w:tcPr>
          <w:p w:rsidR="009956A7" w:rsidRPr="006D27DC" w:rsidRDefault="009956A7" w:rsidP="009956A7">
            <w:pPr>
              <w:jc w:val="center"/>
              <w:rPr>
                <w:b/>
                <w:bCs/>
                <w:sz w:val="20"/>
              </w:rPr>
            </w:pPr>
            <w:r w:rsidRPr="006D27DC">
              <w:rPr>
                <w:b/>
                <w:bCs/>
                <w:sz w:val="20"/>
              </w:rPr>
              <w:t xml:space="preserve">VERİ </w:t>
            </w:r>
          </w:p>
        </w:tc>
        <w:tc>
          <w:tcPr>
            <w:tcW w:w="880" w:type="dxa"/>
          </w:tcPr>
          <w:p w:rsidR="009956A7" w:rsidRPr="006D27DC" w:rsidRDefault="009956A7" w:rsidP="009956A7">
            <w:pPr>
              <w:jc w:val="center"/>
              <w:rPr>
                <w:b/>
                <w:bCs/>
                <w:sz w:val="20"/>
              </w:rPr>
            </w:pPr>
            <w:r w:rsidRPr="006D27DC">
              <w:rPr>
                <w:b/>
                <w:bCs/>
                <w:sz w:val="20"/>
              </w:rPr>
              <w:t>BİRİM</w:t>
            </w:r>
          </w:p>
        </w:tc>
        <w:tc>
          <w:tcPr>
            <w:tcW w:w="426"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1</w:t>
            </w:r>
          </w:p>
        </w:tc>
        <w:tc>
          <w:tcPr>
            <w:tcW w:w="425" w:type="dxa"/>
          </w:tcPr>
          <w:p w:rsidR="009956A7" w:rsidRPr="006D27DC" w:rsidRDefault="009956A7" w:rsidP="009956A7">
            <w:pPr>
              <w:jc w:val="center"/>
              <w:rPr>
                <w:b/>
                <w:bCs/>
                <w:sz w:val="20"/>
              </w:rPr>
            </w:pPr>
            <w:r w:rsidRPr="006D27DC">
              <w:rPr>
                <w:b/>
                <w:bCs/>
                <w:sz w:val="20"/>
              </w:rPr>
              <w:t>Yıl</w:t>
            </w:r>
          </w:p>
          <w:p w:rsidR="009956A7" w:rsidRPr="006D27DC" w:rsidRDefault="009956A7" w:rsidP="009956A7">
            <w:pPr>
              <w:jc w:val="center"/>
              <w:rPr>
                <w:b/>
                <w:bCs/>
                <w:sz w:val="20"/>
              </w:rPr>
            </w:pPr>
            <w:r w:rsidRPr="006D27DC">
              <w:rPr>
                <w:b/>
                <w:bCs/>
                <w:sz w:val="20"/>
              </w:rPr>
              <w:t xml:space="preserve"> 2</w:t>
            </w:r>
          </w:p>
        </w:tc>
        <w:tc>
          <w:tcPr>
            <w:tcW w:w="58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3</w:t>
            </w:r>
          </w:p>
        </w:tc>
        <w:tc>
          <w:tcPr>
            <w:tcW w:w="50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4</w:t>
            </w:r>
          </w:p>
        </w:tc>
        <w:tc>
          <w:tcPr>
            <w:tcW w:w="436"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5</w:t>
            </w:r>
          </w:p>
        </w:tc>
        <w:tc>
          <w:tcPr>
            <w:tcW w:w="50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6</w:t>
            </w:r>
          </w:p>
        </w:tc>
        <w:tc>
          <w:tcPr>
            <w:tcW w:w="50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7</w:t>
            </w:r>
          </w:p>
        </w:tc>
        <w:tc>
          <w:tcPr>
            <w:tcW w:w="598"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8</w:t>
            </w:r>
          </w:p>
        </w:tc>
        <w:tc>
          <w:tcPr>
            <w:tcW w:w="567"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9</w:t>
            </w:r>
          </w:p>
        </w:tc>
        <w:tc>
          <w:tcPr>
            <w:tcW w:w="551" w:type="dxa"/>
          </w:tcPr>
          <w:p w:rsidR="009956A7" w:rsidRPr="006D27DC" w:rsidRDefault="009956A7" w:rsidP="009956A7">
            <w:pPr>
              <w:jc w:val="center"/>
              <w:rPr>
                <w:b/>
                <w:bCs/>
                <w:sz w:val="20"/>
              </w:rPr>
            </w:pPr>
            <w:r w:rsidRPr="006D27DC">
              <w:rPr>
                <w:b/>
                <w:bCs/>
                <w:sz w:val="20"/>
              </w:rPr>
              <w:t xml:space="preserve">Yıl </w:t>
            </w:r>
          </w:p>
          <w:p w:rsidR="009956A7" w:rsidRPr="006D27DC" w:rsidRDefault="009956A7" w:rsidP="009956A7">
            <w:pPr>
              <w:jc w:val="center"/>
              <w:rPr>
                <w:b/>
                <w:bCs/>
                <w:sz w:val="20"/>
              </w:rPr>
            </w:pPr>
            <w:r w:rsidRPr="006D27DC">
              <w:rPr>
                <w:b/>
                <w:bCs/>
                <w:sz w:val="20"/>
              </w:rPr>
              <w:t>10</w:t>
            </w:r>
          </w:p>
        </w:tc>
      </w:tr>
      <w:tr w:rsidR="009956A7" w:rsidRPr="006D27DC" w:rsidTr="009956A7">
        <w:trPr>
          <w:cantSplit/>
          <w:trHeight w:val="234"/>
        </w:trPr>
        <w:tc>
          <w:tcPr>
            <w:tcW w:w="3041" w:type="dxa"/>
          </w:tcPr>
          <w:p w:rsidR="009956A7" w:rsidRPr="006D27DC" w:rsidRDefault="009956A7" w:rsidP="009956A7">
            <w:pPr>
              <w:jc w:val="both"/>
              <w:rPr>
                <w:sz w:val="20"/>
              </w:rPr>
            </w:pPr>
          </w:p>
        </w:tc>
        <w:tc>
          <w:tcPr>
            <w:tcW w:w="880" w:type="dxa"/>
          </w:tcPr>
          <w:p w:rsidR="009956A7" w:rsidRPr="006D27DC" w:rsidRDefault="009956A7" w:rsidP="009956A7">
            <w:pPr>
              <w:jc w:val="both"/>
              <w:rPr>
                <w:sz w:val="20"/>
              </w:rPr>
            </w:pPr>
          </w:p>
        </w:tc>
        <w:tc>
          <w:tcPr>
            <w:tcW w:w="426" w:type="dxa"/>
          </w:tcPr>
          <w:p w:rsidR="009956A7" w:rsidRPr="006D27DC" w:rsidRDefault="009956A7" w:rsidP="009956A7">
            <w:pPr>
              <w:jc w:val="both"/>
              <w:rPr>
                <w:sz w:val="20"/>
              </w:rPr>
            </w:pPr>
          </w:p>
        </w:tc>
        <w:tc>
          <w:tcPr>
            <w:tcW w:w="425" w:type="dxa"/>
          </w:tcPr>
          <w:p w:rsidR="009956A7" w:rsidRPr="006D27DC" w:rsidRDefault="009956A7" w:rsidP="009956A7">
            <w:pPr>
              <w:jc w:val="both"/>
              <w:rPr>
                <w:sz w:val="20"/>
              </w:rPr>
            </w:pPr>
          </w:p>
        </w:tc>
        <w:tc>
          <w:tcPr>
            <w:tcW w:w="587" w:type="dxa"/>
          </w:tcPr>
          <w:p w:rsidR="009956A7" w:rsidRPr="006D27DC" w:rsidRDefault="009956A7" w:rsidP="009956A7">
            <w:pPr>
              <w:jc w:val="both"/>
              <w:rPr>
                <w:sz w:val="20"/>
              </w:rPr>
            </w:pPr>
          </w:p>
        </w:tc>
        <w:tc>
          <w:tcPr>
            <w:tcW w:w="507" w:type="dxa"/>
          </w:tcPr>
          <w:p w:rsidR="009956A7" w:rsidRPr="006D27DC" w:rsidRDefault="009956A7" w:rsidP="009956A7">
            <w:pPr>
              <w:jc w:val="both"/>
              <w:rPr>
                <w:sz w:val="20"/>
              </w:rPr>
            </w:pPr>
          </w:p>
        </w:tc>
        <w:tc>
          <w:tcPr>
            <w:tcW w:w="436" w:type="dxa"/>
          </w:tcPr>
          <w:p w:rsidR="009956A7" w:rsidRPr="006D27DC" w:rsidRDefault="009956A7" w:rsidP="009956A7">
            <w:pPr>
              <w:jc w:val="both"/>
              <w:rPr>
                <w:sz w:val="20"/>
              </w:rPr>
            </w:pPr>
          </w:p>
        </w:tc>
        <w:tc>
          <w:tcPr>
            <w:tcW w:w="507" w:type="dxa"/>
          </w:tcPr>
          <w:p w:rsidR="009956A7" w:rsidRPr="006D27DC" w:rsidRDefault="009956A7" w:rsidP="009956A7">
            <w:pPr>
              <w:jc w:val="both"/>
              <w:rPr>
                <w:sz w:val="20"/>
              </w:rPr>
            </w:pPr>
          </w:p>
        </w:tc>
        <w:tc>
          <w:tcPr>
            <w:tcW w:w="507" w:type="dxa"/>
          </w:tcPr>
          <w:p w:rsidR="009956A7" w:rsidRPr="006D27DC" w:rsidRDefault="009956A7" w:rsidP="009956A7">
            <w:pPr>
              <w:jc w:val="both"/>
              <w:rPr>
                <w:sz w:val="20"/>
              </w:rPr>
            </w:pPr>
          </w:p>
        </w:tc>
        <w:tc>
          <w:tcPr>
            <w:tcW w:w="598" w:type="dxa"/>
          </w:tcPr>
          <w:p w:rsidR="009956A7" w:rsidRPr="006D27DC" w:rsidRDefault="009956A7" w:rsidP="009956A7">
            <w:pPr>
              <w:jc w:val="both"/>
              <w:rPr>
                <w:sz w:val="20"/>
              </w:rPr>
            </w:pPr>
          </w:p>
        </w:tc>
        <w:tc>
          <w:tcPr>
            <w:tcW w:w="567" w:type="dxa"/>
          </w:tcPr>
          <w:p w:rsidR="009956A7" w:rsidRPr="006D27DC" w:rsidRDefault="009956A7" w:rsidP="009956A7">
            <w:pPr>
              <w:jc w:val="both"/>
              <w:rPr>
                <w:sz w:val="20"/>
              </w:rPr>
            </w:pPr>
          </w:p>
        </w:tc>
        <w:tc>
          <w:tcPr>
            <w:tcW w:w="551" w:type="dxa"/>
          </w:tcPr>
          <w:p w:rsidR="009956A7" w:rsidRPr="006D27DC" w:rsidRDefault="009956A7" w:rsidP="009956A7">
            <w:pPr>
              <w:jc w:val="both"/>
              <w:rPr>
                <w:sz w:val="20"/>
              </w:rPr>
            </w:pPr>
          </w:p>
        </w:tc>
      </w:tr>
      <w:tr w:rsidR="009956A7" w:rsidRPr="006D27DC" w:rsidTr="009956A7">
        <w:trPr>
          <w:cantSplit/>
          <w:trHeight w:val="414"/>
        </w:trPr>
        <w:tc>
          <w:tcPr>
            <w:tcW w:w="3041" w:type="dxa"/>
          </w:tcPr>
          <w:p w:rsidR="009956A7" w:rsidRPr="006D27DC" w:rsidRDefault="009956A7" w:rsidP="009956A7">
            <w:pPr>
              <w:rPr>
                <w:b/>
                <w:sz w:val="20"/>
              </w:rPr>
            </w:pPr>
            <w:r w:rsidRPr="006D27DC">
              <w:rPr>
                <w:b/>
                <w:sz w:val="20"/>
              </w:rPr>
              <w:t>BAĞLANTI NOKTASINDAKİ TALEPLER İÇİN</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816"/>
        </w:trPr>
        <w:tc>
          <w:tcPr>
            <w:tcW w:w="3041" w:type="dxa"/>
          </w:tcPr>
          <w:p w:rsidR="009956A7" w:rsidRPr="006D27DC" w:rsidRDefault="009956A7" w:rsidP="009956A7">
            <w:pPr>
              <w:rPr>
                <w:sz w:val="20"/>
              </w:rPr>
            </w:pPr>
            <w:r w:rsidRPr="006D27DC">
              <w:rPr>
                <w:sz w:val="20"/>
              </w:rPr>
              <w:t>Aşağıdaki bilgiler sadece TEİAŞ tarafından istediğinde verilmelidir;</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r w:rsidRPr="006D27DC">
              <w:rPr>
                <w:sz w:val="20"/>
              </w:rPr>
              <w:t>Karakteristikleri yurtiçi veya ticari ve sınai yükün standart aralığından farklı olan yüklerin ayrıntıları:</w:t>
            </w:r>
          </w:p>
        </w:tc>
        <w:tc>
          <w:tcPr>
            <w:tcW w:w="880" w:type="dxa"/>
          </w:tcPr>
          <w:p w:rsidR="009956A7" w:rsidRPr="006D27DC" w:rsidRDefault="009956A7" w:rsidP="009956A7">
            <w:pPr>
              <w:rPr>
                <w:sz w:val="20"/>
              </w:rPr>
            </w:pPr>
          </w:p>
        </w:tc>
        <w:tc>
          <w:tcPr>
            <w:tcW w:w="1438" w:type="dxa"/>
            <w:gridSpan w:val="3"/>
          </w:tcPr>
          <w:p w:rsidR="009956A7" w:rsidRPr="006D27DC" w:rsidRDefault="009956A7" w:rsidP="009956A7">
            <w:pPr>
              <w:rPr>
                <w:sz w:val="20"/>
              </w:rPr>
            </w:pPr>
            <w:r w:rsidRPr="006D27DC">
              <w:rPr>
                <w:sz w:val="20"/>
              </w:rPr>
              <w:t xml:space="preserve">(Lütfen ekleyiniz) </w:t>
            </w: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1014"/>
        </w:trPr>
        <w:tc>
          <w:tcPr>
            <w:tcW w:w="3041" w:type="dxa"/>
          </w:tcPr>
          <w:p w:rsidR="009956A7" w:rsidRPr="006D27DC" w:rsidRDefault="009956A7" w:rsidP="009956A7">
            <w:pPr>
              <w:rPr>
                <w:sz w:val="20"/>
              </w:rPr>
            </w:pPr>
            <w:r w:rsidRPr="006D27DC">
              <w:rPr>
                <w:sz w:val="20"/>
              </w:rPr>
              <w:t>Talebin puant bağlantı noktası talebi sırasındaki TEİAŞ iletim sistemi üzerindeki gerilim ve frekans dalgalanmalarına karşı olan hassasiyeti aktif güç</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414"/>
        </w:trPr>
        <w:tc>
          <w:tcPr>
            <w:tcW w:w="3041" w:type="dxa"/>
          </w:tcPr>
          <w:p w:rsidR="009956A7" w:rsidRPr="006D27DC" w:rsidRDefault="009956A7" w:rsidP="009956A7">
            <w:pPr>
              <w:rPr>
                <w:sz w:val="20"/>
              </w:rPr>
            </w:pPr>
            <w:r w:rsidRPr="006D27DC">
              <w:rPr>
                <w:sz w:val="20"/>
              </w:rPr>
              <w:t>Yükün veya talebin gerilime göre hassasiyeti</w:t>
            </w:r>
          </w:p>
        </w:tc>
        <w:tc>
          <w:tcPr>
            <w:tcW w:w="880" w:type="dxa"/>
          </w:tcPr>
          <w:p w:rsidR="009956A7" w:rsidRPr="006D27DC" w:rsidRDefault="009956A7" w:rsidP="009956A7">
            <w:pPr>
              <w:rPr>
                <w:sz w:val="20"/>
              </w:rPr>
            </w:pPr>
            <w:r w:rsidRPr="006D27DC">
              <w:rPr>
                <w:sz w:val="20"/>
              </w:rPr>
              <w:t>MW/kV MVAr/kV</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414"/>
        </w:trPr>
        <w:tc>
          <w:tcPr>
            <w:tcW w:w="3041" w:type="dxa"/>
          </w:tcPr>
          <w:p w:rsidR="009956A7" w:rsidRPr="006D27DC" w:rsidRDefault="009956A7" w:rsidP="009956A7">
            <w:pPr>
              <w:rPr>
                <w:sz w:val="20"/>
              </w:rPr>
            </w:pPr>
            <w:r w:rsidRPr="006D27DC">
              <w:rPr>
                <w:sz w:val="20"/>
              </w:rPr>
              <w:t>Yükün veya talebin frekansa göre hassasiyeti</w:t>
            </w:r>
          </w:p>
        </w:tc>
        <w:tc>
          <w:tcPr>
            <w:tcW w:w="880" w:type="dxa"/>
          </w:tcPr>
          <w:p w:rsidR="009956A7" w:rsidRPr="006D27DC" w:rsidRDefault="009956A7" w:rsidP="009956A7">
            <w:pPr>
              <w:rPr>
                <w:sz w:val="20"/>
              </w:rPr>
            </w:pPr>
            <w:r w:rsidRPr="006D27DC">
              <w:rPr>
                <w:sz w:val="20"/>
              </w:rPr>
              <w:t>MW/Hz MVAr/Hz</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1212"/>
        </w:trPr>
        <w:tc>
          <w:tcPr>
            <w:tcW w:w="3041" w:type="dxa"/>
          </w:tcPr>
          <w:p w:rsidR="009956A7" w:rsidRPr="006D27DC" w:rsidRDefault="009956A7" w:rsidP="009956A7">
            <w:pPr>
              <w:rPr>
                <w:sz w:val="20"/>
              </w:rPr>
            </w:pPr>
            <w:r w:rsidRPr="006D27DC">
              <w:rPr>
                <w:sz w:val="20"/>
              </w:rPr>
              <w:t>Reaktif gücün freka</w:t>
            </w:r>
            <w:r w:rsidR="00F41655">
              <w:rPr>
                <w:sz w:val="20"/>
              </w:rPr>
              <w:t>nsa göre hassasiyeti Çizelge 9</w:t>
            </w:r>
            <w:r w:rsidRPr="006D27DC">
              <w:rPr>
                <w:sz w:val="20"/>
              </w:rPr>
              <w:t>’da veya Çizelge 1 de ver</w:t>
            </w:r>
            <w:r w:rsidR="00F41655">
              <w:rPr>
                <w:sz w:val="20"/>
              </w:rPr>
              <w:t>ilen güç faktörü ile, Çizelge 9</w:t>
            </w:r>
            <w:r w:rsidRPr="006D27DC">
              <w:rPr>
                <w:sz w:val="20"/>
              </w:rPr>
              <w:t xml:space="preserve">’da reaktif güç ile ilgili Not 6 ile bağlantılıdır. </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r w:rsidRPr="006D27DC">
              <w:rPr>
                <w:sz w:val="20"/>
              </w:rPr>
              <w:t xml:space="preserve">TEİAŞ iletim sistemi üzerindeki faz dengesizliği </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ind w:left="987"/>
              <w:rPr>
                <w:sz w:val="20"/>
              </w:rPr>
            </w:pPr>
            <w:r w:rsidRPr="006D27DC">
              <w:rPr>
                <w:sz w:val="20"/>
              </w:rPr>
              <w:t>- azami</w:t>
            </w:r>
          </w:p>
        </w:tc>
        <w:tc>
          <w:tcPr>
            <w:tcW w:w="880" w:type="dxa"/>
          </w:tcPr>
          <w:p w:rsidR="009956A7" w:rsidRPr="006D27DC" w:rsidRDefault="009956A7" w:rsidP="009956A7">
            <w:pPr>
              <w:rPr>
                <w:sz w:val="20"/>
              </w:rPr>
            </w:pPr>
            <w:r w:rsidRPr="006D27DC">
              <w:rPr>
                <w:sz w:val="20"/>
              </w:rPr>
              <w:t xml:space="preserve">(%) </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ind w:left="987"/>
              <w:rPr>
                <w:sz w:val="20"/>
              </w:rPr>
            </w:pPr>
            <w:r w:rsidRPr="006D27DC">
              <w:rPr>
                <w:sz w:val="20"/>
              </w:rPr>
              <w:t>- ortalama</w:t>
            </w:r>
          </w:p>
        </w:tc>
        <w:tc>
          <w:tcPr>
            <w:tcW w:w="880" w:type="dxa"/>
          </w:tcPr>
          <w:p w:rsidR="009956A7" w:rsidRPr="006D27DC" w:rsidRDefault="009956A7" w:rsidP="009956A7">
            <w:pPr>
              <w:rPr>
                <w:sz w:val="20"/>
              </w:rPr>
            </w:pPr>
            <w:r w:rsidRPr="006D27DC">
              <w:rPr>
                <w:sz w:val="20"/>
              </w:rPr>
              <w:t xml:space="preserve">(%) </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r w:rsidRPr="006D27DC">
              <w:rPr>
                <w:sz w:val="20"/>
              </w:rPr>
              <w:t>TEİAŞ iletim sistemi üzerindeki azami harmonik içerik</w:t>
            </w:r>
          </w:p>
        </w:tc>
        <w:tc>
          <w:tcPr>
            <w:tcW w:w="880" w:type="dxa"/>
          </w:tcPr>
          <w:p w:rsidR="009956A7" w:rsidRPr="006D27DC" w:rsidRDefault="009956A7" w:rsidP="009956A7">
            <w:pPr>
              <w:rPr>
                <w:sz w:val="20"/>
              </w:rPr>
            </w:pPr>
            <w:r w:rsidRPr="006D27DC">
              <w:rPr>
                <w:sz w:val="20"/>
              </w:rPr>
              <w:t xml:space="preserve">(%) </w:t>
            </w: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r w:rsidR="009956A7" w:rsidRPr="006D27DC" w:rsidTr="009956A7">
        <w:trPr>
          <w:cantSplit/>
          <w:trHeight w:val="210"/>
        </w:trPr>
        <w:tc>
          <w:tcPr>
            <w:tcW w:w="3041" w:type="dxa"/>
          </w:tcPr>
          <w:p w:rsidR="009956A7" w:rsidRPr="006D27DC" w:rsidRDefault="009956A7" w:rsidP="009956A7">
            <w:pPr>
              <w:rPr>
                <w:sz w:val="20"/>
              </w:rPr>
            </w:pPr>
            <w:r w:rsidRPr="006D27DC">
              <w:rPr>
                <w:sz w:val="20"/>
              </w:rPr>
              <w:t>Kısa dönem fliker şiddeti ve uzun dönem fliker şiddeti de dahil olmak üzere ortak bağlantı noktasında bağlantı şartları kapsamında izin verilen talep dalgalanmasından daha yüksek talep dalgalanmasına yol açabilecek yüklerin ayrıntıları</w:t>
            </w:r>
          </w:p>
        </w:tc>
        <w:tc>
          <w:tcPr>
            <w:tcW w:w="880" w:type="dxa"/>
          </w:tcPr>
          <w:p w:rsidR="009956A7" w:rsidRPr="006D27DC" w:rsidRDefault="009956A7" w:rsidP="009956A7">
            <w:pPr>
              <w:rPr>
                <w:sz w:val="20"/>
              </w:rPr>
            </w:pPr>
          </w:p>
        </w:tc>
        <w:tc>
          <w:tcPr>
            <w:tcW w:w="426" w:type="dxa"/>
          </w:tcPr>
          <w:p w:rsidR="009956A7" w:rsidRPr="006D27DC" w:rsidRDefault="009956A7" w:rsidP="009956A7">
            <w:pPr>
              <w:rPr>
                <w:sz w:val="20"/>
              </w:rPr>
            </w:pPr>
          </w:p>
        </w:tc>
        <w:tc>
          <w:tcPr>
            <w:tcW w:w="425" w:type="dxa"/>
          </w:tcPr>
          <w:p w:rsidR="009956A7" w:rsidRPr="006D27DC" w:rsidRDefault="009956A7" w:rsidP="009956A7">
            <w:pPr>
              <w:rPr>
                <w:sz w:val="20"/>
              </w:rPr>
            </w:pPr>
          </w:p>
        </w:tc>
        <w:tc>
          <w:tcPr>
            <w:tcW w:w="58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436"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07" w:type="dxa"/>
          </w:tcPr>
          <w:p w:rsidR="009956A7" w:rsidRPr="006D27DC" w:rsidRDefault="009956A7" w:rsidP="009956A7">
            <w:pPr>
              <w:rPr>
                <w:sz w:val="20"/>
              </w:rPr>
            </w:pPr>
          </w:p>
        </w:tc>
        <w:tc>
          <w:tcPr>
            <w:tcW w:w="598" w:type="dxa"/>
          </w:tcPr>
          <w:p w:rsidR="009956A7" w:rsidRPr="006D27DC" w:rsidRDefault="009956A7" w:rsidP="009956A7">
            <w:pPr>
              <w:rPr>
                <w:sz w:val="20"/>
              </w:rPr>
            </w:pPr>
          </w:p>
        </w:tc>
        <w:tc>
          <w:tcPr>
            <w:tcW w:w="567" w:type="dxa"/>
          </w:tcPr>
          <w:p w:rsidR="009956A7" w:rsidRPr="006D27DC" w:rsidRDefault="009956A7" w:rsidP="009956A7">
            <w:pPr>
              <w:rPr>
                <w:sz w:val="20"/>
              </w:rPr>
            </w:pPr>
          </w:p>
        </w:tc>
        <w:tc>
          <w:tcPr>
            <w:tcW w:w="551" w:type="dxa"/>
          </w:tcPr>
          <w:p w:rsidR="009956A7" w:rsidRPr="006D27DC" w:rsidRDefault="009956A7" w:rsidP="009956A7">
            <w:pPr>
              <w:rPr>
                <w:sz w:val="20"/>
              </w:rPr>
            </w:pPr>
          </w:p>
        </w:tc>
      </w:tr>
    </w:tbl>
    <w:p w:rsidR="00604F08" w:rsidRPr="006D27DC" w:rsidRDefault="00604F08" w:rsidP="00604F08">
      <w:pPr>
        <w:tabs>
          <w:tab w:val="left" w:pos="101"/>
          <w:tab w:val="left" w:pos="2921"/>
          <w:tab w:val="left" w:pos="5561"/>
          <w:tab w:val="left" w:pos="6521"/>
          <w:tab w:val="left" w:pos="8081"/>
          <w:tab w:val="left" w:pos="9401"/>
        </w:tabs>
        <w:jc w:val="both"/>
        <w:rPr>
          <w:szCs w:val="24"/>
        </w:rPr>
      </w:pPr>
    </w:p>
    <w:p w:rsidR="00604F08" w:rsidRPr="006D27DC" w:rsidRDefault="00604F08" w:rsidP="00C45EAC">
      <w:pPr>
        <w:tabs>
          <w:tab w:val="left" w:pos="-180"/>
          <w:tab w:val="left" w:pos="450"/>
          <w:tab w:val="right" w:pos="9810"/>
        </w:tabs>
        <w:jc w:val="both"/>
        <w:rPr>
          <w:szCs w:val="24"/>
        </w:rPr>
      </w:pPr>
      <w:r w:rsidRPr="006D27DC">
        <w:rPr>
          <w:b/>
          <w:szCs w:val="24"/>
          <w:u w:val="single"/>
        </w:rPr>
        <w:br w:type="page"/>
      </w:r>
      <w:r w:rsidRPr="006D27DC">
        <w:rPr>
          <w:b/>
          <w:sz w:val="22"/>
          <w:szCs w:val="22"/>
        </w:rPr>
        <w:t>V</w:t>
      </w:r>
      <w:r w:rsidR="00C45EAC" w:rsidRPr="006D27DC">
        <w:rPr>
          <w:b/>
          <w:sz w:val="22"/>
          <w:szCs w:val="22"/>
        </w:rPr>
        <w:t xml:space="preserve">ERİ KAYIT BÖLÜMÜ                                                                                         </w:t>
      </w:r>
      <w:r w:rsidRPr="006D27DC">
        <w:rPr>
          <w:b/>
          <w:sz w:val="22"/>
          <w:szCs w:val="22"/>
        </w:rPr>
        <w:t xml:space="preserve">ÇİZELGE </w:t>
      </w:r>
      <w:r w:rsidR="001A4BFA" w:rsidRPr="006D27DC">
        <w:rPr>
          <w:b/>
          <w:sz w:val="22"/>
          <w:szCs w:val="22"/>
        </w:rPr>
        <w:t>7</w:t>
      </w:r>
    </w:p>
    <w:p w:rsidR="008E1D41" w:rsidRDefault="008E1D41" w:rsidP="009956A7">
      <w:pPr>
        <w:tabs>
          <w:tab w:val="left" w:pos="-319"/>
          <w:tab w:val="left" w:pos="41"/>
          <w:tab w:val="left" w:pos="641"/>
          <w:tab w:val="left" w:pos="1080"/>
          <w:tab w:val="left" w:pos="6521"/>
          <w:tab w:val="left" w:pos="8081"/>
          <w:tab w:val="left" w:pos="9401"/>
        </w:tabs>
        <w:ind w:right="-47"/>
        <w:jc w:val="center"/>
        <w:rPr>
          <w:szCs w:val="24"/>
        </w:rPr>
      </w:pPr>
    </w:p>
    <w:p w:rsidR="00604F08" w:rsidRDefault="008E1D41" w:rsidP="009956A7">
      <w:pPr>
        <w:tabs>
          <w:tab w:val="left" w:pos="-319"/>
          <w:tab w:val="left" w:pos="41"/>
          <w:tab w:val="left" w:pos="641"/>
          <w:tab w:val="left" w:pos="1080"/>
          <w:tab w:val="left" w:pos="6521"/>
          <w:tab w:val="left" w:pos="8081"/>
          <w:tab w:val="left" w:pos="9401"/>
        </w:tabs>
        <w:ind w:right="-47"/>
        <w:jc w:val="center"/>
        <w:rPr>
          <w:szCs w:val="24"/>
        </w:rPr>
      </w:pPr>
      <w:r w:rsidRPr="006D27DC">
        <w:rPr>
          <w:szCs w:val="24"/>
        </w:rPr>
        <w:t>Sayfa 1/1</w:t>
      </w:r>
    </w:p>
    <w:p w:rsidR="008E1D41" w:rsidRPr="006D27DC" w:rsidRDefault="008E1D41" w:rsidP="009956A7">
      <w:pPr>
        <w:tabs>
          <w:tab w:val="left" w:pos="-319"/>
          <w:tab w:val="left" w:pos="41"/>
          <w:tab w:val="left" w:pos="641"/>
          <w:tab w:val="left" w:pos="1080"/>
          <w:tab w:val="left" w:pos="6521"/>
          <w:tab w:val="left" w:pos="8081"/>
          <w:tab w:val="left" w:pos="9401"/>
        </w:tabs>
        <w:ind w:right="-47"/>
        <w:jc w:val="center"/>
        <w:rPr>
          <w:sz w:val="22"/>
          <w:szCs w:val="22"/>
        </w:rPr>
      </w:pPr>
    </w:p>
    <w:p w:rsidR="00604F08" w:rsidRPr="006D27DC" w:rsidRDefault="00604F08" w:rsidP="00604F08">
      <w:pPr>
        <w:pStyle w:val="GvdeMetni"/>
        <w:tabs>
          <w:tab w:val="left" w:pos="-319"/>
          <w:tab w:val="left" w:pos="41"/>
          <w:tab w:val="left" w:pos="641"/>
          <w:tab w:val="left" w:pos="1091"/>
          <w:tab w:val="left" w:pos="8081"/>
          <w:tab w:val="left" w:pos="9461"/>
        </w:tabs>
        <w:jc w:val="center"/>
        <w:outlineLvl w:val="0"/>
        <w:rPr>
          <w:sz w:val="22"/>
          <w:szCs w:val="22"/>
          <w:lang w:eastAsia="tr-TR"/>
        </w:rPr>
      </w:pPr>
      <w:r w:rsidRPr="006D27DC">
        <w:rPr>
          <w:sz w:val="22"/>
          <w:szCs w:val="22"/>
          <w:lang w:eastAsia="tr-TR"/>
        </w:rPr>
        <w:t>TEİAŞ TARAFINDAN KULLANICILARA SAĞLANACAK VERİLER</w:t>
      </w:r>
    </w:p>
    <w:p w:rsidR="00604F08" w:rsidRPr="006D27DC" w:rsidRDefault="00604F08" w:rsidP="00604F08">
      <w:pPr>
        <w:tabs>
          <w:tab w:val="left" w:pos="-319"/>
          <w:tab w:val="left" w:pos="41"/>
          <w:tab w:val="left" w:pos="641"/>
          <w:tab w:val="left" w:pos="1091"/>
          <w:tab w:val="left" w:pos="8081"/>
          <w:tab w:val="left" w:pos="9461"/>
        </w:tabs>
        <w:jc w:val="both"/>
        <w:rPr>
          <w:sz w:val="22"/>
          <w:szCs w:val="22"/>
        </w:rPr>
      </w:pPr>
    </w:p>
    <w:p w:rsidR="00604F08" w:rsidRPr="006D27DC" w:rsidRDefault="00604F08" w:rsidP="00C45EAC">
      <w:pPr>
        <w:numPr>
          <w:ilvl w:val="0"/>
          <w:numId w:val="68"/>
        </w:numPr>
        <w:tabs>
          <w:tab w:val="clear" w:pos="1260"/>
          <w:tab w:val="left" w:pos="-319"/>
          <w:tab w:val="num" w:pos="567"/>
          <w:tab w:val="left" w:pos="8081"/>
          <w:tab w:val="left" w:pos="9401"/>
        </w:tabs>
        <w:ind w:left="567" w:hanging="567"/>
        <w:jc w:val="both"/>
        <w:rPr>
          <w:sz w:val="22"/>
          <w:szCs w:val="22"/>
        </w:rPr>
      </w:pPr>
      <w:r w:rsidRPr="006D27DC">
        <w:rPr>
          <w:sz w:val="22"/>
          <w:szCs w:val="22"/>
        </w:rPr>
        <w:t>TEİAŞ, İletim lisansında yer alan yükümlülüğü doğrultusunda, iletim sisteminin kullanım imkanları hakkında kullanıcılara bilgi vermek üzere hazırlanan bağlantı olanakları raporunuimkanları bildirimini yıllık olarak yayınlayacaktır.</w:t>
      </w:r>
    </w:p>
    <w:p w:rsidR="00604F08" w:rsidRPr="006D27DC" w:rsidRDefault="00604F08" w:rsidP="00604F08">
      <w:pPr>
        <w:tabs>
          <w:tab w:val="left" w:pos="-319"/>
          <w:tab w:val="num" w:pos="900"/>
          <w:tab w:val="left" w:pos="8081"/>
          <w:tab w:val="left" w:pos="9401"/>
        </w:tabs>
        <w:ind w:left="900" w:hanging="540"/>
        <w:jc w:val="both"/>
        <w:rPr>
          <w:sz w:val="22"/>
          <w:szCs w:val="22"/>
        </w:rPr>
      </w:pPr>
    </w:p>
    <w:p w:rsidR="00604F08" w:rsidRPr="006D27DC" w:rsidRDefault="00604F08" w:rsidP="00C45EAC">
      <w:pPr>
        <w:numPr>
          <w:ilvl w:val="0"/>
          <w:numId w:val="68"/>
        </w:numPr>
        <w:tabs>
          <w:tab w:val="clear" w:pos="1260"/>
          <w:tab w:val="left" w:pos="-319"/>
          <w:tab w:val="num" w:pos="567"/>
          <w:tab w:val="left" w:pos="8081"/>
          <w:tab w:val="left" w:pos="9401"/>
        </w:tabs>
        <w:ind w:left="567" w:hanging="567"/>
        <w:jc w:val="both"/>
        <w:rPr>
          <w:sz w:val="22"/>
          <w:szCs w:val="22"/>
        </w:rPr>
      </w:pPr>
      <w:r w:rsidRPr="006D27DC">
        <w:rPr>
          <w:sz w:val="22"/>
          <w:szCs w:val="22"/>
        </w:rPr>
        <w:t>Kullanıcının yatırım yapmayı planladığı bölgeye ilişkin bağlantı imkanları hususunda çok detaylı olan bazı ek bilgilere ihtiyaç duyması durumunda, TEİAŞ ile bağlantıya geçebilir. TEİAŞ kullanıcının isteyeceği saha ile ilgili ek bilgiler için bir görüşme düzenleyebilir ve bu bilgileri sağlayabilir.</w:t>
      </w:r>
    </w:p>
    <w:p w:rsidR="00604F08" w:rsidRPr="006D27DC" w:rsidRDefault="00604F08" w:rsidP="00604F08">
      <w:pPr>
        <w:tabs>
          <w:tab w:val="left" w:pos="-319"/>
          <w:tab w:val="left" w:pos="41"/>
          <w:tab w:val="left" w:pos="641"/>
          <w:tab w:val="num" w:pos="900"/>
          <w:tab w:val="left" w:pos="1091"/>
          <w:tab w:val="left" w:pos="8081"/>
          <w:tab w:val="left" w:pos="9401"/>
        </w:tabs>
        <w:ind w:left="900" w:hanging="540"/>
        <w:jc w:val="both"/>
        <w:rPr>
          <w:sz w:val="22"/>
          <w:szCs w:val="22"/>
        </w:rPr>
      </w:pPr>
    </w:p>
    <w:p w:rsidR="00604F08" w:rsidRPr="006D27DC" w:rsidRDefault="00604F08" w:rsidP="00C45EAC">
      <w:pPr>
        <w:numPr>
          <w:ilvl w:val="0"/>
          <w:numId w:val="68"/>
        </w:numPr>
        <w:tabs>
          <w:tab w:val="clear" w:pos="1260"/>
          <w:tab w:val="left" w:pos="-319"/>
          <w:tab w:val="num" w:pos="567"/>
          <w:tab w:val="left" w:pos="8081"/>
          <w:tab w:val="left" w:pos="9401"/>
        </w:tabs>
        <w:ind w:left="567" w:hanging="567"/>
        <w:jc w:val="both"/>
        <w:rPr>
          <w:sz w:val="22"/>
          <w:szCs w:val="22"/>
        </w:rPr>
      </w:pPr>
      <w:r w:rsidRPr="006D27DC">
        <w:rPr>
          <w:sz w:val="22"/>
          <w:szCs w:val="22"/>
        </w:rPr>
        <w:t>İletim lisansında, TEİAŞ, iletim sistemine bağlantı ve sistem kullanımı için anlaşma şartları öne sürmeye yetkili kılınmıştır. İletim lisansı uyarınca, bu anlaşmanın şartları ile ilgili görüşmeler sırasında TEİAŞ kullanıcıya ek bilgileri vermeye yükümlüdür.</w:t>
      </w:r>
    </w:p>
    <w:p w:rsidR="00604F08" w:rsidRPr="006D27DC" w:rsidRDefault="00604F08" w:rsidP="00604F08">
      <w:pPr>
        <w:tabs>
          <w:tab w:val="left" w:pos="-319"/>
          <w:tab w:val="left" w:pos="41"/>
          <w:tab w:val="left" w:pos="641"/>
          <w:tab w:val="left" w:pos="1091"/>
          <w:tab w:val="left" w:pos="6521"/>
          <w:tab w:val="left" w:pos="8081"/>
          <w:tab w:val="left" w:pos="9401"/>
        </w:tabs>
        <w:jc w:val="both"/>
        <w:rPr>
          <w:szCs w:val="24"/>
        </w:rPr>
      </w:pPr>
    </w:p>
    <w:p w:rsidR="00604F08" w:rsidRPr="006D27DC" w:rsidRDefault="00604F08" w:rsidP="00604F08">
      <w:pPr>
        <w:tabs>
          <w:tab w:val="left" w:pos="-319"/>
          <w:tab w:val="left" w:pos="41"/>
          <w:tab w:val="left" w:pos="641"/>
          <w:tab w:val="left" w:pos="1091"/>
          <w:tab w:val="left" w:pos="6521"/>
          <w:tab w:val="left" w:pos="8081"/>
          <w:tab w:val="left" w:pos="9401"/>
        </w:tabs>
        <w:jc w:val="center"/>
        <w:outlineLvl w:val="0"/>
        <w:rPr>
          <w:b/>
          <w:sz w:val="22"/>
          <w:szCs w:val="22"/>
        </w:rPr>
      </w:pPr>
      <w:r w:rsidRPr="006D27DC">
        <w:rPr>
          <w:b/>
          <w:sz w:val="22"/>
          <w:szCs w:val="22"/>
        </w:rPr>
        <w:t>TEİAŞ TARAFINDAN KULLANICILARA SAĞLANACAK VERİLER</w:t>
      </w:r>
    </w:p>
    <w:tbl>
      <w:tblPr>
        <w:tblW w:w="0" w:type="auto"/>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1765"/>
        <w:gridCol w:w="6875"/>
      </w:tblGrid>
      <w:tr w:rsidR="00604F08" w:rsidRPr="006D27DC" w:rsidTr="009956A7">
        <w:trPr>
          <w:cantSplit/>
          <w:trHeight w:val="234"/>
        </w:trPr>
        <w:tc>
          <w:tcPr>
            <w:tcW w:w="1765" w:type="dxa"/>
          </w:tcPr>
          <w:p w:rsidR="00604F08" w:rsidRPr="006D27DC" w:rsidRDefault="00604F08" w:rsidP="00403971">
            <w:pPr>
              <w:jc w:val="center"/>
              <w:rPr>
                <w:b/>
                <w:bCs/>
                <w:sz w:val="20"/>
              </w:rPr>
            </w:pPr>
            <w:r w:rsidRPr="006D27DC">
              <w:rPr>
                <w:b/>
                <w:bCs/>
                <w:sz w:val="20"/>
              </w:rPr>
              <w:t>YÖNETMELİK</w:t>
            </w:r>
          </w:p>
        </w:tc>
        <w:tc>
          <w:tcPr>
            <w:tcW w:w="6875" w:type="dxa"/>
          </w:tcPr>
          <w:p w:rsidR="00604F08" w:rsidRPr="006D27DC" w:rsidRDefault="00604F08" w:rsidP="00403971">
            <w:pPr>
              <w:jc w:val="center"/>
              <w:rPr>
                <w:b/>
                <w:bCs/>
                <w:sz w:val="20"/>
              </w:rPr>
            </w:pPr>
            <w:r w:rsidRPr="006D27DC">
              <w:rPr>
                <w:b/>
                <w:bCs/>
                <w:sz w:val="20"/>
              </w:rPr>
              <w:t>TANIM</w:t>
            </w:r>
          </w:p>
        </w:tc>
      </w:tr>
      <w:tr w:rsidR="00604F08" w:rsidRPr="006D27DC" w:rsidTr="009956A7">
        <w:trPr>
          <w:cantSplit/>
          <w:trHeight w:val="234"/>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BŞ</w:t>
            </w:r>
          </w:p>
        </w:tc>
        <w:tc>
          <w:tcPr>
            <w:tcW w:w="6875" w:type="dxa"/>
          </w:tcPr>
          <w:p w:rsidR="00604F08" w:rsidRPr="006D27DC" w:rsidRDefault="00604F08" w:rsidP="00403971">
            <w:pPr>
              <w:jc w:val="both"/>
              <w:rPr>
                <w:sz w:val="20"/>
              </w:rPr>
            </w:pPr>
            <w:r w:rsidRPr="006D27DC">
              <w:rPr>
                <w:sz w:val="20"/>
              </w:rPr>
              <w:t>Manevra şeması</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BŞ</w:t>
            </w:r>
          </w:p>
        </w:tc>
        <w:tc>
          <w:tcPr>
            <w:tcW w:w="6875" w:type="dxa"/>
          </w:tcPr>
          <w:p w:rsidR="00604F08" w:rsidRPr="006D27DC" w:rsidRDefault="00604F08" w:rsidP="00403971">
            <w:pPr>
              <w:pStyle w:val="stbilgi"/>
              <w:tabs>
                <w:tab w:val="clear" w:pos="4153"/>
                <w:tab w:val="clear" w:pos="8306"/>
              </w:tabs>
              <w:jc w:val="both"/>
              <w:rPr>
                <w:sz w:val="20"/>
                <w:lang w:val="tr-TR"/>
              </w:rPr>
            </w:pPr>
            <w:r w:rsidRPr="006D27DC">
              <w:rPr>
                <w:sz w:val="20"/>
                <w:lang w:val="tr-TR"/>
              </w:rPr>
              <w:t>Saha sorumluluk çizelgeleri</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pStyle w:val="stbilgi"/>
              <w:tabs>
                <w:tab w:val="clear" w:pos="4153"/>
                <w:tab w:val="clear" w:pos="8306"/>
              </w:tabs>
              <w:jc w:val="both"/>
              <w:rPr>
                <w:sz w:val="20"/>
                <w:lang w:val="tr-TR"/>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PB</w:t>
            </w:r>
          </w:p>
        </w:tc>
        <w:tc>
          <w:tcPr>
            <w:tcW w:w="6875" w:type="dxa"/>
          </w:tcPr>
          <w:p w:rsidR="00604F08" w:rsidRPr="006D27DC" w:rsidRDefault="00604F08" w:rsidP="00403971">
            <w:pPr>
              <w:jc w:val="both"/>
              <w:rPr>
                <w:sz w:val="20"/>
              </w:rPr>
            </w:pPr>
            <w:r w:rsidRPr="006D27DC">
              <w:rPr>
                <w:sz w:val="20"/>
              </w:rPr>
              <w:t>Sistem puantının gerçekleştiği tarih ve saat</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b/>
                <w:sz w:val="20"/>
              </w:rPr>
            </w:pPr>
            <w:r w:rsidRPr="006D27DC">
              <w:rPr>
                <w:sz w:val="20"/>
              </w:rPr>
              <w:t>Sistem minimum tüketiminin gerçekleştiği tarih ve saat</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b/>
                <w:sz w:val="20"/>
              </w:rPr>
            </w:pPr>
          </w:p>
        </w:tc>
      </w:tr>
      <w:tr w:rsidR="00604F08" w:rsidRPr="006D27DC" w:rsidTr="009956A7">
        <w:trPr>
          <w:cantSplit/>
          <w:trHeight w:val="414"/>
        </w:trPr>
        <w:tc>
          <w:tcPr>
            <w:tcW w:w="1765" w:type="dxa"/>
          </w:tcPr>
          <w:p w:rsidR="00604F08" w:rsidRPr="006D27DC" w:rsidRDefault="00604F08" w:rsidP="00403971">
            <w:pPr>
              <w:jc w:val="both"/>
              <w:rPr>
                <w:sz w:val="20"/>
              </w:rPr>
            </w:pPr>
            <w:r w:rsidRPr="006D27DC">
              <w:rPr>
                <w:sz w:val="20"/>
              </w:rPr>
              <w:t>İB2</w:t>
            </w:r>
          </w:p>
        </w:tc>
        <w:tc>
          <w:tcPr>
            <w:tcW w:w="6875" w:type="dxa"/>
          </w:tcPr>
          <w:p w:rsidR="00604F08" w:rsidRPr="006D27DC" w:rsidRDefault="00604F08" w:rsidP="00403971">
            <w:pPr>
              <w:jc w:val="both"/>
              <w:rPr>
                <w:sz w:val="20"/>
              </w:rPr>
            </w:pPr>
            <w:r w:rsidRPr="006D27DC">
              <w:rPr>
                <w:sz w:val="20"/>
              </w:rPr>
              <w:t>Çeşitli zaman çizelgelerinde üreticiler için santral talep yedekleri ve kullanılabilir güç gereklilikleri</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b/>
                <w:sz w:val="20"/>
              </w:rPr>
            </w:pPr>
            <w:r w:rsidRPr="006D27DC">
              <w:rPr>
                <w:sz w:val="20"/>
              </w:rPr>
              <w:t>Devre dışı olma planlaması için gerekli olan eşdeğer şebekeler</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İB4</w:t>
            </w:r>
          </w:p>
        </w:tc>
        <w:tc>
          <w:tcPr>
            <w:tcW w:w="6875" w:type="dxa"/>
          </w:tcPr>
          <w:p w:rsidR="00604F08" w:rsidRPr="006D27DC" w:rsidRDefault="00604F08" w:rsidP="00403971">
            <w:pPr>
              <w:jc w:val="both"/>
              <w:rPr>
                <w:sz w:val="20"/>
              </w:rPr>
            </w:pPr>
            <w:r w:rsidRPr="006D27DC">
              <w:rPr>
                <w:sz w:val="20"/>
              </w:rPr>
              <w:t>Haftalık işletme programı</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b/>
                <w:sz w:val="20"/>
              </w:rPr>
            </w:pPr>
          </w:p>
        </w:tc>
      </w:tr>
      <w:tr w:rsidR="00604F08" w:rsidRPr="006D27DC" w:rsidTr="009956A7">
        <w:trPr>
          <w:cantSplit/>
          <w:trHeight w:val="414"/>
        </w:trPr>
        <w:tc>
          <w:tcPr>
            <w:tcW w:w="1765" w:type="dxa"/>
          </w:tcPr>
          <w:p w:rsidR="00604F08" w:rsidRPr="006D27DC" w:rsidRDefault="00604F08" w:rsidP="00403971">
            <w:pPr>
              <w:jc w:val="both"/>
              <w:rPr>
                <w:sz w:val="20"/>
              </w:rPr>
            </w:pPr>
            <w:r w:rsidRPr="006D27DC">
              <w:rPr>
                <w:sz w:val="20"/>
              </w:rPr>
              <w:t>DB1</w:t>
            </w:r>
          </w:p>
        </w:tc>
        <w:tc>
          <w:tcPr>
            <w:tcW w:w="6875" w:type="dxa"/>
          </w:tcPr>
          <w:p w:rsidR="00604F08" w:rsidRPr="006D27DC" w:rsidRDefault="00604F08" w:rsidP="00403971">
            <w:pPr>
              <w:jc w:val="both"/>
              <w:rPr>
                <w:sz w:val="20"/>
              </w:rPr>
            </w:pPr>
            <w:r w:rsidRPr="006D27DC">
              <w:rPr>
                <w:sz w:val="20"/>
              </w:rPr>
              <w:t>Talep tahminleri, bildirilen yedek ve dengesizlik, dağıtım sistemine bağlı santralların örnek nitelikteki senkronizasyon ve desenkronizasyon süreleri.</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210"/>
        </w:trPr>
        <w:tc>
          <w:tcPr>
            <w:tcW w:w="1765" w:type="dxa"/>
          </w:tcPr>
          <w:p w:rsidR="00604F08" w:rsidRPr="006D27DC" w:rsidRDefault="00604F08" w:rsidP="00403971">
            <w:pPr>
              <w:jc w:val="both"/>
              <w:rPr>
                <w:sz w:val="20"/>
              </w:rPr>
            </w:pPr>
            <w:r w:rsidRPr="006D27DC">
              <w:rPr>
                <w:sz w:val="20"/>
              </w:rPr>
              <w:t>DB2</w:t>
            </w:r>
          </w:p>
        </w:tc>
        <w:tc>
          <w:tcPr>
            <w:tcW w:w="6875" w:type="dxa"/>
          </w:tcPr>
          <w:p w:rsidR="00604F08" w:rsidRPr="006D27DC" w:rsidRDefault="00604F08" w:rsidP="00403971">
            <w:pPr>
              <w:jc w:val="both"/>
              <w:rPr>
                <w:sz w:val="20"/>
              </w:rPr>
            </w:pPr>
            <w:r w:rsidRPr="006D27DC">
              <w:rPr>
                <w:sz w:val="20"/>
              </w:rPr>
              <w:t>Alış-satış kabulleri, ilgili kullanıcılar için yan hizmet talimatları, acil durum talimatları</w:t>
            </w:r>
          </w:p>
        </w:tc>
      </w:tr>
      <w:tr w:rsidR="00604F08" w:rsidRPr="006D27DC" w:rsidTr="009956A7">
        <w:trPr>
          <w:cantSplit/>
          <w:trHeight w:val="210"/>
        </w:trPr>
        <w:tc>
          <w:tcPr>
            <w:tcW w:w="1765" w:type="dxa"/>
          </w:tcPr>
          <w:p w:rsidR="00604F08" w:rsidRPr="006D27DC" w:rsidRDefault="00604F08" w:rsidP="00403971">
            <w:pPr>
              <w:jc w:val="both"/>
              <w:rPr>
                <w:sz w:val="20"/>
              </w:rPr>
            </w:pPr>
          </w:p>
        </w:tc>
        <w:tc>
          <w:tcPr>
            <w:tcW w:w="6875" w:type="dxa"/>
          </w:tcPr>
          <w:p w:rsidR="00604F08" w:rsidRPr="006D27DC" w:rsidRDefault="00604F08" w:rsidP="00403971">
            <w:pPr>
              <w:jc w:val="both"/>
              <w:rPr>
                <w:sz w:val="20"/>
              </w:rPr>
            </w:pPr>
          </w:p>
        </w:tc>
      </w:tr>
      <w:tr w:rsidR="00604F08" w:rsidRPr="006D27DC" w:rsidTr="009956A7">
        <w:trPr>
          <w:cantSplit/>
          <w:trHeight w:val="630"/>
        </w:trPr>
        <w:tc>
          <w:tcPr>
            <w:tcW w:w="1765" w:type="dxa"/>
          </w:tcPr>
          <w:p w:rsidR="00604F08" w:rsidRPr="006D27DC" w:rsidRDefault="00604F08" w:rsidP="00403971">
            <w:pPr>
              <w:jc w:val="both"/>
              <w:rPr>
                <w:sz w:val="20"/>
              </w:rPr>
            </w:pPr>
            <w:r w:rsidRPr="006D27DC">
              <w:rPr>
                <w:sz w:val="20"/>
              </w:rPr>
              <w:t>DB3</w:t>
            </w:r>
          </w:p>
        </w:tc>
        <w:tc>
          <w:tcPr>
            <w:tcW w:w="6875" w:type="dxa"/>
          </w:tcPr>
          <w:p w:rsidR="00604F08" w:rsidRPr="006D27DC" w:rsidRDefault="00604F08" w:rsidP="00403971">
            <w:pPr>
              <w:jc w:val="both"/>
              <w:rPr>
                <w:sz w:val="20"/>
              </w:rPr>
            </w:pPr>
            <w:r w:rsidRPr="006D27DC">
              <w:rPr>
                <w:sz w:val="20"/>
              </w:rPr>
              <w:t>Dağıtım sistemine bağlı talepler için talep kontrolünü gerçekleştiren düşük frekans rölesinin konumu, sayısı ve düşük frekans rölesi ayarı.</w:t>
            </w:r>
          </w:p>
          <w:p w:rsidR="00604F08" w:rsidRPr="006D27DC" w:rsidRDefault="00604F08" w:rsidP="00403971">
            <w:pPr>
              <w:jc w:val="both"/>
              <w:rPr>
                <w:sz w:val="20"/>
              </w:rPr>
            </w:pPr>
          </w:p>
        </w:tc>
      </w:tr>
    </w:tbl>
    <w:p w:rsidR="00604F08" w:rsidRPr="006D27DC" w:rsidRDefault="00604F08" w:rsidP="00604F08">
      <w:pPr>
        <w:tabs>
          <w:tab w:val="left" w:pos="-319"/>
          <w:tab w:val="left" w:pos="41"/>
          <w:tab w:val="left" w:pos="641"/>
          <w:tab w:val="left" w:pos="1091"/>
          <w:tab w:val="left" w:pos="6521"/>
          <w:tab w:val="left" w:pos="8081"/>
          <w:tab w:val="left" w:pos="9401"/>
        </w:tabs>
        <w:jc w:val="both"/>
        <w:rPr>
          <w:szCs w:val="24"/>
        </w:rPr>
      </w:pPr>
    </w:p>
    <w:p w:rsidR="00604F08" w:rsidRPr="006D27DC" w:rsidRDefault="00604F08" w:rsidP="00604F08">
      <w:pPr>
        <w:tabs>
          <w:tab w:val="left" w:pos="-319"/>
          <w:tab w:val="left" w:pos="641"/>
          <w:tab w:val="left" w:pos="1080"/>
          <w:tab w:val="left" w:pos="1271"/>
          <w:tab w:val="left" w:pos="8081"/>
          <w:tab w:val="right" w:pos="9810"/>
        </w:tabs>
        <w:ind w:left="1080" w:hanging="1080"/>
        <w:jc w:val="both"/>
        <w:rPr>
          <w:sz w:val="22"/>
          <w:szCs w:val="22"/>
        </w:rPr>
      </w:pPr>
      <w:r w:rsidRPr="006D27DC">
        <w:rPr>
          <w:b/>
          <w:szCs w:val="24"/>
          <w:u w:val="single"/>
        </w:rPr>
        <w:br w:type="page"/>
      </w:r>
      <w:r w:rsidRPr="006D27DC">
        <w:rPr>
          <w:b/>
          <w:sz w:val="22"/>
          <w:szCs w:val="22"/>
          <w:u w:val="single"/>
        </w:rPr>
        <w:t>VERİ KAYIT BÖLÜMÜ</w:t>
      </w:r>
      <w:r w:rsidRPr="006D27DC">
        <w:rPr>
          <w:sz w:val="22"/>
          <w:szCs w:val="22"/>
        </w:rPr>
        <w:tab/>
      </w:r>
      <w:r w:rsidRPr="006D27DC">
        <w:rPr>
          <w:sz w:val="22"/>
          <w:szCs w:val="22"/>
        </w:rPr>
        <w:tab/>
      </w:r>
      <w:r w:rsidRPr="006D27DC">
        <w:rPr>
          <w:b/>
          <w:sz w:val="22"/>
          <w:szCs w:val="22"/>
          <w:u w:val="single"/>
        </w:rPr>
        <w:t xml:space="preserve">ÇİZELGE </w:t>
      </w:r>
      <w:r w:rsidR="001A4BFA" w:rsidRPr="006D27DC">
        <w:rPr>
          <w:b/>
          <w:sz w:val="22"/>
          <w:szCs w:val="22"/>
          <w:u w:val="single"/>
        </w:rPr>
        <w:t>8</w:t>
      </w:r>
    </w:p>
    <w:p w:rsidR="00604F08" w:rsidRDefault="00604F08" w:rsidP="00604F08">
      <w:pPr>
        <w:tabs>
          <w:tab w:val="left" w:pos="281"/>
          <w:tab w:val="left" w:pos="641"/>
          <w:tab w:val="left" w:pos="5201"/>
        </w:tabs>
        <w:ind w:right="-47"/>
        <w:jc w:val="center"/>
        <w:rPr>
          <w:sz w:val="22"/>
          <w:szCs w:val="22"/>
        </w:rPr>
      </w:pPr>
      <w:r w:rsidRPr="006D27DC">
        <w:rPr>
          <w:sz w:val="22"/>
          <w:szCs w:val="22"/>
        </w:rPr>
        <w:t>Sayfa 1/2</w:t>
      </w:r>
    </w:p>
    <w:p w:rsidR="008E1D41" w:rsidRPr="006D27DC" w:rsidRDefault="008E1D41" w:rsidP="00604F08">
      <w:pPr>
        <w:tabs>
          <w:tab w:val="left" w:pos="281"/>
          <w:tab w:val="left" w:pos="641"/>
          <w:tab w:val="left" w:pos="5201"/>
        </w:tabs>
        <w:ind w:right="-47"/>
        <w:jc w:val="center"/>
        <w:rPr>
          <w:sz w:val="22"/>
          <w:szCs w:val="22"/>
        </w:rPr>
      </w:pPr>
    </w:p>
    <w:p w:rsidR="00604F08" w:rsidRPr="006D27DC" w:rsidRDefault="00604F08" w:rsidP="00C843B0">
      <w:pPr>
        <w:tabs>
          <w:tab w:val="left" w:pos="281"/>
          <w:tab w:val="left" w:pos="641"/>
          <w:tab w:val="left" w:pos="5201"/>
        </w:tabs>
        <w:jc w:val="center"/>
        <w:outlineLvl w:val="0"/>
      </w:pPr>
      <w:r w:rsidRPr="006D27DC">
        <w:rPr>
          <w:b/>
          <w:sz w:val="22"/>
          <w:szCs w:val="22"/>
          <w:u w:val="single"/>
        </w:rPr>
        <w:t>TALEP PROFİLİ VE AKTİF GÜÇ VERİLERİ</w:t>
      </w:r>
    </w:p>
    <w:p w:rsidR="00604F08" w:rsidRPr="006D27DC" w:rsidRDefault="00604F08" w:rsidP="00C843B0">
      <w:pPr>
        <w:pStyle w:val="Subsubpartext"/>
        <w:tabs>
          <w:tab w:val="clear" w:pos="1440"/>
          <w:tab w:val="clear" w:pos="2880"/>
          <w:tab w:val="left" w:pos="281"/>
          <w:tab w:val="left" w:pos="641"/>
          <w:tab w:val="left" w:pos="5201"/>
        </w:tabs>
        <w:spacing w:before="0" w:after="0"/>
        <w:rPr>
          <w:w w:val="100"/>
          <w:sz w:val="20"/>
          <w:lang w:val="tr-TR"/>
        </w:rPr>
      </w:pPr>
      <w:r w:rsidRPr="006D27DC">
        <w:rPr>
          <w:w w:val="100"/>
          <w:sz w:val="20"/>
        </w:rPr>
        <w:t>Aşağıdaki bilgiler kullanıcılar ve iletim sistemine doğrudan bağlı müşteriler tarafından takvim yılının 24. haftasında verilmelidir.</w:t>
      </w:r>
    </w:p>
    <w:tbl>
      <w:tblPr>
        <w:tblW w:w="10836"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1135"/>
        <w:gridCol w:w="567"/>
        <w:gridCol w:w="567"/>
        <w:gridCol w:w="567"/>
        <w:gridCol w:w="567"/>
        <w:gridCol w:w="567"/>
        <w:gridCol w:w="567"/>
        <w:gridCol w:w="567"/>
        <w:gridCol w:w="567"/>
        <w:gridCol w:w="567"/>
        <w:gridCol w:w="567"/>
        <w:gridCol w:w="567"/>
        <w:gridCol w:w="1559"/>
        <w:gridCol w:w="1905"/>
      </w:tblGrid>
      <w:tr w:rsidR="00C843B0" w:rsidRPr="006D27DC" w:rsidTr="00C843B0">
        <w:trPr>
          <w:cantSplit/>
          <w:trHeight w:val="432"/>
        </w:trPr>
        <w:tc>
          <w:tcPr>
            <w:tcW w:w="1135" w:type="dxa"/>
          </w:tcPr>
          <w:p w:rsidR="00604F08" w:rsidRPr="006D27DC" w:rsidRDefault="00604F08" w:rsidP="00403971">
            <w:pPr>
              <w:jc w:val="center"/>
              <w:rPr>
                <w:b/>
                <w:bCs/>
                <w:sz w:val="20"/>
              </w:rPr>
            </w:pPr>
            <w:r w:rsidRPr="006D27DC">
              <w:rPr>
                <w:b/>
                <w:bCs/>
                <w:sz w:val="20"/>
              </w:rPr>
              <w:t xml:space="preserve">VERİ </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c>
          <w:tcPr>
            <w:tcW w:w="1559" w:type="dxa"/>
          </w:tcPr>
          <w:p w:rsidR="00604F08" w:rsidRPr="006D27DC" w:rsidRDefault="00604F08" w:rsidP="00403971">
            <w:pPr>
              <w:jc w:val="center"/>
              <w:rPr>
                <w:b/>
                <w:bCs/>
                <w:sz w:val="20"/>
              </w:rPr>
            </w:pPr>
            <w:r w:rsidRPr="006D27DC">
              <w:rPr>
                <w:b/>
                <w:bCs/>
                <w:sz w:val="20"/>
              </w:rPr>
              <w:t>GÜNCEL ZAMANI</w:t>
            </w:r>
          </w:p>
        </w:tc>
        <w:tc>
          <w:tcPr>
            <w:tcW w:w="1905" w:type="dxa"/>
          </w:tcPr>
          <w:p w:rsidR="009956A7" w:rsidRPr="006D27DC" w:rsidRDefault="00604F08" w:rsidP="00403971">
            <w:pPr>
              <w:jc w:val="center"/>
              <w:rPr>
                <w:b/>
                <w:bCs/>
                <w:sz w:val="20"/>
              </w:rPr>
            </w:pPr>
            <w:r w:rsidRPr="006D27DC">
              <w:rPr>
                <w:b/>
                <w:bCs/>
                <w:sz w:val="20"/>
              </w:rPr>
              <w:t xml:space="preserve">VERİ </w:t>
            </w:r>
          </w:p>
          <w:p w:rsidR="00604F08" w:rsidRPr="006D27DC" w:rsidRDefault="00604F08" w:rsidP="00403971">
            <w:pPr>
              <w:jc w:val="center"/>
              <w:rPr>
                <w:b/>
                <w:bCs/>
                <w:sz w:val="20"/>
              </w:rPr>
            </w:pPr>
            <w:r w:rsidRPr="006D27DC">
              <w:rPr>
                <w:b/>
                <w:bCs/>
                <w:sz w:val="20"/>
              </w:rPr>
              <w:t>KATE</w:t>
            </w:r>
            <w:r w:rsidR="009956A7" w:rsidRPr="006D27DC">
              <w:rPr>
                <w:b/>
                <w:bCs/>
                <w:sz w:val="20"/>
              </w:rPr>
              <w:t>GORİSİ</w:t>
            </w:r>
          </w:p>
        </w:tc>
      </w:tr>
      <w:tr w:rsidR="00C843B0" w:rsidRPr="006D27DC" w:rsidTr="00C843B0">
        <w:trPr>
          <w:cantSplit/>
          <w:trHeight w:val="210"/>
        </w:trPr>
        <w:tc>
          <w:tcPr>
            <w:tcW w:w="1135" w:type="dxa"/>
          </w:tcPr>
          <w:p w:rsidR="00604F08" w:rsidRPr="006D27DC" w:rsidRDefault="00604F08" w:rsidP="00C843B0">
            <w:pPr>
              <w:rPr>
                <w:bCs/>
                <w:sz w:val="20"/>
              </w:rPr>
            </w:pPr>
            <w:r w:rsidRPr="006D27DC">
              <w:rPr>
                <w:bCs/>
                <w:sz w:val="20"/>
              </w:rPr>
              <w:t>Talep Profili</w:t>
            </w: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567" w:type="dxa"/>
          </w:tcPr>
          <w:p w:rsidR="00604F08" w:rsidRPr="006D27DC" w:rsidRDefault="00604F08" w:rsidP="00403971">
            <w:pPr>
              <w:jc w:val="center"/>
              <w:rPr>
                <w:bCs/>
                <w:sz w:val="20"/>
              </w:rPr>
            </w:pPr>
          </w:p>
        </w:tc>
        <w:tc>
          <w:tcPr>
            <w:tcW w:w="1559" w:type="dxa"/>
          </w:tcPr>
          <w:p w:rsidR="00604F08" w:rsidRPr="006D27DC" w:rsidRDefault="00604F08" w:rsidP="00403971">
            <w:pPr>
              <w:jc w:val="center"/>
              <w:rPr>
                <w:bCs/>
                <w:sz w:val="20"/>
              </w:rPr>
            </w:pPr>
          </w:p>
        </w:tc>
        <w:tc>
          <w:tcPr>
            <w:tcW w:w="1905" w:type="dxa"/>
          </w:tcPr>
          <w:p w:rsidR="00604F08" w:rsidRPr="006D27DC" w:rsidRDefault="00604F08" w:rsidP="00403971">
            <w:pPr>
              <w:jc w:val="center"/>
              <w:rPr>
                <w:bCs/>
                <w:sz w:val="20"/>
              </w:rPr>
            </w:pPr>
          </w:p>
        </w:tc>
      </w:tr>
      <w:tr w:rsidR="00604F08" w:rsidRPr="006D27DC" w:rsidTr="00C843B0">
        <w:trPr>
          <w:cantSplit/>
          <w:trHeight w:val="210"/>
        </w:trPr>
        <w:tc>
          <w:tcPr>
            <w:tcW w:w="1135" w:type="dxa"/>
          </w:tcPr>
          <w:p w:rsidR="00604F08" w:rsidRPr="006D27DC" w:rsidRDefault="00604F08" w:rsidP="00C843B0">
            <w:pPr>
              <w:rPr>
                <w:sz w:val="20"/>
              </w:rPr>
            </w:pPr>
            <w:r w:rsidRPr="006D27DC">
              <w:rPr>
                <w:sz w:val="20"/>
              </w:rPr>
              <w:t>Kullanıcının sistem profili</w:t>
            </w:r>
          </w:p>
        </w:tc>
        <w:tc>
          <w:tcPr>
            <w:tcW w:w="9701" w:type="dxa"/>
            <w:gridSpan w:val="13"/>
          </w:tcPr>
          <w:p w:rsidR="00604F08" w:rsidRPr="006D27DC" w:rsidRDefault="00604F08" w:rsidP="00403971">
            <w:pPr>
              <w:jc w:val="both"/>
              <w:rPr>
                <w:sz w:val="20"/>
              </w:rPr>
            </w:pPr>
            <w:r w:rsidRPr="006D27DC">
              <w:rPr>
                <w:sz w:val="20"/>
              </w:rPr>
              <w:t xml:space="preserve">Kullanıcının yıllık azami talebinin meydana geldiği gün (MW) </w:t>
            </w:r>
          </w:p>
          <w:p w:rsidR="00604F08" w:rsidRPr="006D27DC" w:rsidRDefault="00604F08" w:rsidP="00403971">
            <w:pPr>
              <w:jc w:val="both"/>
              <w:rPr>
                <w:sz w:val="20"/>
              </w:rPr>
            </w:pPr>
            <w:r w:rsidRPr="006D27DC">
              <w:rPr>
                <w:sz w:val="20"/>
              </w:rPr>
              <w:t xml:space="preserve">TEİAŞ’ın yıllık puant talebinin meydana geldiği gün (MW) </w:t>
            </w:r>
          </w:p>
          <w:p w:rsidR="00604F08" w:rsidRPr="006D27DC" w:rsidRDefault="00604F08" w:rsidP="00403971">
            <w:pPr>
              <w:jc w:val="both"/>
              <w:rPr>
                <w:sz w:val="20"/>
              </w:rPr>
            </w:pPr>
            <w:r w:rsidRPr="006D27DC">
              <w:rPr>
                <w:sz w:val="20"/>
              </w:rPr>
              <w:t xml:space="preserve">TEİAŞ’ın yıllık asgari talebinin meydana geldiği gün (MW) </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0000: 0100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center"/>
              <w:rPr>
                <w:sz w:val="20"/>
              </w:rPr>
            </w:pPr>
            <w:r w:rsidRPr="006D27DC">
              <w:rPr>
                <w:sz w:val="20"/>
              </w:rPr>
              <w:t>Hafta 24</w:t>
            </w:r>
          </w:p>
        </w:tc>
        <w:tc>
          <w:tcPr>
            <w:tcW w:w="1905" w:type="dxa"/>
          </w:tcPr>
          <w:p w:rsidR="00604F08" w:rsidRPr="006D27DC" w:rsidRDefault="00604F08" w:rsidP="00403971">
            <w:pPr>
              <w:jc w:val="center"/>
              <w:rPr>
                <w:sz w:val="20"/>
              </w:rPr>
            </w:pPr>
            <w:r w:rsidRPr="006D27DC">
              <w:rPr>
                <w:sz w:val="20"/>
              </w:rPr>
              <w:t>SPV</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 xml:space="preserve"> </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0100:0200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0200: 0300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0300: 0400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0400: 0500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0500: 0600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0600: 0700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0700: 0800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0800: 0900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0900: 1000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1000: 1100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1100: 1200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1200: 1300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1300: 1400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1400: 1500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1500: 1600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1600: 1700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1700: 1800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1800: 1900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1900: 2000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2000: 2100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2100:2200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2200:2300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10"/>
        </w:trPr>
        <w:tc>
          <w:tcPr>
            <w:tcW w:w="1135" w:type="dxa"/>
          </w:tcPr>
          <w:p w:rsidR="00604F08" w:rsidRPr="006D27DC" w:rsidRDefault="00604F08" w:rsidP="00403971">
            <w:pPr>
              <w:jc w:val="both"/>
              <w:rPr>
                <w:sz w:val="20"/>
              </w:rPr>
            </w:pPr>
            <w:r w:rsidRPr="006D27DC">
              <w:rPr>
                <w:sz w:val="20"/>
              </w:rPr>
              <w:t>2300:0000</w:t>
            </w: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1559" w:type="dxa"/>
          </w:tcPr>
          <w:p w:rsidR="00604F08" w:rsidRPr="006D27DC" w:rsidRDefault="00604F08" w:rsidP="00403971">
            <w:pPr>
              <w:jc w:val="both"/>
              <w:rPr>
                <w:sz w:val="20"/>
              </w:rPr>
            </w:pPr>
            <w:r w:rsidRPr="006D27DC">
              <w:rPr>
                <w:sz w:val="20"/>
              </w:rPr>
              <w:t>:</w:t>
            </w:r>
          </w:p>
        </w:tc>
        <w:tc>
          <w:tcPr>
            <w:tcW w:w="1905" w:type="dxa"/>
          </w:tcPr>
          <w:p w:rsidR="00604F08" w:rsidRPr="006D27DC" w:rsidRDefault="00604F08" w:rsidP="00403971">
            <w:pPr>
              <w:jc w:val="both"/>
              <w:rPr>
                <w:sz w:val="20"/>
              </w:rPr>
            </w:pPr>
            <w:r w:rsidRPr="006D27DC">
              <w:rPr>
                <w:sz w:val="20"/>
              </w:rPr>
              <w:t>:</w:t>
            </w:r>
          </w:p>
        </w:tc>
      </w:tr>
      <w:tr w:rsidR="00C843B0" w:rsidRPr="006D27DC" w:rsidTr="00C843B0">
        <w:trPr>
          <w:cantSplit/>
          <w:trHeight w:val="234"/>
        </w:trPr>
        <w:tc>
          <w:tcPr>
            <w:tcW w:w="1135"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u w:val="single"/>
              </w:rPr>
            </w:pPr>
          </w:p>
        </w:tc>
        <w:tc>
          <w:tcPr>
            <w:tcW w:w="567" w:type="dxa"/>
          </w:tcPr>
          <w:p w:rsidR="00604F08" w:rsidRPr="006D27DC" w:rsidRDefault="00604F08" w:rsidP="00403971">
            <w:pPr>
              <w:jc w:val="both"/>
              <w:rPr>
                <w:sz w:val="20"/>
                <w:u w:val="single"/>
              </w:rPr>
            </w:pPr>
          </w:p>
        </w:tc>
        <w:tc>
          <w:tcPr>
            <w:tcW w:w="1559" w:type="dxa"/>
          </w:tcPr>
          <w:p w:rsidR="00604F08" w:rsidRPr="006D27DC" w:rsidRDefault="00604F08" w:rsidP="00403971">
            <w:pPr>
              <w:jc w:val="both"/>
              <w:rPr>
                <w:sz w:val="20"/>
                <w:u w:val="single"/>
              </w:rPr>
            </w:pPr>
            <w:r w:rsidRPr="006D27DC">
              <w:rPr>
                <w:sz w:val="20"/>
              </w:rPr>
              <w:t>:</w:t>
            </w:r>
          </w:p>
        </w:tc>
        <w:tc>
          <w:tcPr>
            <w:tcW w:w="1905" w:type="dxa"/>
          </w:tcPr>
          <w:p w:rsidR="00604F08" w:rsidRPr="006D27DC" w:rsidRDefault="00604F08" w:rsidP="00403971">
            <w:pPr>
              <w:jc w:val="both"/>
              <w:rPr>
                <w:sz w:val="20"/>
                <w:u w:val="single"/>
              </w:rPr>
            </w:pPr>
            <w:r w:rsidRPr="006D27DC">
              <w:rPr>
                <w:sz w:val="20"/>
              </w:rPr>
              <w:t>:</w:t>
            </w:r>
          </w:p>
        </w:tc>
      </w:tr>
    </w:tbl>
    <w:p w:rsidR="00604F08" w:rsidRPr="006D27DC" w:rsidRDefault="00604F08" w:rsidP="00604F08">
      <w:pPr>
        <w:tabs>
          <w:tab w:val="left" w:pos="-450"/>
          <w:tab w:val="left" w:pos="-180"/>
          <w:tab w:val="left" w:pos="5201"/>
        </w:tabs>
        <w:jc w:val="both"/>
        <w:rPr>
          <w:sz w:val="22"/>
          <w:szCs w:val="22"/>
        </w:rPr>
      </w:pPr>
      <w:r w:rsidRPr="006D27DC">
        <w:rPr>
          <w:szCs w:val="24"/>
          <w:u w:val="single"/>
        </w:rPr>
        <w:br w:type="page"/>
      </w:r>
      <w:r w:rsidRPr="006D27DC">
        <w:rPr>
          <w:b/>
          <w:sz w:val="22"/>
          <w:szCs w:val="22"/>
          <w:u w:val="single"/>
        </w:rPr>
        <w:t>VERİ KAYIT BÖLÜMÜ</w:t>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b/>
          <w:sz w:val="22"/>
          <w:szCs w:val="22"/>
          <w:u w:val="single"/>
        </w:rPr>
        <w:t xml:space="preserve">ÇİZELGE </w:t>
      </w:r>
      <w:r w:rsidR="001A4BFA" w:rsidRPr="006D27DC">
        <w:rPr>
          <w:b/>
          <w:sz w:val="22"/>
          <w:szCs w:val="22"/>
          <w:u w:val="single"/>
        </w:rPr>
        <w:t>8</w:t>
      </w:r>
    </w:p>
    <w:p w:rsidR="00604F08" w:rsidRPr="006D27DC" w:rsidRDefault="00604F08" w:rsidP="00604F08">
      <w:pPr>
        <w:pStyle w:val="Subsubpartext"/>
        <w:tabs>
          <w:tab w:val="clear" w:pos="1440"/>
          <w:tab w:val="clear" w:pos="2880"/>
          <w:tab w:val="left" w:pos="11"/>
          <w:tab w:val="left" w:pos="281"/>
          <w:tab w:val="left" w:pos="5201"/>
        </w:tabs>
        <w:spacing w:before="0" w:after="0"/>
        <w:jc w:val="center"/>
        <w:outlineLvl w:val="0"/>
        <w:rPr>
          <w:w w:val="100"/>
          <w:sz w:val="22"/>
          <w:szCs w:val="22"/>
        </w:rPr>
      </w:pPr>
      <w:r w:rsidRPr="006D27DC">
        <w:rPr>
          <w:w w:val="100"/>
          <w:sz w:val="22"/>
          <w:szCs w:val="22"/>
        </w:rPr>
        <w:t>Sayfa 2/2</w:t>
      </w:r>
    </w:p>
    <w:p w:rsidR="00604F08" w:rsidRPr="006D27DC" w:rsidRDefault="00604F08" w:rsidP="00604F08">
      <w:pPr>
        <w:tabs>
          <w:tab w:val="left" w:pos="11"/>
          <w:tab w:val="left" w:pos="281"/>
          <w:tab w:val="left" w:pos="5201"/>
        </w:tabs>
        <w:jc w:val="both"/>
        <w:rPr>
          <w:szCs w:val="24"/>
        </w:rPr>
      </w:pPr>
    </w:p>
    <w:tbl>
      <w:tblPr>
        <w:tblW w:w="990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1980"/>
        <w:gridCol w:w="540"/>
        <w:gridCol w:w="1139"/>
        <w:gridCol w:w="567"/>
        <w:gridCol w:w="567"/>
        <w:gridCol w:w="567"/>
        <w:gridCol w:w="567"/>
        <w:gridCol w:w="567"/>
        <w:gridCol w:w="567"/>
        <w:gridCol w:w="567"/>
        <w:gridCol w:w="652"/>
        <w:gridCol w:w="540"/>
        <w:gridCol w:w="540"/>
        <w:gridCol w:w="540"/>
      </w:tblGrid>
      <w:tr w:rsidR="00604F08" w:rsidRPr="006D27DC" w:rsidTr="00403971">
        <w:trPr>
          <w:cantSplit/>
        </w:trPr>
        <w:tc>
          <w:tcPr>
            <w:tcW w:w="1980" w:type="dxa"/>
          </w:tcPr>
          <w:p w:rsidR="00604F08" w:rsidRPr="006D27DC" w:rsidRDefault="00604F08" w:rsidP="00403971">
            <w:pPr>
              <w:jc w:val="center"/>
              <w:rPr>
                <w:b/>
                <w:bCs/>
                <w:sz w:val="20"/>
              </w:rPr>
            </w:pPr>
            <w:r w:rsidRPr="006D27DC">
              <w:rPr>
                <w:b/>
                <w:bCs/>
                <w:sz w:val="20"/>
              </w:rPr>
              <w:t xml:space="preserve">VERİ </w:t>
            </w:r>
          </w:p>
        </w:tc>
        <w:tc>
          <w:tcPr>
            <w:tcW w:w="1679" w:type="dxa"/>
            <w:gridSpan w:val="2"/>
          </w:tcPr>
          <w:p w:rsidR="00604F08" w:rsidRPr="006D27DC" w:rsidRDefault="00604F08" w:rsidP="00403971">
            <w:pPr>
              <w:jc w:val="center"/>
              <w:rPr>
                <w:b/>
                <w:bCs/>
                <w:sz w:val="20"/>
              </w:rPr>
            </w:pPr>
            <w:r w:rsidRPr="006D27DC">
              <w:rPr>
                <w:b/>
                <w:bCs/>
                <w:sz w:val="20"/>
              </w:rPr>
              <w:t>Sonuçlar</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0</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1</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3</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4</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5</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 xml:space="preserve"> 6</w:t>
            </w:r>
          </w:p>
        </w:tc>
        <w:tc>
          <w:tcPr>
            <w:tcW w:w="652"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540"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540"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540"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r>
      <w:tr w:rsidR="00604F08" w:rsidRPr="006D27DC" w:rsidTr="00403971">
        <w:trPr>
          <w:cantSplit/>
        </w:trPr>
        <w:tc>
          <w:tcPr>
            <w:tcW w:w="1980"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r w:rsidRPr="006D27DC">
              <w:rPr>
                <w:b/>
                <w:bCs/>
                <w:sz w:val="20"/>
              </w:rPr>
              <w:t>Fiili</w:t>
            </w:r>
          </w:p>
        </w:tc>
        <w:tc>
          <w:tcPr>
            <w:tcW w:w="1139" w:type="dxa"/>
          </w:tcPr>
          <w:p w:rsidR="00604F08" w:rsidRPr="006D27DC" w:rsidRDefault="00604F08" w:rsidP="00403971">
            <w:pPr>
              <w:jc w:val="center"/>
              <w:rPr>
                <w:b/>
                <w:bCs/>
                <w:sz w:val="20"/>
              </w:rPr>
            </w:pPr>
            <w:r w:rsidRPr="006D27DC">
              <w:rPr>
                <w:b/>
                <w:bCs/>
                <w:sz w:val="20"/>
              </w:rPr>
              <w:t>Havaya göre Düzeltilmiş</w:t>
            </w: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567" w:type="dxa"/>
          </w:tcPr>
          <w:p w:rsidR="00604F08" w:rsidRPr="006D27DC" w:rsidRDefault="00604F08" w:rsidP="00403971">
            <w:pPr>
              <w:jc w:val="center"/>
              <w:rPr>
                <w:b/>
                <w:bCs/>
                <w:sz w:val="20"/>
              </w:rPr>
            </w:pPr>
          </w:p>
        </w:tc>
        <w:tc>
          <w:tcPr>
            <w:tcW w:w="652"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p>
        </w:tc>
        <w:tc>
          <w:tcPr>
            <w:tcW w:w="540" w:type="dxa"/>
          </w:tcPr>
          <w:p w:rsidR="00604F08" w:rsidRPr="006D27DC" w:rsidRDefault="00604F08" w:rsidP="00403971">
            <w:pPr>
              <w:jc w:val="center"/>
              <w:rPr>
                <w:b/>
                <w:bCs/>
                <w:sz w:val="20"/>
              </w:rPr>
            </w:pPr>
          </w:p>
        </w:tc>
      </w:tr>
      <w:tr w:rsidR="00604F08" w:rsidRPr="006D27DC" w:rsidTr="00403971">
        <w:trPr>
          <w:cantSplit/>
        </w:trPr>
        <w:tc>
          <w:tcPr>
            <w:tcW w:w="1980" w:type="dxa"/>
          </w:tcPr>
          <w:p w:rsidR="00604F08" w:rsidRPr="006D27DC" w:rsidRDefault="00604F08" w:rsidP="00403971">
            <w:pPr>
              <w:rPr>
                <w:b/>
                <w:sz w:val="20"/>
              </w:rPr>
            </w:pPr>
          </w:p>
        </w:tc>
        <w:tc>
          <w:tcPr>
            <w:tcW w:w="540" w:type="dxa"/>
          </w:tcPr>
          <w:p w:rsidR="00604F08" w:rsidRPr="006D27DC" w:rsidRDefault="00604F08" w:rsidP="00403971">
            <w:pPr>
              <w:jc w:val="both"/>
              <w:rPr>
                <w:b/>
                <w:sz w:val="20"/>
              </w:rPr>
            </w:pPr>
          </w:p>
        </w:tc>
        <w:tc>
          <w:tcPr>
            <w:tcW w:w="1139"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567" w:type="dxa"/>
          </w:tcPr>
          <w:p w:rsidR="00604F08" w:rsidRPr="006D27DC" w:rsidRDefault="00604F08" w:rsidP="00403971">
            <w:pPr>
              <w:jc w:val="both"/>
              <w:rPr>
                <w:b/>
                <w:sz w:val="20"/>
              </w:rPr>
            </w:pPr>
          </w:p>
        </w:tc>
        <w:tc>
          <w:tcPr>
            <w:tcW w:w="652" w:type="dxa"/>
          </w:tcPr>
          <w:p w:rsidR="00604F08" w:rsidRPr="006D27DC" w:rsidRDefault="00604F08" w:rsidP="00403971">
            <w:pPr>
              <w:jc w:val="both"/>
              <w:rPr>
                <w:b/>
                <w:sz w:val="20"/>
              </w:rPr>
            </w:pPr>
          </w:p>
        </w:tc>
        <w:tc>
          <w:tcPr>
            <w:tcW w:w="540" w:type="dxa"/>
          </w:tcPr>
          <w:p w:rsidR="00604F08" w:rsidRPr="006D27DC" w:rsidRDefault="00604F08" w:rsidP="00403971">
            <w:pPr>
              <w:jc w:val="both"/>
              <w:rPr>
                <w:b/>
                <w:sz w:val="20"/>
              </w:rPr>
            </w:pPr>
          </w:p>
        </w:tc>
        <w:tc>
          <w:tcPr>
            <w:tcW w:w="540" w:type="dxa"/>
          </w:tcPr>
          <w:p w:rsidR="00604F08" w:rsidRPr="006D27DC" w:rsidRDefault="00604F08" w:rsidP="00403971">
            <w:pPr>
              <w:jc w:val="both"/>
              <w:rPr>
                <w:b/>
                <w:sz w:val="20"/>
              </w:rPr>
            </w:pPr>
          </w:p>
        </w:tc>
        <w:tc>
          <w:tcPr>
            <w:tcW w:w="540" w:type="dxa"/>
          </w:tcPr>
          <w:p w:rsidR="00604F08" w:rsidRPr="006D27DC" w:rsidRDefault="00604F08" w:rsidP="00403971">
            <w:pPr>
              <w:jc w:val="both"/>
              <w:rPr>
                <w:b/>
                <w:sz w:val="20"/>
              </w:rPr>
            </w:pPr>
          </w:p>
        </w:tc>
      </w:tr>
      <w:tr w:rsidR="00604F08" w:rsidRPr="006D27DC" w:rsidTr="00403971">
        <w:trPr>
          <w:cantSplit/>
        </w:trPr>
        <w:tc>
          <w:tcPr>
            <w:tcW w:w="1980" w:type="dxa"/>
          </w:tcPr>
          <w:p w:rsidR="00604F08" w:rsidRPr="006D27DC" w:rsidRDefault="00604F08" w:rsidP="00403971">
            <w:pPr>
              <w:rPr>
                <w:bCs/>
                <w:sz w:val="20"/>
              </w:rPr>
            </w:pPr>
            <w:r w:rsidRPr="006D27DC">
              <w:rPr>
                <w:bCs/>
                <w:sz w:val="20"/>
              </w:rPr>
              <w:t>Aktif Güç Verileri</w:t>
            </w:r>
          </w:p>
        </w:tc>
        <w:tc>
          <w:tcPr>
            <w:tcW w:w="540" w:type="dxa"/>
          </w:tcPr>
          <w:p w:rsidR="00604F08" w:rsidRPr="006D27DC" w:rsidRDefault="00604F08" w:rsidP="00403971">
            <w:pPr>
              <w:jc w:val="both"/>
              <w:rPr>
                <w:bCs/>
                <w:sz w:val="20"/>
              </w:rPr>
            </w:pPr>
          </w:p>
        </w:tc>
        <w:tc>
          <w:tcPr>
            <w:tcW w:w="1139"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652" w:type="dxa"/>
          </w:tcPr>
          <w:p w:rsidR="00604F08" w:rsidRPr="006D27DC" w:rsidRDefault="00604F08" w:rsidP="00403971">
            <w:pPr>
              <w:jc w:val="both"/>
              <w:rPr>
                <w:bCs/>
                <w:sz w:val="20"/>
              </w:rPr>
            </w:pPr>
          </w:p>
        </w:tc>
        <w:tc>
          <w:tcPr>
            <w:tcW w:w="540" w:type="dxa"/>
          </w:tcPr>
          <w:p w:rsidR="00604F08" w:rsidRPr="006D27DC" w:rsidRDefault="00604F08" w:rsidP="00403971">
            <w:pPr>
              <w:jc w:val="both"/>
              <w:rPr>
                <w:bCs/>
                <w:sz w:val="20"/>
              </w:rPr>
            </w:pPr>
          </w:p>
        </w:tc>
        <w:tc>
          <w:tcPr>
            <w:tcW w:w="540" w:type="dxa"/>
          </w:tcPr>
          <w:p w:rsidR="00604F08" w:rsidRPr="006D27DC" w:rsidRDefault="00604F08" w:rsidP="00403971">
            <w:pPr>
              <w:jc w:val="both"/>
              <w:rPr>
                <w:bCs/>
                <w:sz w:val="20"/>
              </w:rPr>
            </w:pPr>
          </w:p>
        </w:tc>
        <w:tc>
          <w:tcPr>
            <w:tcW w:w="540" w:type="dxa"/>
          </w:tcPr>
          <w:p w:rsidR="00604F08" w:rsidRPr="006D27DC" w:rsidRDefault="00604F08" w:rsidP="00403971">
            <w:pPr>
              <w:jc w:val="both"/>
              <w:rPr>
                <w:bCs/>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Kullanıcıların ve iletim sistemine doğrudan bağlı müşterilerin toplam yıllık ortalama aktif güçleri: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Yurtiçi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Zirai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Ticari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Sınai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Raylı Sistem Taşımacılığı,</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Darbeli Ark Ocakları</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Aydınlatma</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Kullanıcı sistemi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pStyle w:val="Altbilgi"/>
              <w:tabs>
                <w:tab w:val="left" w:pos="967"/>
              </w:tabs>
              <w:rPr>
                <w:sz w:val="20"/>
                <w:lang w:val="tr-TR" w:eastAsia="tr-TR"/>
              </w:rPr>
            </w:pPr>
            <w:r w:rsidRPr="006D27DC">
              <w:rPr>
                <w:sz w:val="20"/>
                <w:lang w:val="tr-TR" w:eastAsia="tr-TR"/>
              </w:rPr>
              <w:t>Kayıplar</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rPr>
                <w:sz w:val="20"/>
              </w:rPr>
            </w:pPr>
            <w:r w:rsidRPr="006D27DC">
              <w:rPr>
                <w:sz w:val="20"/>
              </w:rPr>
              <w:t>Puant Altı:</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pStyle w:val="Altbilgi"/>
              <w:tabs>
                <w:tab w:val="left" w:pos="967"/>
              </w:tabs>
              <w:rPr>
                <w:sz w:val="20"/>
                <w:lang w:val="tr-TR" w:eastAsia="tr-TR"/>
              </w:rPr>
            </w:pPr>
            <w:r w:rsidRPr="006D27DC">
              <w:rPr>
                <w:sz w:val="20"/>
                <w:lang w:val="tr-TR" w:eastAsia="tr-TR"/>
              </w:rPr>
              <w:t>Yurtiçi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pStyle w:val="Altbilgi"/>
              <w:jc w:val="both"/>
              <w:rPr>
                <w:sz w:val="20"/>
                <w:lang w:val="tr-TR" w:eastAsia="tr-TR"/>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r w:rsidR="00604F08" w:rsidRPr="006D27DC" w:rsidTr="00403971">
        <w:trPr>
          <w:cantSplit/>
        </w:trPr>
        <w:tc>
          <w:tcPr>
            <w:tcW w:w="1980" w:type="dxa"/>
          </w:tcPr>
          <w:p w:rsidR="00604F08" w:rsidRPr="006D27DC" w:rsidRDefault="00604F08" w:rsidP="00403971">
            <w:pPr>
              <w:tabs>
                <w:tab w:val="left" w:pos="967"/>
              </w:tabs>
              <w:rPr>
                <w:sz w:val="20"/>
              </w:rPr>
            </w:pPr>
            <w:r w:rsidRPr="006D27DC">
              <w:rPr>
                <w:sz w:val="20"/>
              </w:rPr>
              <w:t>Ticari</w:t>
            </w:r>
          </w:p>
        </w:tc>
        <w:tc>
          <w:tcPr>
            <w:tcW w:w="540" w:type="dxa"/>
          </w:tcPr>
          <w:p w:rsidR="00604F08" w:rsidRPr="006D27DC" w:rsidRDefault="00604F08" w:rsidP="00403971">
            <w:pPr>
              <w:jc w:val="both"/>
              <w:rPr>
                <w:sz w:val="20"/>
              </w:rPr>
            </w:pPr>
          </w:p>
        </w:tc>
        <w:tc>
          <w:tcPr>
            <w:tcW w:w="1139"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652"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c>
          <w:tcPr>
            <w:tcW w:w="540" w:type="dxa"/>
          </w:tcPr>
          <w:p w:rsidR="00604F08" w:rsidRPr="006D27DC" w:rsidRDefault="00604F08" w:rsidP="00403971">
            <w:pPr>
              <w:jc w:val="both"/>
              <w:rPr>
                <w:sz w:val="20"/>
              </w:rPr>
            </w:pPr>
          </w:p>
        </w:tc>
      </w:tr>
    </w:tbl>
    <w:p w:rsidR="00604F08" w:rsidRPr="006D27DC" w:rsidRDefault="00604F08" w:rsidP="00604F08">
      <w:pPr>
        <w:tabs>
          <w:tab w:val="left" w:pos="281"/>
          <w:tab w:val="left" w:pos="551"/>
        </w:tabs>
        <w:ind w:left="551" w:hanging="270"/>
        <w:jc w:val="both"/>
        <w:rPr>
          <w:szCs w:val="24"/>
        </w:rPr>
      </w:pPr>
    </w:p>
    <w:p w:rsidR="00604F08" w:rsidRPr="006D27DC" w:rsidRDefault="00604F08" w:rsidP="00604F08">
      <w:pPr>
        <w:tabs>
          <w:tab w:val="left" w:pos="281"/>
          <w:tab w:val="left" w:pos="551"/>
        </w:tabs>
        <w:jc w:val="both"/>
        <w:outlineLvl w:val="0"/>
        <w:rPr>
          <w:i/>
          <w:iCs/>
          <w:sz w:val="22"/>
          <w:szCs w:val="22"/>
        </w:rPr>
      </w:pPr>
      <w:r w:rsidRPr="006D27DC">
        <w:rPr>
          <w:i/>
          <w:iCs/>
          <w:sz w:val="22"/>
          <w:szCs w:val="22"/>
        </w:rPr>
        <w:t xml:space="preserve">NOTLAR: </w:t>
      </w:r>
    </w:p>
    <w:p w:rsidR="00604F08" w:rsidRPr="006D27DC" w:rsidRDefault="00604F08" w:rsidP="00604F08">
      <w:pPr>
        <w:tabs>
          <w:tab w:val="left" w:pos="281"/>
          <w:tab w:val="left" w:pos="551"/>
        </w:tabs>
        <w:jc w:val="both"/>
        <w:rPr>
          <w:i/>
          <w:iCs/>
          <w:sz w:val="22"/>
          <w:szCs w:val="22"/>
        </w:rPr>
      </w:pPr>
    </w:p>
    <w:p w:rsidR="00604F08" w:rsidRPr="006D27DC" w:rsidRDefault="00604F08" w:rsidP="00604F08">
      <w:pPr>
        <w:numPr>
          <w:ilvl w:val="0"/>
          <w:numId w:val="67"/>
        </w:numPr>
        <w:tabs>
          <w:tab w:val="clear" w:pos="720"/>
        </w:tabs>
        <w:ind w:left="540" w:hanging="540"/>
        <w:jc w:val="both"/>
        <w:rPr>
          <w:i/>
          <w:iCs/>
          <w:sz w:val="22"/>
          <w:szCs w:val="22"/>
        </w:rPr>
      </w:pPr>
      <w:r w:rsidRPr="006D27DC">
        <w:rPr>
          <w:i/>
          <w:iCs/>
          <w:sz w:val="22"/>
          <w:szCs w:val="22"/>
        </w:rPr>
        <w:t>“YIL” “TEİAŞ Mali Yılı” anlamındadır.</w:t>
      </w:r>
    </w:p>
    <w:p w:rsidR="00604F08" w:rsidRPr="006D27DC" w:rsidRDefault="00604F08" w:rsidP="00604F08">
      <w:pPr>
        <w:ind w:left="540" w:hanging="540"/>
        <w:jc w:val="both"/>
        <w:rPr>
          <w:i/>
          <w:iCs/>
          <w:sz w:val="22"/>
          <w:szCs w:val="22"/>
        </w:rPr>
      </w:pPr>
    </w:p>
    <w:p w:rsidR="00604F08" w:rsidRPr="006D27DC" w:rsidRDefault="00604F08" w:rsidP="00604F08">
      <w:pPr>
        <w:numPr>
          <w:ilvl w:val="0"/>
          <w:numId w:val="67"/>
        </w:numPr>
        <w:tabs>
          <w:tab w:val="clear" w:pos="720"/>
        </w:tabs>
        <w:ind w:left="540" w:hanging="540"/>
        <w:jc w:val="both"/>
        <w:rPr>
          <w:i/>
          <w:iCs/>
          <w:sz w:val="22"/>
          <w:szCs w:val="22"/>
        </w:rPr>
      </w:pPr>
      <w:r w:rsidRPr="006D27DC">
        <w:rPr>
          <w:i/>
          <w:iCs/>
          <w:sz w:val="22"/>
          <w:szCs w:val="22"/>
        </w:rPr>
        <w:t xml:space="preserve">Talep ve aktif güç verileri TEİAŞ iletim sistemine bağlantı yapılan noktada ölçülmüş olmalı ve küçük santrallar ile müşteri santralının üretiminin net değeri bu talepten çıkarılmalıdır. Kullanıcı sistemi içindeki müşterileri besleyen tedarikçiler tarafından karşılanan talep bu verilere dahil edilmelidir. Küçük santralların iç tüketimi kullanıcı tarafından verilen bağlantı noktasındaki talep verilerine dahil edilmelidir. </w:t>
      </w:r>
    </w:p>
    <w:p w:rsidR="00604F08" w:rsidRPr="006D27DC" w:rsidRDefault="00604F08" w:rsidP="00604F08">
      <w:pPr>
        <w:ind w:left="540" w:hanging="540"/>
        <w:jc w:val="both"/>
        <w:rPr>
          <w:i/>
          <w:iCs/>
          <w:sz w:val="22"/>
          <w:szCs w:val="22"/>
        </w:rPr>
      </w:pPr>
    </w:p>
    <w:p w:rsidR="00604F08" w:rsidRPr="006D27DC" w:rsidRDefault="00604F08" w:rsidP="00604F08">
      <w:pPr>
        <w:numPr>
          <w:ilvl w:val="0"/>
          <w:numId w:val="67"/>
        </w:numPr>
        <w:tabs>
          <w:tab w:val="clear" w:pos="720"/>
        </w:tabs>
        <w:ind w:left="540" w:hanging="540"/>
        <w:jc w:val="both"/>
        <w:rPr>
          <w:i/>
          <w:iCs/>
          <w:sz w:val="22"/>
          <w:szCs w:val="22"/>
        </w:rPr>
      </w:pPr>
      <w:r w:rsidRPr="006D27DC">
        <w:rPr>
          <w:i/>
          <w:iCs/>
          <w:sz w:val="22"/>
          <w:szCs w:val="22"/>
        </w:rPr>
        <w:t>Talep profili ve aktif güç verileri bütün bağlantı noktaları da dahil olmak üzere şebeke işletmecisinin sistemi ve iletim sistemine doğrudan bağlı her müşteri için olmalıdır. Talep profili kullanıcılara TEİAŞ iletim sistemi üzerinde olabilecek sayısal azami talebi göstermelidir.</w:t>
      </w:r>
    </w:p>
    <w:p w:rsidR="00604F08" w:rsidRPr="006D27DC" w:rsidRDefault="00604F08" w:rsidP="00604F08">
      <w:pPr>
        <w:ind w:left="540" w:hanging="540"/>
        <w:jc w:val="both"/>
        <w:rPr>
          <w:i/>
          <w:iCs/>
          <w:sz w:val="22"/>
          <w:szCs w:val="22"/>
        </w:rPr>
      </w:pPr>
    </w:p>
    <w:p w:rsidR="00604F08" w:rsidRPr="006D27DC" w:rsidRDefault="00604F08" w:rsidP="00604F08">
      <w:pPr>
        <w:numPr>
          <w:ilvl w:val="0"/>
          <w:numId w:val="67"/>
        </w:numPr>
        <w:tabs>
          <w:tab w:val="clear" w:pos="720"/>
        </w:tabs>
        <w:ind w:left="540" w:hanging="540"/>
        <w:jc w:val="both"/>
        <w:rPr>
          <w:i/>
          <w:iCs/>
          <w:sz w:val="22"/>
          <w:szCs w:val="22"/>
        </w:rPr>
      </w:pPr>
      <w:r w:rsidRPr="006D27DC">
        <w:rPr>
          <w:i/>
          <w:iCs/>
          <w:sz w:val="22"/>
          <w:szCs w:val="22"/>
        </w:rPr>
        <w:t>Ayrıca, talep profili TEİAŞ’ın belirleyeceği belirli günler için de verilmelidir, fakat TEİAŞ bir takvim yılında bir defadan fazla bu tür bir istekte bulunmamalıdır.</w:t>
      </w:r>
    </w:p>
    <w:p w:rsidR="009956A7" w:rsidRPr="006D27DC" w:rsidRDefault="009956A7" w:rsidP="00604F08">
      <w:pPr>
        <w:tabs>
          <w:tab w:val="left" w:pos="281"/>
          <w:tab w:val="left" w:pos="551"/>
          <w:tab w:val="right" w:pos="9900"/>
        </w:tabs>
        <w:jc w:val="both"/>
        <w:rPr>
          <w:szCs w:val="24"/>
        </w:rPr>
      </w:pPr>
    </w:p>
    <w:p w:rsidR="009956A7" w:rsidRPr="006D27DC" w:rsidRDefault="00D156DF" w:rsidP="00604F08">
      <w:pPr>
        <w:tabs>
          <w:tab w:val="left" w:pos="281"/>
          <w:tab w:val="left" w:pos="551"/>
          <w:tab w:val="right" w:pos="9900"/>
        </w:tabs>
        <w:jc w:val="both"/>
        <w:rPr>
          <w:szCs w:val="24"/>
        </w:rPr>
      </w:pPr>
      <w:r>
        <w:rPr>
          <w:szCs w:val="24"/>
        </w:rPr>
        <w:br w:type="page"/>
      </w:r>
    </w:p>
    <w:p w:rsidR="00604F08" w:rsidRPr="006D27DC" w:rsidRDefault="00604F08" w:rsidP="00604F08">
      <w:pPr>
        <w:tabs>
          <w:tab w:val="left" w:pos="281"/>
          <w:tab w:val="left" w:pos="551"/>
          <w:tab w:val="right" w:pos="9900"/>
        </w:tabs>
        <w:jc w:val="both"/>
        <w:rPr>
          <w:b/>
          <w:sz w:val="22"/>
          <w:szCs w:val="22"/>
          <w:u w:val="single"/>
        </w:rPr>
      </w:pPr>
      <w:r w:rsidRPr="006D27DC">
        <w:rPr>
          <w:b/>
          <w:sz w:val="22"/>
          <w:szCs w:val="22"/>
          <w:u w:val="single"/>
        </w:rPr>
        <w:t>VERİ KAYIT BÖLÜMÜ</w:t>
      </w:r>
      <w:r w:rsidR="001B743B" w:rsidRPr="006D27DC">
        <w:rPr>
          <w:b/>
          <w:sz w:val="22"/>
          <w:szCs w:val="22"/>
        </w:rPr>
        <w:t xml:space="preserve">                                                                                </w:t>
      </w:r>
      <w:r w:rsidRPr="006D27DC">
        <w:rPr>
          <w:b/>
          <w:sz w:val="22"/>
          <w:szCs w:val="22"/>
          <w:u w:val="single"/>
        </w:rPr>
        <w:t xml:space="preserve">ÇİZELGE </w:t>
      </w:r>
      <w:r w:rsidR="001A4BFA" w:rsidRPr="006D27DC">
        <w:rPr>
          <w:b/>
          <w:sz w:val="22"/>
          <w:szCs w:val="22"/>
          <w:u w:val="single"/>
        </w:rPr>
        <w:t>9</w:t>
      </w:r>
    </w:p>
    <w:p w:rsidR="00604F08" w:rsidRPr="006D27DC" w:rsidRDefault="00604F08" w:rsidP="00604F08">
      <w:pPr>
        <w:pStyle w:val="MainItem"/>
        <w:tabs>
          <w:tab w:val="left" w:pos="281"/>
          <w:tab w:val="left" w:pos="551"/>
          <w:tab w:val="center" w:pos="4770"/>
          <w:tab w:val="right" w:pos="9900"/>
        </w:tabs>
        <w:spacing w:before="0" w:after="0"/>
        <w:rPr>
          <w:w w:val="100"/>
          <w:sz w:val="22"/>
          <w:szCs w:val="22"/>
        </w:rPr>
      </w:pPr>
      <w:r w:rsidRPr="006D27DC">
        <w:rPr>
          <w:w w:val="100"/>
          <w:sz w:val="22"/>
          <w:szCs w:val="22"/>
        </w:rPr>
        <w:tab/>
      </w:r>
      <w:r w:rsidRPr="006D27DC">
        <w:rPr>
          <w:w w:val="100"/>
          <w:sz w:val="22"/>
          <w:szCs w:val="22"/>
        </w:rPr>
        <w:tab/>
      </w:r>
      <w:r w:rsidRPr="006D27DC">
        <w:rPr>
          <w:w w:val="100"/>
          <w:sz w:val="22"/>
          <w:szCs w:val="22"/>
        </w:rPr>
        <w:tab/>
      </w:r>
    </w:p>
    <w:p w:rsidR="00604F08" w:rsidRPr="006D27DC" w:rsidRDefault="00604F08" w:rsidP="00604F08">
      <w:pPr>
        <w:tabs>
          <w:tab w:val="left" w:pos="281"/>
          <w:tab w:val="left" w:pos="551"/>
          <w:tab w:val="center" w:pos="4770"/>
          <w:tab w:val="right" w:pos="9900"/>
        </w:tabs>
        <w:jc w:val="center"/>
        <w:rPr>
          <w:sz w:val="22"/>
          <w:szCs w:val="22"/>
        </w:rPr>
      </w:pPr>
      <w:r w:rsidRPr="006D27DC">
        <w:rPr>
          <w:sz w:val="22"/>
          <w:szCs w:val="22"/>
        </w:rPr>
        <w:t>Sayfa 1/</w:t>
      </w:r>
      <w:r w:rsidR="001A4BFA" w:rsidRPr="006D27DC">
        <w:rPr>
          <w:sz w:val="22"/>
          <w:szCs w:val="22"/>
        </w:rPr>
        <w:t>3</w:t>
      </w:r>
    </w:p>
    <w:p w:rsidR="00604F08" w:rsidRPr="006D27DC" w:rsidRDefault="00604F08" w:rsidP="00604F08">
      <w:pPr>
        <w:tabs>
          <w:tab w:val="left" w:pos="281"/>
          <w:tab w:val="left" w:pos="551"/>
          <w:tab w:val="center" w:pos="4770"/>
          <w:tab w:val="right" w:pos="9900"/>
        </w:tabs>
        <w:jc w:val="center"/>
        <w:rPr>
          <w:sz w:val="22"/>
          <w:szCs w:val="22"/>
        </w:rPr>
      </w:pPr>
      <w:r w:rsidRPr="006D27DC">
        <w:rPr>
          <w:b/>
          <w:sz w:val="22"/>
          <w:szCs w:val="22"/>
          <w:u w:val="single"/>
        </w:rPr>
        <w:t>BAĞLANTI NOKTASI VERİLERİ</w:t>
      </w:r>
    </w:p>
    <w:p w:rsidR="00604F08" w:rsidRPr="006D27DC" w:rsidRDefault="00604F08" w:rsidP="00604F08">
      <w:pPr>
        <w:pStyle w:val="Subsubpartext"/>
        <w:tabs>
          <w:tab w:val="clear" w:pos="1440"/>
          <w:tab w:val="clear" w:pos="2880"/>
          <w:tab w:val="left" w:pos="281"/>
          <w:tab w:val="left" w:pos="551"/>
        </w:tabs>
        <w:spacing w:before="0" w:after="0"/>
        <w:rPr>
          <w:w w:val="100"/>
          <w:szCs w:val="24"/>
        </w:rPr>
      </w:pPr>
    </w:p>
    <w:p w:rsidR="00604F08" w:rsidRPr="006D27DC" w:rsidRDefault="00604F08" w:rsidP="00604F08">
      <w:pPr>
        <w:tabs>
          <w:tab w:val="left" w:pos="281"/>
          <w:tab w:val="left" w:pos="641"/>
          <w:tab w:val="left" w:pos="5201"/>
        </w:tabs>
        <w:jc w:val="both"/>
        <w:rPr>
          <w:sz w:val="22"/>
          <w:szCs w:val="22"/>
        </w:rPr>
      </w:pPr>
      <w:r w:rsidRPr="006D27DC">
        <w:rPr>
          <w:sz w:val="22"/>
          <w:szCs w:val="22"/>
        </w:rPr>
        <w:t xml:space="preserve">Aşağıdaki bilgiler kullanıcılar ve iletim sistemine doğrudan bağlı müşteriler tarafından her yılın 24.takvim haftasına kadar TEİAŞ’a verilmelidir. </w:t>
      </w:r>
    </w:p>
    <w:tbl>
      <w:tblPr>
        <w:tblW w:w="10146"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2700"/>
        <w:gridCol w:w="495"/>
        <w:gridCol w:w="426"/>
        <w:gridCol w:w="567"/>
        <w:gridCol w:w="567"/>
        <w:gridCol w:w="425"/>
        <w:gridCol w:w="425"/>
        <w:gridCol w:w="425"/>
        <w:gridCol w:w="426"/>
        <w:gridCol w:w="425"/>
        <w:gridCol w:w="425"/>
        <w:gridCol w:w="425"/>
        <w:gridCol w:w="426"/>
        <w:gridCol w:w="992"/>
        <w:gridCol w:w="997"/>
      </w:tblGrid>
      <w:tr w:rsidR="00604F08" w:rsidRPr="006D27DC" w:rsidTr="002F0166">
        <w:trPr>
          <w:cantSplit/>
          <w:trHeight w:val="718"/>
        </w:trPr>
        <w:tc>
          <w:tcPr>
            <w:tcW w:w="2700" w:type="dxa"/>
          </w:tcPr>
          <w:p w:rsidR="00604F08" w:rsidRPr="006D27DC" w:rsidRDefault="00604F08" w:rsidP="00403971">
            <w:pPr>
              <w:jc w:val="center"/>
              <w:rPr>
                <w:b/>
                <w:bCs/>
                <w:sz w:val="20"/>
              </w:rPr>
            </w:pPr>
            <w:r w:rsidRPr="006D27DC">
              <w:rPr>
                <w:b/>
                <w:bCs/>
                <w:sz w:val="20"/>
              </w:rPr>
              <w:t xml:space="preserve">VERİ </w:t>
            </w:r>
          </w:p>
        </w:tc>
        <w:tc>
          <w:tcPr>
            <w:tcW w:w="495" w:type="dxa"/>
          </w:tcPr>
          <w:p w:rsidR="00604F08" w:rsidRPr="006D27DC" w:rsidRDefault="00604F08" w:rsidP="00403971">
            <w:pPr>
              <w:jc w:val="center"/>
              <w:rPr>
                <w:b/>
                <w:bCs/>
                <w:sz w:val="20"/>
              </w:rPr>
            </w:pP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ind w:right="-15"/>
              <w:jc w:val="center"/>
              <w:rPr>
                <w:b/>
                <w:bCs/>
                <w:sz w:val="20"/>
              </w:rPr>
            </w:pPr>
            <w:r w:rsidRPr="006D27DC">
              <w:rPr>
                <w:b/>
                <w:bCs/>
                <w:sz w:val="20"/>
              </w:rPr>
              <w:t>4</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p w:rsidR="00604F08" w:rsidRPr="006D27DC" w:rsidRDefault="00604F08" w:rsidP="00403971">
            <w:pPr>
              <w:jc w:val="center"/>
              <w:rPr>
                <w:b/>
                <w:bCs/>
                <w:sz w:val="20"/>
              </w:rPr>
            </w:pP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c>
          <w:tcPr>
            <w:tcW w:w="992" w:type="dxa"/>
          </w:tcPr>
          <w:p w:rsidR="00604F08" w:rsidRPr="006D27DC" w:rsidRDefault="00604F08" w:rsidP="00403971">
            <w:pPr>
              <w:jc w:val="center"/>
              <w:rPr>
                <w:b/>
                <w:bCs/>
                <w:sz w:val="20"/>
              </w:rPr>
            </w:pPr>
            <w:r w:rsidRPr="006D27DC">
              <w:rPr>
                <w:b/>
                <w:bCs/>
                <w:sz w:val="20"/>
              </w:rPr>
              <w:t>GÜNCEL ZAMANI</w:t>
            </w:r>
          </w:p>
        </w:tc>
        <w:tc>
          <w:tcPr>
            <w:tcW w:w="997" w:type="dxa"/>
          </w:tcPr>
          <w:p w:rsidR="00604F08" w:rsidRPr="006D27DC" w:rsidRDefault="00604F08" w:rsidP="00403971">
            <w:pPr>
              <w:jc w:val="center"/>
              <w:rPr>
                <w:b/>
                <w:bCs/>
                <w:sz w:val="20"/>
              </w:rPr>
            </w:pPr>
            <w:r w:rsidRPr="006D27DC">
              <w:rPr>
                <w:b/>
                <w:bCs/>
                <w:sz w:val="20"/>
              </w:rPr>
              <w:t>VERİ KATE</w:t>
            </w:r>
            <w:r w:rsidR="00D3007B">
              <w:rPr>
                <w:b/>
                <w:bCs/>
                <w:sz w:val="20"/>
              </w:rPr>
              <w:t>GORİSİ</w:t>
            </w:r>
          </w:p>
        </w:tc>
      </w:tr>
      <w:tr w:rsidR="00604F08" w:rsidRPr="006D27DC" w:rsidTr="002F0166">
        <w:trPr>
          <w:cantSplit/>
        </w:trPr>
        <w:tc>
          <w:tcPr>
            <w:tcW w:w="3195" w:type="dxa"/>
            <w:gridSpan w:val="2"/>
          </w:tcPr>
          <w:p w:rsidR="00604F08" w:rsidRPr="006D27DC" w:rsidRDefault="00604F08" w:rsidP="00403971">
            <w:pPr>
              <w:rPr>
                <w:bCs/>
                <w:sz w:val="20"/>
              </w:rPr>
            </w:pPr>
            <w:r w:rsidRPr="006D27DC">
              <w:rPr>
                <w:bCs/>
                <w:sz w:val="20"/>
              </w:rPr>
              <w:t xml:space="preserve">SAATLİK TALEPLER VE GÜÇ FAKTÖRLERİ </w:t>
            </w:r>
          </w:p>
          <w:p w:rsidR="00604F08" w:rsidRPr="006D27DC" w:rsidRDefault="00604F08" w:rsidP="00403971">
            <w:pPr>
              <w:rPr>
                <w:sz w:val="20"/>
              </w:rPr>
            </w:pPr>
            <w:r w:rsidRPr="006D27DC">
              <w:rPr>
                <w:sz w:val="20"/>
              </w:rPr>
              <w:t xml:space="preserve">(Not 2, 3 ve 5’e bakınız) </w:t>
            </w:r>
          </w:p>
        </w:tc>
        <w:tc>
          <w:tcPr>
            <w:tcW w:w="426"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p>
        </w:tc>
        <w:tc>
          <w:tcPr>
            <w:tcW w:w="997" w:type="dxa"/>
          </w:tcPr>
          <w:p w:rsidR="00604F08" w:rsidRPr="006D27DC" w:rsidRDefault="00604F08" w:rsidP="00403971">
            <w:pPr>
              <w:rPr>
                <w:sz w:val="20"/>
              </w:rPr>
            </w:pPr>
          </w:p>
        </w:tc>
      </w:tr>
      <w:tr w:rsidR="00604F08" w:rsidRPr="006D27DC" w:rsidTr="002F0166">
        <w:trPr>
          <w:cantSplit/>
          <w:trHeight w:val="402"/>
        </w:trPr>
        <w:tc>
          <w:tcPr>
            <w:tcW w:w="3195" w:type="dxa"/>
            <w:gridSpan w:val="2"/>
          </w:tcPr>
          <w:p w:rsidR="00604F08" w:rsidRPr="006D27DC" w:rsidRDefault="00604F08" w:rsidP="00403971">
            <w:pPr>
              <w:rPr>
                <w:sz w:val="20"/>
              </w:rPr>
            </w:pPr>
            <w:r w:rsidRPr="006D27DC">
              <w:rPr>
                <w:sz w:val="20"/>
              </w:rPr>
              <w:t>Yandaki kutuda yer alan noktadaki talepler ve güç faktörü:</w:t>
            </w:r>
          </w:p>
          <w:p w:rsidR="00604F08" w:rsidRPr="006D27DC" w:rsidRDefault="00604F08" w:rsidP="00403971">
            <w:pPr>
              <w:rPr>
                <w:sz w:val="20"/>
              </w:rPr>
            </w:pPr>
            <w:r w:rsidRPr="006D27DC">
              <w:rPr>
                <w:sz w:val="20"/>
              </w:rPr>
              <w:t xml:space="preserve">şebeke bağlatı noktasının adı </w:t>
            </w:r>
          </w:p>
        </w:tc>
        <w:tc>
          <w:tcPr>
            <w:tcW w:w="1985" w:type="dxa"/>
            <w:gridSpan w:val="4"/>
          </w:tcPr>
          <w:p w:rsidR="00604F08" w:rsidRPr="006D27DC" w:rsidRDefault="00604F08" w:rsidP="00403971">
            <w:pPr>
              <w:pStyle w:val="Altbilgi"/>
              <w:rPr>
                <w:sz w:val="20"/>
                <w:lang w:val="tr-TR" w:eastAsia="tr-TR"/>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p>
        </w:tc>
        <w:tc>
          <w:tcPr>
            <w:tcW w:w="997" w:type="dxa"/>
          </w:tcPr>
          <w:p w:rsidR="00604F08" w:rsidRPr="006D27DC" w:rsidRDefault="00604F08" w:rsidP="00403971">
            <w:pPr>
              <w:rPr>
                <w:sz w:val="20"/>
              </w:rPr>
            </w:pPr>
          </w:p>
        </w:tc>
      </w:tr>
      <w:tr w:rsidR="00604F08" w:rsidRPr="006D27DC" w:rsidTr="002F0166">
        <w:trPr>
          <w:cantSplit/>
          <w:trHeight w:val="402"/>
        </w:trPr>
        <w:tc>
          <w:tcPr>
            <w:tcW w:w="2700" w:type="dxa"/>
          </w:tcPr>
          <w:p w:rsidR="00604F08" w:rsidRPr="006D27DC" w:rsidRDefault="00604F08" w:rsidP="00403971">
            <w:pPr>
              <w:rPr>
                <w:sz w:val="20"/>
              </w:rPr>
            </w:pPr>
          </w:p>
          <w:p w:rsidR="00604F08" w:rsidRPr="006D27DC" w:rsidRDefault="00604F08" w:rsidP="00403971">
            <w:pPr>
              <w:tabs>
                <w:tab w:val="left" w:pos="123"/>
              </w:tabs>
              <w:rPr>
                <w:sz w:val="20"/>
              </w:rPr>
            </w:pPr>
            <w:r w:rsidRPr="006D27DC">
              <w:rPr>
                <w:sz w:val="20"/>
              </w:rPr>
              <w:t>Bağlantı noktasındaki yıllık saatlik puant</w:t>
            </w: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MW</w:t>
            </w:r>
          </w:p>
          <w:p w:rsidR="00604F08" w:rsidRPr="006D27DC" w:rsidRDefault="00604F08" w:rsidP="00403971">
            <w:pPr>
              <w:rPr>
                <w:sz w:val="20"/>
              </w:rPr>
            </w:pP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sz w:val="20"/>
              </w:rPr>
            </w:pPr>
          </w:p>
          <w:p w:rsidR="00604F08" w:rsidRPr="006D27DC" w:rsidRDefault="00604F08" w:rsidP="00403971">
            <w:pPr>
              <w:rPr>
                <w:sz w:val="20"/>
              </w:rPr>
            </w:pPr>
            <w:r w:rsidRPr="006D27DC">
              <w:rPr>
                <w:sz w:val="20"/>
              </w:rPr>
              <w:t>SPV</w:t>
            </w:r>
          </w:p>
        </w:tc>
      </w:tr>
      <w:tr w:rsidR="00604F08" w:rsidRPr="006D27DC" w:rsidTr="002F0166">
        <w:trPr>
          <w:cantSplit/>
          <w:trHeight w:val="402"/>
        </w:trPr>
        <w:tc>
          <w:tcPr>
            <w:tcW w:w="2700" w:type="dxa"/>
          </w:tcPr>
          <w:p w:rsidR="00604F08" w:rsidRPr="006D27DC" w:rsidRDefault="00604F08" w:rsidP="00403971">
            <w:pPr>
              <w:rPr>
                <w:sz w:val="20"/>
              </w:rPr>
            </w:pP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 xml:space="preserve">Cos </w:t>
            </w:r>
            <w:r w:rsidRPr="006D27DC">
              <w:rPr>
                <w:sz w:val="20"/>
              </w:rPr>
              <w:sym w:font="Symbol" w:char="F066"/>
            </w:r>
          </w:p>
          <w:p w:rsidR="00604F08" w:rsidRPr="006D27DC" w:rsidRDefault="00604F08" w:rsidP="00403971">
            <w:pPr>
              <w:rPr>
                <w:sz w:val="20"/>
              </w:rPr>
            </w:pP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sz w:val="20"/>
              </w:rPr>
            </w:pPr>
          </w:p>
          <w:p w:rsidR="00604F08" w:rsidRPr="006D27DC" w:rsidRDefault="00604F08" w:rsidP="00403971">
            <w:pPr>
              <w:rPr>
                <w:sz w:val="20"/>
              </w:rPr>
            </w:pPr>
            <w:r w:rsidRPr="006D27DC">
              <w:rPr>
                <w:sz w:val="20"/>
              </w:rPr>
              <w:t>SPV</w:t>
            </w:r>
          </w:p>
        </w:tc>
      </w:tr>
      <w:tr w:rsidR="00604F08" w:rsidRPr="006D27DC" w:rsidTr="002F0166">
        <w:trPr>
          <w:cantSplit/>
          <w:trHeight w:val="1236"/>
        </w:trPr>
        <w:tc>
          <w:tcPr>
            <w:tcW w:w="3195" w:type="dxa"/>
            <w:gridSpan w:val="2"/>
          </w:tcPr>
          <w:p w:rsidR="00604F08" w:rsidRPr="006D27DC" w:rsidRDefault="00604F08" w:rsidP="00403971">
            <w:pPr>
              <w:ind w:left="123" w:hanging="123"/>
              <w:rPr>
                <w:sz w:val="20"/>
              </w:rPr>
            </w:pPr>
          </w:p>
        </w:tc>
        <w:tc>
          <w:tcPr>
            <w:tcW w:w="426"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567"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567"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5"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5"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5" w:type="dxa"/>
          </w:tcPr>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6" w:type="dxa"/>
          </w:tcPr>
          <w:p w:rsidR="00604F08" w:rsidRPr="006D27DC" w:rsidRDefault="00604F08" w:rsidP="00403971">
            <w:pPr>
              <w:rPr>
                <w:sz w:val="20"/>
              </w:rPr>
            </w:pPr>
            <w:r w:rsidRPr="006D27DC">
              <w:rPr>
                <w:sz w:val="20"/>
              </w:rPr>
              <w:tab/>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w:t>
            </w:r>
          </w:p>
          <w:p w:rsidR="00604F08" w:rsidRPr="006D27DC" w:rsidRDefault="00604F08" w:rsidP="00403971">
            <w:pPr>
              <w:rPr>
                <w:sz w:val="20"/>
              </w:rPr>
            </w:pPr>
            <w:r w:rsidRPr="006D27DC">
              <w:rPr>
                <w:sz w:val="20"/>
              </w:rPr>
              <w:t xml:space="preserve"> - </w:t>
            </w:r>
          </w:p>
          <w:p w:rsidR="00604F08" w:rsidRPr="006D27DC" w:rsidRDefault="00604F08" w:rsidP="00403971">
            <w:pPr>
              <w:rPr>
                <w:sz w:val="20"/>
              </w:rPr>
            </w:pPr>
            <w:r w:rsidRPr="006D27DC">
              <w:rPr>
                <w:sz w:val="20"/>
              </w:rPr>
              <w:t xml:space="preserve"> -</w:t>
            </w: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sz w:val="20"/>
              </w:rPr>
            </w:pPr>
            <w:r w:rsidRPr="006D27DC">
              <w:rPr>
                <w:sz w:val="20"/>
              </w:rPr>
              <w:t>SPV</w:t>
            </w:r>
          </w:p>
        </w:tc>
      </w:tr>
      <w:tr w:rsidR="00604F08" w:rsidRPr="006D27DC" w:rsidTr="002F0166">
        <w:trPr>
          <w:cantSplit/>
        </w:trPr>
        <w:tc>
          <w:tcPr>
            <w:tcW w:w="3195" w:type="dxa"/>
            <w:gridSpan w:val="2"/>
          </w:tcPr>
          <w:p w:rsidR="00604F08" w:rsidRPr="006D27DC" w:rsidRDefault="00604F08" w:rsidP="00403971">
            <w:pPr>
              <w:pStyle w:val="stbilgi"/>
              <w:tabs>
                <w:tab w:val="clear" w:pos="4153"/>
                <w:tab w:val="clear" w:pos="8306"/>
              </w:tabs>
              <w:rPr>
                <w:sz w:val="20"/>
                <w:lang w:val="tr-TR"/>
              </w:rPr>
            </w:pPr>
            <w:r w:rsidRPr="006D27DC">
              <w:rPr>
                <w:sz w:val="20"/>
                <w:lang w:val="tr-TR"/>
              </w:rPr>
              <w:t>Küçük santrallar ve müşteri santralları için yapılan yük düşümü (MW)</w:t>
            </w:r>
          </w:p>
        </w:tc>
        <w:tc>
          <w:tcPr>
            <w:tcW w:w="426"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pStyle w:val="stbilgi"/>
              <w:tabs>
                <w:tab w:val="clear" w:pos="4153"/>
                <w:tab w:val="clear" w:pos="8306"/>
              </w:tabs>
              <w:rPr>
                <w:b/>
                <w:sz w:val="20"/>
                <w:lang w:val="tr-TR"/>
              </w:rPr>
            </w:pPr>
            <w:r w:rsidRPr="006D27DC">
              <w:rPr>
                <w:sz w:val="20"/>
                <w:lang w:val="tr-TR"/>
              </w:rPr>
              <w:t>SPV</w:t>
            </w:r>
          </w:p>
        </w:tc>
      </w:tr>
      <w:tr w:rsidR="00604F08" w:rsidRPr="006D27DC" w:rsidTr="002F0166">
        <w:trPr>
          <w:cantSplit/>
          <w:trHeight w:val="402"/>
        </w:trPr>
        <w:tc>
          <w:tcPr>
            <w:tcW w:w="2700" w:type="dxa"/>
          </w:tcPr>
          <w:p w:rsidR="00604F08" w:rsidRPr="006D27DC" w:rsidRDefault="00604F08" w:rsidP="00403971">
            <w:pPr>
              <w:rPr>
                <w:sz w:val="20"/>
              </w:rPr>
            </w:pPr>
            <w:r w:rsidRPr="006D27DC">
              <w:rPr>
                <w:sz w:val="20"/>
              </w:rPr>
              <w:t>TEİAŞ talebinin yıllık yarım saatlik puantının zamanı</w:t>
            </w:r>
          </w:p>
        </w:tc>
        <w:tc>
          <w:tcPr>
            <w:tcW w:w="495" w:type="dxa"/>
          </w:tcPr>
          <w:p w:rsidR="00604F08" w:rsidRPr="006D27DC" w:rsidRDefault="00604F08" w:rsidP="00403971">
            <w:pPr>
              <w:rPr>
                <w:sz w:val="20"/>
              </w:rPr>
            </w:pPr>
            <w:r w:rsidRPr="006D27DC">
              <w:rPr>
                <w:sz w:val="20"/>
              </w:rPr>
              <w:t>MW</w:t>
            </w:r>
          </w:p>
        </w:tc>
        <w:tc>
          <w:tcPr>
            <w:tcW w:w="426" w:type="dxa"/>
            <w:vAlign w:val="bottom"/>
          </w:tcPr>
          <w:p w:rsidR="00604F08" w:rsidRPr="006D27DC" w:rsidRDefault="00604F08" w:rsidP="00403971">
            <w:pPr>
              <w:rPr>
                <w:sz w:val="20"/>
              </w:rPr>
            </w:pPr>
            <w:r w:rsidRPr="006D27DC">
              <w:rPr>
                <w:sz w:val="20"/>
              </w:rPr>
              <w:t>-</w:t>
            </w:r>
          </w:p>
        </w:tc>
        <w:tc>
          <w:tcPr>
            <w:tcW w:w="567" w:type="dxa"/>
            <w:vAlign w:val="bottom"/>
          </w:tcPr>
          <w:p w:rsidR="00604F08" w:rsidRPr="006D27DC" w:rsidRDefault="00604F08" w:rsidP="00403971">
            <w:pPr>
              <w:rPr>
                <w:sz w:val="20"/>
              </w:rPr>
            </w:pPr>
            <w:r w:rsidRPr="006D27DC">
              <w:rPr>
                <w:sz w:val="20"/>
              </w:rPr>
              <w:t>-</w:t>
            </w:r>
          </w:p>
        </w:tc>
        <w:tc>
          <w:tcPr>
            <w:tcW w:w="567"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6"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5" w:type="dxa"/>
            <w:vAlign w:val="bottom"/>
          </w:tcPr>
          <w:p w:rsidR="00604F08" w:rsidRPr="006D27DC" w:rsidRDefault="00604F08" w:rsidP="00403971">
            <w:pPr>
              <w:rPr>
                <w:sz w:val="20"/>
              </w:rPr>
            </w:pPr>
            <w:r w:rsidRPr="006D27DC">
              <w:rPr>
                <w:sz w:val="20"/>
              </w:rPr>
              <w:t>-</w:t>
            </w:r>
          </w:p>
        </w:tc>
        <w:tc>
          <w:tcPr>
            <w:tcW w:w="426" w:type="dxa"/>
            <w:vAlign w:val="bottom"/>
          </w:tcPr>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pStyle w:val="Altbilgi"/>
              <w:rPr>
                <w:sz w:val="20"/>
                <w:lang w:val="tr-TR" w:eastAsia="tr-TR"/>
              </w:rPr>
            </w:pPr>
            <w:r w:rsidRPr="006D27DC">
              <w:rPr>
                <w:sz w:val="20"/>
                <w:lang w:val="tr-TR" w:eastAsia="tr-TR"/>
              </w:rPr>
              <w:t>Hafta 24</w:t>
            </w:r>
          </w:p>
        </w:tc>
        <w:tc>
          <w:tcPr>
            <w:tcW w:w="997" w:type="dxa"/>
          </w:tcPr>
          <w:p w:rsidR="00604F08" w:rsidRPr="006D27DC" w:rsidRDefault="00604F08" w:rsidP="00403971">
            <w:pPr>
              <w:rPr>
                <w:b/>
                <w:sz w:val="20"/>
              </w:rPr>
            </w:pPr>
          </w:p>
          <w:p w:rsidR="00604F08" w:rsidRPr="006D27DC" w:rsidRDefault="00604F08" w:rsidP="00403971">
            <w:pPr>
              <w:rPr>
                <w:sz w:val="20"/>
              </w:rPr>
            </w:pPr>
            <w:r w:rsidRPr="006D27DC">
              <w:rPr>
                <w:sz w:val="20"/>
              </w:rPr>
              <w:t>SPV</w:t>
            </w:r>
          </w:p>
        </w:tc>
      </w:tr>
      <w:tr w:rsidR="00604F08" w:rsidRPr="006D27DC" w:rsidTr="002F0166">
        <w:trPr>
          <w:cantSplit/>
          <w:trHeight w:val="402"/>
        </w:trPr>
        <w:tc>
          <w:tcPr>
            <w:tcW w:w="2700" w:type="dxa"/>
          </w:tcPr>
          <w:p w:rsidR="00604F08" w:rsidRPr="006D27DC" w:rsidRDefault="00604F08" w:rsidP="00403971">
            <w:pPr>
              <w:rPr>
                <w:sz w:val="20"/>
              </w:rPr>
            </w:pP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 xml:space="preserve">Cos </w:t>
            </w:r>
            <w:r w:rsidRPr="006D27DC">
              <w:rPr>
                <w:sz w:val="20"/>
              </w:rPr>
              <w:sym w:font="Symbol" w:char="F066"/>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b/>
                <w:sz w:val="20"/>
              </w:rPr>
            </w:pPr>
          </w:p>
          <w:p w:rsidR="00604F08" w:rsidRPr="006D27DC" w:rsidRDefault="00604F08" w:rsidP="00403971">
            <w:pPr>
              <w:pStyle w:val="stbilgi"/>
              <w:tabs>
                <w:tab w:val="clear" w:pos="4153"/>
                <w:tab w:val="clear" w:pos="8306"/>
              </w:tabs>
              <w:rPr>
                <w:sz w:val="20"/>
                <w:lang w:val="tr-TR"/>
              </w:rPr>
            </w:pPr>
            <w:r w:rsidRPr="006D27DC">
              <w:rPr>
                <w:sz w:val="20"/>
                <w:lang w:val="tr-TR"/>
              </w:rPr>
              <w:t>SPV</w:t>
            </w:r>
          </w:p>
        </w:tc>
      </w:tr>
      <w:tr w:rsidR="00604F08" w:rsidRPr="006D27DC" w:rsidTr="002F0166">
        <w:trPr>
          <w:cantSplit/>
          <w:trHeight w:val="402"/>
        </w:trPr>
        <w:tc>
          <w:tcPr>
            <w:tcW w:w="3195" w:type="dxa"/>
            <w:gridSpan w:val="2"/>
          </w:tcPr>
          <w:p w:rsidR="00604F08" w:rsidRPr="006D27DC" w:rsidRDefault="00604F08" w:rsidP="00403971">
            <w:pPr>
              <w:rPr>
                <w:sz w:val="20"/>
              </w:rPr>
            </w:pPr>
          </w:p>
          <w:p w:rsidR="00604F08" w:rsidRPr="006D27DC" w:rsidRDefault="00604F08" w:rsidP="00403971">
            <w:pPr>
              <w:rPr>
                <w:sz w:val="20"/>
              </w:rPr>
            </w:pPr>
            <w:r w:rsidRPr="006D27DC">
              <w:rPr>
                <w:sz w:val="20"/>
              </w:rPr>
              <w:t>Küçük santrallar ve müşteri santralları için yapılan kesinti (MW)</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pStyle w:val="stbilgi"/>
              <w:tabs>
                <w:tab w:val="clear" w:pos="4153"/>
                <w:tab w:val="clear" w:pos="8306"/>
              </w:tabs>
              <w:rPr>
                <w:b/>
                <w:sz w:val="20"/>
                <w:lang w:val="tr-TR"/>
              </w:rPr>
            </w:pPr>
            <w:r w:rsidRPr="006D27DC">
              <w:rPr>
                <w:sz w:val="20"/>
                <w:lang w:val="tr-TR"/>
              </w:rPr>
              <w:t>SPV</w:t>
            </w:r>
          </w:p>
        </w:tc>
      </w:tr>
      <w:tr w:rsidR="00604F08" w:rsidRPr="006D27DC" w:rsidTr="002F0166">
        <w:trPr>
          <w:cantSplit/>
        </w:trPr>
        <w:tc>
          <w:tcPr>
            <w:tcW w:w="2700" w:type="dxa"/>
          </w:tcPr>
          <w:p w:rsidR="00604F08" w:rsidRPr="006D27DC" w:rsidRDefault="00604F08" w:rsidP="00403971">
            <w:pPr>
              <w:rPr>
                <w:sz w:val="20"/>
              </w:rPr>
            </w:pPr>
            <w:r w:rsidRPr="006D27DC">
              <w:rPr>
                <w:sz w:val="20"/>
              </w:rPr>
              <w:t>TEİAŞ talebinin yıllık saatlik asgari değerinin zamanı</w:t>
            </w:r>
          </w:p>
        </w:tc>
        <w:tc>
          <w:tcPr>
            <w:tcW w:w="495" w:type="dxa"/>
          </w:tcPr>
          <w:p w:rsidR="00604F08" w:rsidRPr="006D27DC" w:rsidRDefault="00604F08" w:rsidP="00403971">
            <w:pPr>
              <w:rPr>
                <w:sz w:val="20"/>
              </w:rPr>
            </w:pPr>
            <w:r w:rsidRPr="006D27DC">
              <w:rPr>
                <w:sz w:val="20"/>
              </w:rPr>
              <w:t>MW</w:t>
            </w:r>
          </w:p>
        </w:tc>
        <w:tc>
          <w:tcPr>
            <w:tcW w:w="426"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sz w:val="20"/>
              </w:rPr>
            </w:pPr>
            <w:r w:rsidRPr="006D27DC">
              <w:rPr>
                <w:sz w:val="20"/>
              </w:rPr>
              <w:t>SPV</w:t>
            </w:r>
            <w:r w:rsidRPr="006D27DC">
              <w:rPr>
                <w:b/>
                <w:sz w:val="20"/>
              </w:rPr>
              <w:t xml:space="preserve"> </w:t>
            </w:r>
          </w:p>
        </w:tc>
      </w:tr>
      <w:tr w:rsidR="00604F08" w:rsidRPr="006D27DC" w:rsidTr="002F0166">
        <w:trPr>
          <w:cantSplit/>
        </w:trPr>
        <w:tc>
          <w:tcPr>
            <w:tcW w:w="2700" w:type="dxa"/>
          </w:tcPr>
          <w:p w:rsidR="00604F08" w:rsidRPr="006D27DC" w:rsidRDefault="00604F08" w:rsidP="00403971">
            <w:pPr>
              <w:rPr>
                <w:sz w:val="20"/>
              </w:rPr>
            </w:pP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Cos</w:t>
            </w:r>
            <w:r w:rsidRPr="006D27DC">
              <w:rPr>
                <w:sz w:val="20"/>
              </w:rPr>
              <w:sym w:font="Symbol" w:char="F066"/>
            </w:r>
            <w:r w:rsidRPr="006D27DC">
              <w:rPr>
                <w:sz w:val="20"/>
              </w:rPr>
              <w:t>.</w:t>
            </w:r>
          </w:p>
          <w:p w:rsidR="00604F08" w:rsidRPr="006D27DC" w:rsidRDefault="00604F08" w:rsidP="00403971">
            <w:pPr>
              <w:rPr>
                <w:sz w:val="20"/>
              </w:rPr>
            </w:pP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p>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rPr>
                <w:b/>
                <w:sz w:val="20"/>
              </w:rPr>
            </w:pPr>
          </w:p>
          <w:p w:rsidR="00604F08" w:rsidRPr="006D27DC" w:rsidRDefault="00604F08" w:rsidP="00403971">
            <w:pPr>
              <w:pStyle w:val="stbilgi"/>
              <w:tabs>
                <w:tab w:val="clear" w:pos="4153"/>
                <w:tab w:val="clear" w:pos="8306"/>
              </w:tabs>
              <w:rPr>
                <w:sz w:val="20"/>
                <w:lang w:val="tr-TR"/>
              </w:rPr>
            </w:pPr>
            <w:r w:rsidRPr="006D27DC">
              <w:rPr>
                <w:sz w:val="20"/>
                <w:lang w:val="tr-TR"/>
              </w:rPr>
              <w:t>SPV</w:t>
            </w:r>
          </w:p>
        </w:tc>
      </w:tr>
      <w:tr w:rsidR="00604F08" w:rsidRPr="006D27DC" w:rsidTr="002F0166">
        <w:trPr>
          <w:cantSplit/>
        </w:trPr>
        <w:tc>
          <w:tcPr>
            <w:tcW w:w="3195" w:type="dxa"/>
            <w:gridSpan w:val="2"/>
          </w:tcPr>
          <w:p w:rsidR="00604F08" w:rsidRPr="006D27DC" w:rsidRDefault="00604F08" w:rsidP="00403971">
            <w:pPr>
              <w:pStyle w:val="stbilgi"/>
              <w:tabs>
                <w:tab w:val="clear" w:pos="4153"/>
                <w:tab w:val="clear" w:pos="8306"/>
              </w:tabs>
              <w:rPr>
                <w:sz w:val="20"/>
                <w:lang w:val="tr-TR"/>
              </w:rPr>
            </w:pPr>
            <w:r w:rsidRPr="006D27DC">
              <w:rPr>
                <w:sz w:val="20"/>
                <w:lang w:val="tr-TR"/>
              </w:rPr>
              <w:t>Küçük santrallar ve müşteri santralları için yapılan yük düşümü (MW)</w:t>
            </w:r>
          </w:p>
        </w:tc>
        <w:tc>
          <w:tcPr>
            <w:tcW w:w="426" w:type="dxa"/>
          </w:tcPr>
          <w:p w:rsidR="00604F08" w:rsidRPr="006D27DC" w:rsidRDefault="00604F08" w:rsidP="00403971">
            <w:pPr>
              <w:rPr>
                <w:sz w:val="20"/>
              </w:rPr>
            </w:pPr>
            <w:r w:rsidRPr="006D27DC">
              <w:rPr>
                <w:sz w:val="20"/>
              </w:rPr>
              <w:tab/>
            </w:r>
          </w:p>
        </w:tc>
        <w:tc>
          <w:tcPr>
            <w:tcW w:w="567" w:type="dxa"/>
          </w:tcPr>
          <w:p w:rsidR="00604F08" w:rsidRPr="006D27DC" w:rsidRDefault="00604F08" w:rsidP="00403971">
            <w:pPr>
              <w:rPr>
                <w:sz w:val="20"/>
              </w:rPr>
            </w:pPr>
            <w:r w:rsidRPr="006D27DC">
              <w:rPr>
                <w:sz w:val="20"/>
              </w:rPr>
              <w:tab/>
            </w:r>
          </w:p>
        </w:tc>
        <w:tc>
          <w:tcPr>
            <w:tcW w:w="567" w:type="dxa"/>
          </w:tcPr>
          <w:p w:rsidR="00604F08" w:rsidRPr="006D27DC" w:rsidRDefault="00604F08" w:rsidP="00403971">
            <w:pPr>
              <w:rPr>
                <w:sz w:val="20"/>
              </w:rPr>
            </w:pPr>
            <w:r w:rsidRPr="006D27DC">
              <w:rPr>
                <w:sz w:val="20"/>
              </w:rPr>
              <w:tab/>
            </w:r>
          </w:p>
        </w:tc>
        <w:tc>
          <w:tcPr>
            <w:tcW w:w="425" w:type="dxa"/>
          </w:tcPr>
          <w:p w:rsidR="00604F08" w:rsidRPr="006D27DC" w:rsidRDefault="00604F08" w:rsidP="00403971">
            <w:pPr>
              <w:rPr>
                <w:sz w:val="20"/>
              </w:rPr>
            </w:pPr>
            <w:r w:rsidRPr="006D27DC">
              <w:rPr>
                <w:sz w:val="20"/>
              </w:rPr>
              <w:tab/>
            </w:r>
          </w:p>
        </w:tc>
        <w:tc>
          <w:tcPr>
            <w:tcW w:w="425" w:type="dxa"/>
          </w:tcPr>
          <w:p w:rsidR="00604F08" w:rsidRPr="006D27DC" w:rsidRDefault="00604F08" w:rsidP="00403971">
            <w:pPr>
              <w:rPr>
                <w:sz w:val="20"/>
              </w:rPr>
            </w:pPr>
            <w:r w:rsidRPr="006D27DC">
              <w:rPr>
                <w:sz w:val="20"/>
              </w:rPr>
              <w:tab/>
            </w:r>
          </w:p>
        </w:tc>
        <w:tc>
          <w:tcPr>
            <w:tcW w:w="425" w:type="dxa"/>
          </w:tcPr>
          <w:p w:rsidR="00604F08" w:rsidRPr="006D27DC" w:rsidRDefault="00604F08" w:rsidP="00403971">
            <w:pPr>
              <w:rPr>
                <w:sz w:val="20"/>
              </w:rPr>
            </w:pPr>
            <w:r w:rsidRPr="006D27DC">
              <w:rPr>
                <w:sz w:val="20"/>
              </w:rPr>
              <w:tab/>
            </w:r>
          </w:p>
        </w:tc>
        <w:tc>
          <w:tcPr>
            <w:tcW w:w="426" w:type="dxa"/>
          </w:tcPr>
          <w:p w:rsidR="00604F08" w:rsidRPr="006D27DC" w:rsidRDefault="00604F08" w:rsidP="00403971">
            <w:pPr>
              <w:rPr>
                <w:sz w:val="20"/>
              </w:rPr>
            </w:pPr>
            <w:r w:rsidRPr="006D27DC">
              <w:rPr>
                <w:sz w:val="20"/>
              </w:rPr>
              <w:tab/>
            </w: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r w:rsidRPr="006D27DC">
              <w:rPr>
                <w:sz w:val="20"/>
              </w:rPr>
              <w:t>Hafta 24</w:t>
            </w:r>
          </w:p>
        </w:tc>
        <w:tc>
          <w:tcPr>
            <w:tcW w:w="997" w:type="dxa"/>
          </w:tcPr>
          <w:p w:rsidR="00604F08" w:rsidRPr="006D27DC" w:rsidRDefault="00604F08" w:rsidP="00403971">
            <w:pPr>
              <w:pStyle w:val="stbilgi"/>
              <w:tabs>
                <w:tab w:val="clear" w:pos="4153"/>
                <w:tab w:val="clear" w:pos="8306"/>
              </w:tabs>
              <w:rPr>
                <w:b/>
                <w:sz w:val="20"/>
                <w:lang w:val="tr-TR"/>
              </w:rPr>
            </w:pPr>
            <w:r w:rsidRPr="006D27DC">
              <w:rPr>
                <w:sz w:val="20"/>
                <w:lang w:val="tr-TR"/>
              </w:rPr>
              <w:t>SPV</w:t>
            </w:r>
          </w:p>
        </w:tc>
      </w:tr>
      <w:tr w:rsidR="00604F08" w:rsidRPr="006D27DC" w:rsidTr="002F0166">
        <w:trPr>
          <w:cantSplit/>
        </w:trPr>
        <w:tc>
          <w:tcPr>
            <w:tcW w:w="2700" w:type="dxa"/>
          </w:tcPr>
          <w:p w:rsidR="00604F08" w:rsidRPr="006D27DC" w:rsidRDefault="00604F08" w:rsidP="00403971">
            <w:pPr>
              <w:rPr>
                <w:sz w:val="20"/>
              </w:rPr>
            </w:pPr>
            <w:r w:rsidRPr="006D27DC">
              <w:rPr>
                <w:sz w:val="20"/>
              </w:rPr>
              <w:t>TEİAŞ’ın belirtebileceği diğer zamanlar için</w:t>
            </w:r>
          </w:p>
        </w:tc>
        <w:tc>
          <w:tcPr>
            <w:tcW w:w="495" w:type="dxa"/>
          </w:tcPr>
          <w:p w:rsidR="00604F08" w:rsidRPr="006D27DC" w:rsidRDefault="00604F08" w:rsidP="00403971">
            <w:pPr>
              <w:rPr>
                <w:sz w:val="20"/>
              </w:rPr>
            </w:pPr>
            <w:r w:rsidRPr="006D27DC">
              <w:rPr>
                <w:sz w:val="20"/>
              </w:rPr>
              <w:t>MW</w:t>
            </w:r>
          </w:p>
        </w:tc>
        <w:tc>
          <w:tcPr>
            <w:tcW w:w="426"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567"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5" w:type="dxa"/>
          </w:tcPr>
          <w:p w:rsidR="00604F08" w:rsidRPr="006D27DC" w:rsidRDefault="00604F08" w:rsidP="00403971">
            <w:pPr>
              <w:rPr>
                <w:sz w:val="20"/>
              </w:rPr>
            </w:pPr>
          </w:p>
        </w:tc>
        <w:tc>
          <w:tcPr>
            <w:tcW w:w="426" w:type="dxa"/>
          </w:tcPr>
          <w:p w:rsidR="00604F08" w:rsidRPr="006D27DC" w:rsidRDefault="00604F08" w:rsidP="00403971">
            <w:pPr>
              <w:rPr>
                <w:sz w:val="20"/>
              </w:rPr>
            </w:pPr>
          </w:p>
        </w:tc>
        <w:tc>
          <w:tcPr>
            <w:tcW w:w="992" w:type="dxa"/>
          </w:tcPr>
          <w:p w:rsidR="00604F08" w:rsidRPr="006D27DC" w:rsidRDefault="00604F08" w:rsidP="00403971">
            <w:pPr>
              <w:rPr>
                <w:sz w:val="20"/>
              </w:rPr>
            </w:pPr>
            <w:r w:rsidRPr="006D27DC">
              <w:rPr>
                <w:sz w:val="20"/>
              </w:rPr>
              <w:t>yılda bir kez</w:t>
            </w:r>
          </w:p>
        </w:tc>
        <w:tc>
          <w:tcPr>
            <w:tcW w:w="997" w:type="dxa"/>
          </w:tcPr>
          <w:p w:rsidR="00604F08" w:rsidRPr="006D27DC" w:rsidRDefault="00604F08" w:rsidP="00403971">
            <w:pPr>
              <w:pStyle w:val="stbilgi"/>
              <w:tabs>
                <w:tab w:val="clear" w:pos="4153"/>
                <w:tab w:val="clear" w:pos="8306"/>
              </w:tabs>
              <w:rPr>
                <w:sz w:val="20"/>
                <w:lang w:val="tr-TR"/>
              </w:rPr>
            </w:pPr>
            <w:r w:rsidRPr="006D27DC">
              <w:rPr>
                <w:sz w:val="20"/>
                <w:lang w:val="tr-TR"/>
              </w:rPr>
              <w:t>SPV</w:t>
            </w:r>
          </w:p>
        </w:tc>
      </w:tr>
      <w:tr w:rsidR="00604F08" w:rsidRPr="006D27DC" w:rsidTr="002F0166">
        <w:trPr>
          <w:cantSplit/>
        </w:trPr>
        <w:tc>
          <w:tcPr>
            <w:tcW w:w="2700" w:type="dxa"/>
          </w:tcPr>
          <w:p w:rsidR="00604F08" w:rsidRPr="006D27DC" w:rsidRDefault="00604F08" w:rsidP="00403971">
            <w:pPr>
              <w:rPr>
                <w:sz w:val="20"/>
              </w:rPr>
            </w:pPr>
          </w:p>
        </w:tc>
        <w:tc>
          <w:tcPr>
            <w:tcW w:w="495" w:type="dxa"/>
          </w:tcPr>
          <w:p w:rsidR="00604F08" w:rsidRPr="006D27DC" w:rsidRDefault="00604F08" w:rsidP="00403971">
            <w:pPr>
              <w:rPr>
                <w:sz w:val="20"/>
              </w:rPr>
            </w:pPr>
          </w:p>
          <w:p w:rsidR="00604F08" w:rsidRPr="006D27DC" w:rsidRDefault="00604F08" w:rsidP="00403971">
            <w:pPr>
              <w:rPr>
                <w:sz w:val="20"/>
              </w:rPr>
            </w:pPr>
            <w:r w:rsidRPr="006D27DC">
              <w:rPr>
                <w:sz w:val="20"/>
              </w:rPr>
              <w:t>Cos</w:t>
            </w:r>
            <w:r w:rsidRPr="006D27DC">
              <w:rPr>
                <w:sz w:val="20"/>
              </w:rPr>
              <w:sym w:font="Symbol" w:char="F066"/>
            </w: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p w:rsidR="00604F08" w:rsidRPr="006D27DC" w:rsidRDefault="00604F08" w:rsidP="00403971">
            <w:pPr>
              <w:rPr>
                <w:sz w:val="20"/>
              </w:rPr>
            </w:pPr>
          </w:p>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r w:rsidRPr="006D27DC">
              <w:rPr>
                <w:sz w:val="20"/>
              </w:rPr>
              <w:t>yılda bir kez</w:t>
            </w:r>
          </w:p>
        </w:tc>
        <w:tc>
          <w:tcPr>
            <w:tcW w:w="997" w:type="dxa"/>
          </w:tcPr>
          <w:p w:rsidR="00604F08" w:rsidRPr="006D27DC" w:rsidRDefault="00604F08" w:rsidP="00403971">
            <w:pPr>
              <w:rPr>
                <w:b/>
                <w:sz w:val="20"/>
              </w:rPr>
            </w:pPr>
          </w:p>
          <w:p w:rsidR="00604F08" w:rsidRPr="006D27DC" w:rsidRDefault="00604F08" w:rsidP="00403971">
            <w:pPr>
              <w:pStyle w:val="stbilgi"/>
              <w:tabs>
                <w:tab w:val="clear" w:pos="4153"/>
                <w:tab w:val="clear" w:pos="8306"/>
              </w:tabs>
              <w:rPr>
                <w:sz w:val="20"/>
                <w:lang w:val="tr-TR"/>
              </w:rPr>
            </w:pPr>
            <w:r w:rsidRPr="006D27DC">
              <w:rPr>
                <w:sz w:val="20"/>
                <w:lang w:val="tr-TR"/>
              </w:rPr>
              <w:t>SPV</w:t>
            </w:r>
          </w:p>
        </w:tc>
      </w:tr>
      <w:tr w:rsidR="00604F08" w:rsidRPr="006D27DC" w:rsidTr="002F0166">
        <w:trPr>
          <w:cantSplit/>
        </w:trPr>
        <w:tc>
          <w:tcPr>
            <w:tcW w:w="3195" w:type="dxa"/>
            <w:gridSpan w:val="2"/>
          </w:tcPr>
          <w:p w:rsidR="00604F08" w:rsidRPr="006D27DC" w:rsidRDefault="00604F08" w:rsidP="00403971">
            <w:pPr>
              <w:pStyle w:val="stbilgi"/>
              <w:tabs>
                <w:tab w:val="clear" w:pos="4153"/>
                <w:tab w:val="clear" w:pos="8306"/>
              </w:tabs>
              <w:rPr>
                <w:sz w:val="20"/>
                <w:lang w:val="tr-TR"/>
              </w:rPr>
            </w:pPr>
            <w:r w:rsidRPr="006D27DC">
              <w:rPr>
                <w:sz w:val="20"/>
                <w:lang w:val="tr-TR"/>
              </w:rPr>
              <w:t>Küçük santrallar ve müşteri santralları için yapılan yük düşümü (MW)</w:t>
            </w:r>
          </w:p>
        </w:tc>
        <w:tc>
          <w:tcPr>
            <w:tcW w:w="426" w:type="dxa"/>
          </w:tcPr>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tc>
        <w:tc>
          <w:tcPr>
            <w:tcW w:w="567"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5" w:type="dxa"/>
          </w:tcPr>
          <w:p w:rsidR="00604F08" w:rsidRPr="006D27DC" w:rsidRDefault="00604F08" w:rsidP="00403971">
            <w:pPr>
              <w:rPr>
                <w:sz w:val="20"/>
              </w:rPr>
            </w:pPr>
            <w:r w:rsidRPr="006D27DC">
              <w:rPr>
                <w:sz w:val="20"/>
              </w:rPr>
              <w:t>-</w:t>
            </w:r>
          </w:p>
        </w:tc>
        <w:tc>
          <w:tcPr>
            <w:tcW w:w="426" w:type="dxa"/>
          </w:tcPr>
          <w:p w:rsidR="00604F08" w:rsidRPr="006D27DC" w:rsidRDefault="00604F08" w:rsidP="00403971">
            <w:pPr>
              <w:rPr>
                <w:sz w:val="20"/>
              </w:rPr>
            </w:pPr>
            <w:r w:rsidRPr="006D27DC">
              <w:rPr>
                <w:sz w:val="20"/>
              </w:rPr>
              <w:t>-</w:t>
            </w:r>
          </w:p>
        </w:tc>
        <w:tc>
          <w:tcPr>
            <w:tcW w:w="992" w:type="dxa"/>
          </w:tcPr>
          <w:p w:rsidR="00604F08" w:rsidRPr="006D27DC" w:rsidRDefault="00604F08" w:rsidP="00403971">
            <w:pPr>
              <w:rPr>
                <w:sz w:val="20"/>
              </w:rPr>
            </w:pPr>
            <w:r w:rsidRPr="006D27DC">
              <w:rPr>
                <w:sz w:val="20"/>
              </w:rPr>
              <w:t>yılda bir kez</w:t>
            </w:r>
          </w:p>
        </w:tc>
        <w:tc>
          <w:tcPr>
            <w:tcW w:w="997" w:type="dxa"/>
          </w:tcPr>
          <w:p w:rsidR="00604F08" w:rsidRPr="006D27DC" w:rsidRDefault="00604F08" w:rsidP="00403971">
            <w:pPr>
              <w:rPr>
                <w:b/>
                <w:sz w:val="20"/>
              </w:rPr>
            </w:pPr>
          </w:p>
        </w:tc>
      </w:tr>
    </w:tbl>
    <w:p w:rsidR="00604F08" w:rsidRPr="006D27DC" w:rsidRDefault="00604F08" w:rsidP="00604F08">
      <w:pPr>
        <w:tabs>
          <w:tab w:val="left" w:pos="270"/>
          <w:tab w:val="left" w:pos="540"/>
        </w:tabs>
        <w:jc w:val="both"/>
        <w:outlineLvl w:val="0"/>
        <w:rPr>
          <w:sz w:val="22"/>
          <w:szCs w:val="22"/>
        </w:rPr>
      </w:pPr>
      <w:r w:rsidRPr="006D27DC">
        <w:rPr>
          <w:szCs w:val="24"/>
          <w:u w:val="single"/>
        </w:rPr>
        <w:br w:type="page"/>
      </w:r>
      <w:r w:rsidRPr="006D27DC">
        <w:rPr>
          <w:b/>
          <w:sz w:val="22"/>
          <w:szCs w:val="22"/>
          <w:u w:val="single"/>
        </w:rPr>
        <w:t>VERİ KAYIT BÖLÜMÜ</w:t>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b/>
          <w:sz w:val="22"/>
          <w:szCs w:val="22"/>
          <w:u w:val="single"/>
        </w:rPr>
        <w:t xml:space="preserve">ÇİZELGE </w:t>
      </w:r>
      <w:r w:rsidR="001A4BFA" w:rsidRPr="006D27DC">
        <w:rPr>
          <w:b/>
          <w:sz w:val="22"/>
          <w:szCs w:val="22"/>
          <w:u w:val="single"/>
        </w:rPr>
        <w:t>9</w:t>
      </w:r>
    </w:p>
    <w:p w:rsidR="00604F08" w:rsidRPr="006D27DC" w:rsidRDefault="00604F08" w:rsidP="002F0166">
      <w:pPr>
        <w:tabs>
          <w:tab w:val="left" w:pos="270"/>
          <w:tab w:val="left" w:pos="540"/>
        </w:tabs>
        <w:jc w:val="center"/>
        <w:outlineLvl w:val="0"/>
        <w:rPr>
          <w:sz w:val="22"/>
          <w:szCs w:val="22"/>
        </w:rPr>
      </w:pPr>
      <w:r w:rsidRPr="006D27DC">
        <w:rPr>
          <w:sz w:val="22"/>
          <w:szCs w:val="22"/>
        </w:rPr>
        <w:t>Sayfa 2/</w:t>
      </w:r>
      <w:r w:rsidR="001A4BFA" w:rsidRPr="006D27DC">
        <w:rPr>
          <w:sz w:val="22"/>
          <w:szCs w:val="22"/>
        </w:rPr>
        <w:t>3</w:t>
      </w:r>
    </w:p>
    <w:tbl>
      <w:tblPr>
        <w:tblW w:w="10071" w:type="dxa"/>
        <w:jc w:val="center"/>
        <w:tblInd w:w="-2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3014"/>
        <w:gridCol w:w="555"/>
        <w:gridCol w:w="459"/>
        <w:gridCol w:w="587"/>
        <w:gridCol w:w="419"/>
        <w:gridCol w:w="459"/>
        <w:gridCol w:w="459"/>
        <w:gridCol w:w="522"/>
        <w:gridCol w:w="409"/>
        <w:gridCol w:w="426"/>
        <w:gridCol w:w="425"/>
        <w:gridCol w:w="425"/>
        <w:gridCol w:w="975"/>
        <w:gridCol w:w="937"/>
      </w:tblGrid>
      <w:tr w:rsidR="00604F08" w:rsidRPr="006D27DC" w:rsidTr="002F0166">
        <w:trPr>
          <w:cantSplit/>
          <w:trHeight w:val="581"/>
          <w:jc w:val="center"/>
        </w:trPr>
        <w:tc>
          <w:tcPr>
            <w:tcW w:w="3014" w:type="dxa"/>
          </w:tcPr>
          <w:p w:rsidR="00604F08" w:rsidRPr="006D27DC" w:rsidRDefault="00604F08" w:rsidP="00403971">
            <w:pPr>
              <w:jc w:val="center"/>
              <w:rPr>
                <w:b/>
                <w:bCs/>
                <w:sz w:val="20"/>
              </w:rPr>
            </w:pPr>
            <w:r w:rsidRPr="006D27DC">
              <w:rPr>
                <w:b/>
                <w:bCs/>
                <w:sz w:val="20"/>
              </w:rPr>
              <w:t xml:space="preserve">VERİ </w:t>
            </w:r>
          </w:p>
        </w:tc>
        <w:tc>
          <w:tcPr>
            <w:tcW w:w="55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45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58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41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45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45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522"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40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426" w:type="dxa"/>
          </w:tcPr>
          <w:p w:rsidR="00604F08" w:rsidRPr="006D27DC" w:rsidRDefault="00604F08" w:rsidP="00403971">
            <w:pPr>
              <w:jc w:val="center"/>
              <w:rPr>
                <w:b/>
                <w:bCs/>
                <w:sz w:val="20"/>
              </w:rPr>
            </w:pPr>
            <w:r w:rsidRPr="006D27DC">
              <w:rPr>
                <w:b/>
                <w:bCs/>
                <w:sz w:val="20"/>
              </w:rPr>
              <w:t>YIL8</w:t>
            </w:r>
          </w:p>
        </w:tc>
        <w:tc>
          <w:tcPr>
            <w:tcW w:w="425" w:type="dxa"/>
          </w:tcPr>
          <w:p w:rsidR="00604F08" w:rsidRPr="006D27DC" w:rsidRDefault="00604F08" w:rsidP="00403971">
            <w:pPr>
              <w:pStyle w:val="stbilgi"/>
              <w:tabs>
                <w:tab w:val="clear" w:pos="4153"/>
                <w:tab w:val="clear" w:pos="8306"/>
              </w:tabs>
              <w:jc w:val="center"/>
              <w:rPr>
                <w:b/>
                <w:bCs/>
                <w:caps/>
                <w:sz w:val="20"/>
                <w:lang w:val="tr-TR"/>
              </w:rPr>
            </w:pPr>
            <w:r w:rsidRPr="006D27DC">
              <w:rPr>
                <w:b/>
                <w:bCs/>
                <w:caps/>
                <w:sz w:val="20"/>
                <w:lang w:val="tr-TR"/>
              </w:rPr>
              <w:t>YIL</w:t>
            </w:r>
          </w:p>
          <w:p w:rsidR="00604F08" w:rsidRPr="006D27DC" w:rsidRDefault="00604F08" w:rsidP="00403971">
            <w:pPr>
              <w:jc w:val="center"/>
              <w:rPr>
                <w:b/>
                <w:bCs/>
                <w:sz w:val="20"/>
              </w:rPr>
            </w:pPr>
            <w:r w:rsidRPr="006D27DC">
              <w:rPr>
                <w:b/>
                <w:bCs/>
                <w:sz w:val="20"/>
              </w:rPr>
              <w:t>9</w:t>
            </w:r>
          </w:p>
        </w:tc>
        <w:tc>
          <w:tcPr>
            <w:tcW w:w="425" w:type="dxa"/>
          </w:tcPr>
          <w:p w:rsidR="00604F08" w:rsidRPr="006D27DC" w:rsidRDefault="00604F08" w:rsidP="00403971">
            <w:pPr>
              <w:pStyle w:val="stbilgi"/>
              <w:tabs>
                <w:tab w:val="clear" w:pos="4153"/>
                <w:tab w:val="clear" w:pos="8306"/>
              </w:tabs>
              <w:jc w:val="center"/>
              <w:rPr>
                <w:b/>
                <w:bCs/>
                <w:sz w:val="20"/>
                <w:lang w:val="tr-TR"/>
              </w:rPr>
            </w:pPr>
            <w:r w:rsidRPr="006D27DC">
              <w:rPr>
                <w:b/>
                <w:bCs/>
                <w:sz w:val="20"/>
                <w:lang w:val="tr-TR"/>
              </w:rPr>
              <w:t>YIL</w:t>
            </w:r>
          </w:p>
          <w:p w:rsidR="00604F08" w:rsidRPr="006D27DC" w:rsidRDefault="00604F08" w:rsidP="00403971">
            <w:pPr>
              <w:jc w:val="center"/>
              <w:rPr>
                <w:b/>
                <w:bCs/>
                <w:sz w:val="20"/>
              </w:rPr>
            </w:pPr>
            <w:r w:rsidRPr="006D27DC">
              <w:rPr>
                <w:b/>
                <w:bCs/>
                <w:sz w:val="20"/>
              </w:rPr>
              <w:t>10</w:t>
            </w:r>
          </w:p>
        </w:tc>
        <w:tc>
          <w:tcPr>
            <w:tcW w:w="975" w:type="dxa"/>
          </w:tcPr>
          <w:p w:rsidR="00604F08" w:rsidRPr="006D27DC" w:rsidRDefault="00604F08" w:rsidP="00403971">
            <w:pPr>
              <w:jc w:val="center"/>
              <w:rPr>
                <w:b/>
                <w:bCs/>
                <w:sz w:val="20"/>
              </w:rPr>
            </w:pPr>
            <w:r w:rsidRPr="006D27DC">
              <w:rPr>
                <w:b/>
                <w:bCs/>
                <w:sz w:val="20"/>
              </w:rPr>
              <w:t>GÜNCEL ZAMANI</w:t>
            </w:r>
          </w:p>
        </w:tc>
        <w:tc>
          <w:tcPr>
            <w:tcW w:w="937" w:type="dxa"/>
          </w:tcPr>
          <w:p w:rsidR="00604F08" w:rsidRPr="006D27DC" w:rsidRDefault="00604F08" w:rsidP="00403971">
            <w:pPr>
              <w:jc w:val="center"/>
              <w:rPr>
                <w:b/>
                <w:bCs/>
                <w:sz w:val="20"/>
              </w:rPr>
            </w:pPr>
            <w:r w:rsidRPr="006D27DC">
              <w:rPr>
                <w:b/>
                <w:bCs/>
                <w:sz w:val="20"/>
              </w:rPr>
              <w:t>VERİ</w:t>
            </w:r>
          </w:p>
          <w:p w:rsidR="00604F08" w:rsidRPr="006D27DC" w:rsidRDefault="00604F08" w:rsidP="00403971">
            <w:pPr>
              <w:jc w:val="center"/>
              <w:rPr>
                <w:b/>
                <w:bCs/>
                <w:sz w:val="20"/>
              </w:rPr>
            </w:pPr>
            <w:r w:rsidRPr="006D27DC">
              <w:rPr>
                <w:b/>
                <w:bCs/>
                <w:sz w:val="20"/>
              </w:rPr>
              <w:t>KATE</w:t>
            </w:r>
            <w:r w:rsidR="00D3007B">
              <w:rPr>
                <w:b/>
                <w:bCs/>
                <w:sz w:val="20"/>
              </w:rPr>
              <w:t>GORİSİ</w:t>
            </w:r>
          </w:p>
        </w:tc>
      </w:tr>
      <w:tr w:rsidR="00604F08" w:rsidRPr="006D27DC" w:rsidTr="002F0166">
        <w:trPr>
          <w:cantSplit/>
          <w:trHeight w:val="234"/>
          <w:jc w:val="center"/>
        </w:trPr>
        <w:tc>
          <w:tcPr>
            <w:tcW w:w="3014" w:type="dxa"/>
          </w:tcPr>
          <w:p w:rsidR="00604F08" w:rsidRPr="006D27DC" w:rsidRDefault="00604F08" w:rsidP="00403971">
            <w:pPr>
              <w:rPr>
                <w:sz w:val="20"/>
              </w:rPr>
            </w:pP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414"/>
          <w:jc w:val="center"/>
        </w:trPr>
        <w:tc>
          <w:tcPr>
            <w:tcW w:w="3014" w:type="dxa"/>
          </w:tcPr>
          <w:p w:rsidR="00604F08" w:rsidRPr="006D27DC" w:rsidRDefault="00604F08" w:rsidP="00403971">
            <w:pPr>
              <w:rPr>
                <w:bCs/>
                <w:sz w:val="20"/>
              </w:rPr>
            </w:pPr>
            <w:r w:rsidRPr="006D27DC">
              <w:rPr>
                <w:bCs/>
                <w:sz w:val="20"/>
              </w:rPr>
              <w:t>TALEP TRANSFERİ KAPASİTESİ ANA SİSTEM</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1212"/>
          <w:jc w:val="center"/>
        </w:trPr>
        <w:tc>
          <w:tcPr>
            <w:tcW w:w="3014" w:type="dxa"/>
          </w:tcPr>
          <w:p w:rsidR="00604F08" w:rsidRPr="006D27DC" w:rsidRDefault="00604F08" w:rsidP="00403971">
            <w:pPr>
              <w:rPr>
                <w:sz w:val="20"/>
              </w:rPr>
            </w:pPr>
            <w:r w:rsidRPr="006D27DC">
              <w:rPr>
                <w:sz w:val="20"/>
              </w:rPr>
              <w:t>Bir kullanıcının talebi veya talep grubunun alternatif bir bağlantı noktasından besleneceği durumlarda aşağıdaki bilgiler verilmelidir</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414"/>
          <w:jc w:val="center"/>
        </w:trPr>
        <w:tc>
          <w:tcPr>
            <w:tcW w:w="3014" w:type="dxa"/>
          </w:tcPr>
          <w:p w:rsidR="00604F08" w:rsidRPr="006D27DC" w:rsidRDefault="00604F08" w:rsidP="00403971">
            <w:pPr>
              <w:rPr>
                <w:sz w:val="20"/>
              </w:rPr>
            </w:pPr>
            <w:r w:rsidRPr="006D27DC">
              <w:rPr>
                <w:sz w:val="20"/>
              </w:rPr>
              <w:t>Birinci devrenin arızadan dolayı devre dışı olma durumunda;</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414"/>
          <w:jc w:val="center"/>
        </w:trPr>
        <w:tc>
          <w:tcPr>
            <w:tcW w:w="3014" w:type="dxa"/>
          </w:tcPr>
          <w:p w:rsidR="00604F08" w:rsidRPr="006D27DC" w:rsidRDefault="00604F08" w:rsidP="00403971">
            <w:pPr>
              <w:rPr>
                <w:sz w:val="20"/>
              </w:rPr>
            </w:pPr>
            <w:r w:rsidRPr="006D27DC">
              <w:rPr>
                <w:sz w:val="20"/>
              </w:rPr>
              <w:t>Alternatif bağlantı noktasının adı</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Transfer edilecek talep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 xml:space="preserve"> </w:t>
            </w:r>
          </w:p>
        </w:tc>
        <w:tc>
          <w:tcPr>
            <w:tcW w:w="937" w:type="dxa"/>
          </w:tcPr>
          <w:p w:rsidR="00604F08" w:rsidRPr="006D27DC" w:rsidRDefault="00604F08" w:rsidP="00403971">
            <w:pPr>
              <w:jc w:val="both"/>
              <w:rPr>
                <w:sz w:val="20"/>
              </w:rPr>
            </w:pPr>
            <w:r w:rsidRPr="006D27DC">
              <w:rPr>
                <w:sz w:val="20"/>
              </w:rPr>
              <w:t xml:space="preserve"> </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(MW)</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(MVAr)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Transfer metodu;</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Elle (E)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Otomatik (O)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Transferin yapılacağı zaman (saat)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u w:val="single"/>
              </w:rPr>
            </w:pPr>
          </w:p>
        </w:tc>
        <w:tc>
          <w:tcPr>
            <w:tcW w:w="425" w:type="dxa"/>
          </w:tcPr>
          <w:p w:rsidR="00604F08" w:rsidRPr="006D27DC" w:rsidRDefault="00604F08" w:rsidP="00403971">
            <w:pPr>
              <w:jc w:val="both"/>
              <w:rPr>
                <w:sz w:val="20"/>
                <w:u w:val="single"/>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jc w:val="center"/>
        </w:trPr>
        <w:tc>
          <w:tcPr>
            <w:tcW w:w="3014" w:type="dxa"/>
          </w:tcPr>
          <w:p w:rsidR="00604F08" w:rsidRPr="006D27DC" w:rsidRDefault="00604F08" w:rsidP="00403971">
            <w:pPr>
              <w:rPr>
                <w:sz w:val="20"/>
              </w:rPr>
            </w:pPr>
            <w:r w:rsidRPr="006D27DC">
              <w:rPr>
                <w:sz w:val="20"/>
              </w:rPr>
              <w:t>İkinci devrenin planlı devre dışı olma durumu</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414"/>
          <w:jc w:val="center"/>
        </w:trPr>
        <w:tc>
          <w:tcPr>
            <w:tcW w:w="3014" w:type="dxa"/>
          </w:tcPr>
          <w:p w:rsidR="00604F08" w:rsidRPr="006D27DC" w:rsidRDefault="00604F08" w:rsidP="00403971">
            <w:pPr>
              <w:rPr>
                <w:sz w:val="20"/>
              </w:rPr>
            </w:pPr>
            <w:r w:rsidRPr="006D27DC">
              <w:rPr>
                <w:sz w:val="20"/>
              </w:rPr>
              <w:t>Alternatif bağlantı noktasının adı</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Transfer edilen talep</w:t>
            </w:r>
            <w:r w:rsidRPr="006D27DC">
              <w:rPr>
                <w:sz w:val="20"/>
              </w:rPr>
              <w:tab/>
              <w:t xml:space="preserve">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(MW)</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(MVAr)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Transfer metodu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Elle (E)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Otomatik (O)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p>
        </w:tc>
        <w:tc>
          <w:tcPr>
            <w:tcW w:w="937" w:type="dxa"/>
          </w:tcPr>
          <w:p w:rsidR="00604F08" w:rsidRPr="006D27DC" w:rsidRDefault="00604F08" w:rsidP="00403971">
            <w:pPr>
              <w:jc w:val="both"/>
              <w:rPr>
                <w:sz w:val="20"/>
              </w:rPr>
            </w:pPr>
          </w:p>
        </w:tc>
      </w:tr>
      <w:tr w:rsidR="00604F08" w:rsidRPr="006D27DC" w:rsidTr="002F0166">
        <w:trPr>
          <w:cantSplit/>
          <w:trHeight w:val="210"/>
          <w:jc w:val="center"/>
        </w:trPr>
        <w:tc>
          <w:tcPr>
            <w:tcW w:w="3014" w:type="dxa"/>
          </w:tcPr>
          <w:p w:rsidR="00604F08" w:rsidRPr="006D27DC" w:rsidRDefault="00604F08" w:rsidP="00403971">
            <w:pPr>
              <w:rPr>
                <w:sz w:val="20"/>
              </w:rPr>
            </w:pPr>
            <w:r w:rsidRPr="006D27DC">
              <w:rPr>
                <w:sz w:val="20"/>
              </w:rPr>
              <w:t xml:space="preserve">Transferin yapılacağı zaman (saat) </w:t>
            </w:r>
          </w:p>
        </w:tc>
        <w:tc>
          <w:tcPr>
            <w:tcW w:w="555"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87" w:type="dxa"/>
          </w:tcPr>
          <w:p w:rsidR="00604F08" w:rsidRPr="006D27DC" w:rsidRDefault="00604F08" w:rsidP="00403971">
            <w:pPr>
              <w:jc w:val="both"/>
              <w:rPr>
                <w:sz w:val="20"/>
              </w:rPr>
            </w:pPr>
          </w:p>
        </w:tc>
        <w:tc>
          <w:tcPr>
            <w:tcW w:w="41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459" w:type="dxa"/>
          </w:tcPr>
          <w:p w:rsidR="00604F08" w:rsidRPr="006D27DC" w:rsidRDefault="00604F08" w:rsidP="00403971">
            <w:pPr>
              <w:jc w:val="both"/>
              <w:rPr>
                <w:sz w:val="20"/>
              </w:rPr>
            </w:pPr>
          </w:p>
        </w:tc>
        <w:tc>
          <w:tcPr>
            <w:tcW w:w="522" w:type="dxa"/>
          </w:tcPr>
          <w:p w:rsidR="00604F08" w:rsidRPr="006D27DC" w:rsidRDefault="00604F08" w:rsidP="00403971">
            <w:pPr>
              <w:jc w:val="both"/>
              <w:rPr>
                <w:sz w:val="20"/>
              </w:rPr>
            </w:pPr>
          </w:p>
        </w:tc>
        <w:tc>
          <w:tcPr>
            <w:tcW w:w="409"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975" w:type="dxa"/>
          </w:tcPr>
          <w:p w:rsidR="00604F08" w:rsidRPr="006D27DC" w:rsidRDefault="00604F08" w:rsidP="00403971">
            <w:pPr>
              <w:jc w:val="both"/>
              <w:rPr>
                <w:sz w:val="20"/>
              </w:rPr>
            </w:pPr>
            <w:r w:rsidRPr="006D27DC">
              <w:rPr>
                <w:sz w:val="20"/>
              </w:rPr>
              <w:t>Hafta 24</w:t>
            </w:r>
          </w:p>
        </w:tc>
        <w:tc>
          <w:tcPr>
            <w:tcW w:w="937" w:type="dxa"/>
          </w:tcPr>
          <w:p w:rsidR="00604F08" w:rsidRPr="006D27DC" w:rsidRDefault="00604F08" w:rsidP="00403971">
            <w:pPr>
              <w:jc w:val="both"/>
              <w:rPr>
                <w:sz w:val="20"/>
              </w:rPr>
            </w:pPr>
            <w:r w:rsidRPr="006D27DC">
              <w:rPr>
                <w:sz w:val="20"/>
              </w:rPr>
              <w:t>SPV</w:t>
            </w:r>
          </w:p>
        </w:tc>
      </w:tr>
    </w:tbl>
    <w:p w:rsidR="00604F08" w:rsidRPr="006D27DC" w:rsidRDefault="00604F08" w:rsidP="00604F08">
      <w:pPr>
        <w:tabs>
          <w:tab w:val="left" w:pos="270"/>
          <w:tab w:val="left" w:pos="2520"/>
        </w:tabs>
        <w:jc w:val="both"/>
        <w:rPr>
          <w:szCs w:val="24"/>
        </w:rPr>
      </w:pPr>
    </w:p>
    <w:p w:rsidR="00604F08" w:rsidRPr="006D27DC" w:rsidRDefault="00604F08" w:rsidP="00604F08">
      <w:pPr>
        <w:tabs>
          <w:tab w:val="left" w:pos="270"/>
          <w:tab w:val="left" w:pos="2520"/>
        </w:tabs>
        <w:jc w:val="both"/>
        <w:rPr>
          <w:i/>
          <w:iCs/>
          <w:sz w:val="22"/>
          <w:szCs w:val="22"/>
        </w:rPr>
      </w:pPr>
      <w:r w:rsidRPr="006D27DC">
        <w:rPr>
          <w:i/>
          <w:iCs/>
          <w:sz w:val="22"/>
          <w:szCs w:val="22"/>
        </w:rPr>
        <w:t>Not: Yukarıdaki şebeke bağlantı noktaları için talep transfer kapasitesi ile ilgili bilgiler içinde bulunulan yılda güncellenmelidir – Çizelge 5’e bakınız.</w:t>
      </w:r>
    </w:p>
    <w:p w:rsidR="00C843B0" w:rsidRPr="006D27DC" w:rsidRDefault="00604F08" w:rsidP="00C843B0">
      <w:pPr>
        <w:tabs>
          <w:tab w:val="left" w:pos="270"/>
          <w:tab w:val="left" w:pos="2520"/>
        </w:tabs>
        <w:jc w:val="both"/>
        <w:rPr>
          <w:b/>
          <w:sz w:val="22"/>
          <w:szCs w:val="22"/>
        </w:rPr>
      </w:pPr>
      <w:r w:rsidRPr="006D27DC">
        <w:rPr>
          <w:szCs w:val="24"/>
        </w:rPr>
        <w:br w:type="page"/>
      </w:r>
      <w:r w:rsidRPr="006D27DC">
        <w:rPr>
          <w:b/>
          <w:sz w:val="22"/>
          <w:szCs w:val="22"/>
          <w:u w:val="single"/>
        </w:rPr>
        <w:t>VERİ KAYIT BÖLÜMÜ</w:t>
      </w:r>
      <w:r w:rsidRPr="006D27DC">
        <w:rPr>
          <w:sz w:val="22"/>
          <w:szCs w:val="22"/>
        </w:rPr>
        <w:tab/>
      </w:r>
      <w:r w:rsidR="00C843B0" w:rsidRPr="006D27DC">
        <w:rPr>
          <w:sz w:val="22"/>
          <w:szCs w:val="22"/>
        </w:rPr>
        <w:t xml:space="preserve">                                                                           </w:t>
      </w:r>
      <w:r w:rsidR="00C843B0" w:rsidRPr="006D27DC">
        <w:rPr>
          <w:b/>
          <w:sz w:val="22"/>
          <w:szCs w:val="22"/>
          <w:u w:val="single"/>
        </w:rPr>
        <w:t xml:space="preserve">ÇİZELGE </w:t>
      </w:r>
      <w:r w:rsidR="001A4BFA" w:rsidRPr="006D27DC">
        <w:rPr>
          <w:b/>
          <w:sz w:val="22"/>
          <w:szCs w:val="22"/>
          <w:u w:val="single"/>
        </w:rPr>
        <w:t>9</w:t>
      </w:r>
    </w:p>
    <w:p w:rsidR="00604F08" w:rsidRPr="006D27DC" w:rsidRDefault="00604F08" w:rsidP="00604F08">
      <w:pPr>
        <w:tabs>
          <w:tab w:val="left" w:pos="270"/>
          <w:tab w:val="left" w:pos="2520"/>
        </w:tabs>
        <w:jc w:val="both"/>
        <w:rPr>
          <w:b/>
          <w:sz w:val="22"/>
          <w:szCs w:val="22"/>
        </w:rPr>
      </w:pP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r>
      <w:r w:rsidRPr="006D27DC">
        <w:rPr>
          <w:sz w:val="22"/>
          <w:szCs w:val="22"/>
        </w:rPr>
        <w:tab/>
        <w:t xml:space="preserve"> </w:t>
      </w:r>
      <w:r w:rsidRPr="006D27DC">
        <w:rPr>
          <w:sz w:val="22"/>
          <w:szCs w:val="22"/>
        </w:rPr>
        <w:tab/>
        <w:t xml:space="preserve"> </w:t>
      </w:r>
    </w:p>
    <w:p w:rsidR="00604F08" w:rsidRPr="006D27DC" w:rsidRDefault="00604F08" w:rsidP="002F0166">
      <w:pPr>
        <w:tabs>
          <w:tab w:val="left" w:pos="270"/>
          <w:tab w:val="left" w:pos="2520"/>
        </w:tabs>
        <w:jc w:val="center"/>
        <w:outlineLvl w:val="0"/>
        <w:rPr>
          <w:sz w:val="22"/>
          <w:szCs w:val="22"/>
        </w:rPr>
      </w:pPr>
      <w:r w:rsidRPr="006D27DC">
        <w:rPr>
          <w:sz w:val="22"/>
          <w:szCs w:val="22"/>
        </w:rPr>
        <w:t>Sayfa 3/</w:t>
      </w:r>
      <w:r w:rsidR="001A4BFA" w:rsidRPr="006D27DC">
        <w:rPr>
          <w:sz w:val="22"/>
          <w:szCs w:val="22"/>
        </w:rPr>
        <w:t>3</w:t>
      </w:r>
    </w:p>
    <w:tbl>
      <w:tblPr>
        <w:tblW w:w="9978" w:type="dxa"/>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2291"/>
        <w:gridCol w:w="425"/>
        <w:gridCol w:w="426"/>
        <w:gridCol w:w="425"/>
        <w:gridCol w:w="425"/>
        <w:gridCol w:w="425"/>
        <w:gridCol w:w="426"/>
        <w:gridCol w:w="567"/>
        <w:gridCol w:w="425"/>
        <w:gridCol w:w="125"/>
        <w:gridCol w:w="526"/>
        <w:gridCol w:w="41"/>
        <w:gridCol w:w="445"/>
        <w:gridCol w:w="21"/>
        <w:gridCol w:w="751"/>
        <w:gridCol w:w="900"/>
        <w:gridCol w:w="1334"/>
      </w:tblGrid>
      <w:tr w:rsidR="00604F08" w:rsidRPr="006D27DC" w:rsidTr="001B743B">
        <w:trPr>
          <w:cantSplit/>
          <w:trHeight w:val="432"/>
        </w:trPr>
        <w:tc>
          <w:tcPr>
            <w:tcW w:w="2291" w:type="dxa"/>
          </w:tcPr>
          <w:p w:rsidR="00604F08" w:rsidRPr="006D27DC" w:rsidRDefault="00604F08" w:rsidP="00403971">
            <w:pPr>
              <w:jc w:val="center"/>
              <w:rPr>
                <w:b/>
                <w:bCs/>
                <w:sz w:val="20"/>
              </w:rPr>
            </w:pPr>
            <w:r w:rsidRPr="006D27DC">
              <w:rPr>
                <w:b/>
                <w:bCs/>
                <w:sz w:val="20"/>
              </w:rPr>
              <w:t xml:space="preserve">VERİ </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426"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5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425"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651" w:type="dxa"/>
            <w:gridSpan w:val="2"/>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507" w:type="dxa"/>
            <w:gridSpan w:val="3"/>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751"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c>
          <w:tcPr>
            <w:tcW w:w="900" w:type="dxa"/>
          </w:tcPr>
          <w:p w:rsidR="00604F08" w:rsidRPr="006D27DC" w:rsidRDefault="00604F08" w:rsidP="00403971">
            <w:pPr>
              <w:jc w:val="center"/>
              <w:rPr>
                <w:b/>
                <w:bCs/>
                <w:sz w:val="20"/>
              </w:rPr>
            </w:pPr>
            <w:r w:rsidRPr="006D27DC">
              <w:rPr>
                <w:b/>
                <w:bCs/>
                <w:sz w:val="20"/>
              </w:rPr>
              <w:t>GÜNCEL ZAMANI</w:t>
            </w:r>
          </w:p>
        </w:tc>
        <w:tc>
          <w:tcPr>
            <w:tcW w:w="1334" w:type="dxa"/>
          </w:tcPr>
          <w:p w:rsidR="00604F08" w:rsidRPr="006D27DC" w:rsidRDefault="00604F08" w:rsidP="00403971">
            <w:pPr>
              <w:jc w:val="center"/>
              <w:rPr>
                <w:b/>
                <w:bCs/>
                <w:sz w:val="20"/>
              </w:rPr>
            </w:pPr>
            <w:r w:rsidRPr="006D27DC">
              <w:rPr>
                <w:b/>
                <w:bCs/>
                <w:sz w:val="20"/>
              </w:rPr>
              <w:t xml:space="preserve">VERİ </w:t>
            </w:r>
          </w:p>
          <w:p w:rsidR="00604F08" w:rsidRPr="006D27DC" w:rsidRDefault="00604F08" w:rsidP="001B743B">
            <w:pPr>
              <w:jc w:val="center"/>
              <w:rPr>
                <w:b/>
                <w:bCs/>
                <w:sz w:val="20"/>
              </w:rPr>
            </w:pPr>
            <w:r w:rsidRPr="006D27DC">
              <w:rPr>
                <w:b/>
                <w:bCs/>
                <w:sz w:val="20"/>
              </w:rPr>
              <w:t>KATE</w:t>
            </w:r>
            <w:r w:rsidR="002F0166" w:rsidRPr="006D27DC">
              <w:rPr>
                <w:b/>
                <w:bCs/>
                <w:sz w:val="20"/>
              </w:rPr>
              <w:t>GORİSİ</w:t>
            </w:r>
          </w:p>
        </w:tc>
      </w:tr>
      <w:tr w:rsidR="00604F08" w:rsidRPr="006D27DC" w:rsidTr="001B743B">
        <w:trPr>
          <w:cantSplit/>
        </w:trPr>
        <w:tc>
          <w:tcPr>
            <w:tcW w:w="2291" w:type="dxa"/>
          </w:tcPr>
          <w:p w:rsidR="00604F08" w:rsidRPr="006D27DC" w:rsidRDefault="00604F08" w:rsidP="00403971">
            <w:pPr>
              <w:rPr>
                <w:bCs/>
                <w:sz w:val="20"/>
              </w:rPr>
            </w:pPr>
            <w:r w:rsidRPr="006D27DC">
              <w:rPr>
                <w:bCs/>
                <w:sz w:val="20"/>
              </w:rPr>
              <w:t>KÜÇÜK SANTRAL VE MÜŞTERİ ÜRETİMİ ÖZETİ</w:t>
            </w:r>
          </w:p>
        </w:tc>
        <w:tc>
          <w:tcPr>
            <w:tcW w:w="425" w:type="dxa"/>
          </w:tcPr>
          <w:p w:rsidR="00604F08" w:rsidRPr="006D27DC" w:rsidRDefault="00604F08" w:rsidP="00403971">
            <w:pPr>
              <w:jc w:val="both"/>
              <w:rPr>
                <w:bCs/>
                <w:sz w:val="20"/>
              </w:rPr>
            </w:pPr>
          </w:p>
        </w:tc>
        <w:tc>
          <w:tcPr>
            <w:tcW w:w="426" w:type="dxa"/>
          </w:tcPr>
          <w:p w:rsidR="00604F08" w:rsidRPr="006D27DC" w:rsidRDefault="00604F08" w:rsidP="00403971">
            <w:pPr>
              <w:jc w:val="both"/>
              <w:rPr>
                <w:bCs/>
                <w:sz w:val="20"/>
              </w:rPr>
            </w:pPr>
          </w:p>
        </w:tc>
        <w:tc>
          <w:tcPr>
            <w:tcW w:w="425" w:type="dxa"/>
          </w:tcPr>
          <w:p w:rsidR="00604F08" w:rsidRPr="006D27DC" w:rsidRDefault="00604F08" w:rsidP="00403971">
            <w:pPr>
              <w:jc w:val="both"/>
              <w:rPr>
                <w:bCs/>
                <w:sz w:val="20"/>
              </w:rPr>
            </w:pPr>
          </w:p>
        </w:tc>
        <w:tc>
          <w:tcPr>
            <w:tcW w:w="425" w:type="dxa"/>
          </w:tcPr>
          <w:p w:rsidR="00604F08" w:rsidRPr="006D27DC" w:rsidRDefault="00604F08" w:rsidP="00403971">
            <w:pPr>
              <w:jc w:val="both"/>
              <w:rPr>
                <w:bCs/>
                <w:sz w:val="20"/>
              </w:rPr>
            </w:pPr>
          </w:p>
        </w:tc>
        <w:tc>
          <w:tcPr>
            <w:tcW w:w="425" w:type="dxa"/>
          </w:tcPr>
          <w:p w:rsidR="00604F08" w:rsidRPr="006D27DC" w:rsidRDefault="00604F08" w:rsidP="00403971">
            <w:pPr>
              <w:jc w:val="both"/>
              <w:rPr>
                <w:bCs/>
                <w:sz w:val="20"/>
              </w:rPr>
            </w:pPr>
          </w:p>
        </w:tc>
        <w:tc>
          <w:tcPr>
            <w:tcW w:w="426" w:type="dxa"/>
          </w:tcPr>
          <w:p w:rsidR="00604F08" w:rsidRPr="006D27DC" w:rsidRDefault="00604F08" w:rsidP="00403971">
            <w:pPr>
              <w:jc w:val="both"/>
              <w:rPr>
                <w:bCs/>
                <w:sz w:val="20"/>
              </w:rPr>
            </w:pPr>
          </w:p>
        </w:tc>
        <w:tc>
          <w:tcPr>
            <w:tcW w:w="567" w:type="dxa"/>
          </w:tcPr>
          <w:p w:rsidR="00604F08" w:rsidRPr="006D27DC" w:rsidRDefault="00604F08" w:rsidP="00403971">
            <w:pPr>
              <w:jc w:val="both"/>
              <w:rPr>
                <w:bCs/>
                <w:sz w:val="20"/>
              </w:rPr>
            </w:pPr>
          </w:p>
        </w:tc>
        <w:tc>
          <w:tcPr>
            <w:tcW w:w="425" w:type="dxa"/>
          </w:tcPr>
          <w:p w:rsidR="00604F08" w:rsidRPr="006D27DC" w:rsidRDefault="00604F08" w:rsidP="00403971">
            <w:pPr>
              <w:jc w:val="both"/>
              <w:rPr>
                <w:bCs/>
                <w:sz w:val="20"/>
              </w:rPr>
            </w:pPr>
          </w:p>
        </w:tc>
        <w:tc>
          <w:tcPr>
            <w:tcW w:w="651" w:type="dxa"/>
            <w:gridSpan w:val="2"/>
          </w:tcPr>
          <w:p w:rsidR="00604F08" w:rsidRPr="006D27DC" w:rsidRDefault="00604F08" w:rsidP="00403971">
            <w:pPr>
              <w:jc w:val="both"/>
              <w:rPr>
                <w:bCs/>
                <w:sz w:val="20"/>
              </w:rPr>
            </w:pPr>
          </w:p>
        </w:tc>
        <w:tc>
          <w:tcPr>
            <w:tcW w:w="507" w:type="dxa"/>
            <w:gridSpan w:val="3"/>
          </w:tcPr>
          <w:p w:rsidR="00604F08" w:rsidRPr="006D27DC" w:rsidRDefault="00604F08" w:rsidP="00403971">
            <w:pPr>
              <w:jc w:val="both"/>
              <w:rPr>
                <w:bCs/>
                <w:sz w:val="20"/>
              </w:rPr>
            </w:pPr>
          </w:p>
        </w:tc>
        <w:tc>
          <w:tcPr>
            <w:tcW w:w="751" w:type="dxa"/>
          </w:tcPr>
          <w:p w:rsidR="00604F08" w:rsidRPr="006D27DC" w:rsidRDefault="00604F08" w:rsidP="00403971">
            <w:pPr>
              <w:jc w:val="both"/>
              <w:rPr>
                <w:bCs/>
                <w:sz w:val="20"/>
              </w:rPr>
            </w:pPr>
          </w:p>
        </w:tc>
        <w:tc>
          <w:tcPr>
            <w:tcW w:w="900" w:type="dxa"/>
          </w:tcPr>
          <w:p w:rsidR="00604F08" w:rsidRPr="006D27DC" w:rsidRDefault="00604F08" w:rsidP="00403971">
            <w:pPr>
              <w:jc w:val="both"/>
              <w:rPr>
                <w:bCs/>
                <w:sz w:val="20"/>
              </w:rPr>
            </w:pPr>
          </w:p>
        </w:tc>
        <w:tc>
          <w:tcPr>
            <w:tcW w:w="1334" w:type="dxa"/>
          </w:tcPr>
          <w:p w:rsidR="00604F08" w:rsidRPr="006D27DC" w:rsidRDefault="00604F08" w:rsidP="00403971">
            <w:pPr>
              <w:jc w:val="both"/>
              <w:rPr>
                <w:bCs/>
                <w:sz w:val="20"/>
              </w:rPr>
            </w:pPr>
          </w:p>
        </w:tc>
      </w:tr>
      <w:tr w:rsidR="00604F08" w:rsidRPr="006D27DC" w:rsidTr="001B743B">
        <w:trPr>
          <w:cantSplit/>
        </w:trPr>
        <w:tc>
          <w:tcPr>
            <w:tcW w:w="2291" w:type="dxa"/>
          </w:tcPr>
          <w:p w:rsidR="00604F08" w:rsidRPr="006D27DC" w:rsidRDefault="00604F08" w:rsidP="00403971">
            <w:pPr>
              <w:rPr>
                <w:sz w:val="20"/>
              </w:rPr>
            </w:pPr>
            <w:r w:rsidRPr="006D27DC">
              <w:rPr>
                <w:sz w:val="20"/>
              </w:rPr>
              <w:t>Küçük santralların veya müşteri üretim ünitelerinin bulunduğu bağlantı noktası için aşağıdaki bilgiler gereklidir:</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p>
        </w:tc>
        <w:tc>
          <w:tcPr>
            <w:tcW w:w="1334" w:type="dxa"/>
          </w:tcPr>
          <w:p w:rsidR="00604F08" w:rsidRPr="006D27DC" w:rsidRDefault="00604F08" w:rsidP="00403971">
            <w:pPr>
              <w:jc w:val="both"/>
              <w:rPr>
                <w:sz w:val="20"/>
              </w:rPr>
            </w:pPr>
          </w:p>
        </w:tc>
      </w:tr>
      <w:tr w:rsidR="00604F08" w:rsidRPr="006D27DC" w:rsidTr="001B743B">
        <w:trPr>
          <w:cantSplit/>
        </w:trPr>
        <w:tc>
          <w:tcPr>
            <w:tcW w:w="2291" w:type="dxa"/>
          </w:tcPr>
          <w:p w:rsidR="00604F08" w:rsidRPr="006D27DC" w:rsidRDefault="00604F08" w:rsidP="00403971">
            <w:pPr>
              <w:rPr>
                <w:sz w:val="20"/>
              </w:rPr>
            </w:pPr>
            <w:r w:rsidRPr="006D27DC">
              <w:rPr>
                <w:sz w:val="20"/>
              </w:rPr>
              <w:t>Küçük santralların ve müşteri üretim ünitelerinin sayısı</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pStyle w:val="stbilgi"/>
              <w:tabs>
                <w:tab w:val="clear" w:pos="4153"/>
                <w:tab w:val="clear" w:pos="8306"/>
              </w:tabs>
              <w:jc w:val="both"/>
              <w:rPr>
                <w:sz w:val="20"/>
                <w:lang w:val="tr-TR"/>
              </w:rPr>
            </w:pPr>
            <w:r w:rsidRPr="006D27DC">
              <w:rPr>
                <w:sz w:val="20"/>
                <w:lang w:val="tr-TR"/>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Ünitelerin sayısı</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 xml:space="preserve">Ünitelerin toplam kapasitesi </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Kullanıcı sisteminin 50 MW’ın üzerindeki dağıtım sistemine bağlı bir santralın kapasitesi üzerinde kısıt yarattığı durumlarda;</w:t>
            </w: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651" w:type="dxa"/>
            <w:gridSpan w:val="2"/>
          </w:tcPr>
          <w:p w:rsidR="00604F08" w:rsidRPr="006D27DC" w:rsidRDefault="00604F08" w:rsidP="00403971">
            <w:pPr>
              <w:jc w:val="both"/>
              <w:rPr>
                <w:sz w:val="20"/>
              </w:rPr>
            </w:pPr>
          </w:p>
        </w:tc>
        <w:tc>
          <w:tcPr>
            <w:tcW w:w="507" w:type="dxa"/>
            <w:gridSpan w:val="3"/>
          </w:tcPr>
          <w:p w:rsidR="00604F08" w:rsidRPr="006D27DC" w:rsidRDefault="00604F08" w:rsidP="00403971">
            <w:pPr>
              <w:jc w:val="both"/>
              <w:rPr>
                <w:sz w:val="20"/>
              </w:rPr>
            </w:pPr>
          </w:p>
        </w:tc>
        <w:tc>
          <w:tcPr>
            <w:tcW w:w="751" w:type="dxa"/>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p>
        </w:tc>
        <w:tc>
          <w:tcPr>
            <w:tcW w:w="1334" w:type="dxa"/>
          </w:tcPr>
          <w:p w:rsidR="00604F08" w:rsidRPr="006D27DC" w:rsidRDefault="00604F08" w:rsidP="00403971">
            <w:pPr>
              <w:jc w:val="both"/>
              <w:rPr>
                <w:sz w:val="20"/>
              </w:rPr>
            </w:pPr>
          </w:p>
        </w:tc>
      </w:tr>
      <w:tr w:rsidR="00604F08" w:rsidRPr="006D27DC" w:rsidTr="001B743B">
        <w:trPr>
          <w:cantSplit/>
        </w:trPr>
        <w:tc>
          <w:tcPr>
            <w:tcW w:w="2291" w:type="dxa"/>
          </w:tcPr>
          <w:p w:rsidR="00604F08" w:rsidRPr="006D27DC" w:rsidRDefault="00604F08" w:rsidP="00403971">
            <w:pPr>
              <w:rPr>
                <w:sz w:val="20"/>
              </w:rPr>
            </w:pPr>
            <w:r w:rsidRPr="006D27DC">
              <w:rPr>
                <w:sz w:val="20"/>
              </w:rPr>
              <w:t>Santralın adı</w:t>
            </w:r>
          </w:p>
        </w:tc>
        <w:tc>
          <w:tcPr>
            <w:tcW w:w="5453" w:type="dxa"/>
            <w:gridSpan w:val="14"/>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Ünitenin numarası</w:t>
            </w:r>
          </w:p>
        </w:tc>
        <w:tc>
          <w:tcPr>
            <w:tcW w:w="5453" w:type="dxa"/>
            <w:gridSpan w:val="14"/>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tcPr>
          <w:p w:rsidR="00604F08" w:rsidRPr="006D27DC" w:rsidRDefault="00604F08" w:rsidP="00403971">
            <w:pPr>
              <w:rPr>
                <w:sz w:val="20"/>
              </w:rPr>
            </w:pPr>
            <w:r w:rsidRPr="006D27DC">
              <w:rPr>
                <w:sz w:val="20"/>
              </w:rPr>
              <w:t>Sistemin kısıtlı kapasitesi</w:t>
            </w:r>
          </w:p>
          <w:p w:rsidR="00604F08" w:rsidRPr="006D27DC" w:rsidRDefault="00604F08" w:rsidP="00403971">
            <w:pPr>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5" w:type="dxa"/>
          </w:tcPr>
          <w:p w:rsidR="00604F08" w:rsidRPr="006D27DC" w:rsidRDefault="00604F08" w:rsidP="00403971">
            <w:pPr>
              <w:jc w:val="both"/>
              <w:rPr>
                <w:sz w:val="20"/>
              </w:rPr>
            </w:pPr>
          </w:p>
        </w:tc>
        <w:tc>
          <w:tcPr>
            <w:tcW w:w="426" w:type="dxa"/>
          </w:tcPr>
          <w:p w:rsidR="00604F08" w:rsidRPr="006D27DC" w:rsidRDefault="00604F08" w:rsidP="00403971">
            <w:pPr>
              <w:jc w:val="both"/>
              <w:rPr>
                <w:sz w:val="20"/>
              </w:rPr>
            </w:pPr>
          </w:p>
        </w:tc>
        <w:tc>
          <w:tcPr>
            <w:tcW w:w="567" w:type="dxa"/>
          </w:tcPr>
          <w:p w:rsidR="00604F08" w:rsidRPr="006D27DC" w:rsidRDefault="00604F08" w:rsidP="00403971">
            <w:pPr>
              <w:jc w:val="both"/>
              <w:rPr>
                <w:sz w:val="20"/>
              </w:rPr>
            </w:pPr>
          </w:p>
        </w:tc>
        <w:tc>
          <w:tcPr>
            <w:tcW w:w="550" w:type="dxa"/>
            <w:gridSpan w:val="2"/>
          </w:tcPr>
          <w:p w:rsidR="00604F08" w:rsidRPr="006D27DC" w:rsidRDefault="00604F08" w:rsidP="00403971">
            <w:pPr>
              <w:jc w:val="both"/>
              <w:rPr>
                <w:sz w:val="20"/>
              </w:rPr>
            </w:pPr>
          </w:p>
        </w:tc>
        <w:tc>
          <w:tcPr>
            <w:tcW w:w="567" w:type="dxa"/>
            <w:gridSpan w:val="2"/>
          </w:tcPr>
          <w:p w:rsidR="00604F08" w:rsidRPr="006D27DC" w:rsidRDefault="00604F08" w:rsidP="00403971">
            <w:pPr>
              <w:jc w:val="both"/>
              <w:rPr>
                <w:sz w:val="20"/>
              </w:rPr>
            </w:pPr>
          </w:p>
        </w:tc>
        <w:tc>
          <w:tcPr>
            <w:tcW w:w="445" w:type="dxa"/>
          </w:tcPr>
          <w:p w:rsidR="00604F08" w:rsidRPr="006D27DC" w:rsidRDefault="00604F08" w:rsidP="00403971">
            <w:pPr>
              <w:jc w:val="both"/>
              <w:rPr>
                <w:sz w:val="20"/>
              </w:rPr>
            </w:pPr>
          </w:p>
        </w:tc>
        <w:tc>
          <w:tcPr>
            <w:tcW w:w="772" w:type="dxa"/>
            <w:gridSpan w:val="2"/>
          </w:tcPr>
          <w:p w:rsidR="00604F08" w:rsidRPr="006D27DC" w:rsidRDefault="00604F08" w:rsidP="00403971">
            <w:pPr>
              <w:jc w:val="both"/>
              <w:rPr>
                <w:sz w:val="20"/>
              </w:rPr>
            </w:pPr>
          </w:p>
        </w:tc>
        <w:tc>
          <w:tcPr>
            <w:tcW w:w="900" w:type="dxa"/>
          </w:tcPr>
          <w:p w:rsidR="00604F08" w:rsidRPr="006D27DC" w:rsidRDefault="00604F08" w:rsidP="00403971">
            <w:pPr>
              <w:jc w:val="both"/>
              <w:rPr>
                <w:sz w:val="20"/>
              </w:rPr>
            </w:pPr>
            <w:r w:rsidRPr="006D27DC">
              <w:rPr>
                <w:sz w:val="20"/>
              </w:rPr>
              <w:t>Hafta 24</w:t>
            </w: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vMerge w:val="restart"/>
          </w:tcPr>
          <w:p w:rsidR="00604F08" w:rsidRPr="006D27DC" w:rsidRDefault="00604F08" w:rsidP="00403971">
            <w:pPr>
              <w:ind w:right="78"/>
              <w:rPr>
                <w:sz w:val="20"/>
              </w:rPr>
            </w:pPr>
            <w:r w:rsidRPr="006D27DC">
              <w:rPr>
                <w:sz w:val="20"/>
              </w:rPr>
              <w:t>Çizelge 4 kapsamında sunulacak her bir tek hat şeması için bağlantı noktası talepleri, güç faktörleri TEİAŞ talebinin yıllık yarım saatlik puantının belirtilen değeri için verilmelidir:</w:t>
            </w:r>
          </w:p>
          <w:p w:rsidR="00604F08" w:rsidRPr="006D27DC" w:rsidRDefault="00604F08" w:rsidP="00403971">
            <w:pPr>
              <w:rPr>
                <w:sz w:val="20"/>
              </w:rPr>
            </w:pPr>
          </w:p>
        </w:tc>
        <w:tc>
          <w:tcPr>
            <w:tcW w:w="7687" w:type="dxa"/>
            <w:gridSpan w:val="16"/>
          </w:tcPr>
          <w:p w:rsidR="00604F08" w:rsidRPr="006D27DC" w:rsidRDefault="00604F08" w:rsidP="00403971">
            <w:pPr>
              <w:jc w:val="both"/>
              <w:rPr>
                <w:sz w:val="20"/>
              </w:rPr>
            </w:pPr>
          </w:p>
        </w:tc>
      </w:tr>
      <w:tr w:rsidR="00604F08" w:rsidRPr="006D27DC" w:rsidTr="001B743B">
        <w:trPr>
          <w:cantSplit/>
        </w:trPr>
        <w:tc>
          <w:tcPr>
            <w:tcW w:w="2291" w:type="dxa"/>
            <w:vMerge/>
          </w:tcPr>
          <w:p w:rsidR="00604F08" w:rsidRPr="006D27DC" w:rsidRDefault="00604F08" w:rsidP="00403971">
            <w:pPr>
              <w:rPr>
                <w:sz w:val="20"/>
              </w:rPr>
            </w:pPr>
          </w:p>
        </w:tc>
        <w:tc>
          <w:tcPr>
            <w:tcW w:w="851" w:type="dxa"/>
            <w:gridSpan w:val="2"/>
          </w:tcPr>
          <w:p w:rsidR="00604F08" w:rsidRPr="006D27DC" w:rsidRDefault="00604F08" w:rsidP="00403971">
            <w:pPr>
              <w:jc w:val="both"/>
              <w:rPr>
                <w:sz w:val="20"/>
              </w:rPr>
            </w:pPr>
            <w:r w:rsidRPr="006D27DC">
              <w:rPr>
                <w:sz w:val="20"/>
              </w:rPr>
              <w:t>Bağlantı noktası</w:t>
            </w:r>
            <w:r w:rsidRPr="00DA5845">
              <w:rPr>
                <w:outline/>
                <w:color w:val="000000"/>
                <w:sz w:val="20"/>
                <w14:textOutline w14:w="9525" w14:cap="flat" w14:cmpd="sng" w14:algn="ctr">
                  <w14:solidFill>
                    <w14:srgbClr w14:val="000000"/>
                  </w14:solidFill>
                  <w14:prstDash w14:val="solid"/>
                  <w14:round/>
                </w14:textOutline>
                <w14:textFill>
                  <w14:noFill/>
                </w14:textFill>
              </w:rPr>
              <w:t xml:space="preserve"> </w:t>
            </w:r>
          </w:p>
        </w:tc>
        <w:tc>
          <w:tcPr>
            <w:tcW w:w="1701" w:type="dxa"/>
            <w:gridSpan w:val="4"/>
          </w:tcPr>
          <w:p w:rsidR="00604F08" w:rsidRPr="006D27DC" w:rsidRDefault="00604F08" w:rsidP="00403971">
            <w:pPr>
              <w:jc w:val="both"/>
              <w:rPr>
                <w:sz w:val="20"/>
              </w:rPr>
            </w:pPr>
          </w:p>
        </w:tc>
        <w:tc>
          <w:tcPr>
            <w:tcW w:w="2901" w:type="dxa"/>
            <w:gridSpan w:val="8"/>
          </w:tcPr>
          <w:p w:rsidR="00604F08" w:rsidRPr="006D27DC" w:rsidRDefault="00604F08" w:rsidP="00403971">
            <w:pPr>
              <w:jc w:val="both"/>
              <w:rPr>
                <w:sz w:val="20"/>
              </w:rPr>
            </w:pPr>
            <w:r w:rsidRPr="006D27DC">
              <w:rPr>
                <w:sz w:val="20"/>
              </w:rPr>
              <w:t>Yıl</w:t>
            </w:r>
          </w:p>
        </w:tc>
        <w:tc>
          <w:tcPr>
            <w:tcW w:w="900" w:type="dxa"/>
          </w:tcPr>
          <w:p w:rsidR="00604F08" w:rsidRPr="006D27DC" w:rsidRDefault="00604F08" w:rsidP="00403971">
            <w:pPr>
              <w:jc w:val="both"/>
              <w:rPr>
                <w:b/>
                <w:sz w:val="20"/>
              </w:rPr>
            </w:pPr>
            <w:r w:rsidRPr="006D27DC">
              <w:rPr>
                <w:sz w:val="20"/>
              </w:rPr>
              <w:t>Hafta 24</w:t>
            </w:r>
          </w:p>
          <w:p w:rsidR="00604F08" w:rsidRPr="006D27DC" w:rsidRDefault="00604F08" w:rsidP="00403971">
            <w:pPr>
              <w:jc w:val="both"/>
              <w:rPr>
                <w:b/>
                <w:sz w:val="20"/>
              </w:rPr>
            </w:pPr>
          </w:p>
        </w:tc>
        <w:tc>
          <w:tcPr>
            <w:tcW w:w="1334" w:type="dxa"/>
          </w:tcPr>
          <w:p w:rsidR="00604F08" w:rsidRPr="006D27DC" w:rsidRDefault="00604F08" w:rsidP="00403971">
            <w:pPr>
              <w:jc w:val="both"/>
              <w:rPr>
                <w:sz w:val="20"/>
              </w:rPr>
            </w:pPr>
            <w:r w:rsidRPr="006D27DC">
              <w:rPr>
                <w:sz w:val="20"/>
              </w:rPr>
              <w:t>SPV</w:t>
            </w:r>
          </w:p>
        </w:tc>
      </w:tr>
      <w:tr w:rsidR="00604F08" w:rsidRPr="006D27DC" w:rsidTr="001B743B">
        <w:trPr>
          <w:cantSplit/>
        </w:trPr>
        <w:tc>
          <w:tcPr>
            <w:tcW w:w="2291" w:type="dxa"/>
            <w:vMerge/>
          </w:tcPr>
          <w:p w:rsidR="00604F08" w:rsidRPr="006D27DC" w:rsidRDefault="00604F08" w:rsidP="00403971">
            <w:pPr>
              <w:rPr>
                <w:sz w:val="20"/>
              </w:rPr>
            </w:pPr>
          </w:p>
        </w:tc>
        <w:tc>
          <w:tcPr>
            <w:tcW w:w="851" w:type="dxa"/>
            <w:gridSpan w:val="2"/>
          </w:tcPr>
          <w:p w:rsidR="00604F08" w:rsidRPr="006D27DC" w:rsidRDefault="00604F08" w:rsidP="00403971">
            <w:pPr>
              <w:pStyle w:val="Altbilgi"/>
              <w:jc w:val="both"/>
              <w:rPr>
                <w:sz w:val="20"/>
                <w:lang w:val="tr-TR" w:eastAsia="tr-TR"/>
              </w:rPr>
            </w:pPr>
          </w:p>
        </w:tc>
        <w:tc>
          <w:tcPr>
            <w:tcW w:w="1701" w:type="dxa"/>
            <w:gridSpan w:val="4"/>
          </w:tcPr>
          <w:p w:rsidR="00604F08" w:rsidRPr="006D27DC" w:rsidRDefault="00604F08" w:rsidP="00403971">
            <w:pPr>
              <w:jc w:val="both"/>
              <w:rPr>
                <w:sz w:val="20"/>
              </w:rPr>
            </w:pPr>
          </w:p>
        </w:tc>
        <w:tc>
          <w:tcPr>
            <w:tcW w:w="2901" w:type="dxa"/>
            <w:gridSpan w:val="8"/>
          </w:tcPr>
          <w:p w:rsidR="00604F08" w:rsidRPr="006D27DC" w:rsidRDefault="00604F08" w:rsidP="00403971">
            <w:pPr>
              <w:jc w:val="both"/>
              <w:rPr>
                <w:sz w:val="20"/>
              </w:rPr>
            </w:pPr>
          </w:p>
        </w:tc>
        <w:tc>
          <w:tcPr>
            <w:tcW w:w="900" w:type="dxa"/>
            <w:vMerge w:val="restart"/>
          </w:tcPr>
          <w:p w:rsidR="00604F08" w:rsidRPr="006D27DC" w:rsidRDefault="00604F08" w:rsidP="00403971">
            <w:pPr>
              <w:jc w:val="both"/>
              <w:rPr>
                <w:sz w:val="20"/>
              </w:rPr>
            </w:pPr>
          </w:p>
        </w:tc>
        <w:tc>
          <w:tcPr>
            <w:tcW w:w="1334" w:type="dxa"/>
            <w:vMerge w:val="restart"/>
          </w:tcPr>
          <w:p w:rsidR="00604F08" w:rsidRPr="006D27DC" w:rsidRDefault="00604F08" w:rsidP="00403971">
            <w:pPr>
              <w:jc w:val="both"/>
              <w:rPr>
                <w:sz w:val="20"/>
              </w:rPr>
            </w:pPr>
          </w:p>
        </w:tc>
      </w:tr>
      <w:tr w:rsidR="00604F08" w:rsidRPr="006D27DC" w:rsidTr="001B743B">
        <w:trPr>
          <w:cantSplit/>
        </w:trPr>
        <w:tc>
          <w:tcPr>
            <w:tcW w:w="2291" w:type="dxa"/>
            <w:vMerge/>
          </w:tcPr>
          <w:p w:rsidR="00604F08" w:rsidRPr="006D27DC" w:rsidRDefault="00604F08" w:rsidP="00403971">
            <w:pPr>
              <w:rPr>
                <w:sz w:val="20"/>
              </w:rPr>
            </w:pPr>
          </w:p>
        </w:tc>
        <w:tc>
          <w:tcPr>
            <w:tcW w:w="851" w:type="dxa"/>
            <w:gridSpan w:val="2"/>
          </w:tcPr>
          <w:p w:rsidR="00604F08" w:rsidRPr="006D27DC" w:rsidRDefault="00604F08" w:rsidP="00403971">
            <w:pPr>
              <w:jc w:val="both"/>
              <w:rPr>
                <w:b/>
                <w:sz w:val="20"/>
              </w:rPr>
            </w:pPr>
            <w:r w:rsidRPr="006D27DC">
              <w:rPr>
                <w:sz w:val="20"/>
              </w:rPr>
              <w:t xml:space="preserve">Bağlantı Noktası </w:t>
            </w:r>
          </w:p>
        </w:tc>
        <w:tc>
          <w:tcPr>
            <w:tcW w:w="1701" w:type="dxa"/>
            <w:gridSpan w:val="4"/>
          </w:tcPr>
          <w:p w:rsidR="00604F08" w:rsidRPr="006D27DC" w:rsidRDefault="00604F08" w:rsidP="00403971">
            <w:pPr>
              <w:jc w:val="both"/>
              <w:rPr>
                <w:sz w:val="20"/>
              </w:rPr>
            </w:pPr>
            <w:r w:rsidRPr="006D27DC">
              <w:rPr>
                <w:sz w:val="20"/>
              </w:rPr>
              <w:t>Talep</w:t>
            </w:r>
          </w:p>
        </w:tc>
        <w:tc>
          <w:tcPr>
            <w:tcW w:w="2901" w:type="dxa"/>
            <w:gridSpan w:val="8"/>
          </w:tcPr>
          <w:p w:rsidR="00604F08" w:rsidRPr="006D27DC" w:rsidRDefault="00604F08" w:rsidP="00403971">
            <w:pPr>
              <w:jc w:val="both"/>
              <w:rPr>
                <w:sz w:val="20"/>
              </w:rPr>
            </w:pPr>
            <w:r w:rsidRPr="006D27DC">
              <w:rPr>
                <w:sz w:val="20"/>
              </w:rPr>
              <w:t>Güç Faktörü</w:t>
            </w:r>
          </w:p>
        </w:tc>
        <w:tc>
          <w:tcPr>
            <w:tcW w:w="900" w:type="dxa"/>
            <w:vMerge/>
          </w:tcPr>
          <w:p w:rsidR="00604F08" w:rsidRPr="006D27DC" w:rsidRDefault="00604F08" w:rsidP="00403971">
            <w:pPr>
              <w:jc w:val="both"/>
              <w:rPr>
                <w:sz w:val="20"/>
                <w:u w:val="single"/>
              </w:rPr>
            </w:pPr>
          </w:p>
        </w:tc>
        <w:tc>
          <w:tcPr>
            <w:tcW w:w="1334" w:type="dxa"/>
            <w:vMerge/>
          </w:tcPr>
          <w:p w:rsidR="00604F08" w:rsidRPr="006D27DC" w:rsidRDefault="00604F08" w:rsidP="00403971">
            <w:pPr>
              <w:jc w:val="both"/>
              <w:rPr>
                <w:sz w:val="20"/>
                <w:u w:val="single"/>
              </w:rPr>
            </w:pPr>
          </w:p>
        </w:tc>
      </w:tr>
      <w:tr w:rsidR="00604F08" w:rsidRPr="006D27DC" w:rsidTr="001B743B">
        <w:trPr>
          <w:cantSplit/>
        </w:trPr>
        <w:tc>
          <w:tcPr>
            <w:tcW w:w="2291" w:type="dxa"/>
            <w:vMerge/>
          </w:tcPr>
          <w:p w:rsidR="00604F08" w:rsidRPr="006D27DC" w:rsidRDefault="00604F08" w:rsidP="00403971">
            <w:pPr>
              <w:rPr>
                <w:sz w:val="20"/>
                <w:u w:val="single"/>
              </w:rPr>
            </w:pPr>
          </w:p>
        </w:tc>
        <w:tc>
          <w:tcPr>
            <w:tcW w:w="851" w:type="dxa"/>
            <w:gridSpan w:val="2"/>
          </w:tcPr>
          <w:p w:rsidR="00604F08" w:rsidRPr="006D27DC" w:rsidRDefault="00604F08" w:rsidP="00403971">
            <w:pPr>
              <w:jc w:val="both"/>
              <w:rPr>
                <w:i/>
                <w:sz w:val="20"/>
                <w:u w:val="single"/>
              </w:rPr>
            </w:pPr>
          </w:p>
        </w:tc>
        <w:tc>
          <w:tcPr>
            <w:tcW w:w="1701" w:type="dxa"/>
            <w:gridSpan w:val="4"/>
          </w:tcPr>
          <w:p w:rsidR="00604F08" w:rsidRPr="006D27DC" w:rsidRDefault="00604F08" w:rsidP="00403971">
            <w:pPr>
              <w:jc w:val="both"/>
              <w:rPr>
                <w:sz w:val="20"/>
                <w:u w:val="single"/>
              </w:rPr>
            </w:pPr>
          </w:p>
        </w:tc>
        <w:tc>
          <w:tcPr>
            <w:tcW w:w="2901" w:type="dxa"/>
            <w:gridSpan w:val="8"/>
          </w:tcPr>
          <w:p w:rsidR="00604F08" w:rsidRPr="006D27DC" w:rsidRDefault="00604F08" w:rsidP="00403971">
            <w:pPr>
              <w:jc w:val="both"/>
              <w:rPr>
                <w:sz w:val="20"/>
                <w:u w:val="single"/>
              </w:rPr>
            </w:pPr>
          </w:p>
        </w:tc>
        <w:tc>
          <w:tcPr>
            <w:tcW w:w="900" w:type="dxa"/>
          </w:tcPr>
          <w:p w:rsidR="00604F08" w:rsidRPr="006D27DC" w:rsidRDefault="00604F08" w:rsidP="00403971">
            <w:pPr>
              <w:jc w:val="both"/>
              <w:rPr>
                <w:sz w:val="20"/>
                <w:u w:val="single"/>
              </w:rPr>
            </w:pPr>
          </w:p>
        </w:tc>
        <w:tc>
          <w:tcPr>
            <w:tcW w:w="1334" w:type="dxa"/>
          </w:tcPr>
          <w:p w:rsidR="00604F08" w:rsidRPr="006D27DC" w:rsidRDefault="00604F08" w:rsidP="00403971">
            <w:pPr>
              <w:jc w:val="both"/>
              <w:rPr>
                <w:sz w:val="20"/>
                <w:u w:val="single"/>
              </w:rPr>
            </w:pPr>
          </w:p>
        </w:tc>
      </w:tr>
    </w:tbl>
    <w:p w:rsidR="00604F08" w:rsidRPr="006D27DC" w:rsidRDefault="00604F08" w:rsidP="00604F08">
      <w:pPr>
        <w:tabs>
          <w:tab w:val="left" w:pos="360"/>
          <w:tab w:val="left" w:pos="2520"/>
        </w:tabs>
        <w:jc w:val="both"/>
        <w:rPr>
          <w:szCs w:val="24"/>
          <w:u w:val="single"/>
        </w:rPr>
      </w:pPr>
    </w:p>
    <w:p w:rsidR="00604F08" w:rsidRPr="006D27DC" w:rsidRDefault="00604F08" w:rsidP="00604F08">
      <w:pPr>
        <w:tabs>
          <w:tab w:val="left" w:pos="360"/>
          <w:tab w:val="left" w:pos="2520"/>
        </w:tabs>
        <w:jc w:val="both"/>
        <w:rPr>
          <w:i/>
          <w:iCs/>
          <w:sz w:val="22"/>
          <w:szCs w:val="22"/>
        </w:rPr>
      </w:pPr>
      <w:r w:rsidRPr="006D27DC">
        <w:rPr>
          <w:i/>
          <w:iCs/>
          <w:sz w:val="22"/>
          <w:szCs w:val="22"/>
          <w:u w:val="single"/>
        </w:rPr>
        <w:t>NOTLAR:</w:t>
      </w:r>
      <w:r w:rsidRPr="006D27DC">
        <w:rPr>
          <w:i/>
          <w:iCs/>
          <w:sz w:val="22"/>
          <w:szCs w:val="22"/>
        </w:rPr>
        <w:tab/>
      </w:r>
    </w:p>
    <w:p w:rsidR="00604F08" w:rsidRPr="006D27DC" w:rsidRDefault="00604F08" w:rsidP="00604F08">
      <w:pPr>
        <w:tabs>
          <w:tab w:val="left" w:pos="360"/>
          <w:tab w:val="left" w:pos="2520"/>
        </w:tabs>
        <w:jc w:val="both"/>
        <w:rPr>
          <w:i/>
          <w:iCs/>
          <w:sz w:val="22"/>
          <w:szCs w:val="22"/>
        </w:rPr>
      </w:pP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 xml:space="preserve">“YIL” “TEİAŞ Mali Yılı” anlamındadır. YIL0 içinde bulunulan mali yıla karşılık gelmektedir. </w:t>
      </w: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 xml:space="preserve">Talep verileri küçük santrallar ile müşteri santralının üretiminin neti olmalıdır. Kullanıcı sistemi içindeki müşterileri besleyen tedarikçiler tarafından karşılanan talep verilere dahil edilmelidir. Dağıtım sistemine bağlı santralların iç tüketim kullanıcı tarafından verilen talep verilerine dahil edilmemelidir. </w:t>
      </w: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 xml:space="preserve">Puant talepler çeşitli olarak bir bağlantı noktasına ilişkin olmalı ve TEİAŞ iletim sistemi üzerinde kullanıcının azami talebini göstermelidir. Bir bağlantı noktasındaki baraların ayrı bölümlerde çalışmaları planlanıyorsa baranın her bir bölümü için ayrı talep verileri verilmelidir. </w:t>
      </w:r>
    </w:p>
    <w:p w:rsidR="00604F08" w:rsidRPr="006D27DC" w:rsidRDefault="00604F08" w:rsidP="00604F08">
      <w:pPr>
        <w:numPr>
          <w:ilvl w:val="0"/>
          <w:numId w:val="66"/>
        </w:numPr>
        <w:jc w:val="both"/>
        <w:rPr>
          <w:i/>
          <w:iCs/>
          <w:sz w:val="22"/>
          <w:szCs w:val="22"/>
        </w:rPr>
      </w:pPr>
      <w:r w:rsidRPr="006D27DC">
        <w:rPr>
          <w:i/>
          <w:iCs/>
          <w:sz w:val="22"/>
          <w:szCs w:val="22"/>
        </w:rPr>
        <w:t>Talepler hesaplanırken kullanıcı tarafından küçük santralların ve müşteri üretim ünitelerinin üretimleri yukarıda Not 2’de ve çizelgede belirtildiği şekilde dikkate alınmalı ve talepten düşülmelidir.</w:t>
      </w: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TEİAŞ, rüzgar, akarsu gibi üretimi güvenilir olmayan veya programlanamayan veya diğer bir yönteme göre değişiklik gösteren küçük santralların muhtemel üretim profilinin belirlenebilmesi için gerekli bilgileri talep edebilir.</w:t>
      </w:r>
    </w:p>
    <w:p w:rsidR="00604F08" w:rsidRPr="006D27DC" w:rsidRDefault="00604F08" w:rsidP="00604F08">
      <w:pPr>
        <w:numPr>
          <w:ilvl w:val="0"/>
          <w:numId w:val="66"/>
        </w:numPr>
        <w:tabs>
          <w:tab w:val="left" w:pos="450"/>
          <w:tab w:val="left" w:pos="2520"/>
        </w:tabs>
        <w:jc w:val="both"/>
        <w:rPr>
          <w:i/>
          <w:iCs/>
          <w:sz w:val="22"/>
          <w:szCs w:val="22"/>
        </w:rPr>
      </w:pPr>
      <w:r w:rsidRPr="006D27DC">
        <w:rPr>
          <w:i/>
          <w:iCs/>
          <w:sz w:val="22"/>
          <w:szCs w:val="22"/>
        </w:rPr>
        <w:t>Bir bağlantı noktasındaki toplam talebin %95’inden fazlasının senkron motorlara ait olması durumunda, azami ve asgari sürekli ikazdaki güç faktörü değerleri verilebilir.</w:t>
      </w:r>
    </w:p>
    <w:p w:rsidR="00604F08" w:rsidRPr="006D27DC" w:rsidRDefault="00604F08" w:rsidP="00604F08">
      <w:pPr>
        <w:numPr>
          <w:ilvl w:val="0"/>
          <w:numId w:val="66"/>
        </w:numPr>
        <w:tabs>
          <w:tab w:val="left" w:pos="-180"/>
          <w:tab w:val="right" w:pos="9990"/>
        </w:tabs>
        <w:jc w:val="both"/>
        <w:rPr>
          <w:i/>
          <w:iCs/>
          <w:sz w:val="22"/>
          <w:szCs w:val="22"/>
          <w:u w:val="single"/>
        </w:rPr>
      </w:pPr>
      <w:r w:rsidRPr="006D27DC">
        <w:rPr>
          <w:i/>
          <w:iCs/>
          <w:sz w:val="22"/>
          <w:szCs w:val="22"/>
        </w:rPr>
        <w:t>Güç faktörü verilerinde kullanıcı sistemindeki seri reaktif kayıplar yer almalı, fakat reaktif kompanzasyon (bu değerler ayrıca Çizelge 4’te yer almaktadır) değerleri bulunmamalıdır.</w:t>
      </w:r>
    </w:p>
    <w:p w:rsidR="001A4BFA" w:rsidRPr="006D27DC" w:rsidRDefault="001A4BFA" w:rsidP="000833E1">
      <w:pPr>
        <w:tabs>
          <w:tab w:val="left" w:pos="-180"/>
          <w:tab w:val="right" w:pos="9990"/>
        </w:tabs>
        <w:ind w:left="720"/>
        <w:jc w:val="both"/>
        <w:rPr>
          <w:i/>
          <w:iCs/>
          <w:sz w:val="22"/>
          <w:szCs w:val="22"/>
          <w:u w:val="single"/>
        </w:rPr>
      </w:pPr>
      <w:r w:rsidRPr="006D27DC">
        <w:rPr>
          <w:i/>
          <w:iCs/>
          <w:sz w:val="22"/>
          <w:szCs w:val="22"/>
        </w:rPr>
        <w:br w:type="page"/>
      </w:r>
    </w:p>
    <w:p w:rsidR="00604F08" w:rsidRPr="006D27DC" w:rsidRDefault="00604F08" w:rsidP="00604F08">
      <w:pPr>
        <w:tabs>
          <w:tab w:val="left" w:pos="-180"/>
          <w:tab w:val="right" w:pos="9990"/>
        </w:tabs>
        <w:jc w:val="both"/>
        <w:rPr>
          <w:sz w:val="22"/>
          <w:szCs w:val="22"/>
          <w:u w:val="single"/>
        </w:rPr>
      </w:pPr>
      <w:r w:rsidRPr="006D27DC">
        <w:rPr>
          <w:b/>
          <w:szCs w:val="24"/>
          <w:u w:val="single"/>
        </w:rPr>
        <w:cr/>
      </w:r>
      <w:r w:rsidRPr="006D27DC">
        <w:rPr>
          <w:b/>
          <w:sz w:val="22"/>
          <w:szCs w:val="22"/>
          <w:u w:val="single"/>
        </w:rPr>
        <w:t>VERİ KAYIT BÖLÜMÜ</w:t>
      </w:r>
      <w:r w:rsidR="00C843B0" w:rsidRPr="006D27DC">
        <w:rPr>
          <w:sz w:val="22"/>
          <w:szCs w:val="22"/>
        </w:rPr>
        <w:t xml:space="preserve">                                                                                </w:t>
      </w:r>
      <w:r w:rsidRPr="006D27DC">
        <w:rPr>
          <w:b/>
          <w:sz w:val="22"/>
          <w:szCs w:val="22"/>
          <w:u w:val="single"/>
        </w:rPr>
        <w:t>ÇİZELGE 1</w:t>
      </w:r>
      <w:r w:rsidR="001A4BFA" w:rsidRPr="006D27DC">
        <w:rPr>
          <w:b/>
          <w:sz w:val="22"/>
          <w:szCs w:val="22"/>
          <w:u w:val="single"/>
        </w:rPr>
        <w:t>0</w:t>
      </w:r>
    </w:p>
    <w:p w:rsidR="00604F08" w:rsidRPr="006D27DC" w:rsidRDefault="00604F08" w:rsidP="00604F08">
      <w:pPr>
        <w:tabs>
          <w:tab w:val="left" w:pos="918"/>
          <w:tab w:val="left" w:pos="1458"/>
        </w:tabs>
        <w:ind w:right="-47"/>
        <w:jc w:val="center"/>
        <w:rPr>
          <w:sz w:val="22"/>
          <w:szCs w:val="22"/>
        </w:rPr>
      </w:pPr>
      <w:r w:rsidRPr="006D27DC">
        <w:rPr>
          <w:sz w:val="22"/>
          <w:szCs w:val="22"/>
        </w:rPr>
        <w:t>Sayfa 1/1</w:t>
      </w:r>
    </w:p>
    <w:p w:rsidR="00604F08" w:rsidRPr="006D27DC" w:rsidRDefault="00604F08" w:rsidP="00604F08">
      <w:pPr>
        <w:tabs>
          <w:tab w:val="left" w:pos="918"/>
          <w:tab w:val="left" w:pos="1458"/>
        </w:tabs>
        <w:jc w:val="center"/>
        <w:outlineLvl w:val="0"/>
        <w:rPr>
          <w:b/>
          <w:sz w:val="22"/>
          <w:szCs w:val="22"/>
        </w:rPr>
      </w:pPr>
      <w:r w:rsidRPr="006D27DC">
        <w:rPr>
          <w:b/>
          <w:sz w:val="22"/>
          <w:szCs w:val="22"/>
        </w:rPr>
        <w:t>KISA DEVRE VERİLERİ</w:t>
      </w:r>
    </w:p>
    <w:p w:rsidR="00604F08" w:rsidRPr="006D27DC" w:rsidRDefault="00604F08" w:rsidP="00604F08">
      <w:pPr>
        <w:pStyle w:val="Subsubpartext"/>
        <w:tabs>
          <w:tab w:val="clear" w:pos="2880"/>
          <w:tab w:val="left" w:pos="918"/>
        </w:tabs>
        <w:spacing w:before="0" w:after="0"/>
        <w:rPr>
          <w:w w:val="100"/>
          <w:szCs w:val="24"/>
        </w:rPr>
      </w:pPr>
    </w:p>
    <w:p w:rsidR="00604F08" w:rsidRPr="006D27DC" w:rsidRDefault="00604F08" w:rsidP="00604F08">
      <w:pPr>
        <w:pStyle w:val="GvdeMetni2"/>
        <w:tabs>
          <w:tab w:val="left" w:pos="918"/>
          <w:tab w:val="left" w:pos="1458"/>
        </w:tabs>
        <w:spacing w:after="0" w:line="240" w:lineRule="auto"/>
        <w:jc w:val="both"/>
        <w:rPr>
          <w:sz w:val="22"/>
          <w:szCs w:val="22"/>
        </w:rPr>
      </w:pPr>
      <w:r w:rsidRPr="006D27DC">
        <w:rPr>
          <w:noProof/>
          <w:sz w:val="22"/>
          <w:szCs w:val="22"/>
        </w:rPr>
        <w:t>Çizelge 1</w:t>
      </w:r>
      <w:r w:rsidR="006A04D9">
        <w:rPr>
          <w:noProof/>
          <w:sz w:val="22"/>
          <w:szCs w:val="22"/>
          <w:lang w:val="tr-TR"/>
        </w:rPr>
        <w:t>0</w:t>
      </w:r>
      <w:r w:rsidRPr="006D27DC">
        <w:rPr>
          <w:noProof/>
          <w:sz w:val="22"/>
          <w:szCs w:val="22"/>
        </w:rPr>
        <w:t>’d</w:t>
      </w:r>
      <w:r w:rsidR="006A04D9">
        <w:rPr>
          <w:noProof/>
          <w:sz w:val="22"/>
          <w:szCs w:val="22"/>
          <w:lang w:val="tr-TR"/>
        </w:rPr>
        <w:t>a</w:t>
      </w:r>
      <w:r w:rsidRPr="006D27DC">
        <w:rPr>
          <w:noProof/>
          <w:sz w:val="22"/>
          <w:szCs w:val="22"/>
        </w:rPr>
        <w:t xml:space="preserve"> yer alan veriler standart planlama verileridir ve TEİAŞ iletim sistemine bir bağlantı noktasından bağlı veya bağlanacak kullanıcılar tarafından verilmelidir. </w:t>
      </w:r>
      <w:r w:rsidRPr="006D27DC">
        <w:rPr>
          <w:sz w:val="22"/>
          <w:szCs w:val="22"/>
        </w:rPr>
        <w:t xml:space="preserve">Veriler her yıl 24. haftada verilmelidir. Çizelge 4’teki tek hat şemasında yer alan her bir bağlantı noktası için aşağıdaki bilgiler verilmelidir. </w:t>
      </w:r>
    </w:p>
    <w:p w:rsidR="00604F08" w:rsidRPr="006D27DC" w:rsidRDefault="00604F08" w:rsidP="00604F08">
      <w:pPr>
        <w:tabs>
          <w:tab w:val="left" w:pos="918"/>
          <w:tab w:val="left" w:pos="1458"/>
          <w:tab w:val="right" w:pos="9810"/>
        </w:tabs>
        <w:jc w:val="both"/>
        <w:rPr>
          <w:b/>
          <w:szCs w:val="24"/>
          <w:u w:val="single"/>
        </w:rPr>
      </w:pPr>
    </w:p>
    <w:tbl>
      <w:tblPr>
        <w:tblW w:w="109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1243"/>
        <w:gridCol w:w="614"/>
        <w:gridCol w:w="619"/>
        <w:gridCol w:w="616"/>
        <w:gridCol w:w="616"/>
        <w:gridCol w:w="616"/>
        <w:gridCol w:w="616"/>
        <w:gridCol w:w="616"/>
        <w:gridCol w:w="616"/>
        <w:gridCol w:w="616"/>
        <w:gridCol w:w="616"/>
        <w:gridCol w:w="616"/>
      </w:tblGrid>
      <w:tr w:rsidR="00604F08" w:rsidRPr="006D27DC" w:rsidTr="00403971">
        <w:trPr>
          <w:cantSplit/>
        </w:trPr>
        <w:tc>
          <w:tcPr>
            <w:tcW w:w="2902" w:type="dxa"/>
          </w:tcPr>
          <w:p w:rsidR="00604F08" w:rsidRPr="006D27DC" w:rsidRDefault="00604F08" w:rsidP="00403971">
            <w:pPr>
              <w:tabs>
                <w:tab w:val="left" w:pos="918"/>
                <w:tab w:val="left" w:pos="1458"/>
              </w:tabs>
              <w:jc w:val="center"/>
              <w:rPr>
                <w:b/>
                <w:bCs/>
                <w:sz w:val="20"/>
              </w:rPr>
            </w:pPr>
            <w:r w:rsidRPr="006D27DC">
              <w:rPr>
                <w:b/>
                <w:bCs/>
                <w:sz w:val="20"/>
              </w:rPr>
              <w:t>VERİ</w:t>
            </w:r>
          </w:p>
        </w:tc>
        <w:tc>
          <w:tcPr>
            <w:tcW w:w="1243" w:type="dxa"/>
          </w:tcPr>
          <w:p w:rsidR="00604F08" w:rsidRPr="006D27DC" w:rsidRDefault="00604F08" w:rsidP="00403971">
            <w:pPr>
              <w:jc w:val="center"/>
              <w:rPr>
                <w:b/>
                <w:bCs/>
                <w:sz w:val="20"/>
              </w:rPr>
            </w:pPr>
            <w:r w:rsidRPr="006D27DC">
              <w:rPr>
                <w:b/>
                <w:bCs/>
                <w:sz w:val="20"/>
              </w:rPr>
              <w:t>BİRİM</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r>
      <w:tr w:rsidR="00604F08" w:rsidRPr="006D27DC" w:rsidTr="00403971">
        <w:trPr>
          <w:cantSplit/>
        </w:trPr>
        <w:tc>
          <w:tcPr>
            <w:tcW w:w="2902" w:type="dxa"/>
          </w:tcPr>
          <w:p w:rsidR="00604F08" w:rsidRPr="006D27DC" w:rsidRDefault="00604F08" w:rsidP="00403971">
            <w:pPr>
              <w:pStyle w:val="T1"/>
              <w:rPr>
                <w:sz w:val="20"/>
              </w:rPr>
            </w:pPr>
            <w:r w:rsidRPr="006D27DC">
              <w:rPr>
                <w:sz w:val="20"/>
              </w:rPr>
              <w:t>Bağlantı noktasının adı</w:t>
            </w:r>
          </w:p>
        </w:tc>
        <w:tc>
          <w:tcPr>
            <w:tcW w:w="2476" w:type="dxa"/>
            <w:gridSpan w:val="3"/>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rPr>
                <w:bCs/>
                <w:sz w:val="20"/>
              </w:rPr>
            </w:pPr>
            <w:r w:rsidRPr="006D27DC">
              <w:rPr>
                <w:bCs/>
                <w:sz w:val="20"/>
              </w:rPr>
              <w:t xml:space="preserve">Bağlantı noktasındaki </w:t>
            </w:r>
          </w:p>
          <w:p w:rsidR="00604F08" w:rsidRPr="006D27DC" w:rsidRDefault="00604F08" w:rsidP="00403971">
            <w:pPr>
              <w:rPr>
                <w:bCs/>
                <w:sz w:val="20"/>
              </w:rPr>
            </w:pPr>
            <w:r w:rsidRPr="006D27DC">
              <w:rPr>
                <w:bCs/>
                <w:sz w:val="20"/>
              </w:rPr>
              <w:t xml:space="preserve">kullanıcı sisteminden iletim sistemine </w:t>
            </w:r>
          </w:p>
          <w:p w:rsidR="00604F08" w:rsidRPr="006D27DC" w:rsidRDefault="00604F08" w:rsidP="00403971">
            <w:pPr>
              <w:rPr>
                <w:sz w:val="20"/>
              </w:rPr>
            </w:pPr>
            <w:r w:rsidRPr="006D27DC">
              <w:rPr>
                <w:bCs/>
                <w:sz w:val="20"/>
              </w:rPr>
              <w:t>akan kısa devre akımı</w:t>
            </w:r>
          </w:p>
        </w:tc>
        <w:tc>
          <w:tcPr>
            <w:tcW w:w="1243" w:type="dxa"/>
          </w:tcPr>
          <w:p w:rsidR="00604F08" w:rsidRPr="006D27DC" w:rsidRDefault="00604F08" w:rsidP="00403971">
            <w:pPr>
              <w:tabs>
                <w:tab w:val="left" w:pos="918"/>
                <w:tab w:val="left" w:pos="1458"/>
              </w:tabs>
              <w:jc w:val="both"/>
              <w:rPr>
                <w:sz w:val="20"/>
              </w:rPr>
            </w:pPr>
            <w:r w:rsidRPr="006D27DC">
              <w:rPr>
                <w:sz w:val="20"/>
              </w:rPr>
              <w:t>(kA)</w:t>
            </w:r>
          </w:p>
        </w:tc>
        <w:tc>
          <w:tcPr>
            <w:tcW w:w="614" w:type="dxa"/>
          </w:tcPr>
          <w:p w:rsidR="00604F08" w:rsidRPr="006D27DC" w:rsidRDefault="00604F08" w:rsidP="00403971">
            <w:pPr>
              <w:tabs>
                <w:tab w:val="left" w:pos="918"/>
                <w:tab w:val="left" w:pos="1458"/>
              </w:tabs>
              <w:jc w:val="both"/>
              <w:rPr>
                <w:sz w:val="20"/>
              </w:rPr>
            </w:pPr>
          </w:p>
        </w:tc>
        <w:tc>
          <w:tcPr>
            <w:tcW w:w="619"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rPr>
                <w:sz w:val="20"/>
              </w:rPr>
            </w:pPr>
            <w:r w:rsidRPr="006D27DC">
              <w:rPr>
                <w:sz w:val="20"/>
              </w:rPr>
              <w:t xml:space="preserve">Simetrik üç faz kısa devre akımı; </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rPr>
                <w:sz w:val="20"/>
              </w:rPr>
            </w:pPr>
            <w:r w:rsidRPr="006D27DC">
              <w:rPr>
                <w:sz w:val="20"/>
              </w:rPr>
              <w:t>Kısa devre anında</w:t>
            </w:r>
          </w:p>
        </w:tc>
        <w:tc>
          <w:tcPr>
            <w:tcW w:w="1243" w:type="dxa"/>
          </w:tcPr>
          <w:p w:rsidR="00604F08" w:rsidRPr="006D27DC" w:rsidRDefault="00604F08" w:rsidP="00403971">
            <w:pPr>
              <w:tabs>
                <w:tab w:val="left" w:pos="918"/>
                <w:tab w:val="left" w:pos="1458"/>
              </w:tabs>
              <w:jc w:val="both"/>
              <w:rPr>
                <w:sz w:val="20"/>
              </w:rPr>
            </w:pPr>
            <w:r w:rsidRPr="006D27DC">
              <w:rPr>
                <w:sz w:val="20"/>
              </w:rPr>
              <w:t>(kA)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Subtransient kısa devre akımı sona erdikten sonra</w:t>
            </w:r>
          </w:p>
        </w:tc>
        <w:tc>
          <w:tcPr>
            <w:tcW w:w="1243" w:type="dxa"/>
          </w:tcPr>
          <w:p w:rsidR="00604F08" w:rsidRPr="006D27DC" w:rsidRDefault="00604F08" w:rsidP="00403971">
            <w:pPr>
              <w:tabs>
                <w:tab w:val="left" w:pos="918"/>
                <w:tab w:val="left" w:pos="1458"/>
              </w:tabs>
              <w:jc w:val="both"/>
              <w:rPr>
                <w:sz w:val="20"/>
              </w:rPr>
            </w:pPr>
          </w:p>
          <w:p w:rsidR="00604F08" w:rsidRPr="006D27DC" w:rsidRDefault="00604F08" w:rsidP="00403971">
            <w:pPr>
              <w:tabs>
                <w:tab w:val="left" w:pos="918"/>
                <w:tab w:val="left" w:pos="1458"/>
              </w:tabs>
              <w:jc w:val="both"/>
              <w:rPr>
                <w:sz w:val="20"/>
              </w:rPr>
            </w:pPr>
            <w:r w:rsidRPr="006D27DC">
              <w:rPr>
                <w:sz w:val="20"/>
              </w:rPr>
              <w:t>(kA)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Kısa devre anındaki pozitif bileşen X/R oranı</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 xml:space="preserve">Kısa devre noktasındaki kısa devre öncesi gerilim (eğer 1.0 p.u.dan farklı ise(*)) (Not 1’e bakınız) </w:t>
            </w:r>
          </w:p>
        </w:tc>
        <w:tc>
          <w:tcPr>
            <w:tcW w:w="1243" w:type="dxa"/>
          </w:tcPr>
          <w:p w:rsidR="00604F08" w:rsidRPr="006D27DC" w:rsidRDefault="00604F08" w:rsidP="00403971">
            <w:pPr>
              <w:tabs>
                <w:tab w:val="left" w:pos="918"/>
                <w:tab w:val="left" w:pos="1458"/>
              </w:tabs>
              <w:jc w:val="both"/>
              <w:rPr>
                <w:sz w:val="20"/>
              </w:rPr>
            </w:pPr>
            <w:r w:rsidRPr="006D27DC">
              <w:rPr>
                <w:sz w:val="20"/>
              </w:rPr>
              <w:t>(p.u.)</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Bağlantı noktasındaki negatif bileşen empedansları (**)</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numPr>
                <w:ilvl w:val="0"/>
                <w:numId w:val="43"/>
              </w:numPr>
              <w:rPr>
                <w:sz w:val="20"/>
              </w:rPr>
            </w:pPr>
            <w:r w:rsidRPr="006D27DC">
              <w:rPr>
                <w:sz w:val="20"/>
              </w:rPr>
              <w:t>Direnç</w:t>
            </w:r>
          </w:p>
          <w:p w:rsidR="00604F08" w:rsidRPr="006D27DC" w:rsidRDefault="00604F08" w:rsidP="00403971">
            <w:pPr>
              <w:ind w:left="240"/>
              <w:rPr>
                <w:sz w:val="20"/>
              </w:rPr>
            </w:pP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numPr>
                <w:ilvl w:val="0"/>
                <w:numId w:val="43"/>
              </w:numPr>
              <w:rPr>
                <w:sz w:val="20"/>
              </w:rPr>
            </w:pPr>
            <w:r w:rsidRPr="006D27DC">
              <w:rPr>
                <w:sz w:val="20"/>
              </w:rPr>
              <w:t>Reaktans</w:t>
            </w: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tabs>
                <w:tab w:val="left" w:pos="918"/>
                <w:tab w:val="left" w:pos="1458"/>
              </w:tabs>
              <w:rPr>
                <w:sz w:val="20"/>
              </w:rPr>
            </w:pPr>
            <w:r w:rsidRPr="006D27DC">
              <w:rPr>
                <w:sz w:val="20"/>
              </w:rPr>
              <w:t>Bağlantı noktasındaki sıfır bileşen empedansları:</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numPr>
                <w:ilvl w:val="0"/>
                <w:numId w:val="43"/>
              </w:numPr>
              <w:rPr>
                <w:sz w:val="20"/>
              </w:rPr>
            </w:pPr>
            <w:r w:rsidRPr="006D27DC">
              <w:rPr>
                <w:sz w:val="20"/>
              </w:rPr>
              <w:t>Direnç</w:t>
            </w:r>
          </w:p>
          <w:p w:rsidR="00604F08" w:rsidRPr="006D27DC" w:rsidRDefault="00604F08" w:rsidP="00403971">
            <w:pPr>
              <w:ind w:left="240"/>
              <w:rPr>
                <w:sz w:val="20"/>
              </w:rPr>
            </w:pP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2" w:type="dxa"/>
          </w:tcPr>
          <w:p w:rsidR="00604F08" w:rsidRPr="006D27DC" w:rsidRDefault="00604F08" w:rsidP="00403971">
            <w:pPr>
              <w:numPr>
                <w:ilvl w:val="0"/>
                <w:numId w:val="43"/>
              </w:numPr>
              <w:rPr>
                <w:sz w:val="20"/>
              </w:rPr>
            </w:pPr>
            <w:r w:rsidRPr="006D27DC">
              <w:rPr>
                <w:sz w:val="20"/>
              </w:rPr>
              <w:t>Reaktans</w:t>
            </w: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bl>
    <w:p w:rsidR="00604F08" w:rsidRPr="006D27DC" w:rsidRDefault="00604F08" w:rsidP="00604F08">
      <w:pPr>
        <w:tabs>
          <w:tab w:val="left" w:pos="918"/>
          <w:tab w:val="left" w:pos="1458"/>
          <w:tab w:val="right" w:pos="9810"/>
        </w:tabs>
        <w:jc w:val="both"/>
        <w:rPr>
          <w:szCs w:val="24"/>
        </w:rPr>
      </w:pPr>
    </w:p>
    <w:p w:rsidR="00604F08" w:rsidRPr="006D27DC" w:rsidRDefault="00604F08" w:rsidP="00604F08">
      <w:pPr>
        <w:tabs>
          <w:tab w:val="left" w:pos="918"/>
          <w:tab w:val="left" w:pos="1458"/>
          <w:tab w:val="right" w:pos="9810"/>
        </w:tabs>
        <w:jc w:val="both"/>
        <w:rPr>
          <w:i/>
          <w:iCs/>
          <w:sz w:val="22"/>
          <w:szCs w:val="22"/>
        </w:rPr>
      </w:pPr>
      <w:r w:rsidRPr="006D27DC">
        <w:rPr>
          <w:i/>
          <w:iCs/>
          <w:sz w:val="22"/>
          <w:szCs w:val="22"/>
        </w:rPr>
        <w:t>(*)    p.u. gerilimin işletme değerinin nominal değerine oranıdır.</w:t>
      </w:r>
    </w:p>
    <w:p w:rsidR="00604F08" w:rsidRPr="006D27DC" w:rsidRDefault="00604F08" w:rsidP="00604F08">
      <w:pPr>
        <w:tabs>
          <w:tab w:val="left" w:pos="918"/>
          <w:tab w:val="left" w:pos="1458"/>
          <w:tab w:val="right" w:pos="9810"/>
        </w:tabs>
        <w:jc w:val="both"/>
        <w:rPr>
          <w:i/>
          <w:iCs/>
          <w:sz w:val="22"/>
          <w:szCs w:val="22"/>
        </w:rPr>
      </w:pPr>
      <w:r w:rsidRPr="006D27DC">
        <w:rPr>
          <w:i/>
          <w:iCs/>
          <w:sz w:val="22"/>
          <w:szCs w:val="22"/>
        </w:rPr>
        <w:t xml:space="preserve">(**) Bağlantı noktasındaki negatif bileşen empedansları verilmemiş ise, pozitif bileşen ile aynı </w:t>
      </w:r>
    </w:p>
    <w:p w:rsidR="00604F08" w:rsidRPr="006D27DC" w:rsidRDefault="00604F08" w:rsidP="00604F08">
      <w:pPr>
        <w:tabs>
          <w:tab w:val="left" w:pos="918"/>
          <w:tab w:val="left" w:pos="1458"/>
          <w:tab w:val="right" w:pos="9810"/>
        </w:tabs>
        <w:jc w:val="both"/>
        <w:rPr>
          <w:i/>
          <w:iCs/>
          <w:sz w:val="22"/>
          <w:szCs w:val="22"/>
        </w:rPr>
      </w:pPr>
      <w:r w:rsidRPr="006D27DC">
        <w:rPr>
          <w:i/>
          <w:iCs/>
          <w:sz w:val="22"/>
          <w:szCs w:val="22"/>
        </w:rPr>
        <w:t xml:space="preserve">        olduğu kabul edilecektir.</w:t>
      </w:r>
    </w:p>
    <w:p w:rsidR="00604F08" w:rsidRPr="006D27DC" w:rsidRDefault="00604F08" w:rsidP="00604F08">
      <w:pPr>
        <w:tabs>
          <w:tab w:val="left" w:pos="918"/>
          <w:tab w:val="left" w:pos="1458"/>
          <w:tab w:val="right" w:pos="9810"/>
        </w:tabs>
        <w:jc w:val="both"/>
        <w:rPr>
          <w:b/>
          <w:szCs w:val="24"/>
          <w:u w:val="single"/>
        </w:rPr>
      </w:pPr>
      <w:r w:rsidRPr="006D27DC">
        <w:rPr>
          <w:b/>
          <w:szCs w:val="24"/>
          <w:u w:val="single"/>
        </w:rPr>
        <w:br w:type="page"/>
      </w:r>
    </w:p>
    <w:p w:rsidR="00604F08" w:rsidRPr="006D27DC" w:rsidRDefault="00604F08" w:rsidP="00604F08">
      <w:pPr>
        <w:tabs>
          <w:tab w:val="left" w:pos="918"/>
          <w:tab w:val="left" w:pos="1458"/>
          <w:tab w:val="right" w:pos="9810"/>
        </w:tabs>
        <w:jc w:val="both"/>
        <w:rPr>
          <w:sz w:val="22"/>
          <w:szCs w:val="22"/>
          <w:u w:val="single"/>
        </w:rPr>
      </w:pPr>
      <w:r w:rsidRPr="006D27DC">
        <w:rPr>
          <w:b/>
          <w:sz w:val="22"/>
          <w:szCs w:val="22"/>
          <w:u w:val="single"/>
        </w:rPr>
        <w:t>VERİ KAYIT BÖLÜMÜ</w:t>
      </w:r>
      <w:r w:rsidR="002F0166" w:rsidRPr="006D27DC">
        <w:rPr>
          <w:sz w:val="22"/>
          <w:szCs w:val="22"/>
        </w:rPr>
        <w:t xml:space="preserve">                                                                                </w:t>
      </w:r>
      <w:r w:rsidRPr="006D27DC">
        <w:rPr>
          <w:b/>
          <w:sz w:val="22"/>
          <w:szCs w:val="22"/>
          <w:u w:val="single"/>
        </w:rPr>
        <w:t>ÇİZELGE 1</w:t>
      </w:r>
      <w:r w:rsidR="001A4BFA" w:rsidRPr="006D27DC">
        <w:rPr>
          <w:b/>
          <w:sz w:val="22"/>
          <w:szCs w:val="22"/>
          <w:u w:val="single"/>
        </w:rPr>
        <w:t>1</w:t>
      </w:r>
    </w:p>
    <w:p w:rsidR="00604F08" w:rsidRPr="006D27DC" w:rsidRDefault="006A04D9" w:rsidP="00604F08">
      <w:pPr>
        <w:tabs>
          <w:tab w:val="left" w:pos="918"/>
          <w:tab w:val="left" w:pos="1458"/>
        </w:tabs>
        <w:ind w:right="-47"/>
        <w:jc w:val="center"/>
        <w:outlineLvl w:val="0"/>
        <w:rPr>
          <w:sz w:val="22"/>
          <w:szCs w:val="22"/>
        </w:rPr>
      </w:pPr>
      <w:r w:rsidRPr="002F0166">
        <w:rPr>
          <w:sz w:val="22"/>
          <w:szCs w:val="22"/>
        </w:rPr>
        <w:t>Sayfa 1/2</w:t>
      </w:r>
    </w:p>
    <w:p w:rsidR="00604F08" w:rsidRPr="006D27DC" w:rsidRDefault="00604F08" w:rsidP="00604F08">
      <w:pPr>
        <w:tabs>
          <w:tab w:val="left" w:pos="918"/>
          <w:tab w:val="left" w:pos="1458"/>
        </w:tabs>
        <w:jc w:val="center"/>
        <w:outlineLvl w:val="0"/>
        <w:rPr>
          <w:b/>
          <w:sz w:val="22"/>
          <w:szCs w:val="22"/>
        </w:rPr>
      </w:pPr>
      <w:r w:rsidRPr="006D27DC">
        <w:rPr>
          <w:b/>
          <w:sz w:val="22"/>
          <w:szCs w:val="22"/>
        </w:rPr>
        <w:t>KISA DEVRE VERİLERİ</w:t>
      </w:r>
    </w:p>
    <w:p w:rsidR="00604F08" w:rsidRPr="006D27DC" w:rsidRDefault="00604F08" w:rsidP="00604F08">
      <w:pPr>
        <w:tabs>
          <w:tab w:val="left" w:pos="918"/>
          <w:tab w:val="left" w:pos="1458"/>
        </w:tabs>
        <w:jc w:val="both"/>
        <w:rPr>
          <w:sz w:val="22"/>
          <w:szCs w:val="22"/>
        </w:rPr>
      </w:pPr>
    </w:p>
    <w:p w:rsidR="00604F08" w:rsidRPr="006D27DC" w:rsidRDefault="00604F08" w:rsidP="00604F08">
      <w:pPr>
        <w:pStyle w:val="GvdeMetni2"/>
        <w:tabs>
          <w:tab w:val="left" w:pos="918"/>
          <w:tab w:val="left" w:pos="1458"/>
        </w:tabs>
        <w:spacing w:after="0" w:line="240" w:lineRule="auto"/>
        <w:jc w:val="both"/>
        <w:rPr>
          <w:noProof/>
          <w:sz w:val="22"/>
          <w:szCs w:val="22"/>
        </w:rPr>
      </w:pPr>
      <w:r w:rsidRPr="006D27DC">
        <w:rPr>
          <w:noProof/>
          <w:sz w:val="22"/>
          <w:szCs w:val="22"/>
        </w:rPr>
        <w:t>Çizelge 1</w:t>
      </w:r>
      <w:r w:rsidR="006A04D9">
        <w:rPr>
          <w:noProof/>
          <w:sz w:val="22"/>
          <w:szCs w:val="22"/>
          <w:lang w:val="tr-TR"/>
        </w:rPr>
        <w:t>1</w:t>
      </w:r>
      <w:r w:rsidRPr="006D27DC">
        <w:rPr>
          <w:noProof/>
          <w:sz w:val="22"/>
          <w:szCs w:val="22"/>
        </w:rPr>
        <w:t xml:space="preserve">’de yer alan veriler standart planlama verileridir ve iletim sistemine doğrudan bağlı veya dağıtım sistemine bağlı üreticiler tarafından verilmelidir. </w:t>
      </w:r>
      <w:r w:rsidRPr="006D27DC">
        <w:rPr>
          <w:sz w:val="22"/>
          <w:szCs w:val="22"/>
        </w:rPr>
        <w:t xml:space="preserve">Veriler her yıl 24. haftada verilmelidir. </w:t>
      </w:r>
    </w:p>
    <w:p w:rsidR="00604F08" w:rsidRPr="006D27DC" w:rsidRDefault="00604F08" w:rsidP="00604F08">
      <w:pPr>
        <w:tabs>
          <w:tab w:val="left" w:pos="918"/>
          <w:tab w:val="left" w:pos="1458"/>
        </w:tabs>
        <w:jc w:val="both"/>
        <w:rPr>
          <w:sz w:val="22"/>
          <w:szCs w:val="22"/>
        </w:rPr>
      </w:pPr>
    </w:p>
    <w:p w:rsidR="00604F08" w:rsidRPr="006D27DC" w:rsidRDefault="00604F08" w:rsidP="00604F08">
      <w:pPr>
        <w:tabs>
          <w:tab w:val="left" w:pos="918"/>
          <w:tab w:val="left" w:pos="1458"/>
        </w:tabs>
        <w:jc w:val="both"/>
        <w:outlineLvl w:val="0"/>
        <w:rPr>
          <w:b/>
          <w:bCs/>
          <w:sz w:val="22"/>
          <w:szCs w:val="22"/>
        </w:rPr>
      </w:pPr>
      <w:r w:rsidRPr="006D27DC">
        <w:rPr>
          <w:b/>
          <w:bCs/>
          <w:sz w:val="22"/>
          <w:szCs w:val="22"/>
          <w:u w:val="single"/>
        </w:rPr>
        <w:t>Ünite Transformatörlerinden akan kısa devre akımları</w:t>
      </w:r>
    </w:p>
    <w:p w:rsidR="00604F08" w:rsidRPr="006D27DC" w:rsidRDefault="00604F08" w:rsidP="00604F08">
      <w:pPr>
        <w:tabs>
          <w:tab w:val="left" w:pos="918"/>
          <w:tab w:val="left" w:pos="1458"/>
        </w:tabs>
        <w:jc w:val="both"/>
        <w:rPr>
          <w:sz w:val="22"/>
          <w:szCs w:val="22"/>
        </w:rPr>
      </w:pPr>
    </w:p>
    <w:p w:rsidR="00604F08" w:rsidRPr="006D27DC" w:rsidRDefault="00604F08" w:rsidP="00604F08">
      <w:pPr>
        <w:tabs>
          <w:tab w:val="left" w:pos="918"/>
          <w:tab w:val="left" w:pos="1458"/>
        </w:tabs>
        <w:jc w:val="both"/>
        <w:rPr>
          <w:b/>
          <w:sz w:val="22"/>
          <w:szCs w:val="22"/>
          <w:u w:val="single"/>
        </w:rPr>
      </w:pPr>
      <w:r w:rsidRPr="006D27DC">
        <w:rPr>
          <w:noProof/>
          <w:sz w:val="22"/>
          <w:szCs w:val="22"/>
        </w:rPr>
        <w:t xml:space="preserve">Ünite güç transformatörleri için aşağıdaki bilgiler verilmelidir. Bir üniteye bağlı birden fazla transformatör varsa, toplam kısa devre akımı verilebilir. </w:t>
      </w:r>
      <w:r w:rsidRPr="006D27DC">
        <w:rPr>
          <w:sz w:val="22"/>
          <w:szCs w:val="22"/>
        </w:rPr>
        <w:t>Normal işletme koşullarında azami sayıdaki ünitenin devrede olduğu kabul edilmeli, ayrıca, ünite panosuna bağlı senkron ve/veya asenkron motorların ve yardımcı üretim ünitelerinin, örneğin, yardımcı gaz türbinlerinin kısa devre akımına katkıları da gözönüne alınmalıdır.</w:t>
      </w:r>
    </w:p>
    <w:p w:rsidR="00604F08" w:rsidRPr="006D27DC" w:rsidRDefault="00604F08" w:rsidP="00604F08">
      <w:pPr>
        <w:tabs>
          <w:tab w:val="left" w:pos="918"/>
          <w:tab w:val="left" w:pos="1458"/>
        </w:tabs>
        <w:jc w:val="both"/>
        <w:rPr>
          <w:szCs w:val="24"/>
        </w:rPr>
      </w:pPr>
    </w:p>
    <w:tbl>
      <w:tblPr>
        <w:tblW w:w="1110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134"/>
        <w:gridCol w:w="850"/>
        <w:gridCol w:w="709"/>
        <w:gridCol w:w="709"/>
        <w:gridCol w:w="608"/>
        <w:gridCol w:w="668"/>
        <w:gridCol w:w="608"/>
        <w:gridCol w:w="667"/>
        <w:gridCol w:w="608"/>
        <w:gridCol w:w="608"/>
        <w:gridCol w:w="627"/>
        <w:gridCol w:w="808"/>
      </w:tblGrid>
      <w:tr w:rsidR="001B743B" w:rsidRPr="006D27DC" w:rsidTr="002F0166">
        <w:trPr>
          <w:cantSplit/>
        </w:trPr>
        <w:tc>
          <w:tcPr>
            <w:tcW w:w="2498" w:type="dxa"/>
          </w:tcPr>
          <w:p w:rsidR="00604F08" w:rsidRPr="006D27DC" w:rsidRDefault="00604F08" w:rsidP="00403971">
            <w:pPr>
              <w:tabs>
                <w:tab w:val="left" w:pos="918"/>
                <w:tab w:val="left" w:pos="1458"/>
              </w:tabs>
              <w:jc w:val="center"/>
              <w:rPr>
                <w:b/>
                <w:bCs/>
                <w:sz w:val="20"/>
              </w:rPr>
            </w:pPr>
            <w:r w:rsidRPr="006D27DC">
              <w:rPr>
                <w:b/>
                <w:bCs/>
                <w:sz w:val="20"/>
              </w:rPr>
              <w:t>VERİ</w:t>
            </w:r>
          </w:p>
        </w:tc>
        <w:tc>
          <w:tcPr>
            <w:tcW w:w="1134" w:type="dxa"/>
          </w:tcPr>
          <w:p w:rsidR="00604F08" w:rsidRPr="006D27DC" w:rsidRDefault="00604F08" w:rsidP="00403971">
            <w:pPr>
              <w:jc w:val="center"/>
              <w:rPr>
                <w:b/>
                <w:bCs/>
                <w:sz w:val="20"/>
              </w:rPr>
            </w:pPr>
            <w:r w:rsidRPr="006D27DC">
              <w:rPr>
                <w:b/>
                <w:bCs/>
                <w:sz w:val="20"/>
              </w:rPr>
              <w:t>BİRİM</w:t>
            </w:r>
          </w:p>
        </w:tc>
        <w:tc>
          <w:tcPr>
            <w:tcW w:w="850"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70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709"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6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66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6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66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6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6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627"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808" w:type="dxa"/>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r>
      <w:tr w:rsidR="00604F08" w:rsidRPr="006D27DC" w:rsidTr="002F0166">
        <w:trPr>
          <w:cantSplit/>
        </w:trPr>
        <w:tc>
          <w:tcPr>
            <w:tcW w:w="2498" w:type="dxa"/>
          </w:tcPr>
          <w:p w:rsidR="00604F08" w:rsidRPr="006D27DC" w:rsidRDefault="00604F08" w:rsidP="00403971">
            <w:pPr>
              <w:rPr>
                <w:sz w:val="20"/>
              </w:rPr>
            </w:pPr>
            <w:r w:rsidRPr="006D27DC">
              <w:rPr>
                <w:sz w:val="20"/>
              </w:rPr>
              <w:t>Santral</w:t>
            </w:r>
          </w:p>
        </w:tc>
        <w:tc>
          <w:tcPr>
            <w:tcW w:w="2693" w:type="dxa"/>
            <w:gridSpan w:val="3"/>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604F08" w:rsidRPr="006D27DC" w:rsidTr="002F0166">
        <w:trPr>
          <w:cantSplit/>
        </w:trPr>
        <w:tc>
          <w:tcPr>
            <w:tcW w:w="2498" w:type="dxa"/>
          </w:tcPr>
          <w:p w:rsidR="00604F08" w:rsidRPr="006D27DC" w:rsidRDefault="00604F08" w:rsidP="00403971">
            <w:pPr>
              <w:pStyle w:val="T1"/>
              <w:rPr>
                <w:sz w:val="20"/>
              </w:rPr>
            </w:pPr>
            <w:r w:rsidRPr="006D27DC">
              <w:rPr>
                <w:sz w:val="20"/>
              </w:rPr>
              <w:t>Ünite transformatörünün numarası</w:t>
            </w:r>
          </w:p>
        </w:tc>
        <w:tc>
          <w:tcPr>
            <w:tcW w:w="2693" w:type="dxa"/>
            <w:gridSpan w:val="3"/>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rPr>
                <w:sz w:val="20"/>
              </w:rPr>
            </w:pPr>
            <w:r w:rsidRPr="006D27DC">
              <w:rPr>
                <w:sz w:val="20"/>
              </w:rPr>
              <w:t xml:space="preserve">Ünite transformatörü çıkışında bir kısa devre için simetrik üç faz kısa devre akımı; </w:t>
            </w:r>
          </w:p>
        </w:tc>
        <w:tc>
          <w:tcPr>
            <w:tcW w:w="1134" w:type="dxa"/>
          </w:tcPr>
          <w:p w:rsidR="00604F08" w:rsidRPr="006D27DC" w:rsidRDefault="00604F08" w:rsidP="00403971">
            <w:pPr>
              <w:tabs>
                <w:tab w:val="left" w:pos="918"/>
                <w:tab w:val="left" w:pos="1458"/>
              </w:tabs>
              <w:jc w:val="both"/>
              <w:rPr>
                <w:sz w:val="20"/>
              </w:rPr>
            </w:pP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rPr>
                <w:sz w:val="20"/>
              </w:rPr>
            </w:pPr>
            <w:r w:rsidRPr="006D27DC">
              <w:rPr>
                <w:sz w:val="20"/>
              </w:rPr>
              <w:t>Kısa devre anında</w:t>
            </w:r>
          </w:p>
        </w:tc>
        <w:tc>
          <w:tcPr>
            <w:tcW w:w="1134" w:type="dxa"/>
          </w:tcPr>
          <w:p w:rsidR="00604F08" w:rsidRPr="006D27DC" w:rsidRDefault="00604F08" w:rsidP="00403971">
            <w:pPr>
              <w:tabs>
                <w:tab w:val="left" w:pos="918"/>
                <w:tab w:val="left" w:pos="1458"/>
              </w:tabs>
              <w:jc w:val="both"/>
              <w:rPr>
                <w:sz w:val="20"/>
              </w:rPr>
            </w:pPr>
            <w:r w:rsidRPr="006D27DC">
              <w:rPr>
                <w:sz w:val="20"/>
              </w:rPr>
              <w:t>(kA)</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Subtransient kısa devre akımı sona erdikten sonra</w:t>
            </w:r>
          </w:p>
        </w:tc>
        <w:tc>
          <w:tcPr>
            <w:tcW w:w="1134" w:type="dxa"/>
          </w:tcPr>
          <w:p w:rsidR="00604F08" w:rsidRPr="006D27DC" w:rsidRDefault="00604F08" w:rsidP="00403971">
            <w:pPr>
              <w:tabs>
                <w:tab w:val="left" w:pos="918"/>
                <w:tab w:val="left" w:pos="1458"/>
              </w:tabs>
              <w:jc w:val="both"/>
              <w:rPr>
                <w:sz w:val="20"/>
              </w:rPr>
            </w:pPr>
          </w:p>
          <w:p w:rsidR="00604F08" w:rsidRPr="006D27DC" w:rsidRDefault="00604F08" w:rsidP="00403971">
            <w:pPr>
              <w:tabs>
                <w:tab w:val="left" w:pos="918"/>
                <w:tab w:val="left" w:pos="1458"/>
              </w:tabs>
              <w:jc w:val="both"/>
              <w:rPr>
                <w:sz w:val="20"/>
              </w:rPr>
            </w:pPr>
            <w:r w:rsidRPr="006D27DC">
              <w:rPr>
                <w:sz w:val="20"/>
              </w:rPr>
              <w:t>(kA)</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Kısa devre anındaki pozitif bileşen X/R oranı</w:t>
            </w:r>
          </w:p>
        </w:tc>
        <w:tc>
          <w:tcPr>
            <w:tcW w:w="1134" w:type="dxa"/>
          </w:tcPr>
          <w:p w:rsidR="00604F08" w:rsidRPr="006D27DC" w:rsidRDefault="00604F08" w:rsidP="00403971">
            <w:pPr>
              <w:tabs>
                <w:tab w:val="left" w:pos="918"/>
                <w:tab w:val="left" w:pos="1458"/>
              </w:tabs>
              <w:jc w:val="both"/>
              <w:rPr>
                <w:sz w:val="20"/>
              </w:rPr>
            </w:pP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 xml:space="preserve">Subtransient zaman sabiti (eğer 40 milisaniyeden farklı ise) </w:t>
            </w:r>
          </w:p>
        </w:tc>
        <w:tc>
          <w:tcPr>
            <w:tcW w:w="1134" w:type="dxa"/>
          </w:tcPr>
          <w:p w:rsidR="00604F08" w:rsidRPr="006D27DC" w:rsidRDefault="00604F08" w:rsidP="00403971">
            <w:pPr>
              <w:tabs>
                <w:tab w:val="left" w:pos="918"/>
                <w:tab w:val="left" w:pos="1458"/>
              </w:tabs>
              <w:jc w:val="both"/>
              <w:rPr>
                <w:sz w:val="20"/>
              </w:rPr>
            </w:pPr>
            <w:r w:rsidRPr="006D27DC">
              <w:rPr>
                <w:sz w:val="20"/>
              </w:rPr>
              <w:t>Milisaniye</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Kısa devre noktasındaki kısa devre öncesi gerilim (eğer 1</w:t>
            </w:r>
            <w:r w:rsidR="00C843B0" w:rsidRPr="006D27DC">
              <w:rPr>
                <w:sz w:val="20"/>
              </w:rPr>
              <w:t>,</w:t>
            </w:r>
            <w:r w:rsidRPr="006D27DC">
              <w:rPr>
                <w:sz w:val="20"/>
              </w:rPr>
              <w:t xml:space="preserve">0 p.u.dan farklı ise) (Not 1’e bakınız) </w:t>
            </w:r>
          </w:p>
        </w:tc>
        <w:tc>
          <w:tcPr>
            <w:tcW w:w="1134" w:type="dxa"/>
          </w:tcPr>
          <w:p w:rsidR="00604F08" w:rsidRPr="006D27DC" w:rsidRDefault="00604F08" w:rsidP="00403971">
            <w:pPr>
              <w:tabs>
                <w:tab w:val="left" w:pos="918"/>
                <w:tab w:val="left" w:pos="1458"/>
              </w:tabs>
              <w:jc w:val="both"/>
              <w:rPr>
                <w:sz w:val="20"/>
              </w:rPr>
            </w:pPr>
            <w:r w:rsidRPr="006D27DC">
              <w:rPr>
                <w:sz w:val="20"/>
              </w:rPr>
              <w:t>(p.u.)</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tabs>
                <w:tab w:val="left" w:pos="918"/>
                <w:tab w:val="left" w:pos="1458"/>
              </w:tabs>
              <w:rPr>
                <w:sz w:val="20"/>
              </w:rPr>
            </w:pPr>
            <w:r w:rsidRPr="006D27DC">
              <w:rPr>
                <w:sz w:val="20"/>
              </w:rPr>
              <w:t>Bağlantı noktasındaki sıfır bileşen empedansları:</w:t>
            </w:r>
          </w:p>
        </w:tc>
        <w:tc>
          <w:tcPr>
            <w:tcW w:w="1134" w:type="dxa"/>
          </w:tcPr>
          <w:p w:rsidR="00604F08" w:rsidRPr="006D27DC" w:rsidRDefault="00604F08" w:rsidP="00403971">
            <w:pPr>
              <w:tabs>
                <w:tab w:val="left" w:pos="918"/>
                <w:tab w:val="left" w:pos="1458"/>
              </w:tabs>
              <w:jc w:val="both"/>
              <w:rPr>
                <w:sz w:val="20"/>
              </w:rPr>
            </w:pP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numPr>
                <w:ilvl w:val="0"/>
                <w:numId w:val="43"/>
              </w:numPr>
              <w:rPr>
                <w:sz w:val="20"/>
              </w:rPr>
            </w:pPr>
            <w:r w:rsidRPr="006D27DC">
              <w:rPr>
                <w:sz w:val="20"/>
              </w:rPr>
              <w:t>Direnç</w:t>
            </w:r>
          </w:p>
          <w:p w:rsidR="00604F08" w:rsidRPr="006D27DC" w:rsidRDefault="00604F08" w:rsidP="00403971">
            <w:pPr>
              <w:ind w:left="240"/>
              <w:rPr>
                <w:sz w:val="20"/>
              </w:rPr>
            </w:pPr>
          </w:p>
        </w:tc>
        <w:tc>
          <w:tcPr>
            <w:tcW w:w="1134"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r w:rsidR="001B743B" w:rsidRPr="006D27DC" w:rsidTr="002F0166">
        <w:trPr>
          <w:cantSplit/>
        </w:trPr>
        <w:tc>
          <w:tcPr>
            <w:tcW w:w="2498" w:type="dxa"/>
          </w:tcPr>
          <w:p w:rsidR="00604F08" w:rsidRPr="006D27DC" w:rsidRDefault="00604F08" w:rsidP="00403971">
            <w:pPr>
              <w:numPr>
                <w:ilvl w:val="0"/>
                <w:numId w:val="43"/>
              </w:numPr>
              <w:rPr>
                <w:sz w:val="20"/>
              </w:rPr>
            </w:pPr>
            <w:r w:rsidRPr="006D27DC">
              <w:rPr>
                <w:sz w:val="20"/>
              </w:rPr>
              <w:t>Reaktans</w:t>
            </w:r>
          </w:p>
        </w:tc>
        <w:tc>
          <w:tcPr>
            <w:tcW w:w="1134"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850"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709"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67"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08" w:type="dxa"/>
          </w:tcPr>
          <w:p w:rsidR="00604F08" w:rsidRPr="006D27DC" w:rsidRDefault="00604F08" w:rsidP="00403971">
            <w:pPr>
              <w:tabs>
                <w:tab w:val="left" w:pos="918"/>
                <w:tab w:val="left" w:pos="1458"/>
              </w:tabs>
              <w:jc w:val="both"/>
              <w:rPr>
                <w:sz w:val="20"/>
              </w:rPr>
            </w:pPr>
          </w:p>
        </w:tc>
        <w:tc>
          <w:tcPr>
            <w:tcW w:w="627" w:type="dxa"/>
          </w:tcPr>
          <w:p w:rsidR="00604F08" w:rsidRPr="006D27DC" w:rsidRDefault="00604F08" w:rsidP="00403971">
            <w:pPr>
              <w:tabs>
                <w:tab w:val="left" w:pos="918"/>
                <w:tab w:val="left" w:pos="1458"/>
              </w:tabs>
              <w:jc w:val="both"/>
              <w:rPr>
                <w:sz w:val="20"/>
              </w:rPr>
            </w:pPr>
          </w:p>
        </w:tc>
        <w:tc>
          <w:tcPr>
            <w:tcW w:w="808" w:type="dxa"/>
          </w:tcPr>
          <w:p w:rsidR="00604F08" w:rsidRPr="006D27DC" w:rsidRDefault="00604F08" w:rsidP="00403971">
            <w:pPr>
              <w:tabs>
                <w:tab w:val="left" w:pos="918"/>
                <w:tab w:val="left" w:pos="1458"/>
              </w:tabs>
              <w:jc w:val="both"/>
              <w:rPr>
                <w:sz w:val="20"/>
              </w:rPr>
            </w:pPr>
          </w:p>
        </w:tc>
      </w:tr>
    </w:tbl>
    <w:p w:rsidR="00604F08" w:rsidRPr="006D27DC" w:rsidRDefault="00604F08" w:rsidP="00604F08">
      <w:pPr>
        <w:tabs>
          <w:tab w:val="left" w:pos="918"/>
          <w:tab w:val="left" w:pos="1458"/>
        </w:tabs>
        <w:jc w:val="both"/>
        <w:rPr>
          <w:b/>
          <w:szCs w:val="24"/>
          <w:u w:val="single"/>
        </w:rPr>
      </w:pPr>
    </w:p>
    <w:p w:rsidR="00604F08" w:rsidRPr="006D27DC" w:rsidRDefault="00604F08" w:rsidP="00604F08">
      <w:pPr>
        <w:tabs>
          <w:tab w:val="left" w:pos="918"/>
          <w:tab w:val="left" w:pos="1458"/>
        </w:tabs>
        <w:ind w:left="918" w:hanging="918"/>
        <w:jc w:val="both"/>
        <w:rPr>
          <w:i/>
          <w:iCs/>
          <w:sz w:val="22"/>
          <w:szCs w:val="22"/>
        </w:rPr>
      </w:pPr>
      <w:r w:rsidRPr="006D27DC">
        <w:rPr>
          <w:i/>
          <w:iCs/>
          <w:sz w:val="22"/>
          <w:szCs w:val="22"/>
        </w:rPr>
        <w:t>Not 1.</w:t>
      </w:r>
      <w:r w:rsidRPr="006D27DC">
        <w:rPr>
          <w:i/>
          <w:iCs/>
          <w:sz w:val="22"/>
          <w:szCs w:val="22"/>
        </w:rPr>
        <w:tab/>
        <w:t>Yukarıda verilen kısa devre öncesi gerilim en yüksek kısa devre akımını veren 0</w:t>
      </w:r>
      <w:r w:rsidR="00C843B0" w:rsidRPr="006D27DC">
        <w:rPr>
          <w:i/>
          <w:iCs/>
          <w:sz w:val="22"/>
          <w:szCs w:val="22"/>
        </w:rPr>
        <w:t>,</w:t>
      </w:r>
      <w:r w:rsidRPr="006D27DC">
        <w:rPr>
          <w:i/>
          <w:iCs/>
          <w:sz w:val="22"/>
          <w:szCs w:val="22"/>
        </w:rPr>
        <w:t>95 ila 1</w:t>
      </w:r>
      <w:r w:rsidR="00C843B0" w:rsidRPr="006D27DC">
        <w:rPr>
          <w:i/>
          <w:iCs/>
          <w:sz w:val="22"/>
          <w:szCs w:val="22"/>
        </w:rPr>
        <w:t>,</w:t>
      </w:r>
      <w:r w:rsidRPr="006D27DC">
        <w:rPr>
          <w:i/>
          <w:iCs/>
          <w:sz w:val="22"/>
          <w:szCs w:val="22"/>
        </w:rPr>
        <w:t>05 aralığındaki gerilimi göstermelidir.</w:t>
      </w:r>
    </w:p>
    <w:p w:rsidR="00604F08" w:rsidRPr="006D27DC" w:rsidRDefault="00604F08" w:rsidP="00604F08">
      <w:pPr>
        <w:tabs>
          <w:tab w:val="left" w:pos="918"/>
          <w:tab w:val="left" w:pos="1458"/>
        </w:tabs>
        <w:ind w:left="918" w:hanging="918"/>
        <w:jc w:val="both"/>
        <w:rPr>
          <w:sz w:val="22"/>
          <w:szCs w:val="22"/>
        </w:rPr>
      </w:pPr>
      <w:r w:rsidRPr="006D27DC">
        <w:rPr>
          <w:i/>
          <w:iCs/>
          <w:sz w:val="22"/>
          <w:szCs w:val="22"/>
        </w:rPr>
        <w:t xml:space="preserve">Not 2. </w:t>
      </w:r>
      <w:r w:rsidRPr="006D27DC">
        <w:rPr>
          <w:i/>
          <w:iCs/>
          <w:sz w:val="22"/>
          <w:szCs w:val="22"/>
        </w:rPr>
        <w:tab/>
        <w:t>%100 MVA 100 MVA’nın yüzdesinin (%) kısaltmasıdır.</w:t>
      </w:r>
    </w:p>
    <w:p w:rsidR="00604F08" w:rsidRPr="006D27DC" w:rsidRDefault="00604F08" w:rsidP="00604F08">
      <w:pPr>
        <w:tabs>
          <w:tab w:val="left" w:pos="918"/>
          <w:tab w:val="left" w:pos="1458"/>
        </w:tabs>
        <w:ind w:left="918" w:hanging="918"/>
        <w:jc w:val="both"/>
        <w:rPr>
          <w:i/>
          <w:iCs/>
          <w:sz w:val="22"/>
          <w:szCs w:val="22"/>
        </w:rPr>
      </w:pPr>
      <w:r w:rsidRPr="006D27DC">
        <w:rPr>
          <w:i/>
          <w:iCs/>
          <w:sz w:val="22"/>
          <w:szCs w:val="22"/>
        </w:rPr>
        <w:t xml:space="preserve">Not 3. </w:t>
      </w:r>
      <w:r w:rsidRPr="006D27DC">
        <w:rPr>
          <w:i/>
          <w:iCs/>
          <w:sz w:val="22"/>
          <w:szCs w:val="22"/>
        </w:rPr>
        <w:tab/>
        <w:t>Sıfır bileşen direnç ve reaktans, santral transformatöründen iletim sistemine sıfır bileşen kısa devre akımı akması durumunda verilmelidir.</w:t>
      </w:r>
    </w:p>
    <w:p w:rsidR="00604F08" w:rsidRPr="006D27DC" w:rsidRDefault="00604F08" w:rsidP="00604F08">
      <w:pPr>
        <w:tabs>
          <w:tab w:val="left" w:pos="918"/>
          <w:tab w:val="left" w:pos="1458"/>
          <w:tab w:val="right" w:pos="9810"/>
        </w:tabs>
        <w:jc w:val="both"/>
        <w:rPr>
          <w:i/>
          <w:iCs/>
          <w:sz w:val="22"/>
          <w:szCs w:val="22"/>
        </w:rPr>
      </w:pPr>
      <w:r w:rsidRPr="006D27DC">
        <w:rPr>
          <w:i/>
          <w:iCs/>
          <w:sz w:val="22"/>
          <w:szCs w:val="22"/>
        </w:rPr>
        <w:t>Not 4.        p.u. gerilimin işletme değerinin nominal değerine oranıdır.</w:t>
      </w:r>
    </w:p>
    <w:p w:rsidR="00604F08" w:rsidRPr="006D27DC" w:rsidRDefault="00604F08" w:rsidP="00604F08">
      <w:pPr>
        <w:tabs>
          <w:tab w:val="left" w:pos="918"/>
          <w:tab w:val="left" w:pos="1458"/>
        </w:tabs>
        <w:ind w:left="918" w:hanging="918"/>
        <w:jc w:val="both"/>
        <w:rPr>
          <w:i/>
          <w:iCs/>
          <w:szCs w:val="24"/>
        </w:rPr>
      </w:pPr>
    </w:p>
    <w:p w:rsidR="00604F08" w:rsidRPr="006D27DC" w:rsidRDefault="00604F08" w:rsidP="00604F08">
      <w:pPr>
        <w:tabs>
          <w:tab w:val="left" w:pos="918"/>
          <w:tab w:val="left" w:pos="1458"/>
          <w:tab w:val="right" w:pos="9810"/>
        </w:tabs>
        <w:jc w:val="both"/>
        <w:rPr>
          <w:sz w:val="22"/>
          <w:szCs w:val="22"/>
          <w:u w:val="single"/>
        </w:rPr>
      </w:pPr>
      <w:r w:rsidRPr="006D27DC">
        <w:rPr>
          <w:b/>
          <w:szCs w:val="24"/>
          <w:u w:val="single"/>
        </w:rPr>
        <w:br w:type="page"/>
      </w:r>
      <w:r w:rsidRPr="006D27DC">
        <w:rPr>
          <w:b/>
          <w:sz w:val="22"/>
          <w:szCs w:val="22"/>
          <w:u w:val="single"/>
        </w:rPr>
        <w:t>VERİ KAYIT BÖLÜMÜ</w:t>
      </w:r>
      <w:r w:rsidR="002F0166" w:rsidRPr="006D27DC">
        <w:rPr>
          <w:sz w:val="22"/>
          <w:szCs w:val="22"/>
        </w:rPr>
        <w:t xml:space="preserve">                                                                                     </w:t>
      </w:r>
      <w:r w:rsidRPr="006D27DC">
        <w:rPr>
          <w:b/>
          <w:sz w:val="22"/>
          <w:szCs w:val="22"/>
          <w:u w:val="single"/>
        </w:rPr>
        <w:t>ÇİZELGE 1</w:t>
      </w:r>
      <w:r w:rsidR="006A04D9">
        <w:rPr>
          <w:b/>
          <w:sz w:val="22"/>
          <w:szCs w:val="22"/>
          <w:u w:val="single"/>
        </w:rPr>
        <w:t>1</w:t>
      </w:r>
    </w:p>
    <w:p w:rsidR="00604F08" w:rsidRPr="006D27DC" w:rsidRDefault="00604F08" w:rsidP="002F0166">
      <w:pPr>
        <w:tabs>
          <w:tab w:val="left" w:pos="918"/>
          <w:tab w:val="left" w:pos="1458"/>
        </w:tabs>
        <w:ind w:right="-47"/>
        <w:jc w:val="center"/>
        <w:outlineLvl w:val="0"/>
        <w:rPr>
          <w:sz w:val="22"/>
          <w:szCs w:val="22"/>
        </w:rPr>
      </w:pPr>
      <w:r w:rsidRPr="006D27DC">
        <w:rPr>
          <w:sz w:val="22"/>
          <w:szCs w:val="22"/>
        </w:rPr>
        <w:t>Sayfa 2/2</w:t>
      </w:r>
    </w:p>
    <w:p w:rsidR="00604F08" w:rsidRPr="006D27DC" w:rsidRDefault="00604F08" w:rsidP="00604F08">
      <w:pPr>
        <w:tabs>
          <w:tab w:val="left" w:pos="918"/>
          <w:tab w:val="left" w:pos="1458"/>
        </w:tabs>
        <w:jc w:val="center"/>
        <w:outlineLvl w:val="0"/>
        <w:rPr>
          <w:b/>
          <w:sz w:val="22"/>
          <w:szCs w:val="22"/>
        </w:rPr>
      </w:pPr>
      <w:r w:rsidRPr="006D27DC">
        <w:rPr>
          <w:b/>
          <w:sz w:val="22"/>
          <w:szCs w:val="22"/>
        </w:rPr>
        <w:t>SANTRAL TRANSFORMATÖRLERİNDEN AKAN KISA DEVRE AKIMLARI</w:t>
      </w:r>
    </w:p>
    <w:p w:rsidR="00604F08" w:rsidRPr="006D27DC" w:rsidRDefault="00604F08" w:rsidP="00C843B0">
      <w:pPr>
        <w:tabs>
          <w:tab w:val="left" w:pos="0"/>
        </w:tabs>
        <w:jc w:val="both"/>
        <w:rPr>
          <w:sz w:val="22"/>
          <w:szCs w:val="22"/>
        </w:rPr>
      </w:pPr>
      <w:r w:rsidRPr="006D27DC">
        <w:rPr>
          <w:sz w:val="22"/>
          <w:szCs w:val="22"/>
        </w:rPr>
        <w:t xml:space="preserve">TEİAŞ iletim sistemine doğrudan bağlı santral transformatörleri için aşağıdaki bilgiler verilmelidir.Normal işletme koşullarında azami sayıdaki üretim grubunun devrede olduğu kabul edilmeli, ayrıca, santral panosuna bağlı senkron ve/veya asenkron motorların ve yardımcı üretim ünitelerinin, örneğin, yardımcı gaz türbinlerinin kısa devre akımına katkıları da gözönüne alınmalıdır. Kısa devre akımı, transformatör YG çıkış barasındaki bir kısa devre için transformatörden akan akım olarak ifade edilmelidir. Kısa devre tipi olarak üç faz toprak arızası kabul edilmelidir. Sistemin X/R oranının kısa devre akımına etkisinin belirlenebilmesi için, ayrıca aşağıdaki bilgilerin verilmesi gereklidir. </w:t>
      </w:r>
    </w:p>
    <w:p w:rsidR="00604F08" w:rsidRPr="006D27DC" w:rsidRDefault="00604F08" w:rsidP="00604F08">
      <w:pPr>
        <w:tabs>
          <w:tab w:val="left" w:pos="918"/>
          <w:tab w:val="left" w:pos="1458"/>
        </w:tabs>
        <w:jc w:val="both"/>
        <w:rPr>
          <w:szCs w:val="24"/>
        </w:rPr>
      </w:pPr>
    </w:p>
    <w:tbl>
      <w:tblPr>
        <w:tblW w:w="109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1288"/>
        <w:gridCol w:w="630"/>
        <w:gridCol w:w="630"/>
        <w:gridCol w:w="608"/>
        <w:gridCol w:w="608"/>
        <w:gridCol w:w="608"/>
        <w:gridCol w:w="608"/>
        <w:gridCol w:w="608"/>
        <w:gridCol w:w="608"/>
        <w:gridCol w:w="608"/>
        <w:gridCol w:w="608"/>
        <w:gridCol w:w="608"/>
      </w:tblGrid>
      <w:tr w:rsidR="00604F08" w:rsidRPr="006D27DC" w:rsidTr="00403971">
        <w:trPr>
          <w:cantSplit/>
        </w:trPr>
        <w:tc>
          <w:tcPr>
            <w:tcW w:w="2903" w:type="dxa"/>
          </w:tcPr>
          <w:p w:rsidR="00604F08" w:rsidRPr="006D27DC" w:rsidRDefault="00604F08" w:rsidP="00403971">
            <w:pPr>
              <w:tabs>
                <w:tab w:val="left" w:pos="918"/>
                <w:tab w:val="left" w:pos="1458"/>
              </w:tabs>
              <w:jc w:val="center"/>
              <w:rPr>
                <w:b/>
                <w:bCs/>
                <w:sz w:val="20"/>
              </w:rPr>
            </w:pPr>
            <w:r w:rsidRPr="006D27DC">
              <w:rPr>
                <w:b/>
                <w:bCs/>
                <w:sz w:val="20"/>
              </w:rPr>
              <w:t>VERİ</w:t>
            </w:r>
          </w:p>
        </w:tc>
        <w:tc>
          <w:tcPr>
            <w:tcW w:w="1243" w:type="dxa"/>
          </w:tcPr>
          <w:p w:rsidR="00604F08" w:rsidRPr="006D27DC" w:rsidRDefault="00604F08" w:rsidP="00403971">
            <w:pPr>
              <w:jc w:val="center"/>
              <w:rPr>
                <w:b/>
                <w:bCs/>
                <w:sz w:val="20"/>
              </w:rPr>
            </w:pPr>
            <w:r w:rsidRPr="006D27DC">
              <w:rPr>
                <w:b/>
                <w:bCs/>
                <w:sz w:val="20"/>
              </w:rPr>
              <w:t>BİRİM</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0</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2</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3</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4</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5</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6</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7</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8</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9</w:t>
            </w:r>
          </w:p>
        </w:tc>
        <w:tc>
          <w:tcPr>
            <w:tcW w:w="0" w:type="auto"/>
          </w:tcPr>
          <w:p w:rsidR="00604F08" w:rsidRPr="006D27DC" w:rsidRDefault="00604F08" w:rsidP="00403971">
            <w:pPr>
              <w:jc w:val="center"/>
              <w:rPr>
                <w:b/>
                <w:bCs/>
                <w:sz w:val="20"/>
              </w:rPr>
            </w:pPr>
            <w:r w:rsidRPr="006D27DC">
              <w:rPr>
                <w:b/>
                <w:bCs/>
                <w:sz w:val="20"/>
              </w:rPr>
              <w:t>YIL</w:t>
            </w:r>
          </w:p>
          <w:p w:rsidR="00604F08" w:rsidRPr="006D27DC" w:rsidRDefault="00604F08" w:rsidP="00403971">
            <w:pPr>
              <w:jc w:val="center"/>
              <w:rPr>
                <w:b/>
                <w:bCs/>
                <w:sz w:val="20"/>
              </w:rPr>
            </w:pPr>
            <w:r w:rsidRPr="006D27DC">
              <w:rPr>
                <w:b/>
                <w:bCs/>
                <w:sz w:val="20"/>
              </w:rPr>
              <w:t>10</w:t>
            </w:r>
          </w:p>
        </w:tc>
      </w:tr>
      <w:tr w:rsidR="00604F08" w:rsidRPr="006D27DC" w:rsidTr="00403971">
        <w:trPr>
          <w:cantSplit/>
        </w:trPr>
        <w:tc>
          <w:tcPr>
            <w:tcW w:w="2903" w:type="dxa"/>
          </w:tcPr>
          <w:p w:rsidR="00604F08" w:rsidRPr="006D27DC" w:rsidRDefault="00604F08" w:rsidP="00403971">
            <w:pPr>
              <w:rPr>
                <w:sz w:val="20"/>
              </w:rPr>
            </w:pPr>
            <w:r w:rsidRPr="006D27DC">
              <w:rPr>
                <w:sz w:val="20"/>
              </w:rPr>
              <w:t>Santral</w:t>
            </w:r>
          </w:p>
        </w:tc>
        <w:tc>
          <w:tcPr>
            <w:tcW w:w="2475" w:type="dxa"/>
            <w:gridSpan w:val="3"/>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pStyle w:val="T1"/>
              <w:rPr>
                <w:sz w:val="20"/>
              </w:rPr>
            </w:pPr>
            <w:r w:rsidRPr="006D27DC">
              <w:rPr>
                <w:sz w:val="20"/>
              </w:rPr>
              <w:t>Santral transformatörünün numarası</w:t>
            </w:r>
          </w:p>
        </w:tc>
        <w:tc>
          <w:tcPr>
            <w:tcW w:w="2475" w:type="dxa"/>
            <w:gridSpan w:val="3"/>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rPr>
                <w:sz w:val="20"/>
              </w:rPr>
            </w:pPr>
            <w:r w:rsidRPr="006D27DC">
              <w:rPr>
                <w:sz w:val="20"/>
              </w:rPr>
              <w:t xml:space="preserve">Transformatör çıkışında bir kısa devre için simetrik üç faz kısa devre akımı; </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rPr>
                <w:sz w:val="20"/>
              </w:rPr>
            </w:pPr>
            <w:r w:rsidRPr="006D27DC">
              <w:rPr>
                <w:sz w:val="20"/>
              </w:rPr>
              <w:t>Kısa devre anında</w:t>
            </w:r>
          </w:p>
        </w:tc>
        <w:tc>
          <w:tcPr>
            <w:tcW w:w="1243" w:type="dxa"/>
          </w:tcPr>
          <w:p w:rsidR="00604F08" w:rsidRPr="006D27DC" w:rsidRDefault="00604F08" w:rsidP="00403971">
            <w:pPr>
              <w:tabs>
                <w:tab w:val="left" w:pos="918"/>
                <w:tab w:val="left" w:pos="1458"/>
              </w:tabs>
              <w:jc w:val="both"/>
              <w:rPr>
                <w:sz w:val="20"/>
              </w:rPr>
            </w:pPr>
            <w:r w:rsidRPr="006D27DC">
              <w:rPr>
                <w:sz w:val="20"/>
              </w:rPr>
              <w:t>(kA)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Subtransient kısa devre akımı sona erdikten sonra</w:t>
            </w:r>
          </w:p>
        </w:tc>
        <w:tc>
          <w:tcPr>
            <w:tcW w:w="1243" w:type="dxa"/>
          </w:tcPr>
          <w:p w:rsidR="00604F08" w:rsidRPr="006D27DC" w:rsidRDefault="00604F08" w:rsidP="00403971">
            <w:pPr>
              <w:tabs>
                <w:tab w:val="left" w:pos="918"/>
                <w:tab w:val="left" w:pos="1458"/>
              </w:tabs>
              <w:jc w:val="both"/>
              <w:rPr>
                <w:sz w:val="20"/>
              </w:rPr>
            </w:pPr>
          </w:p>
          <w:p w:rsidR="00604F08" w:rsidRPr="006D27DC" w:rsidRDefault="00604F08" w:rsidP="00403971">
            <w:pPr>
              <w:tabs>
                <w:tab w:val="left" w:pos="918"/>
                <w:tab w:val="left" w:pos="1458"/>
              </w:tabs>
              <w:jc w:val="both"/>
              <w:rPr>
                <w:sz w:val="20"/>
              </w:rPr>
            </w:pPr>
            <w:r w:rsidRPr="006D27DC">
              <w:rPr>
                <w:sz w:val="20"/>
              </w:rPr>
              <w:t>(kA)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Kısa devre anındaki pozitif bileşen X/R oranı</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 xml:space="preserve">Subtransient zaman sabiti (eğer 40 milisaniyeden farklı ise) </w:t>
            </w:r>
          </w:p>
        </w:tc>
        <w:tc>
          <w:tcPr>
            <w:tcW w:w="1243" w:type="dxa"/>
          </w:tcPr>
          <w:p w:rsidR="00604F08" w:rsidRPr="006D27DC" w:rsidRDefault="00604F08" w:rsidP="00403971">
            <w:pPr>
              <w:tabs>
                <w:tab w:val="left" w:pos="918"/>
                <w:tab w:val="left" w:pos="1458"/>
              </w:tabs>
              <w:jc w:val="both"/>
              <w:rPr>
                <w:sz w:val="20"/>
              </w:rPr>
            </w:pPr>
          </w:p>
          <w:p w:rsidR="00604F08" w:rsidRPr="006D27DC" w:rsidRDefault="00604F08" w:rsidP="00403971">
            <w:pPr>
              <w:tabs>
                <w:tab w:val="left" w:pos="918"/>
                <w:tab w:val="left" w:pos="1458"/>
              </w:tabs>
              <w:jc w:val="both"/>
              <w:rPr>
                <w:sz w:val="20"/>
              </w:rPr>
            </w:pPr>
            <w:r w:rsidRPr="006D27DC">
              <w:rPr>
                <w:sz w:val="20"/>
              </w:rPr>
              <w:t>Milisaniye</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Kısa devre noktasındaki kısa devre öncesi gerilim (eğer 1</w:t>
            </w:r>
            <w:r w:rsidR="00C843B0" w:rsidRPr="006D27DC">
              <w:rPr>
                <w:sz w:val="20"/>
              </w:rPr>
              <w:t>,</w:t>
            </w:r>
            <w:r w:rsidRPr="006D27DC">
              <w:rPr>
                <w:sz w:val="20"/>
              </w:rPr>
              <w:t xml:space="preserve">0 p.u.dan farklı ise) (Not 1’e bakınız) </w:t>
            </w:r>
          </w:p>
        </w:tc>
        <w:tc>
          <w:tcPr>
            <w:tcW w:w="1243" w:type="dxa"/>
          </w:tcPr>
          <w:p w:rsidR="00604F08" w:rsidRPr="006D27DC" w:rsidRDefault="00604F08" w:rsidP="00403971">
            <w:pPr>
              <w:tabs>
                <w:tab w:val="left" w:pos="918"/>
                <w:tab w:val="left" w:pos="1458"/>
              </w:tabs>
              <w:jc w:val="both"/>
              <w:rPr>
                <w:sz w:val="20"/>
              </w:rPr>
            </w:pPr>
            <w:r w:rsidRPr="006D27DC">
              <w:rPr>
                <w:sz w:val="20"/>
              </w:rPr>
              <w:t>(p.u.)</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tabs>
                <w:tab w:val="left" w:pos="918"/>
                <w:tab w:val="left" w:pos="1458"/>
              </w:tabs>
              <w:rPr>
                <w:sz w:val="20"/>
              </w:rPr>
            </w:pPr>
            <w:r w:rsidRPr="006D27DC">
              <w:rPr>
                <w:sz w:val="20"/>
              </w:rPr>
              <w:t>Bağlantı noktasındaki sıfır bileşen empedansları:</w:t>
            </w:r>
          </w:p>
        </w:tc>
        <w:tc>
          <w:tcPr>
            <w:tcW w:w="1243" w:type="dxa"/>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numPr>
                <w:ilvl w:val="0"/>
                <w:numId w:val="43"/>
              </w:numPr>
              <w:rPr>
                <w:sz w:val="20"/>
              </w:rPr>
            </w:pPr>
            <w:r w:rsidRPr="006D27DC">
              <w:rPr>
                <w:sz w:val="20"/>
              </w:rPr>
              <w:t>Direnç</w:t>
            </w:r>
          </w:p>
          <w:p w:rsidR="00604F08" w:rsidRPr="006D27DC" w:rsidRDefault="00604F08" w:rsidP="00403971">
            <w:pPr>
              <w:ind w:left="240"/>
              <w:rPr>
                <w:sz w:val="20"/>
              </w:rPr>
            </w:pP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r w:rsidR="00604F08" w:rsidRPr="006D27DC" w:rsidTr="00403971">
        <w:trPr>
          <w:cantSplit/>
        </w:trPr>
        <w:tc>
          <w:tcPr>
            <w:tcW w:w="2903" w:type="dxa"/>
          </w:tcPr>
          <w:p w:rsidR="00604F08" w:rsidRPr="006D27DC" w:rsidRDefault="00604F08" w:rsidP="00403971">
            <w:pPr>
              <w:numPr>
                <w:ilvl w:val="0"/>
                <w:numId w:val="43"/>
              </w:numPr>
              <w:rPr>
                <w:sz w:val="20"/>
              </w:rPr>
            </w:pPr>
            <w:r w:rsidRPr="006D27DC">
              <w:rPr>
                <w:sz w:val="20"/>
              </w:rPr>
              <w:t>Reaktans</w:t>
            </w:r>
          </w:p>
        </w:tc>
        <w:tc>
          <w:tcPr>
            <w:tcW w:w="1243" w:type="dxa"/>
          </w:tcPr>
          <w:p w:rsidR="00604F08" w:rsidRPr="006D27DC" w:rsidRDefault="00604F08" w:rsidP="00403971">
            <w:pPr>
              <w:jc w:val="both"/>
              <w:rPr>
                <w:sz w:val="20"/>
              </w:rPr>
            </w:pPr>
            <w:r w:rsidRPr="006D27DC">
              <w:rPr>
                <w:sz w:val="20"/>
              </w:rPr>
              <w:t xml:space="preserve">(%) </w:t>
            </w:r>
          </w:p>
          <w:p w:rsidR="00604F08" w:rsidRPr="006D27DC" w:rsidRDefault="00604F08" w:rsidP="00403971">
            <w:pPr>
              <w:jc w:val="both"/>
              <w:rPr>
                <w:sz w:val="20"/>
              </w:rPr>
            </w:pPr>
            <w:r w:rsidRPr="006D27DC">
              <w:rPr>
                <w:sz w:val="20"/>
              </w:rPr>
              <w:t>100 MVA</w:t>
            </w: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c>
          <w:tcPr>
            <w:tcW w:w="0" w:type="auto"/>
          </w:tcPr>
          <w:p w:rsidR="00604F08" w:rsidRPr="006D27DC" w:rsidRDefault="00604F08" w:rsidP="00403971">
            <w:pPr>
              <w:tabs>
                <w:tab w:val="left" w:pos="918"/>
                <w:tab w:val="left" w:pos="1458"/>
              </w:tabs>
              <w:jc w:val="both"/>
              <w:rPr>
                <w:sz w:val="20"/>
              </w:rPr>
            </w:pPr>
          </w:p>
        </w:tc>
      </w:tr>
    </w:tbl>
    <w:p w:rsidR="00604F08" w:rsidRPr="006D27DC" w:rsidRDefault="00604F08" w:rsidP="00604F08">
      <w:pPr>
        <w:tabs>
          <w:tab w:val="left" w:pos="918"/>
          <w:tab w:val="left" w:pos="1458"/>
        </w:tabs>
        <w:ind w:left="918" w:hanging="918"/>
        <w:jc w:val="both"/>
        <w:rPr>
          <w:i/>
          <w:iCs/>
          <w:szCs w:val="24"/>
        </w:rPr>
      </w:pPr>
    </w:p>
    <w:p w:rsidR="00604F08" w:rsidRPr="006D27DC" w:rsidRDefault="00604F08" w:rsidP="00604F08">
      <w:pPr>
        <w:tabs>
          <w:tab w:val="left" w:pos="918"/>
          <w:tab w:val="left" w:pos="1458"/>
        </w:tabs>
        <w:ind w:left="918" w:hanging="918"/>
        <w:jc w:val="both"/>
        <w:rPr>
          <w:i/>
          <w:iCs/>
          <w:sz w:val="22"/>
          <w:szCs w:val="22"/>
        </w:rPr>
      </w:pPr>
      <w:r w:rsidRPr="006D27DC">
        <w:rPr>
          <w:i/>
          <w:iCs/>
          <w:sz w:val="22"/>
          <w:szCs w:val="22"/>
        </w:rPr>
        <w:t>Not 1.</w:t>
      </w:r>
      <w:r w:rsidRPr="006D27DC">
        <w:rPr>
          <w:i/>
          <w:iCs/>
          <w:sz w:val="22"/>
          <w:szCs w:val="22"/>
        </w:rPr>
        <w:tab/>
        <w:t>Yukarıda verilen kısa devre öncesi gerilim en yüksek kısa devre akımını veren 0</w:t>
      </w:r>
      <w:r w:rsidR="00C843B0" w:rsidRPr="006D27DC">
        <w:rPr>
          <w:i/>
          <w:iCs/>
          <w:sz w:val="22"/>
          <w:szCs w:val="22"/>
        </w:rPr>
        <w:t>,</w:t>
      </w:r>
      <w:r w:rsidRPr="006D27DC">
        <w:rPr>
          <w:i/>
          <w:iCs/>
          <w:sz w:val="22"/>
          <w:szCs w:val="22"/>
        </w:rPr>
        <w:t>95 ila 1</w:t>
      </w:r>
      <w:r w:rsidR="00C843B0" w:rsidRPr="006D27DC">
        <w:rPr>
          <w:i/>
          <w:iCs/>
          <w:sz w:val="22"/>
          <w:szCs w:val="22"/>
        </w:rPr>
        <w:t>,</w:t>
      </w:r>
      <w:r w:rsidRPr="006D27DC">
        <w:rPr>
          <w:i/>
          <w:iCs/>
          <w:sz w:val="22"/>
          <w:szCs w:val="22"/>
        </w:rPr>
        <w:t>05 aralığındaki gerilimi göstermelidir.</w:t>
      </w:r>
    </w:p>
    <w:p w:rsidR="00604F08" w:rsidRPr="006D27DC" w:rsidRDefault="00604F08" w:rsidP="00604F08">
      <w:pPr>
        <w:tabs>
          <w:tab w:val="left" w:pos="918"/>
          <w:tab w:val="left" w:pos="1458"/>
        </w:tabs>
        <w:ind w:left="918" w:hanging="918"/>
        <w:jc w:val="both"/>
        <w:rPr>
          <w:sz w:val="22"/>
          <w:szCs w:val="22"/>
        </w:rPr>
      </w:pPr>
      <w:r w:rsidRPr="006D27DC">
        <w:rPr>
          <w:i/>
          <w:iCs/>
          <w:sz w:val="22"/>
          <w:szCs w:val="22"/>
        </w:rPr>
        <w:t xml:space="preserve">Not 2. </w:t>
      </w:r>
      <w:r w:rsidRPr="006D27DC">
        <w:rPr>
          <w:i/>
          <w:iCs/>
          <w:sz w:val="22"/>
          <w:szCs w:val="22"/>
        </w:rPr>
        <w:tab/>
        <w:t>%100 MVA 100 MVA’nın yüzdesinin (%) kısaltmasıdır.</w:t>
      </w:r>
    </w:p>
    <w:p w:rsidR="00604F08" w:rsidRPr="005C169D" w:rsidRDefault="00604F08" w:rsidP="00032FC7">
      <w:pPr>
        <w:tabs>
          <w:tab w:val="left" w:pos="918"/>
          <w:tab w:val="left" w:pos="1458"/>
        </w:tabs>
        <w:ind w:left="918" w:hanging="918"/>
        <w:jc w:val="both"/>
        <w:rPr>
          <w:i/>
          <w:iCs/>
          <w:sz w:val="22"/>
          <w:szCs w:val="22"/>
        </w:rPr>
      </w:pPr>
      <w:r w:rsidRPr="006D27DC">
        <w:rPr>
          <w:i/>
          <w:iCs/>
          <w:sz w:val="22"/>
          <w:szCs w:val="22"/>
        </w:rPr>
        <w:t xml:space="preserve">Not 3. </w:t>
      </w:r>
      <w:r w:rsidR="00032FC7" w:rsidRPr="006D27DC">
        <w:rPr>
          <w:i/>
          <w:iCs/>
          <w:sz w:val="22"/>
          <w:szCs w:val="22"/>
        </w:rPr>
        <w:t xml:space="preserve">   </w:t>
      </w:r>
      <w:r w:rsidRPr="006D27DC">
        <w:rPr>
          <w:i/>
          <w:iCs/>
          <w:sz w:val="22"/>
          <w:szCs w:val="22"/>
        </w:rPr>
        <w:t>Sıfır bileşen direnç ve reaktans, santral transformatöründen iletim sistemine sıfır bileşen kısa devre akımı akması durumunda verilmelidir.</w:t>
      </w:r>
    </w:p>
    <w:p w:rsidR="008B0522" w:rsidRPr="008B0522" w:rsidRDefault="008B0522" w:rsidP="008B0522">
      <w:pPr>
        <w:jc w:val="center"/>
        <w:rPr>
          <w:b/>
          <w:szCs w:val="24"/>
        </w:rPr>
      </w:pPr>
    </w:p>
    <w:sectPr w:rsidR="008B0522" w:rsidRPr="008B0522" w:rsidSect="007A25B2">
      <w:pgSz w:w="11907" w:h="16840" w:code="9"/>
      <w:pgMar w:top="1134" w:right="1418" w:bottom="1134" w:left="1701" w:header="709" w:footer="709" w:gutter="0"/>
      <w:pgNumType w:chapSep="colon"/>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75A" w:rsidRDefault="0069475A">
      <w:r>
        <w:separator/>
      </w:r>
    </w:p>
  </w:endnote>
  <w:endnote w:type="continuationSeparator" w:id="0">
    <w:p w:rsidR="0069475A" w:rsidRDefault="0069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ヒラギノ明朝 Pro W3">
    <w:altName w:val="MS Mincho"/>
    <w:charset w:val="80"/>
    <w:family w:val="auto"/>
    <w:pitch w:val="variable"/>
    <w:sig w:usb0="00000001" w:usb1="08070000" w:usb2="01000417" w:usb3="00000000" w:csb0="00020000" w:csb1="00000000"/>
  </w:font>
  <w:font w:name="F3">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93F9E" w:rsidRDefault="00A93F9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pPr>
      <w:pStyle w:val="Altbilgi"/>
      <w:jc w:val="center"/>
    </w:pPr>
    <w:r>
      <w:fldChar w:fldCharType="begin"/>
    </w:r>
    <w:r>
      <w:instrText>PAGE   \* MERGEFORMAT</w:instrText>
    </w:r>
    <w:r>
      <w:fldChar w:fldCharType="separate"/>
    </w:r>
    <w:r w:rsidR="0044693D" w:rsidRPr="0044693D">
      <w:rPr>
        <w:noProof/>
        <w:lang w:val="tr-TR"/>
      </w:rPr>
      <w:t>68</w:t>
    </w:r>
    <w:r>
      <w:fldChar w:fldCharType="end"/>
    </w:r>
  </w:p>
  <w:p w:rsidR="00A93F9E" w:rsidRDefault="00A93F9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rsidP="00ED281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3F9E" w:rsidRDefault="00A93F9E" w:rsidP="00ED2816">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rsidP="00ED281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4693D">
      <w:rPr>
        <w:rStyle w:val="SayfaNumaras"/>
        <w:noProof/>
      </w:rPr>
      <w:t>117</w:t>
    </w:r>
    <w:r>
      <w:rPr>
        <w:rStyle w:val="SayfaNumaras"/>
      </w:rPr>
      <w:fldChar w:fldCharType="end"/>
    </w:r>
  </w:p>
  <w:p w:rsidR="00A93F9E" w:rsidRDefault="00A93F9E" w:rsidP="00ED2816">
    <w:pPr>
      <w:pStyle w:val="Altbilgi"/>
      <w:framePr w:wrap="around" w:vAnchor="text" w:hAnchor="margin" w:xAlign="center" w:y="1"/>
      <w:ind w:right="360"/>
      <w:rPr>
        <w:rStyle w:val="SayfaNumaras"/>
      </w:rPr>
    </w:pPr>
  </w:p>
  <w:p w:rsidR="00A93F9E" w:rsidRPr="002B5B22" w:rsidRDefault="00A93F9E" w:rsidP="00403971">
    <w:pPr>
      <w:pStyle w:val="md"/>
      <w:spacing w:before="0" w:beforeAutospacing="0" w:after="0" w:afterAutospacing="0" w:line="264" w:lineRule="auto"/>
      <w:jc w:val="center"/>
      <w:rPr>
        <w:sz w:val="16"/>
        <w:szCs w:val="16"/>
      </w:rPr>
    </w:pPr>
    <w:r>
      <w:rPr>
        <w:noProof/>
        <w:sz w:val="16"/>
        <w:szCs w:val="16"/>
      </w:rPr>
      <w:drawing>
        <wp:inline distT="0" distB="0" distL="0" distR="0" wp14:anchorId="58C671BF" wp14:editId="50069656">
          <wp:extent cx="6010275" cy="9305925"/>
          <wp:effectExtent l="0" t="0" r="9525" b="9525"/>
          <wp:docPr id="4" name="Picture 40" descr="2003012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030122-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275" cy="9305925"/>
                  </a:xfrm>
                  <a:prstGeom prst="rect">
                    <a:avLst/>
                  </a:prstGeom>
                  <a:noFill/>
                  <a:ln>
                    <a:noFill/>
                  </a:ln>
                </pic:spPr>
              </pic:pic>
            </a:graphicData>
          </a:graphic>
        </wp:inline>
      </w:drawing>
    </w:r>
  </w:p>
  <w:p w:rsidR="00A93F9E" w:rsidRDefault="00A93F9E">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rsidP="0040397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93F9E" w:rsidRDefault="00A93F9E" w:rsidP="00403971">
    <w:pPr>
      <w:pStyle w:val="Altbilgi"/>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rsidP="0040397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142525">
      <w:rPr>
        <w:rStyle w:val="SayfaNumaras"/>
        <w:noProof/>
      </w:rPr>
      <w:t>179</w:t>
    </w:r>
    <w:r>
      <w:rPr>
        <w:rStyle w:val="SayfaNumaras"/>
      </w:rPr>
      <w:fldChar w:fldCharType="end"/>
    </w:r>
  </w:p>
  <w:p w:rsidR="00A93F9E" w:rsidRDefault="00A93F9E" w:rsidP="00403971">
    <w:pPr>
      <w:pStyle w:val="Altbilgi"/>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75A" w:rsidRDefault="0069475A">
      <w:r>
        <w:separator/>
      </w:r>
    </w:p>
  </w:footnote>
  <w:footnote w:type="continuationSeparator" w:id="0">
    <w:p w:rsidR="0069475A" w:rsidRDefault="0069475A">
      <w:r>
        <w:continuationSeparator/>
      </w:r>
    </w:p>
  </w:footnote>
  <w:footnote w:id="1">
    <w:p w:rsidR="00A93F9E" w:rsidRPr="007F3852"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3">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4">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5">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6">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7">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yürürlükten kaldırılmıştır.</w:t>
      </w:r>
    </w:p>
  </w:footnote>
  <w:footnote w:id="8">
    <w:p w:rsidR="00A93F9E" w:rsidRPr="004269F7" w:rsidRDefault="00A93F9E" w:rsidP="00D30900">
      <w:pPr>
        <w:pStyle w:val="DipnotMetni"/>
        <w:rPr>
          <w:sz w:val="20"/>
        </w:rPr>
      </w:pPr>
      <w:r w:rsidRPr="004269F7">
        <w:rPr>
          <w:rStyle w:val="DipnotBavurusu"/>
          <w:sz w:val="20"/>
        </w:rPr>
        <w:footnoteRef/>
      </w:r>
      <w:r w:rsidRPr="004269F7">
        <w:rPr>
          <w:sz w:val="20"/>
        </w:rPr>
        <w:t xml:space="preserve"> </w:t>
      </w:r>
      <w:r>
        <w:rPr>
          <w:sz w:val="20"/>
          <w:lang w:val="tr-TR"/>
        </w:rPr>
        <w:t>12</w:t>
      </w:r>
      <w:r w:rsidRPr="004269F7">
        <w:rPr>
          <w:sz w:val="20"/>
        </w:rPr>
        <w:t xml:space="preserve"> </w:t>
      </w:r>
      <w:r>
        <w:rPr>
          <w:sz w:val="20"/>
          <w:lang w:val="tr-TR"/>
        </w:rPr>
        <w:t xml:space="preserve">Temmuz </w:t>
      </w:r>
      <w:r w:rsidRPr="004269F7">
        <w:rPr>
          <w:sz w:val="20"/>
        </w:rPr>
        <w:t>20</w:t>
      </w:r>
      <w:r>
        <w:rPr>
          <w:sz w:val="20"/>
          <w:lang w:val="tr-TR"/>
        </w:rPr>
        <w:t>14</w:t>
      </w:r>
      <w:r w:rsidRPr="004269F7">
        <w:rPr>
          <w:sz w:val="20"/>
        </w:rPr>
        <w:t xml:space="preserve"> tarihli ve 2</w:t>
      </w:r>
      <w:r>
        <w:rPr>
          <w:sz w:val="20"/>
          <w:lang w:val="tr-TR"/>
        </w:rPr>
        <w:t>9058</w:t>
      </w:r>
      <w:r w:rsidRPr="004269F7">
        <w:rPr>
          <w:sz w:val="20"/>
        </w:rPr>
        <w:t xml:space="preserve"> sayılı Resmi Gazetede yayımlanan </w:t>
      </w:r>
      <w:r>
        <w:rPr>
          <w:sz w:val="20"/>
        </w:rPr>
        <w:t>Yönetmelikle</w:t>
      </w:r>
      <w:r w:rsidRPr="004269F7">
        <w:rPr>
          <w:sz w:val="20"/>
        </w:rPr>
        <w:t xml:space="preserve"> </w:t>
      </w:r>
      <w:r>
        <w:rPr>
          <w:sz w:val="20"/>
          <w:lang w:val="tr-TR"/>
        </w:rPr>
        <w:t>eklenmiştir.</w:t>
      </w:r>
    </w:p>
  </w:footnote>
  <w:footnote w:id="9">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0">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eklenmiştir.</w:t>
      </w:r>
    </w:p>
  </w:footnote>
  <w:footnote w:id="11">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2">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3">
    <w:p w:rsidR="00A93F9E" w:rsidRPr="00000B3C" w:rsidRDefault="00A93F9E" w:rsidP="00BA4928">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4">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5">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6">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7">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8">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19">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0">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1">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2">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3">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 w:id="24">
    <w:p w:rsidR="00A93F9E" w:rsidRPr="00A93F9E" w:rsidRDefault="00A93F9E">
      <w:pPr>
        <w:pStyle w:val="DipnotMetni"/>
        <w:rPr>
          <w:lang w:val="tr-TR"/>
        </w:rPr>
      </w:pPr>
      <w:r>
        <w:rPr>
          <w:rStyle w:val="DipnotBavurusu"/>
        </w:rPr>
        <w:footnoteRef/>
      </w:r>
      <w:r>
        <w:t xml:space="preserve"> </w:t>
      </w:r>
      <w:r>
        <w:rPr>
          <w:sz w:val="20"/>
          <w:lang w:val="tr-TR"/>
        </w:rPr>
        <w:t>7</w:t>
      </w:r>
      <w:r w:rsidRPr="004269F7">
        <w:rPr>
          <w:sz w:val="20"/>
        </w:rPr>
        <w:t xml:space="preserve"> </w:t>
      </w:r>
      <w:r>
        <w:rPr>
          <w:sz w:val="20"/>
          <w:lang w:val="tr-TR"/>
        </w:rPr>
        <w:t xml:space="preserve">Mayıs </w:t>
      </w:r>
      <w:r w:rsidRPr="004269F7">
        <w:rPr>
          <w:sz w:val="20"/>
        </w:rPr>
        <w:t>20</w:t>
      </w:r>
      <w:r>
        <w:rPr>
          <w:sz w:val="20"/>
          <w:lang w:val="tr-TR"/>
        </w:rPr>
        <w:t>15</w:t>
      </w:r>
      <w:r w:rsidRPr="004269F7">
        <w:rPr>
          <w:sz w:val="20"/>
        </w:rPr>
        <w:t xml:space="preserve"> tarihli ve </w:t>
      </w:r>
      <w:r>
        <w:rPr>
          <w:sz w:val="20"/>
          <w:lang w:val="tr-TR"/>
        </w:rPr>
        <w:t xml:space="preserve">29348 </w:t>
      </w:r>
      <w:r w:rsidRPr="004269F7">
        <w:rPr>
          <w:sz w:val="20"/>
        </w:rPr>
        <w:t xml:space="preserve">sayılı Resmi Gazetede yayımlanan </w:t>
      </w:r>
      <w:r>
        <w:rPr>
          <w:sz w:val="20"/>
        </w:rPr>
        <w:t>Yönetmelikle</w:t>
      </w:r>
      <w:r w:rsidRPr="004269F7">
        <w:rPr>
          <w:sz w:val="20"/>
        </w:rPr>
        <w:t xml:space="preserve"> </w:t>
      </w:r>
      <w:r>
        <w:rPr>
          <w:sz w:val="20"/>
          <w:lang w:val="tr-TR"/>
        </w:rPr>
        <w:t>değiştirilmiştir.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9E" w:rsidRDefault="00A93F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00B27"/>
    <w:multiLevelType w:val="hybridMultilevel"/>
    <w:tmpl w:val="C93C7874"/>
    <w:lvl w:ilvl="0" w:tplc="E44A730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F41AFC"/>
    <w:multiLevelType w:val="hybridMultilevel"/>
    <w:tmpl w:val="B97A1E52"/>
    <w:lvl w:ilvl="0" w:tplc="ABF8FAEC">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
    <w:nsid w:val="02285FD3"/>
    <w:multiLevelType w:val="multilevel"/>
    <w:tmpl w:val="0EFAF70C"/>
    <w:lvl w:ilvl="0">
      <w:start w:val="1"/>
      <w:numFmt w:val="lowerRoman"/>
      <w:lvlText w:val="%1."/>
      <w:lvlJc w:val="right"/>
      <w:pPr>
        <w:tabs>
          <w:tab w:val="num" w:pos="0"/>
        </w:tabs>
        <w:ind w:left="1429" w:hanging="360"/>
      </w:pPr>
      <w:rPr>
        <w:rFonts w:cs="Times New Roman" w:hint="default"/>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
    <w:nsid w:val="027577F5"/>
    <w:multiLevelType w:val="hybridMultilevel"/>
    <w:tmpl w:val="19DEC3D0"/>
    <w:lvl w:ilvl="0" w:tplc="345626F6">
      <w:start w:val="1"/>
      <w:numFmt w:val="lowerLetter"/>
      <w:lvlText w:val="(%1)"/>
      <w:lvlJc w:val="left"/>
      <w:pPr>
        <w:tabs>
          <w:tab w:val="num" w:pos="1800"/>
        </w:tabs>
        <w:ind w:left="1800" w:hanging="360"/>
      </w:pPr>
      <w:rPr>
        <w:rFonts w:hint="default"/>
        <w:b w:val="0"/>
        <w:i w:val="0"/>
        <w:color w:val="auto"/>
      </w:rPr>
    </w:lvl>
    <w:lvl w:ilvl="1" w:tplc="041F0019" w:tentative="1">
      <w:start w:val="1"/>
      <w:numFmt w:val="lowerLetter"/>
      <w:lvlText w:val="%2."/>
      <w:lvlJc w:val="left"/>
      <w:pPr>
        <w:tabs>
          <w:tab w:val="num" w:pos="1440"/>
        </w:tabs>
        <w:ind w:left="1440" w:hanging="360"/>
      </w:pPr>
    </w:lvl>
    <w:lvl w:ilvl="2" w:tplc="922A038C">
      <w:start w:val="1"/>
      <w:numFmt w:val="lowerLetter"/>
      <w:lvlText w:val="(%3)"/>
      <w:lvlJc w:val="left"/>
      <w:pPr>
        <w:tabs>
          <w:tab w:val="num" w:pos="2340"/>
        </w:tabs>
        <w:ind w:left="2340" w:hanging="360"/>
      </w:pPr>
      <w:rPr>
        <w:rFonts w:hint="default"/>
        <w:b w:val="0"/>
        <w:i w:val="0"/>
        <w:color w:val="auto"/>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2C14279"/>
    <w:multiLevelType w:val="hybridMultilevel"/>
    <w:tmpl w:val="0400BEDE"/>
    <w:lvl w:ilvl="0" w:tplc="FFFFFFFF">
      <w:start w:val="1"/>
      <w:numFmt w:val="lowerLetter"/>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6">
    <w:nsid w:val="02C74259"/>
    <w:multiLevelType w:val="hybridMultilevel"/>
    <w:tmpl w:val="55EA5C88"/>
    <w:lvl w:ilvl="0" w:tplc="94980D74">
      <w:start w:val="1"/>
      <w:numFmt w:val="decimal"/>
      <w:lvlText w:val="(%1)"/>
      <w:lvlJc w:val="left"/>
      <w:pPr>
        <w:ind w:left="1065" w:hanging="360"/>
      </w:pPr>
      <w:rPr>
        <w:rFonts w:cs="Times New Roman" w:hint="default"/>
      </w:rPr>
    </w:lvl>
    <w:lvl w:ilvl="1" w:tplc="041F0019">
      <w:start w:val="1"/>
      <w:numFmt w:val="lowerLetter"/>
      <w:lvlText w:val="%2."/>
      <w:lvlJc w:val="left"/>
      <w:pPr>
        <w:ind w:left="1785" w:hanging="360"/>
      </w:pPr>
      <w:rPr>
        <w:rFonts w:cs="Times New Roman"/>
      </w:rPr>
    </w:lvl>
    <w:lvl w:ilvl="2" w:tplc="041F001B">
      <w:start w:val="1"/>
      <w:numFmt w:val="lowerRoman"/>
      <w:lvlText w:val="%3."/>
      <w:lvlJc w:val="right"/>
      <w:pPr>
        <w:ind w:left="2505" w:hanging="180"/>
      </w:pPr>
      <w:rPr>
        <w:rFonts w:cs="Times New Roman"/>
      </w:rPr>
    </w:lvl>
    <w:lvl w:ilvl="3" w:tplc="041F000F">
      <w:start w:val="1"/>
      <w:numFmt w:val="decimal"/>
      <w:lvlText w:val="%4."/>
      <w:lvlJc w:val="left"/>
      <w:pPr>
        <w:ind w:left="3225" w:hanging="360"/>
      </w:pPr>
      <w:rPr>
        <w:rFonts w:cs="Times New Roman"/>
      </w:rPr>
    </w:lvl>
    <w:lvl w:ilvl="4" w:tplc="041F0019">
      <w:start w:val="1"/>
      <w:numFmt w:val="lowerLetter"/>
      <w:lvlText w:val="%5."/>
      <w:lvlJc w:val="left"/>
      <w:pPr>
        <w:ind w:left="3945" w:hanging="360"/>
      </w:pPr>
      <w:rPr>
        <w:rFonts w:cs="Times New Roman"/>
      </w:rPr>
    </w:lvl>
    <w:lvl w:ilvl="5" w:tplc="041F001B">
      <w:start w:val="1"/>
      <w:numFmt w:val="lowerRoman"/>
      <w:lvlText w:val="%6."/>
      <w:lvlJc w:val="right"/>
      <w:pPr>
        <w:ind w:left="4665" w:hanging="180"/>
      </w:pPr>
      <w:rPr>
        <w:rFonts w:cs="Times New Roman"/>
      </w:rPr>
    </w:lvl>
    <w:lvl w:ilvl="6" w:tplc="041F000F">
      <w:start w:val="1"/>
      <w:numFmt w:val="decimal"/>
      <w:lvlText w:val="%7."/>
      <w:lvlJc w:val="left"/>
      <w:pPr>
        <w:ind w:left="5385" w:hanging="360"/>
      </w:pPr>
      <w:rPr>
        <w:rFonts w:cs="Times New Roman"/>
      </w:rPr>
    </w:lvl>
    <w:lvl w:ilvl="7" w:tplc="041F0019">
      <w:start w:val="1"/>
      <w:numFmt w:val="lowerLetter"/>
      <w:lvlText w:val="%8."/>
      <w:lvlJc w:val="left"/>
      <w:pPr>
        <w:ind w:left="6105" w:hanging="360"/>
      </w:pPr>
      <w:rPr>
        <w:rFonts w:cs="Times New Roman"/>
      </w:rPr>
    </w:lvl>
    <w:lvl w:ilvl="8" w:tplc="041F001B">
      <w:start w:val="1"/>
      <w:numFmt w:val="lowerRoman"/>
      <w:lvlText w:val="%9."/>
      <w:lvlJc w:val="right"/>
      <w:pPr>
        <w:ind w:left="6825" w:hanging="180"/>
      </w:pPr>
      <w:rPr>
        <w:rFonts w:cs="Times New Roman"/>
      </w:rPr>
    </w:lvl>
  </w:abstractNum>
  <w:abstractNum w:abstractNumId="7">
    <w:nsid w:val="031208C8"/>
    <w:multiLevelType w:val="hybridMultilevel"/>
    <w:tmpl w:val="6C9AB418"/>
    <w:lvl w:ilvl="0" w:tplc="EEE8DFEA">
      <w:start w:val="1"/>
      <w:numFmt w:val="lowerRoman"/>
      <w:lvlText w:val="%1)"/>
      <w:lvlJc w:val="left"/>
      <w:pPr>
        <w:ind w:left="1080" w:hanging="720"/>
      </w:pPr>
      <w:rPr>
        <w:rFonts w:cs="Times New Roman" w:hint="default"/>
      </w:rPr>
    </w:lvl>
    <w:lvl w:ilvl="1" w:tplc="5A8410F0">
      <w:start w:val="1"/>
      <w:numFmt w:val="bullet"/>
      <w:lvlText w:val="-"/>
      <w:lvlJc w:val="left"/>
      <w:pPr>
        <w:ind w:left="1440" w:hanging="360"/>
      </w:pPr>
      <w:rPr>
        <w:rFonts w:ascii="Times New Roman" w:eastAsia="Times New Roman" w:hAnsi="Times New Roman" w:cs="Times New Roman" w:hint="default"/>
      </w:rPr>
    </w:lvl>
    <w:lvl w:ilvl="2" w:tplc="6DDCF85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33F2FDB"/>
    <w:multiLevelType w:val="hybridMultilevel"/>
    <w:tmpl w:val="B672A8D6"/>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nsid w:val="036A2E74"/>
    <w:multiLevelType w:val="multilevel"/>
    <w:tmpl w:val="0EFAF70C"/>
    <w:lvl w:ilvl="0">
      <w:start w:val="1"/>
      <w:numFmt w:val="lowerRoman"/>
      <w:lvlText w:val="%1."/>
      <w:lvlJc w:val="right"/>
      <w:pPr>
        <w:tabs>
          <w:tab w:val="num" w:pos="0"/>
        </w:tabs>
        <w:ind w:left="1429" w:hanging="360"/>
      </w:pPr>
      <w:rPr>
        <w:rFonts w:cs="Times New Roman" w:hint="default"/>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0">
    <w:nsid w:val="03EC21F6"/>
    <w:multiLevelType w:val="hybridMultilevel"/>
    <w:tmpl w:val="111A8782"/>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4556E98"/>
    <w:multiLevelType w:val="singleLevel"/>
    <w:tmpl w:val="24203E66"/>
    <w:lvl w:ilvl="0">
      <w:start w:val="1"/>
      <w:numFmt w:val="lowerLetter"/>
      <w:lvlText w:val="(%1)"/>
      <w:lvlJc w:val="left"/>
      <w:pPr>
        <w:tabs>
          <w:tab w:val="num" w:pos="1440"/>
        </w:tabs>
        <w:ind w:left="1440" w:hanging="720"/>
      </w:pPr>
      <w:rPr>
        <w:rFonts w:hint="default"/>
      </w:rPr>
    </w:lvl>
  </w:abstractNum>
  <w:abstractNum w:abstractNumId="12">
    <w:nsid w:val="0479434C"/>
    <w:multiLevelType w:val="hybridMultilevel"/>
    <w:tmpl w:val="C180C7A6"/>
    <w:lvl w:ilvl="0" w:tplc="FA02D108">
      <w:start w:val="1"/>
      <w:numFmt w:val="lowerLetter"/>
      <w:lvlText w:val="%1)"/>
      <w:lvlJc w:val="left"/>
      <w:pPr>
        <w:tabs>
          <w:tab w:val="num" w:pos="360"/>
        </w:tabs>
        <w:ind w:left="360" w:hanging="360"/>
      </w:pPr>
      <w:rPr>
        <w:rFonts w:hint="default"/>
      </w:rPr>
    </w:lvl>
    <w:lvl w:ilvl="1" w:tplc="041F0019" w:tentative="1">
      <w:start w:val="1"/>
      <w:numFmt w:val="lowerLetter"/>
      <w:lvlText w:val="%2."/>
      <w:lvlJc w:val="left"/>
      <w:pPr>
        <w:tabs>
          <w:tab w:val="num" w:pos="-360"/>
        </w:tabs>
        <w:ind w:left="-360" w:hanging="360"/>
      </w:pPr>
    </w:lvl>
    <w:lvl w:ilvl="2" w:tplc="041F001B" w:tentative="1">
      <w:start w:val="1"/>
      <w:numFmt w:val="lowerRoman"/>
      <w:lvlText w:val="%3."/>
      <w:lvlJc w:val="right"/>
      <w:pPr>
        <w:tabs>
          <w:tab w:val="num" w:pos="360"/>
        </w:tabs>
        <w:ind w:left="360" w:hanging="180"/>
      </w:pPr>
    </w:lvl>
    <w:lvl w:ilvl="3" w:tplc="041F000F">
      <w:start w:val="1"/>
      <w:numFmt w:val="decimal"/>
      <w:lvlText w:val="%4."/>
      <w:lvlJc w:val="left"/>
      <w:pPr>
        <w:tabs>
          <w:tab w:val="num" w:pos="1080"/>
        </w:tabs>
        <w:ind w:left="1080" w:hanging="360"/>
      </w:pPr>
    </w:lvl>
    <w:lvl w:ilvl="4" w:tplc="041F0019">
      <w:start w:val="1"/>
      <w:numFmt w:val="lowerLetter"/>
      <w:lvlText w:val="%5."/>
      <w:lvlJc w:val="left"/>
      <w:pPr>
        <w:tabs>
          <w:tab w:val="num" w:pos="1800"/>
        </w:tabs>
        <w:ind w:left="1800" w:hanging="360"/>
      </w:pPr>
    </w:lvl>
    <w:lvl w:ilvl="5" w:tplc="041F001B">
      <w:start w:val="1"/>
      <w:numFmt w:val="lowerRoman"/>
      <w:lvlText w:val="%6."/>
      <w:lvlJc w:val="right"/>
      <w:pPr>
        <w:tabs>
          <w:tab w:val="num" w:pos="2520"/>
        </w:tabs>
        <w:ind w:left="2520" w:hanging="180"/>
      </w:pPr>
    </w:lvl>
    <w:lvl w:ilvl="6" w:tplc="5B322744">
      <w:start w:val="1"/>
      <w:numFmt w:val="decimal"/>
      <w:lvlText w:val="%7)"/>
      <w:lvlJc w:val="left"/>
      <w:pPr>
        <w:tabs>
          <w:tab w:val="num" w:pos="3960"/>
        </w:tabs>
        <w:ind w:left="3960" w:hanging="360"/>
      </w:pPr>
      <w:rPr>
        <w:rFonts w:ascii="Times New Roman" w:eastAsia="Times New Roman" w:hAnsi="Times New Roman" w:cs="Times New Roman" w:hint="default"/>
      </w:rPr>
    </w:lvl>
    <w:lvl w:ilvl="7" w:tplc="510826B0">
      <w:start w:val="1"/>
      <w:numFmt w:val="lowerLetter"/>
      <w:lvlText w:val="%8)"/>
      <w:lvlJc w:val="left"/>
      <w:pPr>
        <w:tabs>
          <w:tab w:val="num" w:pos="3960"/>
        </w:tabs>
        <w:ind w:left="3960" w:hanging="360"/>
      </w:pPr>
      <w:rPr>
        <w:rFonts w:hint="default"/>
      </w:rPr>
    </w:lvl>
    <w:lvl w:ilvl="8" w:tplc="041F001B">
      <w:start w:val="1"/>
      <w:numFmt w:val="lowerRoman"/>
      <w:lvlText w:val="%9."/>
      <w:lvlJc w:val="right"/>
      <w:pPr>
        <w:tabs>
          <w:tab w:val="num" w:pos="4680"/>
        </w:tabs>
        <w:ind w:left="4680" w:hanging="180"/>
      </w:pPr>
    </w:lvl>
  </w:abstractNum>
  <w:abstractNum w:abstractNumId="13">
    <w:nsid w:val="05676807"/>
    <w:multiLevelType w:val="hybridMultilevel"/>
    <w:tmpl w:val="94865E44"/>
    <w:lvl w:ilvl="0" w:tplc="C71C1514">
      <w:start w:val="1"/>
      <w:numFmt w:val="lowerRoman"/>
      <w:lvlText w:val="%1)"/>
      <w:lvlJc w:val="left"/>
      <w:pPr>
        <w:ind w:left="1080" w:hanging="72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05B104F7"/>
    <w:multiLevelType w:val="hybridMultilevel"/>
    <w:tmpl w:val="370C385A"/>
    <w:lvl w:ilvl="0" w:tplc="5D4222C2">
      <w:start w:val="1"/>
      <w:numFmt w:val="lowerRoman"/>
      <w:lvlText w:val="%1."/>
      <w:lvlJc w:val="right"/>
      <w:pPr>
        <w:ind w:left="1429" w:hanging="360"/>
      </w:pPr>
      <w:rPr>
        <w:rFonts w:cs="Times New Roman" w:hint="default"/>
        <w:color w:val="auto"/>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5">
    <w:nsid w:val="06831107"/>
    <w:multiLevelType w:val="hybridMultilevel"/>
    <w:tmpl w:val="60AAEDE8"/>
    <w:lvl w:ilvl="0" w:tplc="74181B88">
      <w:start w:val="1"/>
      <w:numFmt w:val="lowerLetter"/>
      <w:lvlText w:val="%1)"/>
      <w:lvlJc w:val="left"/>
      <w:pPr>
        <w:tabs>
          <w:tab w:val="num" w:pos="1440"/>
        </w:tabs>
        <w:ind w:left="1440" w:hanging="360"/>
      </w:pPr>
      <w:rPr>
        <w:strike w:val="0"/>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6">
    <w:nsid w:val="0774205A"/>
    <w:multiLevelType w:val="hybridMultilevel"/>
    <w:tmpl w:val="2BACB3CE"/>
    <w:lvl w:ilvl="0" w:tplc="D46AA206">
      <w:start w:val="1"/>
      <w:numFmt w:val="decimal"/>
      <w:lvlText w:val="%1)"/>
      <w:lvlJc w:val="left"/>
      <w:pPr>
        <w:tabs>
          <w:tab w:val="num" w:pos="360"/>
        </w:tabs>
        <w:ind w:left="360" w:hanging="360"/>
      </w:pPr>
      <w:rPr>
        <w:rFonts w:hint="default"/>
        <w:sz w:val="24"/>
        <w:szCs w:val="24"/>
      </w:rPr>
    </w:lvl>
    <w:lvl w:ilvl="1" w:tplc="6A9E8602" w:tentative="1">
      <w:start w:val="1"/>
      <w:numFmt w:val="bullet"/>
      <w:lvlText w:val="o"/>
      <w:lvlJc w:val="left"/>
      <w:pPr>
        <w:tabs>
          <w:tab w:val="num" w:pos="2007"/>
        </w:tabs>
        <w:ind w:left="2007" w:hanging="360"/>
      </w:pPr>
      <w:rPr>
        <w:rFonts w:ascii="Courier New" w:hAnsi="Courier New" w:hint="default"/>
      </w:rPr>
    </w:lvl>
    <w:lvl w:ilvl="2" w:tplc="7A7EBD6E" w:tentative="1">
      <w:start w:val="1"/>
      <w:numFmt w:val="bullet"/>
      <w:lvlText w:val=""/>
      <w:lvlJc w:val="left"/>
      <w:pPr>
        <w:tabs>
          <w:tab w:val="num" w:pos="2727"/>
        </w:tabs>
        <w:ind w:left="2727" w:hanging="360"/>
      </w:pPr>
      <w:rPr>
        <w:rFonts w:ascii="Wingdings" w:hAnsi="Wingdings" w:hint="default"/>
      </w:rPr>
    </w:lvl>
    <w:lvl w:ilvl="3" w:tplc="A3D0F534" w:tentative="1">
      <w:start w:val="1"/>
      <w:numFmt w:val="bullet"/>
      <w:lvlText w:val=""/>
      <w:lvlJc w:val="left"/>
      <w:pPr>
        <w:tabs>
          <w:tab w:val="num" w:pos="3447"/>
        </w:tabs>
        <w:ind w:left="3447" w:hanging="360"/>
      </w:pPr>
      <w:rPr>
        <w:rFonts w:ascii="Symbol" w:hAnsi="Symbol" w:hint="default"/>
      </w:rPr>
    </w:lvl>
    <w:lvl w:ilvl="4" w:tplc="70480DA4" w:tentative="1">
      <w:start w:val="1"/>
      <w:numFmt w:val="bullet"/>
      <w:lvlText w:val="o"/>
      <w:lvlJc w:val="left"/>
      <w:pPr>
        <w:tabs>
          <w:tab w:val="num" w:pos="4167"/>
        </w:tabs>
        <w:ind w:left="4167" w:hanging="360"/>
      </w:pPr>
      <w:rPr>
        <w:rFonts w:ascii="Courier New" w:hAnsi="Courier New" w:hint="default"/>
      </w:rPr>
    </w:lvl>
    <w:lvl w:ilvl="5" w:tplc="BD1ECF3E" w:tentative="1">
      <w:start w:val="1"/>
      <w:numFmt w:val="bullet"/>
      <w:lvlText w:val=""/>
      <w:lvlJc w:val="left"/>
      <w:pPr>
        <w:tabs>
          <w:tab w:val="num" w:pos="4887"/>
        </w:tabs>
        <w:ind w:left="4887" w:hanging="360"/>
      </w:pPr>
      <w:rPr>
        <w:rFonts w:ascii="Wingdings" w:hAnsi="Wingdings" w:hint="default"/>
      </w:rPr>
    </w:lvl>
    <w:lvl w:ilvl="6" w:tplc="132AAE48" w:tentative="1">
      <w:start w:val="1"/>
      <w:numFmt w:val="bullet"/>
      <w:lvlText w:val=""/>
      <w:lvlJc w:val="left"/>
      <w:pPr>
        <w:tabs>
          <w:tab w:val="num" w:pos="5607"/>
        </w:tabs>
        <w:ind w:left="5607" w:hanging="360"/>
      </w:pPr>
      <w:rPr>
        <w:rFonts w:ascii="Symbol" w:hAnsi="Symbol" w:hint="default"/>
      </w:rPr>
    </w:lvl>
    <w:lvl w:ilvl="7" w:tplc="93B4FE40" w:tentative="1">
      <w:start w:val="1"/>
      <w:numFmt w:val="bullet"/>
      <w:lvlText w:val="o"/>
      <w:lvlJc w:val="left"/>
      <w:pPr>
        <w:tabs>
          <w:tab w:val="num" w:pos="6327"/>
        </w:tabs>
        <w:ind w:left="6327" w:hanging="360"/>
      </w:pPr>
      <w:rPr>
        <w:rFonts w:ascii="Courier New" w:hAnsi="Courier New" w:hint="default"/>
      </w:rPr>
    </w:lvl>
    <w:lvl w:ilvl="8" w:tplc="9B6CF628" w:tentative="1">
      <w:start w:val="1"/>
      <w:numFmt w:val="bullet"/>
      <w:lvlText w:val=""/>
      <w:lvlJc w:val="left"/>
      <w:pPr>
        <w:tabs>
          <w:tab w:val="num" w:pos="7047"/>
        </w:tabs>
        <w:ind w:left="7047" w:hanging="360"/>
      </w:pPr>
      <w:rPr>
        <w:rFonts w:ascii="Wingdings" w:hAnsi="Wingdings" w:hint="default"/>
      </w:rPr>
    </w:lvl>
  </w:abstractNum>
  <w:abstractNum w:abstractNumId="17">
    <w:nsid w:val="09314B9C"/>
    <w:multiLevelType w:val="hybridMultilevel"/>
    <w:tmpl w:val="53241BB4"/>
    <w:lvl w:ilvl="0" w:tplc="300EFDE6">
      <w:start w:val="1"/>
      <w:numFmt w:val="lowerRoman"/>
      <w:lvlText w:val="%1."/>
      <w:lvlJc w:val="right"/>
      <w:pPr>
        <w:ind w:left="1429" w:hanging="360"/>
      </w:pPr>
      <w:rPr>
        <w:rFonts w:cs="Times New Roman" w:hint="default"/>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8">
    <w:nsid w:val="09566B01"/>
    <w:multiLevelType w:val="hybridMultilevel"/>
    <w:tmpl w:val="8C7E28F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099F5A7A"/>
    <w:multiLevelType w:val="hybridMultilevel"/>
    <w:tmpl w:val="1C02C2C2"/>
    <w:lvl w:ilvl="0" w:tplc="BEC87724">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0">
    <w:nsid w:val="0A0A4B50"/>
    <w:multiLevelType w:val="multilevel"/>
    <w:tmpl w:val="E9E47C8A"/>
    <w:lvl w:ilvl="0">
      <w:start w:val="1"/>
      <w:numFmt w:val="none"/>
      <w:lvlText w:val=""/>
      <w:lvlJc w:val="left"/>
      <w:pPr>
        <w:tabs>
          <w:tab w:val="num" w:pos="360"/>
        </w:tabs>
        <w:ind w:left="0" w:firstLine="0"/>
      </w:pPr>
      <w:rPr>
        <w:rFonts w:hint="default"/>
      </w:rPr>
    </w:lvl>
    <w:lvl w:ilvl="1">
      <w:start w:val="1"/>
      <w:numFmt w:val="none"/>
      <w:lvlText w:val=""/>
      <w:lvlJc w:val="left"/>
      <w:pPr>
        <w:tabs>
          <w:tab w:val="num" w:pos="360"/>
        </w:tabs>
        <w:ind w:left="0" w:firstLine="0"/>
      </w:pPr>
      <w:rPr>
        <w:rFonts w:hint="default"/>
      </w:rPr>
    </w:lvl>
    <w:lvl w:ilvl="2">
      <w:start w:val="1"/>
      <w:numFmt w:val="none"/>
      <w:lvlText w:val=""/>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none"/>
      <w:lvlRestart w:val="0"/>
      <w:lvlText w:val="%5"/>
      <w:lvlJc w:val="left"/>
      <w:pPr>
        <w:tabs>
          <w:tab w:val="num" w:pos="1080"/>
        </w:tabs>
        <w:ind w:left="720" w:firstLine="0"/>
      </w:pPr>
      <w:rPr>
        <w:rFonts w:hint="default"/>
      </w:rPr>
    </w:lvl>
    <w:lvl w:ilvl="5">
      <w:start w:val="1"/>
      <w:numFmt w:val="decimal"/>
      <w:lvlRestart w:val="2"/>
      <w:lvlText w:val="Madde %6 -"/>
      <w:lvlJc w:val="left"/>
      <w:pPr>
        <w:tabs>
          <w:tab w:val="num" w:pos="2160"/>
        </w:tabs>
        <w:ind w:left="0" w:firstLine="720"/>
      </w:pPr>
      <w:rPr>
        <w:rFonts w:hint="default"/>
      </w:rPr>
    </w:lvl>
    <w:lvl w:ilvl="6">
      <w:start w:val="1"/>
      <w:numFmt w:val="lowerLetter"/>
      <w:lvlText w:val="%7)"/>
      <w:lvlJc w:val="left"/>
      <w:pPr>
        <w:tabs>
          <w:tab w:val="num" w:pos="1080"/>
        </w:tabs>
        <w:ind w:left="0" w:firstLine="720"/>
      </w:pPr>
      <w:rPr>
        <w:rFonts w:hint="default"/>
      </w:rPr>
    </w:lvl>
    <w:lvl w:ilvl="7">
      <w:start w:val="1"/>
      <w:numFmt w:val="decimal"/>
      <w:lvlText w:val="%8)"/>
      <w:lvlJc w:val="left"/>
      <w:pPr>
        <w:tabs>
          <w:tab w:val="num" w:pos="2160"/>
        </w:tabs>
        <w:ind w:left="2160" w:hanging="720"/>
      </w:pPr>
      <w:rPr>
        <w:rFonts w:hint="default"/>
      </w:rPr>
    </w:lvl>
    <w:lvl w:ilvl="8">
      <w:start w:val="1"/>
      <w:numFmt w:val="none"/>
      <w:lvlText w:val=""/>
      <w:lvlJc w:val="left"/>
      <w:pPr>
        <w:tabs>
          <w:tab w:val="num" w:pos="360"/>
        </w:tabs>
        <w:ind w:left="0" w:firstLine="0"/>
      </w:pPr>
      <w:rPr>
        <w:rFonts w:hint="default"/>
      </w:rPr>
    </w:lvl>
  </w:abstractNum>
  <w:abstractNum w:abstractNumId="21">
    <w:nsid w:val="0AB153B9"/>
    <w:multiLevelType w:val="hybridMultilevel"/>
    <w:tmpl w:val="56E888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0B3A547B"/>
    <w:multiLevelType w:val="hybridMultilevel"/>
    <w:tmpl w:val="818EADA8"/>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0B9911A4"/>
    <w:multiLevelType w:val="hybridMultilevel"/>
    <w:tmpl w:val="E85E2410"/>
    <w:lvl w:ilvl="0" w:tplc="041F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4">
    <w:nsid w:val="0BF31137"/>
    <w:multiLevelType w:val="hybridMultilevel"/>
    <w:tmpl w:val="C22CAA42"/>
    <w:lvl w:ilvl="0" w:tplc="3E2C93E8">
      <w:start w:val="1"/>
      <w:numFmt w:val="lowerLetter"/>
      <w:lvlText w:val="%1)"/>
      <w:lvlJc w:val="left"/>
      <w:pPr>
        <w:ind w:left="1346" w:hanging="360"/>
      </w:pPr>
      <w:rPr>
        <w:rFonts w:hint="default"/>
      </w:rPr>
    </w:lvl>
    <w:lvl w:ilvl="1" w:tplc="041F0019" w:tentative="1">
      <w:start w:val="1"/>
      <w:numFmt w:val="lowerLetter"/>
      <w:lvlText w:val="%2."/>
      <w:lvlJc w:val="left"/>
      <w:pPr>
        <w:ind w:left="2066" w:hanging="360"/>
      </w:pPr>
    </w:lvl>
    <w:lvl w:ilvl="2" w:tplc="041F001B" w:tentative="1">
      <w:start w:val="1"/>
      <w:numFmt w:val="lowerRoman"/>
      <w:lvlText w:val="%3."/>
      <w:lvlJc w:val="right"/>
      <w:pPr>
        <w:ind w:left="2786" w:hanging="180"/>
      </w:pPr>
    </w:lvl>
    <w:lvl w:ilvl="3" w:tplc="041F000F" w:tentative="1">
      <w:start w:val="1"/>
      <w:numFmt w:val="decimal"/>
      <w:lvlText w:val="%4."/>
      <w:lvlJc w:val="left"/>
      <w:pPr>
        <w:ind w:left="3506" w:hanging="360"/>
      </w:pPr>
    </w:lvl>
    <w:lvl w:ilvl="4" w:tplc="041F0019" w:tentative="1">
      <w:start w:val="1"/>
      <w:numFmt w:val="lowerLetter"/>
      <w:lvlText w:val="%5."/>
      <w:lvlJc w:val="left"/>
      <w:pPr>
        <w:ind w:left="4226" w:hanging="360"/>
      </w:pPr>
    </w:lvl>
    <w:lvl w:ilvl="5" w:tplc="041F001B" w:tentative="1">
      <w:start w:val="1"/>
      <w:numFmt w:val="lowerRoman"/>
      <w:lvlText w:val="%6."/>
      <w:lvlJc w:val="right"/>
      <w:pPr>
        <w:ind w:left="4946" w:hanging="180"/>
      </w:pPr>
    </w:lvl>
    <w:lvl w:ilvl="6" w:tplc="041F000F" w:tentative="1">
      <w:start w:val="1"/>
      <w:numFmt w:val="decimal"/>
      <w:lvlText w:val="%7."/>
      <w:lvlJc w:val="left"/>
      <w:pPr>
        <w:ind w:left="5666" w:hanging="360"/>
      </w:pPr>
    </w:lvl>
    <w:lvl w:ilvl="7" w:tplc="041F0019" w:tentative="1">
      <w:start w:val="1"/>
      <w:numFmt w:val="lowerLetter"/>
      <w:lvlText w:val="%8."/>
      <w:lvlJc w:val="left"/>
      <w:pPr>
        <w:ind w:left="6386" w:hanging="360"/>
      </w:pPr>
    </w:lvl>
    <w:lvl w:ilvl="8" w:tplc="041F001B" w:tentative="1">
      <w:start w:val="1"/>
      <w:numFmt w:val="lowerRoman"/>
      <w:lvlText w:val="%9."/>
      <w:lvlJc w:val="right"/>
      <w:pPr>
        <w:ind w:left="7106" w:hanging="180"/>
      </w:pPr>
    </w:lvl>
  </w:abstractNum>
  <w:abstractNum w:abstractNumId="25">
    <w:nsid w:val="0C263EC7"/>
    <w:multiLevelType w:val="singleLevel"/>
    <w:tmpl w:val="29E2415A"/>
    <w:lvl w:ilvl="0">
      <w:start w:val="1"/>
      <w:numFmt w:val="lowerLetter"/>
      <w:lvlText w:val="(%1)"/>
      <w:lvlJc w:val="left"/>
      <w:pPr>
        <w:tabs>
          <w:tab w:val="num" w:pos="1440"/>
        </w:tabs>
        <w:ind w:left="1440" w:hanging="720"/>
      </w:pPr>
      <w:rPr>
        <w:rFonts w:hint="default"/>
      </w:rPr>
    </w:lvl>
  </w:abstractNum>
  <w:abstractNum w:abstractNumId="26">
    <w:nsid w:val="0CDB6E90"/>
    <w:multiLevelType w:val="hybridMultilevel"/>
    <w:tmpl w:val="9312867C"/>
    <w:lvl w:ilvl="0" w:tplc="EFE4BC34">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7">
    <w:nsid w:val="0D6E664C"/>
    <w:multiLevelType w:val="hybridMultilevel"/>
    <w:tmpl w:val="8CA41618"/>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0D907A69"/>
    <w:multiLevelType w:val="singleLevel"/>
    <w:tmpl w:val="DA4AF85E"/>
    <w:lvl w:ilvl="0">
      <w:start w:val="1"/>
      <w:numFmt w:val="lowerLetter"/>
      <w:lvlText w:val="(%1)"/>
      <w:lvlJc w:val="left"/>
      <w:pPr>
        <w:tabs>
          <w:tab w:val="num" w:pos="1440"/>
        </w:tabs>
        <w:ind w:left="1440" w:hanging="720"/>
      </w:pPr>
      <w:rPr>
        <w:rFonts w:hint="default"/>
      </w:rPr>
    </w:lvl>
  </w:abstractNum>
  <w:abstractNum w:abstractNumId="29">
    <w:nsid w:val="0DCE56C6"/>
    <w:multiLevelType w:val="hybridMultilevel"/>
    <w:tmpl w:val="79482654"/>
    <w:lvl w:ilvl="0" w:tplc="325C7A3A">
      <w:start w:val="1"/>
      <w:numFmt w:val="lowerLetter"/>
      <w:lvlText w:val="%1)"/>
      <w:lvlJc w:val="left"/>
      <w:pPr>
        <w:tabs>
          <w:tab w:val="num" w:pos="1620"/>
        </w:tabs>
        <w:ind w:left="16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0DEE09D2"/>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nsid w:val="10D564A1"/>
    <w:multiLevelType w:val="hybridMultilevel"/>
    <w:tmpl w:val="9E7A3B08"/>
    <w:lvl w:ilvl="0" w:tplc="10222D2C">
      <w:start w:val="16"/>
      <w:numFmt w:val="lowerLetter"/>
      <w:lvlText w:val="%1)"/>
      <w:lvlJc w:val="left"/>
      <w:pPr>
        <w:tabs>
          <w:tab w:val="num" w:pos="1587"/>
        </w:tabs>
        <w:ind w:left="1587" w:hanging="10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11580093"/>
    <w:multiLevelType w:val="hybridMultilevel"/>
    <w:tmpl w:val="6946413E"/>
    <w:lvl w:ilvl="0" w:tplc="AD3A1482">
      <w:start w:val="2"/>
      <w:numFmt w:val="decimal"/>
      <w:lvlText w:val="(%1)"/>
      <w:lvlJc w:val="left"/>
      <w:pPr>
        <w:ind w:left="108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11DE23BA"/>
    <w:multiLevelType w:val="hybridMultilevel"/>
    <w:tmpl w:val="3D30D174"/>
    <w:lvl w:ilvl="0" w:tplc="31782600">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4">
    <w:nsid w:val="121C60D5"/>
    <w:multiLevelType w:val="hybridMultilevel"/>
    <w:tmpl w:val="22CC3294"/>
    <w:lvl w:ilvl="0" w:tplc="041F001B">
      <w:start w:val="1"/>
      <w:numFmt w:val="lowerRoman"/>
      <w:lvlText w:val="%1."/>
      <w:lvlJc w:val="right"/>
      <w:pPr>
        <w:ind w:left="720" w:hanging="360"/>
      </w:pPr>
      <w:rPr>
        <w:rFont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5">
    <w:nsid w:val="12365064"/>
    <w:multiLevelType w:val="singleLevel"/>
    <w:tmpl w:val="8EEC6C80"/>
    <w:lvl w:ilvl="0">
      <w:start w:val="1"/>
      <w:numFmt w:val="lowerLetter"/>
      <w:lvlText w:val="(%1)"/>
      <w:lvlJc w:val="left"/>
      <w:pPr>
        <w:tabs>
          <w:tab w:val="num" w:pos="1440"/>
        </w:tabs>
        <w:ind w:left="1440" w:hanging="720"/>
      </w:pPr>
      <w:rPr>
        <w:rFonts w:hint="default"/>
      </w:rPr>
    </w:lvl>
  </w:abstractNum>
  <w:abstractNum w:abstractNumId="36">
    <w:nsid w:val="136542ED"/>
    <w:multiLevelType w:val="hybridMultilevel"/>
    <w:tmpl w:val="408C8FAE"/>
    <w:lvl w:ilvl="0" w:tplc="E42E7A3E">
      <w:start w:val="1"/>
      <w:numFmt w:val="lowerLetter"/>
      <w:lvlText w:val="(%1)"/>
      <w:lvlJc w:val="left"/>
      <w:pPr>
        <w:tabs>
          <w:tab w:val="num" w:pos="1800"/>
        </w:tabs>
        <w:ind w:left="1800" w:hanging="360"/>
      </w:pPr>
      <w:rPr>
        <w:rFonts w:hint="default"/>
      </w:rPr>
    </w:lvl>
    <w:lvl w:ilvl="1" w:tplc="041F0019" w:tentative="1">
      <w:start w:val="1"/>
      <w:numFmt w:val="lowerLetter"/>
      <w:lvlText w:val="%2."/>
      <w:lvlJc w:val="left"/>
      <w:pPr>
        <w:tabs>
          <w:tab w:val="num" w:pos="2880"/>
        </w:tabs>
        <w:ind w:left="2880" w:hanging="360"/>
      </w:pPr>
    </w:lvl>
    <w:lvl w:ilvl="2" w:tplc="041F001B" w:tentative="1">
      <w:start w:val="1"/>
      <w:numFmt w:val="lowerRoman"/>
      <w:lvlText w:val="%3."/>
      <w:lvlJc w:val="right"/>
      <w:pPr>
        <w:tabs>
          <w:tab w:val="num" w:pos="3600"/>
        </w:tabs>
        <w:ind w:left="3600" w:hanging="180"/>
      </w:pPr>
    </w:lvl>
    <w:lvl w:ilvl="3" w:tplc="041F000F" w:tentative="1">
      <w:start w:val="1"/>
      <w:numFmt w:val="decimal"/>
      <w:lvlText w:val="%4."/>
      <w:lvlJc w:val="left"/>
      <w:pPr>
        <w:tabs>
          <w:tab w:val="num" w:pos="4320"/>
        </w:tabs>
        <w:ind w:left="4320" w:hanging="360"/>
      </w:pPr>
    </w:lvl>
    <w:lvl w:ilvl="4" w:tplc="041F0019" w:tentative="1">
      <w:start w:val="1"/>
      <w:numFmt w:val="lowerLetter"/>
      <w:lvlText w:val="%5."/>
      <w:lvlJc w:val="left"/>
      <w:pPr>
        <w:tabs>
          <w:tab w:val="num" w:pos="5040"/>
        </w:tabs>
        <w:ind w:left="5040" w:hanging="360"/>
      </w:pPr>
    </w:lvl>
    <w:lvl w:ilvl="5" w:tplc="041F001B" w:tentative="1">
      <w:start w:val="1"/>
      <w:numFmt w:val="lowerRoman"/>
      <w:lvlText w:val="%6."/>
      <w:lvlJc w:val="right"/>
      <w:pPr>
        <w:tabs>
          <w:tab w:val="num" w:pos="5760"/>
        </w:tabs>
        <w:ind w:left="5760" w:hanging="180"/>
      </w:pPr>
    </w:lvl>
    <w:lvl w:ilvl="6" w:tplc="041F000F" w:tentative="1">
      <w:start w:val="1"/>
      <w:numFmt w:val="decimal"/>
      <w:lvlText w:val="%7."/>
      <w:lvlJc w:val="left"/>
      <w:pPr>
        <w:tabs>
          <w:tab w:val="num" w:pos="6480"/>
        </w:tabs>
        <w:ind w:left="6480" w:hanging="360"/>
      </w:pPr>
    </w:lvl>
    <w:lvl w:ilvl="7" w:tplc="041F0019" w:tentative="1">
      <w:start w:val="1"/>
      <w:numFmt w:val="lowerLetter"/>
      <w:lvlText w:val="%8."/>
      <w:lvlJc w:val="left"/>
      <w:pPr>
        <w:tabs>
          <w:tab w:val="num" w:pos="7200"/>
        </w:tabs>
        <w:ind w:left="7200" w:hanging="360"/>
      </w:pPr>
    </w:lvl>
    <w:lvl w:ilvl="8" w:tplc="041F001B" w:tentative="1">
      <w:start w:val="1"/>
      <w:numFmt w:val="lowerRoman"/>
      <w:lvlText w:val="%9."/>
      <w:lvlJc w:val="right"/>
      <w:pPr>
        <w:tabs>
          <w:tab w:val="num" w:pos="7920"/>
        </w:tabs>
        <w:ind w:left="7920" w:hanging="180"/>
      </w:pPr>
    </w:lvl>
  </w:abstractNum>
  <w:abstractNum w:abstractNumId="37">
    <w:nsid w:val="14036266"/>
    <w:multiLevelType w:val="hybridMultilevel"/>
    <w:tmpl w:val="7CBC9EEC"/>
    <w:lvl w:ilvl="0" w:tplc="1AB637F8">
      <w:start w:val="1"/>
      <w:numFmt w:val="decimal"/>
      <w:lvlText w:val="(%1)"/>
      <w:lvlJc w:val="left"/>
      <w:pPr>
        <w:ind w:left="709" w:hanging="360"/>
      </w:pPr>
      <w:rPr>
        <w:rFonts w:cs="Times New Roman" w:hint="default"/>
      </w:rPr>
    </w:lvl>
    <w:lvl w:ilvl="1" w:tplc="041F0001">
      <w:start w:val="1"/>
      <w:numFmt w:val="bullet"/>
      <w:lvlText w:val=""/>
      <w:lvlJc w:val="left"/>
      <w:pPr>
        <w:ind w:left="1429" w:hanging="360"/>
      </w:pPr>
      <w:rPr>
        <w:rFonts w:ascii="Symbol" w:hAnsi="Symbol" w:hint="default"/>
      </w:rPr>
    </w:lvl>
    <w:lvl w:ilvl="2" w:tplc="041F001B">
      <w:start w:val="1"/>
      <w:numFmt w:val="lowerRoman"/>
      <w:lvlText w:val="%3."/>
      <w:lvlJc w:val="right"/>
      <w:pPr>
        <w:ind w:left="2149" w:hanging="180"/>
      </w:pPr>
      <w:rPr>
        <w:rFonts w:cs="Times New Roman"/>
      </w:rPr>
    </w:lvl>
    <w:lvl w:ilvl="3" w:tplc="041F000F">
      <w:start w:val="1"/>
      <w:numFmt w:val="decimal"/>
      <w:lvlText w:val="%4."/>
      <w:lvlJc w:val="left"/>
      <w:pPr>
        <w:ind w:left="2869" w:hanging="360"/>
      </w:pPr>
      <w:rPr>
        <w:rFonts w:cs="Times New Roman"/>
      </w:rPr>
    </w:lvl>
    <w:lvl w:ilvl="4" w:tplc="041F0019">
      <w:start w:val="1"/>
      <w:numFmt w:val="lowerLetter"/>
      <w:lvlText w:val="%5."/>
      <w:lvlJc w:val="left"/>
      <w:pPr>
        <w:ind w:left="3589" w:hanging="360"/>
      </w:pPr>
      <w:rPr>
        <w:rFonts w:cs="Times New Roman"/>
      </w:rPr>
    </w:lvl>
    <w:lvl w:ilvl="5" w:tplc="041F001B">
      <w:start w:val="1"/>
      <w:numFmt w:val="lowerRoman"/>
      <w:lvlText w:val="%6."/>
      <w:lvlJc w:val="right"/>
      <w:pPr>
        <w:ind w:left="4309" w:hanging="180"/>
      </w:pPr>
      <w:rPr>
        <w:rFonts w:cs="Times New Roman"/>
      </w:rPr>
    </w:lvl>
    <w:lvl w:ilvl="6" w:tplc="041F000F">
      <w:start w:val="1"/>
      <w:numFmt w:val="decimal"/>
      <w:lvlText w:val="%7."/>
      <w:lvlJc w:val="left"/>
      <w:pPr>
        <w:ind w:left="5029" w:hanging="360"/>
      </w:pPr>
      <w:rPr>
        <w:rFonts w:cs="Times New Roman"/>
      </w:rPr>
    </w:lvl>
    <w:lvl w:ilvl="7" w:tplc="041F0019">
      <w:start w:val="1"/>
      <w:numFmt w:val="lowerLetter"/>
      <w:lvlText w:val="%8."/>
      <w:lvlJc w:val="left"/>
      <w:pPr>
        <w:ind w:left="5749" w:hanging="360"/>
      </w:pPr>
      <w:rPr>
        <w:rFonts w:cs="Times New Roman"/>
      </w:rPr>
    </w:lvl>
    <w:lvl w:ilvl="8" w:tplc="041F001B">
      <w:start w:val="1"/>
      <w:numFmt w:val="lowerRoman"/>
      <w:lvlText w:val="%9."/>
      <w:lvlJc w:val="right"/>
      <w:pPr>
        <w:ind w:left="6469" w:hanging="180"/>
      </w:pPr>
      <w:rPr>
        <w:rFonts w:cs="Times New Roman"/>
      </w:rPr>
    </w:lvl>
  </w:abstractNum>
  <w:abstractNum w:abstractNumId="38">
    <w:nsid w:val="14330EDC"/>
    <w:multiLevelType w:val="hybridMultilevel"/>
    <w:tmpl w:val="5B30DA78"/>
    <w:lvl w:ilvl="0" w:tplc="041F0017">
      <w:start w:val="1"/>
      <w:numFmt w:val="lowerLetter"/>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14C90CB6"/>
    <w:multiLevelType w:val="hybridMultilevel"/>
    <w:tmpl w:val="4C0E4D7E"/>
    <w:lvl w:ilvl="0" w:tplc="4F668B34">
      <w:start w:val="1"/>
      <w:numFmt w:val="decimal"/>
      <w:lvlText w:val="%1)"/>
      <w:lvlJc w:val="left"/>
      <w:pPr>
        <w:tabs>
          <w:tab w:val="num" w:pos="3960"/>
        </w:tabs>
        <w:ind w:left="3960" w:hanging="360"/>
      </w:pPr>
      <w:rPr>
        <w:rFonts w:ascii="Times New Roman" w:eastAsia="Times New Roman" w:hAnsi="Times New Roman" w:cs="Times New Roman" w:hint="default"/>
        <w:color w:val="000000"/>
      </w:rPr>
    </w:lvl>
    <w:lvl w:ilvl="1" w:tplc="4DD430EC">
      <w:start w:val="1"/>
      <w:numFmt w:val="lowerLetter"/>
      <w:lvlText w:val="%2)"/>
      <w:lvlJc w:val="left"/>
      <w:pPr>
        <w:tabs>
          <w:tab w:val="num" w:pos="1260"/>
        </w:tabs>
        <w:ind w:left="126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15A62AF9"/>
    <w:multiLevelType w:val="hybridMultilevel"/>
    <w:tmpl w:val="848218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16207607"/>
    <w:multiLevelType w:val="hybridMultilevel"/>
    <w:tmpl w:val="5B30DA78"/>
    <w:lvl w:ilvl="0" w:tplc="041F0017">
      <w:start w:val="1"/>
      <w:numFmt w:val="lowerLetter"/>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181B0824"/>
    <w:multiLevelType w:val="hybridMultilevel"/>
    <w:tmpl w:val="6E02C81A"/>
    <w:lvl w:ilvl="0" w:tplc="511AE1A8">
      <w:start w:val="1"/>
      <w:numFmt w:val="decimal"/>
      <w:lvlText w:val="(%1)"/>
      <w:lvlJc w:val="left"/>
      <w:pPr>
        <w:ind w:left="862" w:hanging="360"/>
      </w:pPr>
      <w:rPr>
        <w:rFonts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3">
    <w:nsid w:val="18437774"/>
    <w:multiLevelType w:val="hybridMultilevel"/>
    <w:tmpl w:val="FCB0813A"/>
    <w:lvl w:ilvl="0" w:tplc="FF645AD4">
      <w:numFmt w:val="bullet"/>
      <w:lvlText w:val="•"/>
      <w:lvlJc w:val="left"/>
      <w:pPr>
        <w:tabs>
          <w:tab w:val="num" w:pos="360"/>
        </w:tabs>
        <w:ind w:left="360" w:hanging="360"/>
      </w:pPr>
      <w:rPr>
        <w:rFonts w:ascii="Times New Roman" w:eastAsia="Times New Roman" w:hAnsi="Times New Roman" w:cs="Times New Roman" w:hint="default"/>
      </w:rPr>
    </w:lvl>
    <w:lvl w:ilvl="1" w:tplc="FF645AD4">
      <w:numFmt w:val="bullet"/>
      <w:lvlText w:val="•"/>
      <w:lvlJc w:val="left"/>
      <w:pPr>
        <w:ind w:left="108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nsid w:val="19406E66"/>
    <w:multiLevelType w:val="hybridMultilevel"/>
    <w:tmpl w:val="12FEFFD2"/>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5">
    <w:nsid w:val="198E1DAA"/>
    <w:multiLevelType w:val="hybridMultilevel"/>
    <w:tmpl w:val="969C74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19FE6337"/>
    <w:multiLevelType w:val="hybridMultilevel"/>
    <w:tmpl w:val="11624A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1AFE34FA"/>
    <w:multiLevelType w:val="hybridMultilevel"/>
    <w:tmpl w:val="21225F6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1B0C5C07"/>
    <w:multiLevelType w:val="hybridMultilevel"/>
    <w:tmpl w:val="531E0342"/>
    <w:lvl w:ilvl="0" w:tplc="A678C1C0">
      <w:start w:val="1"/>
      <w:numFmt w:val="lowerLetter"/>
      <w:lvlText w:val="%1)"/>
      <w:lvlJc w:val="left"/>
      <w:pPr>
        <w:ind w:left="1346" w:hanging="360"/>
      </w:pPr>
      <w:rPr>
        <w:rFonts w:hint="default"/>
      </w:rPr>
    </w:lvl>
    <w:lvl w:ilvl="1" w:tplc="041F0019" w:tentative="1">
      <w:start w:val="1"/>
      <w:numFmt w:val="lowerLetter"/>
      <w:lvlText w:val="%2."/>
      <w:lvlJc w:val="left"/>
      <w:pPr>
        <w:ind w:left="2066" w:hanging="360"/>
      </w:pPr>
    </w:lvl>
    <w:lvl w:ilvl="2" w:tplc="041F001B" w:tentative="1">
      <w:start w:val="1"/>
      <w:numFmt w:val="lowerRoman"/>
      <w:lvlText w:val="%3."/>
      <w:lvlJc w:val="right"/>
      <w:pPr>
        <w:ind w:left="2786" w:hanging="180"/>
      </w:pPr>
    </w:lvl>
    <w:lvl w:ilvl="3" w:tplc="041F000F" w:tentative="1">
      <w:start w:val="1"/>
      <w:numFmt w:val="decimal"/>
      <w:lvlText w:val="%4."/>
      <w:lvlJc w:val="left"/>
      <w:pPr>
        <w:ind w:left="3506" w:hanging="360"/>
      </w:pPr>
    </w:lvl>
    <w:lvl w:ilvl="4" w:tplc="041F0019" w:tentative="1">
      <w:start w:val="1"/>
      <w:numFmt w:val="lowerLetter"/>
      <w:lvlText w:val="%5."/>
      <w:lvlJc w:val="left"/>
      <w:pPr>
        <w:ind w:left="4226" w:hanging="360"/>
      </w:pPr>
    </w:lvl>
    <w:lvl w:ilvl="5" w:tplc="041F001B" w:tentative="1">
      <w:start w:val="1"/>
      <w:numFmt w:val="lowerRoman"/>
      <w:lvlText w:val="%6."/>
      <w:lvlJc w:val="right"/>
      <w:pPr>
        <w:ind w:left="4946" w:hanging="180"/>
      </w:pPr>
    </w:lvl>
    <w:lvl w:ilvl="6" w:tplc="041F000F" w:tentative="1">
      <w:start w:val="1"/>
      <w:numFmt w:val="decimal"/>
      <w:lvlText w:val="%7."/>
      <w:lvlJc w:val="left"/>
      <w:pPr>
        <w:ind w:left="5666" w:hanging="360"/>
      </w:pPr>
    </w:lvl>
    <w:lvl w:ilvl="7" w:tplc="041F0019" w:tentative="1">
      <w:start w:val="1"/>
      <w:numFmt w:val="lowerLetter"/>
      <w:lvlText w:val="%8."/>
      <w:lvlJc w:val="left"/>
      <w:pPr>
        <w:ind w:left="6386" w:hanging="360"/>
      </w:pPr>
    </w:lvl>
    <w:lvl w:ilvl="8" w:tplc="041F001B" w:tentative="1">
      <w:start w:val="1"/>
      <w:numFmt w:val="lowerRoman"/>
      <w:lvlText w:val="%9."/>
      <w:lvlJc w:val="right"/>
      <w:pPr>
        <w:ind w:left="7106" w:hanging="180"/>
      </w:pPr>
    </w:lvl>
  </w:abstractNum>
  <w:abstractNum w:abstractNumId="49">
    <w:nsid w:val="1BE41D3F"/>
    <w:multiLevelType w:val="hybridMultilevel"/>
    <w:tmpl w:val="3BACBA02"/>
    <w:lvl w:ilvl="0" w:tplc="5290D190">
      <w:start w:val="1"/>
      <w:numFmt w:val="decimal"/>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50">
    <w:nsid w:val="1DA333B7"/>
    <w:multiLevelType w:val="hybridMultilevel"/>
    <w:tmpl w:val="56B0FB7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1DD12402"/>
    <w:multiLevelType w:val="hybridMultilevel"/>
    <w:tmpl w:val="3F367D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1DFC0BB4"/>
    <w:multiLevelType w:val="hybridMultilevel"/>
    <w:tmpl w:val="A4CCB3E8"/>
    <w:lvl w:ilvl="0" w:tplc="041F0017">
      <w:start w:val="1"/>
      <w:numFmt w:val="lowerLetter"/>
      <w:lvlText w:val="%1)"/>
      <w:lvlJc w:val="left"/>
      <w:pPr>
        <w:tabs>
          <w:tab w:val="num" w:pos="2160"/>
        </w:tabs>
        <w:ind w:left="2160" w:hanging="360"/>
      </w:pPr>
    </w:lvl>
    <w:lvl w:ilvl="1" w:tplc="041F0019">
      <w:start w:val="1"/>
      <w:numFmt w:val="lowerLetter"/>
      <w:lvlText w:val="%2."/>
      <w:lvlJc w:val="left"/>
      <w:pPr>
        <w:tabs>
          <w:tab w:val="num" w:pos="2880"/>
        </w:tabs>
        <w:ind w:left="2880" w:hanging="360"/>
      </w:pPr>
    </w:lvl>
    <w:lvl w:ilvl="2" w:tplc="041F001B" w:tentative="1">
      <w:start w:val="1"/>
      <w:numFmt w:val="lowerRoman"/>
      <w:lvlText w:val="%3."/>
      <w:lvlJc w:val="right"/>
      <w:pPr>
        <w:tabs>
          <w:tab w:val="num" w:pos="3600"/>
        </w:tabs>
        <w:ind w:left="3600" w:hanging="180"/>
      </w:pPr>
    </w:lvl>
    <w:lvl w:ilvl="3" w:tplc="041F000F" w:tentative="1">
      <w:start w:val="1"/>
      <w:numFmt w:val="decimal"/>
      <w:lvlText w:val="%4."/>
      <w:lvlJc w:val="left"/>
      <w:pPr>
        <w:tabs>
          <w:tab w:val="num" w:pos="4320"/>
        </w:tabs>
        <w:ind w:left="4320" w:hanging="360"/>
      </w:pPr>
    </w:lvl>
    <w:lvl w:ilvl="4" w:tplc="041F0019" w:tentative="1">
      <w:start w:val="1"/>
      <w:numFmt w:val="lowerLetter"/>
      <w:lvlText w:val="%5."/>
      <w:lvlJc w:val="left"/>
      <w:pPr>
        <w:tabs>
          <w:tab w:val="num" w:pos="5040"/>
        </w:tabs>
        <w:ind w:left="5040" w:hanging="360"/>
      </w:pPr>
    </w:lvl>
    <w:lvl w:ilvl="5" w:tplc="041F001B" w:tentative="1">
      <w:start w:val="1"/>
      <w:numFmt w:val="lowerRoman"/>
      <w:lvlText w:val="%6."/>
      <w:lvlJc w:val="right"/>
      <w:pPr>
        <w:tabs>
          <w:tab w:val="num" w:pos="5760"/>
        </w:tabs>
        <w:ind w:left="5760" w:hanging="180"/>
      </w:pPr>
    </w:lvl>
    <w:lvl w:ilvl="6" w:tplc="041F000F" w:tentative="1">
      <w:start w:val="1"/>
      <w:numFmt w:val="decimal"/>
      <w:lvlText w:val="%7."/>
      <w:lvlJc w:val="left"/>
      <w:pPr>
        <w:tabs>
          <w:tab w:val="num" w:pos="6480"/>
        </w:tabs>
        <w:ind w:left="6480" w:hanging="360"/>
      </w:pPr>
    </w:lvl>
    <w:lvl w:ilvl="7" w:tplc="041F0019" w:tentative="1">
      <w:start w:val="1"/>
      <w:numFmt w:val="lowerLetter"/>
      <w:lvlText w:val="%8."/>
      <w:lvlJc w:val="left"/>
      <w:pPr>
        <w:tabs>
          <w:tab w:val="num" w:pos="7200"/>
        </w:tabs>
        <w:ind w:left="7200" w:hanging="360"/>
      </w:pPr>
    </w:lvl>
    <w:lvl w:ilvl="8" w:tplc="041F001B" w:tentative="1">
      <w:start w:val="1"/>
      <w:numFmt w:val="lowerRoman"/>
      <w:lvlText w:val="%9."/>
      <w:lvlJc w:val="right"/>
      <w:pPr>
        <w:tabs>
          <w:tab w:val="num" w:pos="7920"/>
        </w:tabs>
        <w:ind w:left="7920" w:hanging="180"/>
      </w:pPr>
    </w:lvl>
  </w:abstractNum>
  <w:abstractNum w:abstractNumId="53">
    <w:nsid w:val="1E304F7D"/>
    <w:multiLevelType w:val="hybridMultilevel"/>
    <w:tmpl w:val="8986686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1E357CB5"/>
    <w:multiLevelType w:val="hybridMultilevel"/>
    <w:tmpl w:val="4A561CBE"/>
    <w:lvl w:ilvl="0" w:tplc="DCC62D60">
      <w:start w:val="1"/>
      <w:numFmt w:val="decimal"/>
      <w:lvlText w:val="%1)"/>
      <w:lvlJc w:val="left"/>
      <w:pPr>
        <w:tabs>
          <w:tab w:val="num" w:pos="1080"/>
        </w:tabs>
        <w:ind w:left="1080" w:hanging="360"/>
      </w:pPr>
      <w:rPr>
        <w:rFonts w:hint="default"/>
      </w:rPr>
    </w:lvl>
    <w:lvl w:ilvl="1" w:tplc="0690436E">
      <w:start w:val="9"/>
      <w:numFmt w:val="lowerLetter"/>
      <w:lvlText w:val="%2)"/>
      <w:lvlJc w:val="left"/>
      <w:pPr>
        <w:tabs>
          <w:tab w:val="num" w:pos="1440"/>
        </w:tabs>
        <w:ind w:left="1440" w:hanging="360"/>
      </w:pPr>
      <w:rPr>
        <w:rFonts w:hint="default"/>
      </w:rPr>
    </w:lvl>
    <w:lvl w:ilvl="2" w:tplc="503A2780" w:tentative="1">
      <w:start w:val="1"/>
      <w:numFmt w:val="lowerRoman"/>
      <w:lvlText w:val="%3."/>
      <w:lvlJc w:val="right"/>
      <w:pPr>
        <w:tabs>
          <w:tab w:val="num" w:pos="2160"/>
        </w:tabs>
        <w:ind w:left="2160" w:hanging="180"/>
      </w:pPr>
    </w:lvl>
    <w:lvl w:ilvl="3" w:tplc="A4A267D8" w:tentative="1">
      <w:start w:val="1"/>
      <w:numFmt w:val="decimal"/>
      <w:lvlText w:val="%4."/>
      <w:lvlJc w:val="left"/>
      <w:pPr>
        <w:tabs>
          <w:tab w:val="num" w:pos="2880"/>
        </w:tabs>
        <w:ind w:left="2880" w:hanging="360"/>
      </w:pPr>
    </w:lvl>
    <w:lvl w:ilvl="4" w:tplc="44E8C41A" w:tentative="1">
      <w:start w:val="1"/>
      <w:numFmt w:val="lowerLetter"/>
      <w:lvlText w:val="%5."/>
      <w:lvlJc w:val="left"/>
      <w:pPr>
        <w:tabs>
          <w:tab w:val="num" w:pos="3600"/>
        </w:tabs>
        <w:ind w:left="3600" w:hanging="360"/>
      </w:pPr>
    </w:lvl>
    <w:lvl w:ilvl="5" w:tplc="B290F090" w:tentative="1">
      <w:start w:val="1"/>
      <w:numFmt w:val="lowerRoman"/>
      <w:lvlText w:val="%6."/>
      <w:lvlJc w:val="right"/>
      <w:pPr>
        <w:tabs>
          <w:tab w:val="num" w:pos="4320"/>
        </w:tabs>
        <w:ind w:left="4320" w:hanging="180"/>
      </w:pPr>
    </w:lvl>
    <w:lvl w:ilvl="6" w:tplc="7B5288C2" w:tentative="1">
      <w:start w:val="1"/>
      <w:numFmt w:val="decimal"/>
      <w:lvlText w:val="%7."/>
      <w:lvlJc w:val="left"/>
      <w:pPr>
        <w:tabs>
          <w:tab w:val="num" w:pos="5040"/>
        </w:tabs>
        <w:ind w:left="5040" w:hanging="360"/>
      </w:pPr>
    </w:lvl>
    <w:lvl w:ilvl="7" w:tplc="DA440FC8" w:tentative="1">
      <w:start w:val="1"/>
      <w:numFmt w:val="lowerLetter"/>
      <w:lvlText w:val="%8."/>
      <w:lvlJc w:val="left"/>
      <w:pPr>
        <w:tabs>
          <w:tab w:val="num" w:pos="5760"/>
        </w:tabs>
        <w:ind w:left="5760" w:hanging="360"/>
      </w:pPr>
    </w:lvl>
    <w:lvl w:ilvl="8" w:tplc="D3A60E94" w:tentative="1">
      <w:start w:val="1"/>
      <w:numFmt w:val="lowerRoman"/>
      <w:lvlText w:val="%9."/>
      <w:lvlJc w:val="right"/>
      <w:pPr>
        <w:tabs>
          <w:tab w:val="num" w:pos="6480"/>
        </w:tabs>
        <w:ind w:left="6480" w:hanging="180"/>
      </w:pPr>
    </w:lvl>
  </w:abstractNum>
  <w:abstractNum w:abstractNumId="55">
    <w:nsid w:val="1E7F147B"/>
    <w:multiLevelType w:val="hybridMultilevel"/>
    <w:tmpl w:val="EF342A6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214E5B3F"/>
    <w:multiLevelType w:val="hybridMultilevel"/>
    <w:tmpl w:val="6F127C86"/>
    <w:lvl w:ilvl="0" w:tplc="1728E228">
      <w:start w:val="1"/>
      <w:numFmt w:val="lowerLetter"/>
      <w:lvlText w:val="%1)"/>
      <w:lvlJc w:val="left"/>
      <w:pPr>
        <w:tabs>
          <w:tab w:val="num" w:pos="1080"/>
        </w:tabs>
        <w:ind w:left="1080" w:hanging="360"/>
      </w:pPr>
      <w:rPr>
        <w:rFonts w:hint="default"/>
      </w:rPr>
    </w:lvl>
    <w:lvl w:ilvl="1" w:tplc="D0F845E8" w:tentative="1">
      <w:start w:val="1"/>
      <w:numFmt w:val="lowerLetter"/>
      <w:lvlText w:val="%2."/>
      <w:lvlJc w:val="left"/>
      <w:pPr>
        <w:tabs>
          <w:tab w:val="num" w:pos="1440"/>
        </w:tabs>
        <w:ind w:left="1440" w:hanging="360"/>
      </w:pPr>
    </w:lvl>
    <w:lvl w:ilvl="2" w:tplc="6400AE84" w:tentative="1">
      <w:start w:val="1"/>
      <w:numFmt w:val="lowerRoman"/>
      <w:lvlText w:val="%3."/>
      <w:lvlJc w:val="right"/>
      <w:pPr>
        <w:tabs>
          <w:tab w:val="num" w:pos="2160"/>
        </w:tabs>
        <w:ind w:left="2160" w:hanging="180"/>
      </w:pPr>
    </w:lvl>
    <w:lvl w:ilvl="3" w:tplc="90662904" w:tentative="1">
      <w:start w:val="1"/>
      <w:numFmt w:val="decimal"/>
      <w:lvlText w:val="%4."/>
      <w:lvlJc w:val="left"/>
      <w:pPr>
        <w:tabs>
          <w:tab w:val="num" w:pos="2880"/>
        </w:tabs>
        <w:ind w:left="2880" w:hanging="360"/>
      </w:pPr>
    </w:lvl>
    <w:lvl w:ilvl="4" w:tplc="D7349D46" w:tentative="1">
      <w:start w:val="1"/>
      <w:numFmt w:val="lowerLetter"/>
      <w:lvlText w:val="%5."/>
      <w:lvlJc w:val="left"/>
      <w:pPr>
        <w:tabs>
          <w:tab w:val="num" w:pos="3600"/>
        </w:tabs>
        <w:ind w:left="3600" w:hanging="360"/>
      </w:pPr>
    </w:lvl>
    <w:lvl w:ilvl="5" w:tplc="F9281B14" w:tentative="1">
      <w:start w:val="1"/>
      <w:numFmt w:val="lowerRoman"/>
      <w:lvlText w:val="%6."/>
      <w:lvlJc w:val="right"/>
      <w:pPr>
        <w:tabs>
          <w:tab w:val="num" w:pos="4320"/>
        </w:tabs>
        <w:ind w:left="4320" w:hanging="180"/>
      </w:pPr>
    </w:lvl>
    <w:lvl w:ilvl="6" w:tplc="4496BA30" w:tentative="1">
      <w:start w:val="1"/>
      <w:numFmt w:val="decimal"/>
      <w:lvlText w:val="%7."/>
      <w:lvlJc w:val="left"/>
      <w:pPr>
        <w:tabs>
          <w:tab w:val="num" w:pos="5040"/>
        </w:tabs>
        <w:ind w:left="5040" w:hanging="360"/>
      </w:pPr>
    </w:lvl>
    <w:lvl w:ilvl="7" w:tplc="46B4C3A4" w:tentative="1">
      <w:start w:val="1"/>
      <w:numFmt w:val="lowerLetter"/>
      <w:lvlText w:val="%8."/>
      <w:lvlJc w:val="left"/>
      <w:pPr>
        <w:tabs>
          <w:tab w:val="num" w:pos="5760"/>
        </w:tabs>
        <w:ind w:left="5760" w:hanging="360"/>
      </w:pPr>
    </w:lvl>
    <w:lvl w:ilvl="8" w:tplc="E1CCF758" w:tentative="1">
      <w:start w:val="1"/>
      <w:numFmt w:val="lowerRoman"/>
      <w:lvlText w:val="%9."/>
      <w:lvlJc w:val="right"/>
      <w:pPr>
        <w:tabs>
          <w:tab w:val="num" w:pos="6480"/>
        </w:tabs>
        <w:ind w:left="6480" w:hanging="180"/>
      </w:pPr>
    </w:lvl>
  </w:abstractNum>
  <w:abstractNum w:abstractNumId="57">
    <w:nsid w:val="216D0777"/>
    <w:multiLevelType w:val="hybridMultilevel"/>
    <w:tmpl w:val="25B852CC"/>
    <w:lvl w:ilvl="0" w:tplc="D1E8317C">
      <w:start w:val="1"/>
      <w:numFmt w:val="bullet"/>
      <w:lvlText w:val=""/>
      <w:lvlJc w:val="left"/>
      <w:pPr>
        <w:tabs>
          <w:tab w:val="num" w:pos="720"/>
        </w:tabs>
        <w:ind w:left="720" w:hanging="360"/>
      </w:pPr>
      <w:rPr>
        <w:rFonts w:ascii="Symbol" w:hAnsi="Symbol"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58">
    <w:nsid w:val="21D75F1B"/>
    <w:multiLevelType w:val="hybridMultilevel"/>
    <w:tmpl w:val="A66AC484"/>
    <w:lvl w:ilvl="0" w:tplc="4ADA1DFA">
      <w:start w:val="1"/>
      <w:numFmt w:val="lowerRoman"/>
      <w:lvlText w:val="%1."/>
      <w:lvlJc w:val="righ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59">
    <w:nsid w:val="21FC66A1"/>
    <w:multiLevelType w:val="hybridMultilevel"/>
    <w:tmpl w:val="E9609D94"/>
    <w:lvl w:ilvl="0" w:tplc="E9FADC10">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0">
    <w:nsid w:val="2262526A"/>
    <w:multiLevelType w:val="hybridMultilevel"/>
    <w:tmpl w:val="0A944718"/>
    <w:lvl w:ilvl="0" w:tplc="B2F87A5E">
      <w:start w:val="1"/>
      <w:numFmt w:val="lowerRoman"/>
      <w:lvlText w:val="%1."/>
      <w:lvlJc w:val="right"/>
      <w:pPr>
        <w:ind w:left="1429" w:hanging="360"/>
      </w:pPr>
      <w:rPr>
        <w:rFonts w:cs="Times New Roman" w:hint="default"/>
        <w:color w:val="auto"/>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61">
    <w:nsid w:val="22D20624"/>
    <w:multiLevelType w:val="hybridMultilevel"/>
    <w:tmpl w:val="902C68F0"/>
    <w:lvl w:ilvl="0" w:tplc="041F001B">
      <w:start w:val="1"/>
      <w:numFmt w:val="lowerRoman"/>
      <w:lvlText w:val="%1."/>
      <w:lvlJc w:val="right"/>
      <w:pPr>
        <w:ind w:left="1429" w:hanging="360"/>
      </w:pPr>
      <w:rPr>
        <w:rFonts w:cs="Times New Roman" w:hint="default"/>
        <w:b w:val="0"/>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62">
    <w:nsid w:val="236C2130"/>
    <w:multiLevelType w:val="hybridMultilevel"/>
    <w:tmpl w:val="883496FA"/>
    <w:lvl w:ilvl="0" w:tplc="1FF0BEDA">
      <w:start w:val="1"/>
      <w:numFmt w:val="decimal"/>
      <w:lvlText w:val="(%1)"/>
      <w:lvlJc w:val="left"/>
      <w:pPr>
        <w:ind w:left="72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63">
    <w:nsid w:val="239B3914"/>
    <w:multiLevelType w:val="hybridMultilevel"/>
    <w:tmpl w:val="FEAA865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244E0256"/>
    <w:multiLevelType w:val="hybridMultilevel"/>
    <w:tmpl w:val="75B41B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24516735"/>
    <w:multiLevelType w:val="hybridMultilevel"/>
    <w:tmpl w:val="5E9045B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24BD1597"/>
    <w:multiLevelType w:val="hybridMultilevel"/>
    <w:tmpl w:val="D9366AE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251429D4"/>
    <w:multiLevelType w:val="singleLevel"/>
    <w:tmpl w:val="CACEEC94"/>
    <w:lvl w:ilvl="0">
      <w:start w:val="1"/>
      <w:numFmt w:val="lowerLetter"/>
      <w:lvlText w:val="(%1)"/>
      <w:lvlJc w:val="left"/>
      <w:pPr>
        <w:tabs>
          <w:tab w:val="num" w:pos="1440"/>
        </w:tabs>
        <w:ind w:left="1440" w:hanging="720"/>
      </w:pPr>
      <w:rPr>
        <w:rFonts w:hint="default"/>
      </w:rPr>
    </w:lvl>
  </w:abstractNum>
  <w:abstractNum w:abstractNumId="68">
    <w:nsid w:val="25FA2393"/>
    <w:multiLevelType w:val="hybridMultilevel"/>
    <w:tmpl w:val="5CAC96EA"/>
    <w:lvl w:ilvl="0" w:tplc="4ADA1DFA">
      <w:start w:val="1"/>
      <w:numFmt w:val="lowerRoman"/>
      <w:lvlText w:val="%1."/>
      <w:lvlJc w:val="right"/>
      <w:pPr>
        <w:ind w:left="1429" w:hanging="360"/>
      </w:pPr>
      <w:rPr>
        <w:rFonts w:cs="Times New Roman" w:hint="default"/>
      </w:rPr>
    </w:lvl>
    <w:lvl w:ilvl="1" w:tplc="04090019">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69">
    <w:nsid w:val="266402BF"/>
    <w:multiLevelType w:val="hybridMultilevel"/>
    <w:tmpl w:val="F0EAE0B6"/>
    <w:lvl w:ilvl="0" w:tplc="6B284F48">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70">
    <w:nsid w:val="266811CF"/>
    <w:multiLevelType w:val="hybridMultilevel"/>
    <w:tmpl w:val="DADA9B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27326237"/>
    <w:multiLevelType w:val="hybridMultilevel"/>
    <w:tmpl w:val="ABB2587A"/>
    <w:lvl w:ilvl="0" w:tplc="97A2CE60">
      <w:start w:val="1"/>
      <w:numFmt w:val="decimal"/>
      <w:lvlText w:val="%1."/>
      <w:lvlJc w:val="left"/>
      <w:pPr>
        <w:tabs>
          <w:tab w:val="num" w:pos="360"/>
        </w:tabs>
        <w:ind w:left="360" w:hanging="360"/>
      </w:pPr>
      <w:rPr>
        <w:rFonts w:hint="default"/>
        <w:color w:val="auto"/>
        <w:sz w:val="22"/>
        <w:szCs w:val="22"/>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2">
    <w:nsid w:val="279F4865"/>
    <w:multiLevelType w:val="hybridMultilevel"/>
    <w:tmpl w:val="DF2C5B3E"/>
    <w:lvl w:ilvl="0" w:tplc="1AB637F8">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nsid w:val="28A27812"/>
    <w:multiLevelType w:val="hybridMultilevel"/>
    <w:tmpl w:val="880E1C3E"/>
    <w:lvl w:ilvl="0" w:tplc="041F001B">
      <w:start w:val="1"/>
      <w:numFmt w:val="lowerRoman"/>
      <w:lvlText w:val="%1."/>
      <w:lvlJc w:val="right"/>
      <w:pPr>
        <w:ind w:left="720" w:hanging="360"/>
      </w:pPr>
      <w:rPr>
        <w:rFonts w:hint="default"/>
      </w:rPr>
    </w:lvl>
    <w:lvl w:ilvl="1" w:tplc="5A8410F0">
      <w:start w:val="1"/>
      <w:numFmt w:val="bullet"/>
      <w:lvlText w:val="-"/>
      <w:lvlJc w:val="left"/>
      <w:pPr>
        <w:ind w:left="1440" w:hanging="360"/>
      </w:pPr>
      <w:rPr>
        <w:rFonts w:ascii="Times New Roman" w:eastAsia="Times New Roman"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74">
    <w:nsid w:val="295021B5"/>
    <w:multiLevelType w:val="singleLevel"/>
    <w:tmpl w:val="CCF0A7E8"/>
    <w:lvl w:ilvl="0">
      <w:start w:val="9"/>
      <w:numFmt w:val="bullet"/>
      <w:lvlText w:val="-"/>
      <w:lvlJc w:val="left"/>
      <w:pPr>
        <w:ind w:left="720" w:hanging="360"/>
      </w:pPr>
      <w:rPr>
        <w:rFonts w:ascii="Times New Roman" w:hAnsi="Times New Roman" w:hint="default"/>
        <w:b w:val="0"/>
      </w:rPr>
    </w:lvl>
  </w:abstractNum>
  <w:abstractNum w:abstractNumId="75">
    <w:nsid w:val="29E45250"/>
    <w:multiLevelType w:val="hybridMultilevel"/>
    <w:tmpl w:val="C96A7950"/>
    <w:lvl w:ilvl="0" w:tplc="073A925E">
      <w:start w:val="1"/>
      <w:numFmt w:val="low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76">
    <w:nsid w:val="2A0B3093"/>
    <w:multiLevelType w:val="singleLevel"/>
    <w:tmpl w:val="55BC8984"/>
    <w:lvl w:ilvl="0">
      <w:start w:val="1"/>
      <w:numFmt w:val="lowerLetter"/>
      <w:lvlText w:val="(%1)"/>
      <w:lvlJc w:val="left"/>
      <w:pPr>
        <w:tabs>
          <w:tab w:val="num" w:pos="1440"/>
        </w:tabs>
        <w:ind w:left="1440" w:hanging="720"/>
      </w:pPr>
      <w:rPr>
        <w:rFonts w:hint="default"/>
      </w:rPr>
    </w:lvl>
  </w:abstractNum>
  <w:abstractNum w:abstractNumId="77">
    <w:nsid w:val="2A21791E"/>
    <w:multiLevelType w:val="hybridMultilevel"/>
    <w:tmpl w:val="B0E85E2A"/>
    <w:lvl w:ilvl="0" w:tplc="041F001B">
      <w:start w:val="1"/>
      <w:numFmt w:val="lowerRoman"/>
      <w:lvlText w:val="%1."/>
      <w:lvlJc w:val="right"/>
      <w:pPr>
        <w:ind w:left="1069" w:hanging="360"/>
      </w:pPr>
      <w:rPr>
        <w:rFonts w:cs="Times New Roman" w:hint="default"/>
      </w:rPr>
    </w:lvl>
    <w:lvl w:ilvl="1" w:tplc="041F0003">
      <w:start w:val="1"/>
      <w:numFmt w:val="bullet"/>
      <w:lvlText w:val="o"/>
      <w:lvlJc w:val="left"/>
      <w:pPr>
        <w:ind w:left="1789" w:hanging="360"/>
      </w:pPr>
      <w:rPr>
        <w:rFonts w:ascii="Courier New" w:hAnsi="Courier New" w:hint="default"/>
      </w:rPr>
    </w:lvl>
    <w:lvl w:ilvl="2" w:tplc="041F0005">
      <w:start w:val="1"/>
      <w:numFmt w:val="bullet"/>
      <w:lvlText w:val=""/>
      <w:lvlJc w:val="left"/>
      <w:pPr>
        <w:ind w:left="2509" w:hanging="360"/>
      </w:pPr>
      <w:rPr>
        <w:rFonts w:ascii="Wingdings" w:hAnsi="Wingdings" w:hint="default"/>
      </w:rPr>
    </w:lvl>
    <w:lvl w:ilvl="3" w:tplc="041F0001">
      <w:start w:val="1"/>
      <w:numFmt w:val="bullet"/>
      <w:lvlText w:val=""/>
      <w:lvlJc w:val="left"/>
      <w:pPr>
        <w:ind w:left="3229" w:hanging="360"/>
      </w:pPr>
      <w:rPr>
        <w:rFonts w:ascii="Symbol" w:hAnsi="Symbol" w:hint="default"/>
      </w:rPr>
    </w:lvl>
    <w:lvl w:ilvl="4" w:tplc="041F0003">
      <w:start w:val="1"/>
      <w:numFmt w:val="bullet"/>
      <w:lvlText w:val="o"/>
      <w:lvlJc w:val="left"/>
      <w:pPr>
        <w:ind w:left="3949" w:hanging="360"/>
      </w:pPr>
      <w:rPr>
        <w:rFonts w:ascii="Courier New" w:hAnsi="Courier New" w:hint="default"/>
      </w:rPr>
    </w:lvl>
    <w:lvl w:ilvl="5" w:tplc="041F0005">
      <w:start w:val="1"/>
      <w:numFmt w:val="bullet"/>
      <w:lvlText w:val=""/>
      <w:lvlJc w:val="left"/>
      <w:pPr>
        <w:ind w:left="4669" w:hanging="360"/>
      </w:pPr>
      <w:rPr>
        <w:rFonts w:ascii="Wingdings" w:hAnsi="Wingdings" w:hint="default"/>
      </w:rPr>
    </w:lvl>
    <w:lvl w:ilvl="6" w:tplc="041F0001">
      <w:start w:val="1"/>
      <w:numFmt w:val="bullet"/>
      <w:lvlText w:val=""/>
      <w:lvlJc w:val="left"/>
      <w:pPr>
        <w:ind w:left="5389" w:hanging="360"/>
      </w:pPr>
      <w:rPr>
        <w:rFonts w:ascii="Symbol" w:hAnsi="Symbol" w:hint="default"/>
      </w:rPr>
    </w:lvl>
    <w:lvl w:ilvl="7" w:tplc="041F0003">
      <w:start w:val="1"/>
      <w:numFmt w:val="bullet"/>
      <w:lvlText w:val="o"/>
      <w:lvlJc w:val="left"/>
      <w:pPr>
        <w:ind w:left="6109" w:hanging="360"/>
      </w:pPr>
      <w:rPr>
        <w:rFonts w:ascii="Courier New" w:hAnsi="Courier New" w:hint="default"/>
      </w:rPr>
    </w:lvl>
    <w:lvl w:ilvl="8" w:tplc="041F0005">
      <w:start w:val="1"/>
      <w:numFmt w:val="bullet"/>
      <w:lvlText w:val=""/>
      <w:lvlJc w:val="left"/>
      <w:pPr>
        <w:ind w:left="6829" w:hanging="360"/>
      </w:pPr>
      <w:rPr>
        <w:rFonts w:ascii="Wingdings" w:hAnsi="Wingdings" w:hint="default"/>
      </w:rPr>
    </w:lvl>
  </w:abstractNum>
  <w:abstractNum w:abstractNumId="78">
    <w:nsid w:val="2AFA7E52"/>
    <w:multiLevelType w:val="hybridMultilevel"/>
    <w:tmpl w:val="919462CA"/>
    <w:lvl w:ilvl="0" w:tplc="558E8B5A">
      <w:start w:val="1"/>
      <w:numFmt w:val="decimal"/>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79">
    <w:nsid w:val="2B5C1AD2"/>
    <w:multiLevelType w:val="hybridMultilevel"/>
    <w:tmpl w:val="60B2E1BE"/>
    <w:lvl w:ilvl="0" w:tplc="9638836A">
      <w:start w:val="1"/>
      <w:numFmt w:val="bullet"/>
      <w:lvlText w:val=""/>
      <w:lvlJc w:val="left"/>
      <w:pPr>
        <w:tabs>
          <w:tab w:val="num" w:pos="1077"/>
        </w:tabs>
        <w:ind w:left="1077" w:hanging="340"/>
      </w:pPr>
      <w:rPr>
        <w:rFonts w:ascii="Wingdings" w:hAnsi="Wingdings"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80">
    <w:nsid w:val="2BC27104"/>
    <w:multiLevelType w:val="hybridMultilevel"/>
    <w:tmpl w:val="F4E0BA6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2C2410CB"/>
    <w:multiLevelType w:val="hybridMultilevel"/>
    <w:tmpl w:val="DC064F7C"/>
    <w:lvl w:ilvl="0" w:tplc="EFE4BC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2C56102C"/>
    <w:multiLevelType w:val="hybridMultilevel"/>
    <w:tmpl w:val="289A19B2"/>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2EFA6DBE"/>
    <w:multiLevelType w:val="hybridMultilevel"/>
    <w:tmpl w:val="D1D2E9B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2F841097"/>
    <w:multiLevelType w:val="hybridMultilevel"/>
    <w:tmpl w:val="5BB0DBA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nsid w:val="2FC836C7"/>
    <w:multiLevelType w:val="hybridMultilevel"/>
    <w:tmpl w:val="216C774C"/>
    <w:lvl w:ilvl="0" w:tplc="B3122AAA">
      <w:start w:val="2"/>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86">
    <w:nsid w:val="300C7285"/>
    <w:multiLevelType w:val="hybridMultilevel"/>
    <w:tmpl w:val="4D06643E"/>
    <w:lvl w:ilvl="0" w:tplc="041F0019">
      <w:start w:val="1"/>
      <w:numFmt w:val="lowerLetter"/>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87">
    <w:nsid w:val="310662D7"/>
    <w:multiLevelType w:val="hybridMultilevel"/>
    <w:tmpl w:val="3F2AB084"/>
    <w:lvl w:ilvl="0" w:tplc="041F0017">
      <w:start w:val="1"/>
      <w:numFmt w:val="lowerLetter"/>
      <w:lvlText w:val="%1)"/>
      <w:lvlJc w:val="left"/>
      <w:pPr>
        <w:ind w:left="720" w:hanging="360"/>
      </w:pPr>
      <w:rPr>
        <w:rFonts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88">
    <w:nsid w:val="31A65F88"/>
    <w:multiLevelType w:val="hybridMultilevel"/>
    <w:tmpl w:val="71869768"/>
    <w:lvl w:ilvl="0" w:tplc="041F0017">
      <w:start w:val="1"/>
      <w:numFmt w:val="lowerLetter"/>
      <w:lvlText w:val="%1)"/>
      <w:lvlJc w:val="left"/>
      <w:pPr>
        <w:tabs>
          <w:tab w:val="num" w:pos="1080"/>
        </w:tabs>
        <w:ind w:left="1080"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89">
    <w:nsid w:val="32273E2C"/>
    <w:multiLevelType w:val="hybridMultilevel"/>
    <w:tmpl w:val="8CE6BF82"/>
    <w:lvl w:ilvl="0" w:tplc="21E0FF8E">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90">
    <w:nsid w:val="32813C9D"/>
    <w:multiLevelType w:val="hybridMultilevel"/>
    <w:tmpl w:val="4D1445E2"/>
    <w:lvl w:ilvl="0" w:tplc="F606D64A">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1">
    <w:nsid w:val="32BF04AB"/>
    <w:multiLevelType w:val="hybridMultilevel"/>
    <w:tmpl w:val="A588BE2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nsid w:val="32D66CDE"/>
    <w:multiLevelType w:val="multilevel"/>
    <w:tmpl w:val="75943E8A"/>
    <w:lvl w:ilvl="0">
      <w:start w:val="1"/>
      <w:numFmt w:val="none"/>
      <w:pStyle w:val="partext"/>
      <w:lvlText w:val=""/>
      <w:lvlJc w:val="left"/>
      <w:pPr>
        <w:tabs>
          <w:tab w:val="num" w:pos="360"/>
        </w:tabs>
        <w:ind w:left="0" w:firstLine="0"/>
      </w:pPr>
      <w:rPr>
        <w:rFonts w:hint="default"/>
      </w:rPr>
    </w:lvl>
    <w:lvl w:ilvl="1">
      <w:start w:val="1"/>
      <w:numFmt w:val="none"/>
      <w:pStyle w:val="ChapterText"/>
      <w:suff w:val="nothing"/>
      <w:lvlText w:val=""/>
      <w:lvlJc w:val="left"/>
      <w:pPr>
        <w:ind w:left="0" w:firstLine="0"/>
      </w:pPr>
      <w:rPr>
        <w:rFonts w:hint="default"/>
      </w:rPr>
    </w:lvl>
    <w:lvl w:ilvl="2">
      <w:start w:val="1"/>
      <w:numFmt w:val="none"/>
      <w:lvlText w:val=""/>
      <w:lvlJc w:val="left"/>
      <w:pPr>
        <w:tabs>
          <w:tab w:val="num" w:pos="360"/>
        </w:tabs>
        <w:ind w:left="0" w:firstLine="0"/>
      </w:pPr>
      <w:rPr>
        <w:rFonts w:hint="default"/>
      </w:rPr>
    </w:lvl>
    <w:lvl w:ilvl="3">
      <w:start w:val="6"/>
      <w:numFmt w:val="none"/>
      <w:pStyle w:val="SectionText"/>
      <w:suff w:val="nothing"/>
      <w:lvlText w:val="%4"/>
      <w:lvlJc w:val="left"/>
      <w:pPr>
        <w:ind w:left="0" w:firstLine="0"/>
      </w:pPr>
      <w:rPr>
        <w:rFonts w:hint="default"/>
      </w:rPr>
    </w:lvl>
    <w:lvl w:ilvl="4">
      <w:start w:val="3"/>
      <w:numFmt w:val="decimal"/>
      <w:lvlRestart w:val="0"/>
      <w:pStyle w:val="parheading"/>
      <w:lvlText w:val="%5"/>
      <w:lvlJc w:val="left"/>
      <w:pPr>
        <w:tabs>
          <w:tab w:val="num" w:pos="1080"/>
        </w:tabs>
        <w:ind w:left="720" w:firstLine="0"/>
      </w:pPr>
      <w:rPr>
        <w:rFonts w:hint="default"/>
      </w:rPr>
    </w:lvl>
    <w:lvl w:ilvl="5">
      <w:start w:val="7"/>
      <w:numFmt w:val="none"/>
      <w:lvlRestart w:val="2"/>
      <w:pStyle w:val="partext"/>
      <w:lvlText w:val="Madde 13 -"/>
      <w:lvlJc w:val="left"/>
      <w:pPr>
        <w:tabs>
          <w:tab w:val="num" w:pos="1800"/>
        </w:tabs>
        <w:ind w:left="0" w:firstLine="720"/>
      </w:pPr>
      <w:rPr>
        <w:rFonts w:hint="default"/>
        <w:b/>
        <w:strike w:val="0"/>
      </w:rPr>
    </w:lvl>
    <w:lvl w:ilvl="6">
      <w:start w:val="1"/>
      <w:numFmt w:val="lowerLetter"/>
      <w:pStyle w:val="Subpartext"/>
      <w:lvlText w:val="%7)"/>
      <w:lvlJc w:val="left"/>
      <w:pPr>
        <w:tabs>
          <w:tab w:val="num" w:pos="1353"/>
        </w:tabs>
        <w:ind w:left="273" w:firstLine="720"/>
      </w:pPr>
      <w:rPr>
        <w:rFonts w:hint="default"/>
        <w:strike w:val="0"/>
      </w:rPr>
    </w:lvl>
    <w:lvl w:ilvl="7">
      <w:start w:val="1"/>
      <w:numFmt w:val="decimal"/>
      <w:lvlText w:val="%8)"/>
      <w:lvlJc w:val="left"/>
      <w:pPr>
        <w:tabs>
          <w:tab w:val="num" w:pos="720"/>
        </w:tabs>
        <w:ind w:left="720" w:hanging="720"/>
      </w:pPr>
      <w:rPr>
        <w:rFonts w:hint="default"/>
        <w:color w:val="auto"/>
        <w:lang w:val="tr-TR"/>
      </w:rPr>
    </w:lvl>
    <w:lvl w:ilvl="8">
      <w:start w:val="1"/>
      <w:numFmt w:val="none"/>
      <w:pStyle w:val="SectionHeading"/>
      <w:suff w:val="nothing"/>
      <w:lvlText w:val=""/>
      <w:lvlJc w:val="left"/>
      <w:pPr>
        <w:ind w:left="0" w:firstLine="0"/>
      </w:pPr>
      <w:rPr>
        <w:rFonts w:hint="default"/>
      </w:rPr>
    </w:lvl>
  </w:abstractNum>
  <w:abstractNum w:abstractNumId="93">
    <w:nsid w:val="32F7697D"/>
    <w:multiLevelType w:val="hybridMultilevel"/>
    <w:tmpl w:val="53241BB4"/>
    <w:lvl w:ilvl="0" w:tplc="300EFDE6">
      <w:start w:val="1"/>
      <w:numFmt w:val="lowerRoman"/>
      <w:lvlText w:val="%1."/>
      <w:lvlJc w:val="right"/>
      <w:pPr>
        <w:ind w:left="1429" w:hanging="360"/>
      </w:pPr>
      <w:rPr>
        <w:rFonts w:cs="Times New Roman" w:hint="default"/>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94">
    <w:nsid w:val="357055B0"/>
    <w:multiLevelType w:val="hybridMultilevel"/>
    <w:tmpl w:val="F67486DA"/>
    <w:lvl w:ilvl="0" w:tplc="EFE4BC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5AA054A"/>
    <w:multiLevelType w:val="hybridMultilevel"/>
    <w:tmpl w:val="A4CCB3E8"/>
    <w:lvl w:ilvl="0" w:tplc="041F0017">
      <w:start w:val="1"/>
      <w:numFmt w:val="lowerLetter"/>
      <w:lvlText w:val="%1)"/>
      <w:lvlJc w:val="left"/>
      <w:pPr>
        <w:tabs>
          <w:tab w:val="num" w:pos="2160"/>
        </w:tabs>
        <w:ind w:left="2160" w:hanging="360"/>
      </w:pPr>
    </w:lvl>
    <w:lvl w:ilvl="1" w:tplc="041F0019">
      <w:start w:val="1"/>
      <w:numFmt w:val="lowerLetter"/>
      <w:lvlText w:val="%2."/>
      <w:lvlJc w:val="left"/>
      <w:pPr>
        <w:tabs>
          <w:tab w:val="num" w:pos="2880"/>
        </w:tabs>
        <w:ind w:left="2880" w:hanging="360"/>
      </w:pPr>
    </w:lvl>
    <w:lvl w:ilvl="2" w:tplc="041F001B" w:tentative="1">
      <w:start w:val="1"/>
      <w:numFmt w:val="lowerRoman"/>
      <w:lvlText w:val="%3."/>
      <w:lvlJc w:val="right"/>
      <w:pPr>
        <w:tabs>
          <w:tab w:val="num" w:pos="3600"/>
        </w:tabs>
        <w:ind w:left="3600" w:hanging="180"/>
      </w:pPr>
    </w:lvl>
    <w:lvl w:ilvl="3" w:tplc="041F000F" w:tentative="1">
      <w:start w:val="1"/>
      <w:numFmt w:val="decimal"/>
      <w:lvlText w:val="%4."/>
      <w:lvlJc w:val="left"/>
      <w:pPr>
        <w:tabs>
          <w:tab w:val="num" w:pos="4320"/>
        </w:tabs>
        <w:ind w:left="4320" w:hanging="360"/>
      </w:pPr>
    </w:lvl>
    <w:lvl w:ilvl="4" w:tplc="041F0019" w:tentative="1">
      <w:start w:val="1"/>
      <w:numFmt w:val="lowerLetter"/>
      <w:lvlText w:val="%5."/>
      <w:lvlJc w:val="left"/>
      <w:pPr>
        <w:tabs>
          <w:tab w:val="num" w:pos="5040"/>
        </w:tabs>
        <w:ind w:left="5040" w:hanging="360"/>
      </w:pPr>
    </w:lvl>
    <w:lvl w:ilvl="5" w:tplc="041F001B" w:tentative="1">
      <w:start w:val="1"/>
      <w:numFmt w:val="lowerRoman"/>
      <w:lvlText w:val="%6."/>
      <w:lvlJc w:val="right"/>
      <w:pPr>
        <w:tabs>
          <w:tab w:val="num" w:pos="5760"/>
        </w:tabs>
        <w:ind w:left="5760" w:hanging="180"/>
      </w:pPr>
    </w:lvl>
    <w:lvl w:ilvl="6" w:tplc="041F000F" w:tentative="1">
      <w:start w:val="1"/>
      <w:numFmt w:val="decimal"/>
      <w:lvlText w:val="%7."/>
      <w:lvlJc w:val="left"/>
      <w:pPr>
        <w:tabs>
          <w:tab w:val="num" w:pos="6480"/>
        </w:tabs>
        <w:ind w:left="6480" w:hanging="360"/>
      </w:pPr>
    </w:lvl>
    <w:lvl w:ilvl="7" w:tplc="041F0019" w:tentative="1">
      <w:start w:val="1"/>
      <w:numFmt w:val="lowerLetter"/>
      <w:lvlText w:val="%8."/>
      <w:lvlJc w:val="left"/>
      <w:pPr>
        <w:tabs>
          <w:tab w:val="num" w:pos="7200"/>
        </w:tabs>
        <w:ind w:left="7200" w:hanging="360"/>
      </w:pPr>
    </w:lvl>
    <w:lvl w:ilvl="8" w:tplc="041F001B" w:tentative="1">
      <w:start w:val="1"/>
      <w:numFmt w:val="lowerRoman"/>
      <w:lvlText w:val="%9."/>
      <w:lvlJc w:val="right"/>
      <w:pPr>
        <w:tabs>
          <w:tab w:val="num" w:pos="7920"/>
        </w:tabs>
        <w:ind w:left="7920" w:hanging="180"/>
      </w:pPr>
    </w:lvl>
  </w:abstractNum>
  <w:abstractNum w:abstractNumId="96">
    <w:nsid w:val="35AC50A0"/>
    <w:multiLevelType w:val="hybridMultilevel"/>
    <w:tmpl w:val="0EFAF70C"/>
    <w:lvl w:ilvl="0" w:tplc="B86EC9AA">
      <w:start w:val="1"/>
      <w:numFmt w:val="lowerRoman"/>
      <w:lvlText w:val="%1."/>
      <w:lvlJc w:val="right"/>
      <w:pPr>
        <w:tabs>
          <w:tab w:val="num" w:pos="0"/>
        </w:tabs>
        <w:ind w:left="1429" w:hanging="360"/>
      </w:pPr>
      <w:rPr>
        <w:rFonts w:cs="Times New Roman" w:hint="default"/>
        <w:color w:val="auto"/>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97">
    <w:nsid w:val="362A20DC"/>
    <w:multiLevelType w:val="hybridMultilevel"/>
    <w:tmpl w:val="73C26D32"/>
    <w:lvl w:ilvl="0" w:tplc="041F0017">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8">
    <w:nsid w:val="36FC2737"/>
    <w:multiLevelType w:val="hybridMultilevel"/>
    <w:tmpl w:val="0E9CC528"/>
    <w:lvl w:ilvl="0" w:tplc="334896F4">
      <w:start w:val="1"/>
      <w:numFmt w:val="lowerLetter"/>
      <w:lvlText w:val="%1)"/>
      <w:lvlJc w:val="left"/>
      <w:pPr>
        <w:tabs>
          <w:tab w:val="num" w:pos="700"/>
        </w:tabs>
        <w:ind w:left="700" w:hanging="340"/>
      </w:pPr>
      <w:rPr>
        <w:rFonts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99">
    <w:nsid w:val="375C147B"/>
    <w:multiLevelType w:val="hybridMultilevel"/>
    <w:tmpl w:val="C35E6338"/>
    <w:lvl w:ilvl="0" w:tplc="041F0019">
      <w:start w:val="1"/>
      <w:numFmt w:val="lowerLetter"/>
      <w:lvlText w:val="%1."/>
      <w:lvlJc w:val="left"/>
      <w:pPr>
        <w:tabs>
          <w:tab w:val="num" w:pos="720"/>
        </w:tabs>
        <w:ind w:left="720" w:hanging="360"/>
      </w:pPr>
      <w:rPr>
        <w:rFonts w:cs="Times New Roman" w:hint="default"/>
        <w:color w:val="auto"/>
        <w:sz w:val="24"/>
        <w:szCs w:val="24"/>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720"/>
        </w:tabs>
        <w:ind w:left="-720" w:hanging="360"/>
      </w:pPr>
      <w:rPr>
        <w:rFonts w:ascii="Wingdings" w:hAnsi="Wingdings" w:hint="default"/>
      </w:rPr>
    </w:lvl>
    <w:lvl w:ilvl="3" w:tplc="041F0001">
      <w:start w:val="1"/>
      <w:numFmt w:val="bullet"/>
      <w:lvlText w:val=""/>
      <w:lvlJc w:val="left"/>
      <w:pPr>
        <w:tabs>
          <w:tab w:val="num" w:pos="0"/>
        </w:tabs>
        <w:ind w:hanging="360"/>
      </w:pPr>
      <w:rPr>
        <w:rFonts w:ascii="Symbol" w:hAnsi="Symbol" w:hint="default"/>
      </w:rPr>
    </w:lvl>
    <w:lvl w:ilvl="4" w:tplc="041F0003">
      <w:start w:val="1"/>
      <w:numFmt w:val="bullet"/>
      <w:lvlText w:val="o"/>
      <w:lvlJc w:val="left"/>
      <w:pPr>
        <w:tabs>
          <w:tab w:val="num" w:pos="720"/>
        </w:tabs>
        <w:ind w:left="720" w:hanging="360"/>
      </w:pPr>
      <w:rPr>
        <w:rFonts w:ascii="Courier New" w:hAnsi="Courier New" w:hint="default"/>
      </w:rPr>
    </w:lvl>
    <w:lvl w:ilvl="5" w:tplc="041F0005">
      <w:start w:val="1"/>
      <w:numFmt w:val="bullet"/>
      <w:lvlText w:val=""/>
      <w:lvlJc w:val="left"/>
      <w:pPr>
        <w:tabs>
          <w:tab w:val="num" w:pos="1440"/>
        </w:tabs>
        <w:ind w:left="1440" w:hanging="360"/>
      </w:pPr>
      <w:rPr>
        <w:rFonts w:ascii="Wingdings" w:hAnsi="Wingdings" w:hint="default"/>
      </w:rPr>
    </w:lvl>
    <w:lvl w:ilvl="6" w:tplc="041F0001">
      <w:start w:val="1"/>
      <w:numFmt w:val="bullet"/>
      <w:lvlText w:val=""/>
      <w:lvlJc w:val="left"/>
      <w:pPr>
        <w:tabs>
          <w:tab w:val="num" w:pos="2160"/>
        </w:tabs>
        <w:ind w:left="2160" w:hanging="360"/>
      </w:pPr>
      <w:rPr>
        <w:rFonts w:ascii="Symbol" w:hAnsi="Symbol" w:hint="default"/>
      </w:rPr>
    </w:lvl>
    <w:lvl w:ilvl="7" w:tplc="041F0003">
      <w:start w:val="1"/>
      <w:numFmt w:val="bullet"/>
      <w:lvlText w:val="o"/>
      <w:lvlJc w:val="left"/>
      <w:pPr>
        <w:tabs>
          <w:tab w:val="num" w:pos="2880"/>
        </w:tabs>
        <w:ind w:left="2880" w:hanging="360"/>
      </w:pPr>
      <w:rPr>
        <w:rFonts w:ascii="Courier New" w:hAnsi="Courier New" w:hint="default"/>
      </w:rPr>
    </w:lvl>
    <w:lvl w:ilvl="8" w:tplc="041F0005">
      <w:start w:val="1"/>
      <w:numFmt w:val="bullet"/>
      <w:lvlText w:val=""/>
      <w:lvlJc w:val="left"/>
      <w:pPr>
        <w:tabs>
          <w:tab w:val="num" w:pos="3600"/>
        </w:tabs>
        <w:ind w:left="3600" w:hanging="360"/>
      </w:pPr>
      <w:rPr>
        <w:rFonts w:ascii="Wingdings" w:hAnsi="Wingdings" w:hint="default"/>
      </w:rPr>
    </w:lvl>
  </w:abstractNum>
  <w:abstractNum w:abstractNumId="100">
    <w:nsid w:val="3811282B"/>
    <w:multiLevelType w:val="hybridMultilevel"/>
    <w:tmpl w:val="436E20C4"/>
    <w:lvl w:ilvl="0" w:tplc="D6EC9BD4">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489CE140"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1">
    <w:nsid w:val="3915262A"/>
    <w:multiLevelType w:val="hybridMultilevel"/>
    <w:tmpl w:val="9176E96E"/>
    <w:lvl w:ilvl="0" w:tplc="0128D69A">
      <w:start w:val="21"/>
      <w:numFmt w:val="decimal"/>
      <w:lvlText w:val="(%1)"/>
      <w:lvlJc w:val="left"/>
      <w:pPr>
        <w:tabs>
          <w:tab w:val="num" w:pos="928"/>
        </w:tabs>
        <w:ind w:left="928"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39181235"/>
    <w:multiLevelType w:val="hybridMultilevel"/>
    <w:tmpl w:val="7D129082"/>
    <w:lvl w:ilvl="0" w:tplc="97AAEFD8">
      <w:start w:val="1"/>
      <w:numFmt w:val="lowerLetter"/>
      <w:lvlText w:val="%1)"/>
      <w:lvlJc w:val="left"/>
      <w:pPr>
        <w:tabs>
          <w:tab w:val="num" w:pos="1531"/>
        </w:tabs>
        <w:ind w:left="1531" w:firstLine="0"/>
      </w:pPr>
      <w:rPr>
        <w:rFonts w:ascii="Times New Roman" w:hAnsi="Times New Roman" w:cs="Times New Roman" w:hint="default"/>
      </w:rPr>
    </w:lvl>
    <w:lvl w:ilvl="1" w:tplc="041F0019" w:tentative="1">
      <w:start w:val="1"/>
      <w:numFmt w:val="lowerLetter"/>
      <w:lvlText w:val="%2."/>
      <w:lvlJc w:val="left"/>
      <w:pPr>
        <w:tabs>
          <w:tab w:val="num" w:pos="1760"/>
        </w:tabs>
        <w:ind w:left="1760" w:hanging="360"/>
      </w:pPr>
    </w:lvl>
    <w:lvl w:ilvl="2" w:tplc="041F001B" w:tentative="1">
      <w:start w:val="1"/>
      <w:numFmt w:val="lowerRoman"/>
      <w:lvlText w:val="%3."/>
      <w:lvlJc w:val="right"/>
      <w:pPr>
        <w:tabs>
          <w:tab w:val="num" w:pos="2480"/>
        </w:tabs>
        <w:ind w:left="2480" w:hanging="180"/>
      </w:pPr>
    </w:lvl>
    <w:lvl w:ilvl="3" w:tplc="041F000F" w:tentative="1">
      <w:start w:val="1"/>
      <w:numFmt w:val="decimal"/>
      <w:lvlText w:val="%4."/>
      <w:lvlJc w:val="left"/>
      <w:pPr>
        <w:tabs>
          <w:tab w:val="num" w:pos="3200"/>
        </w:tabs>
        <w:ind w:left="3200" w:hanging="360"/>
      </w:pPr>
    </w:lvl>
    <w:lvl w:ilvl="4" w:tplc="041F0019" w:tentative="1">
      <w:start w:val="1"/>
      <w:numFmt w:val="lowerLetter"/>
      <w:lvlText w:val="%5."/>
      <w:lvlJc w:val="left"/>
      <w:pPr>
        <w:tabs>
          <w:tab w:val="num" w:pos="3920"/>
        </w:tabs>
        <w:ind w:left="3920" w:hanging="360"/>
      </w:pPr>
    </w:lvl>
    <w:lvl w:ilvl="5" w:tplc="041F001B" w:tentative="1">
      <w:start w:val="1"/>
      <w:numFmt w:val="lowerRoman"/>
      <w:lvlText w:val="%6."/>
      <w:lvlJc w:val="right"/>
      <w:pPr>
        <w:tabs>
          <w:tab w:val="num" w:pos="4640"/>
        </w:tabs>
        <w:ind w:left="4640" w:hanging="180"/>
      </w:pPr>
    </w:lvl>
    <w:lvl w:ilvl="6" w:tplc="041F000F" w:tentative="1">
      <w:start w:val="1"/>
      <w:numFmt w:val="decimal"/>
      <w:lvlText w:val="%7."/>
      <w:lvlJc w:val="left"/>
      <w:pPr>
        <w:tabs>
          <w:tab w:val="num" w:pos="5360"/>
        </w:tabs>
        <w:ind w:left="5360" w:hanging="360"/>
      </w:pPr>
    </w:lvl>
    <w:lvl w:ilvl="7" w:tplc="041F0019" w:tentative="1">
      <w:start w:val="1"/>
      <w:numFmt w:val="lowerLetter"/>
      <w:lvlText w:val="%8."/>
      <w:lvlJc w:val="left"/>
      <w:pPr>
        <w:tabs>
          <w:tab w:val="num" w:pos="6080"/>
        </w:tabs>
        <w:ind w:left="6080" w:hanging="360"/>
      </w:pPr>
    </w:lvl>
    <w:lvl w:ilvl="8" w:tplc="041F001B" w:tentative="1">
      <w:start w:val="1"/>
      <w:numFmt w:val="lowerRoman"/>
      <w:lvlText w:val="%9."/>
      <w:lvlJc w:val="right"/>
      <w:pPr>
        <w:tabs>
          <w:tab w:val="num" w:pos="6800"/>
        </w:tabs>
        <w:ind w:left="6800" w:hanging="180"/>
      </w:pPr>
    </w:lvl>
  </w:abstractNum>
  <w:abstractNum w:abstractNumId="103">
    <w:nsid w:val="39BA4DE9"/>
    <w:multiLevelType w:val="hybridMultilevel"/>
    <w:tmpl w:val="533479AC"/>
    <w:lvl w:ilvl="0" w:tplc="B2B8E700">
      <w:start w:val="1"/>
      <w:numFmt w:val="lowerLetter"/>
      <w:lvlText w:val="(%1)"/>
      <w:lvlJc w:val="left"/>
      <w:pPr>
        <w:tabs>
          <w:tab w:val="num" w:pos="2381"/>
        </w:tabs>
        <w:ind w:left="2381" w:hanging="401"/>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39CF71DD"/>
    <w:multiLevelType w:val="hybridMultilevel"/>
    <w:tmpl w:val="F664DEA4"/>
    <w:lvl w:ilvl="0" w:tplc="796C8294">
      <w:start w:val="1"/>
      <w:numFmt w:val="low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105">
    <w:nsid w:val="39FF3A55"/>
    <w:multiLevelType w:val="hybridMultilevel"/>
    <w:tmpl w:val="0BBEB58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nsid w:val="3C9A2670"/>
    <w:multiLevelType w:val="hybridMultilevel"/>
    <w:tmpl w:val="1AFA4FCE"/>
    <w:lvl w:ilvl="0" w:tplc="FA02D10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7">
    <w:nsid w:val="3CAF456E"/>
    <w:multiLevelType w:val="hybridMultilevel"/>
    <w:tmpl w:val="DF344F90"/>
    <w:lvl w:ilvl="0" w:tplc="041F001B">
      <w:start w:val="1"/>
      <w:numFmt w:val="lowerRoman"/>
      <w:lvlText w:val="%1."/>
      <w:lvlJc w:val="righ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8">
    <w:nsid w:val="3E1C67D6"/>
    <w:multiLevelType w:val="hybridMultilevel"/>
    <w:tmpl w:val="B492C952"/>
    <w:lvl w:ilvl="0" w:tplc="167CF402">
      <w:start w:val="19"/>
      <w:numFmt w:val="lowerLetter"/>
      <w:lvlText w:val="%1)"/>
      <w:lvlJc w:val="left"/>
      <w:pPr>
        <w:tabs>
          <w:tab w:val="num" w:pos="1494"/>
        </w:tabs>
        <w:ind w:left="1494" w:hanging="360"/>
      </w:pPr>
      <w:rPr>
        <w:rFonts w:hint="default"/>
        <w:b w:val="0"/>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09">
    <w:nsid w:val="3E712DD7"/>
    <w:multiLevelType w:val="hybridMultilevel"/>
    <w:tmpl w:val="D52EECB6"/>
    <w:lvl w:ilvl="0" w:tplc="041F0017">
      <w:start w:val="1"/>
      <w:numFmt w:val="lowerLetter"/>
      <w:lvlText w:val="%1)"/>
      <w:lvlJc w:val="left"/>
      <w:pPr>
        <w:ind w:left="1428" w:hanging="72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10">
    <w:nsid w:val="3EAB675F"/>
    <w:multiLevelType w:val="hybridMultilevel"/>
    <w:tmpl w:val="A678C4D6"/>
    <w:lvl w:ilvl="0" w:tplc="FC24A726">
      <w:start w:val="2"/>
      <w:numFmt w:val="decimal"/>
      <w:lvlText w:val="(%1)"/>
      <w:lvlJc w:val="left"/>
      <w:pPr>
        <w:ind w:left="1920" w:hanging="360"/>
      </w:pPr>
      <w:rPr>
        <w:rFonts w:hint="default"/>
        <w:color w:val="auto"/>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11">
    <w:nsid w:val="3F8105FB"/>
    <w:multiLevelType w:val="singleLevel"/>
    <w:tmpl w:val="4572AB7A"/>
    <w:lvl w:ilvl="0">
      <w:start w:val="1"/>
      <w:numFmt w:val="lowerLetter"/>
      <w:lvlText w:val="(%1)"/>
      <w:lvlJc w:val="left"/>
      <w:pPr>
        <w:tabs>
          <w:tab w:val="num" w:pos="1440"/>
        </w:tabs>
        <w:ind w:left="1440" w:hanging="720"/>
      </w:pPr>
      <w:rPr>
        <w:rFonts w:hint="default"/>
      </w:rPr>
    </w:lvl>
  </w:abstractNum>
  <w:abstractNum w:abstractNumId="112">
    <w:nsid w:val="40C203AE"/>
    <w:multiLevelType w:val="hybridMultilevel"/>
    <w:tmpl w:val="02DAE536"/>
    <w:lvl w:ilvl="0" w:tplc="0180E09A">
      <w:start w:val="1"/>
      <w:numFmt w:val="decimal"/>
      <w:lvlText w:val="%1)"/>
      <w:lvlJc w:val="left"/>
      <w:pPr>
        <w:ind w:left="1215" w:hanging="360"/>
      </w:pPr>
      <w:rPr>
        <w:rFonts w:ascii="Times New Roman" w:eastAsia="Times New Roman" w:hAnsi="Times New Roman" w:cs="Times New Roman"/>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113">
    <w:nsid w:val="41230EF9"/>
    <w:multiLevelType w:val="singleLevel"/>
    <w:tmpl w:val="CCF0A7E8"/>
    <w:lvl w:ilvl="0">
      <w:start w:val="9"/>
      <w:numFmt w:val="bullet"/>
      <w:lvlText w:val="-"/>
      <w:lvlJc w:val="left"/>
      <w:pPr>
        <w:ind w:left="360" w:hanging="360"/>
      </w:pPr>
      <w:rPr>
        <w:rFonts w:ascii="Times New Roman" w:hAnsi="Times New Roman" w:hint="default"/>
        <w:b w:val="0"/>
      </w:rPr>
    </w:lvl>
  </w:abstractNum>
  <w:abstractNum w:abstractNumId="114">
    <w:nsid w:val="41284F32"/>
    <w:multiLevelType w:val="hybridMultilevel"/>
    <w:tmpl w:val="1AE40BAC"/>
    <w:lvl w:ilvl="0" w:tplc="CCF0A7E8">
      <w:start w:val="9"/>
      <w:numFmt w:val="bullet"/>
      <w:lvlText w:val="-"/>
      <w:lvlJc w:val="left"/>
      <w:pPr>
        <w:tabs>
          <w:tab w:val="num" w:pos="720"/>
        </w:tabs>
        <w:ind w:left="720" w:hanging="360"/>
      </w:pPr>
      <w:rPr>
        <w:rFonts w:ascii="Times New Roman" w:hAnsi="Times New Roman" w:hint="default"/>
        <w:b w:val="0"/>
        <w:color w:val="auto"/>
        <w:sz w:val="16"/>
        <w:szCs w:val="16"/>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5">
    <w:nsid w:val="41CA365B"/>
    <w:multiLevelType w:val="hybridMultilevel"/>
    <w:tmpl w:val="0A0A81BA"/>
    <w:lvl w:ilvl="0" w:tplc="041F001B">
      <w:start w:val="1"/>
      <w:numFmt w:val="lowerRoman"/>
      <w:lvlText w:val="%1."/>
      <w:lvlJc w:val="right"/>
      <w:pPr>
        <w:ind w:left="1429" w:hanging="360"/>
      </w:pPr>
      <w:rPr>
        <w:rFonts w:cs="Times New Roman" w:hint="default"/>
        <w:b w:val="0"/>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16">
    <w:nsid w:val="443D1210"/>
    <w:multiLevelType w:val="singleLevel"/>
    <w:tmpl w:val="CCF0A7E8"/>
    <w:lvl w:ilvl="0">
      <w:start w:val="9"/>
      <w:numFmt w:val="bullet"/>
      <w:lvlText w:val="-"/>
      <w:lvlJc w:val="left"/>
      <w:pPr>
        <w:ind w:left="720" w:hanging="360"/>
      </w:pPr>
      <w:rPr>
        <w:rFonts w:ascii="Times New Roman" w:hAnsi="Times New Roman" w:hint="default"/>
        <w:b w:val="0"/>
      </w:rPr>
    </w:lvl>
  </w:abstractNum>
  <w:abstractNum w:abstractNumId="117">
    <w:nsid w:val="44454E11"/>
    <w:multiLevelType w:val="hybridMultilevel"/>
    <w:tmpl w:val="15D881B6"/>
    <w:lvl w:ilvl="0" w:tplc="5A8410F0">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8">
    <w:nsid w:val="457C6560"/>
    <w:multiLevelType w:val="hybridMultilevel"/>
    <w:tmpl w:val="D9287E46"/>
    <w:lvl w:ilvl="0" w:tplc="041F0017">
      <w:start w:val="1"/>
      <w:numFmt w:val="lowerLetter"/>
      <w:lvlText w:val="%1)"/>
      <w:lvlJc w:val="left"/>
      <w:pPr>
        <w:tabs>
          <w:tab w:val="num" w:pos="2520"/>
        </w:tabs>
        <w:ind w:left="25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9">
    <w:nsid w:val="46277AE1"/>
    <w:multiLevelType w:val="hybridMultilevel"/>
    <w:tmpl w:val="ED6A80D4"/>
    <w:lvl w:ilvl="0" w:tplc="489CE140">
      <w:start w:val="1"/>
      <w:numFmt w:val="lowerLetter"/>
      <w:lvlText w:val="%1)"/>
      <w:lvlJc w:val="left"/>
      <w:pPr>
        <w:tabs>
          <w:tab w:val="num" w:pos="1648"/>
        </w:tabs>
        <w:ind w:left="1648" w:hanging="360"/>
      </w:pPr>
      <w:rPr>
        <w:rFonts w:hint="default"/>
        <w:strike w:val="0"/>
        <w:szCs w:val="24"/>
        <w:u w:val="none"/>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20">
    <w:nsid w:val="46AD1BC6"/>
    <w:multiLevelType w:val="singleLevel"/>
    <w:tmpl w:val="6A28DA28"/>
    <w:lvl w:ilvl="0">
      <w:start w:val="1"/>
      <w:numFmt w:val="lowerLetter"/>
      <w:lvlText w:val="(%1)"/>
      <w:lvlJc w:val="left"/>
      <w:pPr>
        <w:tabs>
          <w:tab w:val="num" w:pos="1440"/>
        </w:tabs>
        <w:ind w:left="1440" w:hanging="720"/>
      </w:pPr>
      <w:rPr>
        <w:rFonts w:hint="default"/>
      </w:rPr>
    </w:lvl>
  </w:abstractNum>
  <w:abstractNum w:abstractNumId="121">
    <w:nsid w:val="47060077"/>
    <w:multiLevelType w:val="hybridMultilevel"/>
    <w:tmpl w:val="C966C1EE"/>
    <w:lvl w:ilvl="0" w:tplc="D5C0C1E4">
      <w:start w:val="1"/>
      <w:numFmt w:val="lowerLetter"/>
      <w:lvlText w:val="%1."/>
      <w:lvlJc w:val="left"/>
      <w:pPr>
        <w:ind w:left="1789" w:hanging="360"/>
      </w:pPr>
      <w:rPr>
        <w:rFonts w:cs="Times New Roman" w:hint="default"/>
      </w:rPr>
    </w:lvl>
    <w:lvl w:ilvl="1" w:tplc="041F0019">
      <w:start w:val="1"/>
      <w:numFmt w:val="lowerLetter"/>
      <w:lvlText w:val="%2."/>
      <w:lvlJc w:val="left"/>
      <w:pPr>
        <w:ind w:left="2509" w:hanging="360"/>
      </w:pPr>
      <w:rPr>
        <w:rFonts w:cs="Times New Roman"/>
      </w:rPr>
    </w:lvl>
    <w:lvl w:ilvl="2" w:tplc="041F001B">
      <w:start w:val="1"/>
      <w:numFmt w:val="lowerRoman"/>
      <w:lvlText w:val="%3."/>
      <w:lvlJc w:val="right"/>
      <w:pPr>
        <w:ind w:left="3229" w:hanging="180"/>
      </w:pPr>
      <w:rPr>
        <w:rFonts w:cs="Times New Roman"/>
      </w:rPr>
    </w:lvl>
    <w:lvl w:ilvl="3" w:tplc="041F000F">
      <w:start w:val="1"/>
      <w:numFmt w:val="decimal"/>
      <w:lvlText w:val="%4."/>
      <w:lvlJc w:val="left"/>
      <w:pPr>
        <w:ind w:left="3949" w:hanging="360"/>
      </w:pPr>
      <w:rPr>
        <w:rFonts w:cs="Times New Roman"/>
      </w:rPr>
    </w:lvl>
    <w:lvl w:ilvl="4" w:tplc="041F0019">
      <w:start w:val="1"/>
      <w:numFmt w:val="lowerLetter"/>
      <w:lvlText w:val="%5."/>
      <w:lvlJc w:val="left"/>
      <w:pPr>
        <w:ind w:left="4669" w:hanging="360"/>
      </w:pPr>
      <w:rPr>
        <w:rFonts w:cs="Times New Roman"/>
      </w:rPr>
    </w:lvl>
    <w:lvl w:ilvl="5" w:tplc="041F001B">
      <w:start w:val="1"/>
      <w:numFmt w:val="lowerRoman"/>
      <w:lvlText w:val="%6."/>
      <w:lvlJc w:val="right"/>
      <w:pPr>
        <w:ind w:left="5389" w:hanging="180"/>
      </w:pPr>
      <w:rPr>
        <w:rFonts w:cs="Times New Roman"/>
      </w:rPr>
    </w:lvl>
    <w:lvl w:ilvl="6" w:tplc="041F000F">
      <w:start w:val="1"/>
      <w:numFmt w:val="decimal"/>
      <w:lvlText w:val="%7."/>
      <w:lvlJc w:val="left"/>
      <w:pPr>
        <w:ind w:left="6109" w:hanging="360"/>
      </w:pPr>
      <w:rPr>
        <w:rFonts w:cs="Times New Roman"/>
      </w:rPr>
    </w:lvl>
    <w:lvl w:ilvl="7" w:tplc="041F0019">
      <w:start w:val="1"/>
      <w:numFmt w:val="lowerLetter"/>
      <w:lvlText w:val="%8."/>
      <w:lvlJc w:val="left"/>
      <w:pPr>
        <w:ind w:left="6829" w:hanging="360"/>
      </w:pPr>
      <w:rPr>
        <w:rFonts w:cs="Times New Roman"/>
      </w:rPr>
    </w:lvl>
    <w:lvl w:ilvl="8" w:tplc="041F001B">
      <w:start w:val="1"/>
      <w:numFmt w:val="lowerRoman"/>
      <w:lvlText w:val="%9."/>
      <w:lvlJc w:val="right"/>
      <w:pPr>
        <w:ind w:left="7549" w:hanging="180"/>
      </w:pPr>
      <w:rPr>
        <w:rFonts w:cs="Times New Roman"/>
      </w:rPr>
    </w:lvl>
  </w:abstractNum>
  <w:abstractNum w:abstractNumId="122">
    <w:nsid w:val="472C356F"/>
    <w:multiLevelType w:val="hybridMultilevel"/>
    <w:tmpl w:val="B0BEF776"/>
    <w:lvl w:ilvl="0" w:tplc="BDDAC832">
      <w:start w:val="1"/>
      <w:numFmt w:val="lowerLetter"/>
      <w:lvlText w:val="%1)"/>
      <w:lvlJc w:val="left"/>
      <w:pPr>
        <w:ind w:left="1346" w:hanging="360"/>
      </w:pPr>
      <w:rPr>
        <w:rFonts w:hint="default"/>
      </w:rPr>
    </w:lvl>
    <w:lvl w:ilvl="1" w:tplc="041F0019" w:tentative="1">
      <w:start w:val="1"/>
      <w:numFmt w:val="lowerLetter"/>
      <w:lvlText w:val="%2."/>
      <w:lvlJc w:val="left"/>
      <w:pPr>
        <w:ind w:left="2066" w:hanging="360"/>
      </w:pPr>
    </w:lvl>
    <w:lvl w:ilvl="2" w:tplc="041F001B" w:tentative="1">
      <w:start w:val="1"/>
      <w:numFmt w:val="lowerRoman"/>
      <w:lvlText w:val="%3."/>
      <w:lvlJc w:val="right"/>
      <w:pPr>
        <w:ind w:left="2786" w:hanging="180"/>
      </w:pPr>
    </w:lvl>
    <w:lvl w:ilvl="3" w:tplc="041F000F" w:tentative="1">
      <w:start w:val="1"/>
      <w:numFmt w:val="decimal"/>
      <w:lvlText w:val="%4."/>
      <w:lvlJc w:val="left"/>
      <w:pPr>
        <w:ind w:left="3506" w:hanging="360"/>
      </w:pPr>
    </w:lvl>
    <w:lvl w:ilvl="4" w:tplc="041F0019" w:tentative="1">
      <w:start w:val="1"/>
      <w:numFmt w:val="lowerLetter"/>
      <w:lvlText w:val="%5."/>
      <w:lvlJc w:val="left"/>
      <w:pPr>
        <w:ind w:left="4226" w:hanging="360"/>
      </w:pPr>
    </w:lvl>
    <w:lvl w:ilvl="5" w:tplc="041F001B" w:tentative="1">
      <w:start w:val="1"/>
      <w:numFmt w:val="lowerRoman"/>
      <w:lvlText w:val="%6."/>
      <w:lvlJc w:val="right"/>
      <w:pPr>
        <w:ind w:left="4946" w:hanging="180"/>
      </w:pPr>
    </w:lvl>
    <w:lvl w:ilvl="6" w:tplc="041F000F" w:tentative="1">
      <w:start w:val="1"/>
      <w:numFmt w:val="decimal"/>
      <w:lvlText w:val="%7."/>
      <w:lvlJc w:val="left"/>
      <w:pPr>
        <w:ind w:left="5666" w:hanging="360"/>
      </w:pPr>
    </w:lvl>
    <w:lvl w:ilvl="7" w:tplc="041F0019" w:tentative="1">
      <w:start w:val="1"/>
      <w:numFmt w:val="lowerLetter"/>
      <w:lvlText w:val="%8."/>
      <w:lvlJc w:val="left"/>
      <w:pPr>
        <w:ind w:left="6386" w:hanging="360"/>
      </w:pPr>
    </w:lvl>
    <w:lvl w:ilvl="8" w:tplc="041F001B" w:tentative="1">
      <w:start w:val="1"/>
      <w:numFmt w:val="lowerRoman"/>
      <w:lvlText w:val="%9."/>
      <w:lvlJc w:val="right"/>
      <w:pPr>
        <w:ind w:left="7106" w:hanging="180"/>
      </w:pPr>
    </w:lvl>
  </w:abstractNum>
  <w:abstractNum w:abstractNumId="123">
    <w:nsid w:val="47524F62"/>
    <w:multiLevelType w:val="hybridMultilevel"/>
    <w:tmpl w:val="54E0934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nsid w:val="482279E9"/>
    <w:multiLevelType w:val="hybridMultilevel"/>
    <w:tmpl w:val="E940C3C8"/>
    <w:lvl w:ilvl="0" w:tplc="041F0011">
      <w:start w:val="1"/>
      <w:numFmt w:val="decimal"/>
      <w:lvlText w:val="%1)"/>
      <w:lvlJc w:val="left"/>
      <w:pPr>
        <w:tabs>
          <w:tab w:val="num" w:pos="927"/>
        </w:tabs>
        <w:ind w:left="0" w:firstLine="567"/>
      </w:pPr>
      <w:rPr>
        <w:rFonts w:hint="default"/>
      </w:rPr>
    </w:lvl>
    <w:lvl w:ilvl="1" w:tplc="2D3E2FBC" w:tentative="1">
      <w:start w:val="1"/>
      <w:numFmt w:val="lowerLetter"/>
      <w:lvlText w:val="%2."/>
      <w:lvlJc w:val="left"/>
      <w:pPr>
        <w:tabs>
          <w:tab w:val="num" w:pos="1440"/>
        </w:tabs>
        <w:ind w:left="1440" w:hanging="360"/>
      </w:pPr>
    </w:lvl>
    <w:lvl w:ilvl="2" w:tplc="BD6C73C4" w:tentative="1">
      <w:start w:val="1"/>
      <w:numFmt w:val="lowerRoman"/>
      <w:lvlText w:val="%3."/>
      <w:lvlJc w:val="right"/>
      <w:pPr>
        <w:tabs>
          <w:tab w:val="num" w:pos="2160"/>
        </w:tabs>
        <w:ind w:left="2160" w:hanging="180"/>
      </w:pPr>
    </w:lvl>
    <w:lvl w:ilvl="3" w:tplc="BC9AD734" w:tentative="1">
      <w:start w:val="1"/>
      <w:numFmt w:val="decimal"/>
      <w:lvlText w:val="%4."/>
      <w:lvlJc w:val="left"/>
      <w:pPr>
        <w:tabs>
          <w:tab w:val="num" w:pos="2880"/>
        </w:tabs>
        <w:ind w:left="2880" w:hanging="360"/>
      </w:pPr>
    </w:lvl>
    <w:lvl w:ilvl="4" w:tplc="7482011C" w:tentative="1">
      <w:start w:val="1"/>
      <w:numFmt w:val="lowerLetter"/>
      <w:lvlText w:val="%5."/>
      <w:lvlJc w:val="left"/>
      <w:pPr>
        <w:tabs>
          <w:tab w:val="num" w:pos="3600"/>
        </w:tabs>
        <w:ind w:left="3600" w:hanging="360"/>
      </w:pPr>
    </w:lvl>
    <w:lvl w:ilvl="5" w:tplc="E9C85EE6" w:tentative="1">
      <w:start w:val="1"/>
      <w:numFmt w:val="lowerRoman"/>
      <w:lvlText w:val="%6."/>
      <w:lvlJc w:val="right"/>
      <w:pPr>
        <w:tabs>
          <w:tab w:val="num" w:pos="4320"/>
        </w:tabs>
        <w:ind w:left="4320" w:hanging="180"/>
      </w:pPr>
    </w:lvl>
    <w:lvl w:ilvl="6" w:tplc="22CE7A88" w:tentative="1">
      <w:start w:val="1"/>
      <w:numFmt w:val="decimal"/>
      <w:lvlText w:val="%7."/>
      <w:lvlJc w:val="left"/>
      <w:pPr>
        <w:tabs>
          <w:tab w:val="num" w:pos="5040"/>
        </w:tabs>
        <w:ind w:left="5040" w:hanging="360"/>
      </w:pPr>
    </w:lvl>
    <w:lvl w:ilvl="7" w:tplc="2660B30A" w:tentative="1">
      <w:start w:val="1"/>
      <w:numFmt w:val="lowerLetter"/>
      <w:lvlText w:val="%8."/>
      <w:lvlJc w:val="left"/>
      <w:pPr>
        <w:tabs>
          <w:tab w:val="num" w:pos="5760"/>
        </w:tabs>
        <w:ind w:left="5760" w:hanging="360"/>
      </w:pPr>
    </w:lvl>
    <w:lvl w:ilvl="8" w:tplc="037C10A0" w:tentative="1">
      <w:start w:val="1"/>
      <w:numFmt w:val="lowerRoman"/>
      <w:lvlText w:val="%9."/>
      <w:lvlJc w:val="right"/>
      <w:pPr>
        <w:tabs>
          <w:tab w:val="num" w:pos="6480"/>
        </w:tabs>
        <w:ind w:left="6480" w:hanging="180"/>
      </w:pPr>
    </w:lvl>
  </w:abstractNum>
  <w:abstractNum w:abstractNumId="125">
    <w:nsid w:val="48250A18"/>
    <w:multiLevelType w:val="hybridMultilevel"/>
    <w:tmpl w:val="50843C6E"/>
    <w:lvl w:ilvl="0" w:tplc="1FF0BEDA">
      <w:start w:val="1"/>
      <w:numFmt w:val="decimal"/>
      <w:lvlText w:val="(%1)"/>
      <w:lvlJc w:val="left"/>
      <w:pPr>
        <w:ind w:left="72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26">
    <w:nsid w:val="48425008"/>
    <w:multiLevelType w:val="hybridMultilevel"/>
    <w:tmpl w:val="4496AC82"/>
    <w:lvl w:ilvl="0" w:tplc="BEC87724">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7">
    <w:nsid w:val="4A1F456F"/>
    <w:multiLevelType w:val="hybridMultilevel"/>
    <w:tmpl w:val="601C7A30"/>
    <w:lvl w:ilvl="0" w:tplc="98E0646E">
      <w:start w:val="1"/>
      <w:numFmt w:val="low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128">
    <w:nsid w:val="4A6A14A9"/>
    <w:multiLevelType w:val="multilevel"/>
    <w:tmpl w:val="0EFAF70C"/>
    <w:lvl w:ilvl="0">
      <w:start w:val="1"/>
      <w:numFmt w:val="lowerRoman"/>
      <w:lvlText w:val="%1."/>
      <w:lvlJc w:val="right"/>
      <w:pPr>
        <w:tabs>
          <w:tab w:val="num" w:pos="0"/>
        </w:tabs>
        <w:ind w:left="1429" w:hanging="360"/>
      </w:pPr>
      <w:rPr>
        <w:rFonts w:cs="Times New Roman" w:hint="default"/>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29">
    <w:nsid w:val="4A705EF2"/>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0">
    <w:nsid w:val="4C7E49B7"/>
    <w:multiLevelType w:val="singleLevel"/>
    <w:tmpl w:val="96FA61B0"/>
    <w:lvl w:ilvl="0">
      <w:start w:val="1"/>
      <w:numFmt w:val="lowerLetter"/>
      <w:lvlText w:val="(%1)"/>
      <w:lvlJc w:val="left"/>
      <w:pPr>
        <w:tabs>
          <w:tab w:val="num" w:pos="1440"/>
        </w:tabs>
        <w:ind w:left="1440" w:hanging="720"/>
      </w:pPr>
      <w:rPr>
        <w:rFonts w:hint="default"/>
        <w:b/>
      </w:rPr>
    </w:lvl>
  </w:abstractNum>
  <w:abstractNum w:abstractNumId="131">
    <w:nsid w:val="4D1E44EE"/>
    <w:multiLevelType w:val="singleLevel"/>
    <w:tmpl w:val="242E739E"/>
    <w:lvl w:ilvl="0">
      <w:start w:val="1"/>
      <w:numFmt w:val="lowerLetter"/>
      <w:lvlText w:val="(%1)"/>
      <w:lvlJc w:val="left"/>
      <w:pPr>
        <w:tabs>
          <w:tab w:val="num" w:pos="1440"/>
        </w:tabs>
        <w:ind w:left="1440" w:hanging="720"/>
      </w:pPr>
      <w:rPr>
        <w:rFonts w:hint="default"/>
      </w:rPr>
    </w:lvl>
  </w:abstractNum>
  <w:abstractNum w:abstractNumId="132">
    <w:nsid w:val="4D883068"/>
    <w:multiLevelType w:val="hybridMultilevel"/>
    <w:tmpl w:val="A66AC484"/>
    <w:lvl w:ilvl="0" w:tplc="4ADA1DFA">
      <w:start w:val="1"/>
      <w:numFmt w:val="lowerRoman"/>
      <w:lvlText w:val="%1."/>
      <w:lvlJc w:val="righ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33">
    <w:nsid w:val="4DED47CC"/>
    <w:multiLevelType w:val="hybridMultilevel"/>
    <w:tmpl w:val="4C3E71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4">
    <w:nsid w:val="4E3B66AC"/>
    <w:multiLevelType w:val="hybridMultilevel"/>
    <w:tmpl w:val="A08249DA"/>
    <w:lvl w:ilvl="0" w:tplc="64AC9790">
      <w:start w:val="1"/>
      <w:numFmt w:val="decimal"/>
      <w:lvlText w:val="%1."/>
      <w:lvlJc w:val="left"/>
      <w:pPr>
        <w:tabs>
          <w:tab w:val="num" w:pos="2160"/>
        </w:tabs>
        <w:ind w:left="2160" w:hanging="360"/>
      </w:pPr>
      <w:rPr>
        <w:b w:val="0"/>
        <w:color w:val="000000"/>
      </w:rPr>
    </w:lvl>
    <w:lvl w:ilvl="1" w:tplc="041F0019">
      <w:start w:val="1"/>
      <w:numFmt w:val="lowerLetter"/>
      <w:lvlText w:val="%2."/>
      <w:lvlJc w:val="left"/>
      <w:pPr>
        <w:tabs>
          <w:tab w:val="num" w:pos="1440"/>
        </w:tabs>
        <w:ind w:left="1440" w:hanging="360"/>
      </w:pPr>
    </w:lvl>
    <w:lvl w:ilvl="2" w:tplc="8418FD54">
      <w:start w:val="1"/>
      <w:numFmt w:val="low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5">
    <w:nsid w:val="4EAF4DF6"/>
    <w:multiLevelType w:val="hybridMultilevel"/>
    <w:tmpl w:val="0E9CC528"/>
    <w:lvl w:ilvl="0" w:tplc="334896F4">
      <w:start w:val="1"/>
      <w:numFmt w:val="lowerLetter"/>
      <w:lvlText w:val="%1)"/>
      <w:lvlJc w:val="left"/>
      <w:pPr>
        <w:tabs>
          <w:tab w:val="num" w:pos="700"/>
        </w:tabs>
        <w:ind w:left="700" w:hanging="340"/>
      </w:pPr>
      <w:rPr>
        <w:rFonts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136">
    <w:nsid w:val="4F2F7B31"/>
    <w:multiLevelType w:val="hybridMultilevel"/>
    <w:tmpl w:val="53CC47B6"/>
    <w:lvl w:ilvl="0" w:tplc="9C92FC20">
      <w:start w:val="1"/>
      <w:numFmt w:val="bullet"/>
      <w:lvlText w:val=""/>
      <w:lvlJc w:val="left"/>
      <w:pPr>
        <w:tabs>
          <w:tab w:val="num" w:pos="720"/>
        </w:tabs>
        <w:ind w:left="720" w:hanging="360"/>
      </w:pPr>
      <w:rPr>
        <w:rFonts w:ascii="Symbol" w:hAnsi="Symbol"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720"/>
        </w:tabs>
        <w:ind w:left="-720" w:hanging="360"/>
      </w:pPr>
      <w:rPr>
        <w:rFonts w:ascii="Wingdings" w:hAnsi="Wingdings" w:hint="default"/>
      </w:rPr>
    </w:lvl>
    <w:lvl w:ilvl="3" w:tplc="041F0001" w:tentative="1">
      <w:start w:val="1"/>
      <w:numFmt w:val="bullet"/>
      <w:lvlText w:val=""/>
      <w:lvlJc w:val="left"/>
      <w:pPr>
        <w:tabs>
          <w:tab w:val="num" w:pos="0"/>
        </w:tabs>
        <w:ind w:left="0" w:hanging="360"/>
      </w:pPr>
      <w:rPr>
        <w:rFonts w:ascii="Symbol" w:hAnsi="Symbol" w:hint="default"/>
      </w:rPr>
    </w:lvl>
    <w:lvl w:ilvl="4" w:tplc="041F0003" w:tentative="1">
      <w:start w:val="1"/>
      <w:numFmt w:val="bullet"/>
      <w:lvlText w:val="o"/>
      <w:lvlJc w:val="left"/>
      <w:pPr>
        <w:tabs>
          <w:tab w:val="num" w:pos="720"/>
        </w:tabs>
        <w:ind w:left="720" w:hanging="360"/>
      </w:pPr>
      <w:rPr>
        <w:rFonts w:ascii="Courier New" w:hAnsi="Courier New" w:cs="Courier New" w:hint="default"/>
      </w:rPr>
    </w:lvl>
    <w:lvl w:ilvl="5" w:tplc="041F0005" w:tentative="1">
      <w:start w:val="1"/>
      <w:numFmt w:val="bullet"/>
      <w:lvlText w:val=""/>
      <w:lvlJc w:val="left"/>
      <w:pPr>
        <w:tabs>
          <w:tab w:val="num" w:pos="1440"/>
        </w:tabs>
        <w:ind w:left="1440" w:hanging="360"/>
      </w:pPr>
      <w:rPr>
        <w:rFonts w:ascii="Wingdings" w:hAnsi="Wingdings" w:hint="default"/>
      </w:rPr>
    </w:lvl>
    <w:lvl w:ilvl="6" w:tplc="041F0001" w:tentative="1">
      <w:start w:val="1"/>
      <w:numFmt w:val="bullet"/>
      <w:lvlText w:val=""/>
      <w:lvlJc w:val="left"/>
      <w:pPr>
        <w:tabs>
          <w:tab w:val="num" w:pos="2160"/>
        </w:tabs>
        <w:ind w:left="2160" w:hanging="360"/>
      </w:pPr>
      <w:rPr>
        <w:rFonts w:ascii="Symbol" w:hAnsi="Symbol" w:hint="default"/>
      </w:rPr>
    </w:lvl>
    <w:lvl w:ilvl="7" w:tplc="041F0003" w:tentative="1">
      <w:start w:val="1"/>
      <w:numFmt w:val="bullet"/>
      <w:lvlText w:val="o"/>
      <w:lvlJc w:val="left"/>
      <w:pPr>
        <w:tabs>
          <w:tab w:val="num" w:pos="2880"/>
        </w:tabs>
        <w:ind w:left="2880" w:hanging="360"/>
      </w:pPr>
      <w:rPr>
        <w:rFonts w:ascii="Courier New" w:hAnsi="Courier New" w:cs="Courier New" w:hint="default"/>
      </w:rPr>
    </w:lvl>
    <w:lvl w:ilvl="8" w:tplc="041F0005" w:tentative="1">
      <w:start w:val="1"/>
      <w:numFmt w:val="bullet"/>
      <w:lvlText w:val=""/>
      <w:lvlJc w:val="left"/>
      <w:pPr>
        <w:tabs>
          <w:tab w:val="num" w:pos="3600"/>
        </w:tabs>
        <w:ind w:left="3600" w:hanging="360"/>
      </w:pPr>
      <w:rPr>
        <w:rFonts w:ascii="Wingdings" w:hAnsi="Wingdings" w:hint="default"/>
      </w:rPr>
    </w:lvl>
  </w:abstractNum>
  <w:abstractNum w:abstractNumId="137">
    <w:nsid w:val="4F780643"/>
    <w:multiLevelType w:val="singleLevel"/>
    <w:tmpl w:val="C16AAA16"/>
    <w:lvl w:ilvl="0">
      <w:start w:val="1"/>
      <w:numFmt w:val="lowerLetter"/>
      <w:lvlText w:val="(%1)"/>
      <w:lvlJc w:val="left"/>
      <w:pPr>
        <w:tabs>
          <w:tab w:val="num" w:pos="1440"/>
        </w:tabs>
        <w:ind w:left="1440" w:hanging="720"/>
      </w:pPr>
      <w:rPr>
        <w:rFonts w:hint="default"/>
      </w:rPr>
    </w:lvl>
  </w:abstractNum>
  <w:abstractNum w:abstractNumId="138">
    <w:nsid w:val="4FC34368"/>
    <w:multiLevelType w:val="hybridMultilevel"/>
    <w:tmpl w:val="5CAC96EA"/>
    <w:lvl w:ilvl="0" w:tplc="4ADA1DFA">
      <w:start w:val="1"/>
      <w:numFmt w:val="lowerRoman"/>
      <w:lvlText w:val="%1."/>
      <w:lvlJc w:val="right"/>
      <w:pPr>
        <w:ind w:left="1429" w:hanging="360"/>
      </w:pPr>
      <w:rPr>
        <w:rFonts w:cs="Times New Roman" w:hint="default"/>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39">
    <w:nsid w:val="4FD01F20"/>
    <w:multiLevelType w:val="hybridMultilevel"/>
    <w:tmpl w:val="1CD21DD4"/>
    <w:lvl w:ilvl="0" w:tplc="3998F060">
      <w:start w:val="1"/>
      <w:numFmt w:val="decimal"/>
      <w:lvlText w:val="%1)"/>
      <w:lvlJc w:val="left"/>
      <w:pPr>
        <w:tabs>
          <w:tab w:val="num" w:pos="3960"/>
        </w:tabs>
        <w:ind w:left="3960" w:hanging="360"/>
      </w:pPr>
      <w:rPr>
        <w:rFonts w:ascii="Times New Roman" w:eastAsia="Times New Roman" w:hAnsi="Times New Roman" w:cs="Times New Roman" w:hint="default"/>
      </w:rPr>
    </w:lvl>
    <w:lvl w:ilvl="1" w:tplc="CB4E1632">
      <w:start w:val="1"/>
      <w:numFmt w:val="lowerLetter"/>
      <w:lvlText w:val="%2)"/>
      <w:lvlJc w:val="left"/>
      <w:pPr>
        <w:tabs>
          <w:tab w:val="num" w:pos="2490"/>
        </w:tabs>
        <w:ind w:left="2490" w:hanging="14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0">
    <w:nsid w:val="500F0E1E"/>
    <w:multiLevelType w:val="singleLevel"/>
    <w:tmpl w:val="7D8CFF42"/>
    <w:lvl w:ilvl="0">
      <w:start w:val="1"/>
      <w:numFmt w:val="lowerLetter"/>
      <w:lvlText w:val="(%1)"/>
      <w:lvlJc w:val="left"/>
      <w:pPr>
        <w:tabs>
          <w:tab w:val="num" w:pos="1440"/>
        </w:tabs>
        <w:ind w:left="1440" w:hanging="720"/>
      </w:pPr>
      <w:rPr>
        <w:rFonts w:hint="default"/>
      </w:rPr>
    </w:lvl>
  </w:abstractNum>
  <w:abstractNum w:abstractNumId="141">
    <w:nsid w:val="515A42B8"/>
    <w:multiLevelType w:val="singleLevel"/>
    <w:tmpl w:val="697A0522"/>
    <w:lvl w:ilvl="0">
      <w:start w:val="1"/>
      <w:numFmt w:val="lowerLetter"/>
      <w:lvlText w:val="(%1)"/>
      <w:lvlJc w:val="left"/>
      <w:pPr>
        <w:tabs>
          <w:tab w:val="num" w:pos="1800"/>
        </w:tabs>
        <w:ind w:left="1800" w:hanging="360"/>
      </w:pPr>
      <w:rPr>
        <w:rFonts w:hint="default"/>
      </w:rPr>
    </w:lvl>
  </w:abstractNum>
  <w:abstractNum w:abstractNumId="142">
    <w:nsid w:val="51FD1E46"/>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3">
    <w:nsid w:val="52DA3D0A"/>
    <w:multiLevelType w:val="hybridMultilevel"/>
    <w:tmpl w:val="8F982534"/>
    <w:lvl w:ilvl="0" w:tplc="5A8410F0">
      <w:start w:val="1"/>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4">
    <w:nsid w:val="532C7B29"/>
    <w:multiLevelType w:val="hybridMultilevel"/>
    <w:tmpl w:val="5A782672"/>
    <w:lvl w:ilvl="0" w:tplc="041F0017">
      <w:start w:val="1"/>
      <w:numFmt w:val="lowerLetter"/>
      <w:lvlText w:val="%1)"/>
      <w:lvlJc w:val="left"/>
      <w:pPr>
        <w:tabs>
          <w:tab w:val="num" w:pos="1211"/>
        </w:tabs>
        <w:ind w:left="1211"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45">
    <w:nsid w:val="53884AEA"/>
    <w:multiLevelType w:val="hybridMultilevel"/>
    <w:tmpl w:val="7D68799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nsid w:val="54144199"/>
    <w:multiLevelType w:val="hybridMultilevel"/>
    <w:tmpl w:val="A18296FA"/>
    <w:lvl w:ilvl="0" w:tplc="12FEE884">
      <w:start w:val="1"/>
      <w:numFmt w:val="decimal"/>
      <w:lvlText w:val="%1)"/>
      <w:lvlJc w:val="left"/>
      <w:pPr>
        <w:tabs>
          <w:tab w:val="num" w:pos="927"/>
        </w:tabs>
        <w:ind w:left="927" w:hanging="360"/>
      </w:pPr>
      <w:rPr>
        <w:rFonts w:hint="default"/>
        <w:sz w:val="24"/>
        <w:szCs w:val="24"/>
      </w:rPr>
    </w:lvl>
    <w:lvl w:ilvl="1" w:tplc="A7FE57B8">
      <w:start w:val="1"/>
      <w:numFmt w:val="bullet"/>
      <w:lvlText w:val="o"/>
      <w:lvlJc w:val="left"/>
      <w:pPr>
        <w:tabs>
          <w:tab w:val="num" w:pos="2317"/>
        </w:tabs>
        <w:ind w:left="2317" w:hanging="360"/>
      </w:pPr>
      <w:rPr>
        <w:rFonts w:ascii="Courier New" w:hAnsi="Courier New" w:hint="default"/>
      </w:rPr>
    </w:lvl>
    <w:lvl w:ilvl="2" w:tplc="B8F64496" w:tentative="1">
      <w:start w:val="1"/>
      <w:numFmt w:val="bullet"/>
      <w:lvlText w:val=""/>
      <w:lvlJc w:val="left"/>
      <w:pPr>
        <w:tabs>
          <w:tab w:val="num" w:pos="3037"/>
        </w:tabs>
        <w:ind w:left="3037" w:hanging="360"/>
      </w:pPr>
      <w:rPr>
        <w:rFonts w:ascii="Wingdings" w:hAnsi="Wingdings" w:hint="default"/>
      </w:rPr>
    </w:lvl>
    <w:lvl w:ilvl="3" w:tplc="ADA06C4A" w:tentative="1">
      <w:start w:val="1"/>
      <w:numFmt w:val="bullet"/>
      <w:lvlText w:val=""/>
      <w:lvlJc w:val="left"/>
      <w:pPr>
        <w:tabs>
          <w:tab w:val="num" w:pos="3757"/>
        </w:tabs>
        <w:ind w:left="3757" w:hanging="360"/>
      </w:pPr>
      <w:rPr>
        <w:rFonts w:ascii="Symbol" w:hAnsi="Symbol" w:hint="default"/>
      </w:rPr>
    </w:lvl>
    <w:lvl w:ilvl="4" w:tplc="E1982D4E" w:tentative="1">
      <w:start w:val="1"/>
      <w:numFmt w:val="bullet"/>
      <w:lvlText w:val="o"/>
      <w:lvlJc w:val="left"/>
      <w:pPr>
        <w:tabs>
          <w:tab w:val="num" w:pos="4477"/>
        </w:tabs>
        <w:ind w:left="4477" w:hanging="360"/>
      </w:pPr>
      <w:rPr>
        <w:rFonts w:ascii="Courier New" w:hAnsi="Courier New" w:hint="default"/>
      </w:rPr>
    </w:lvl>
    <w:lvl w:ilvl="5" w:tplc="856C09EE" w:tentative="1">
      <w:start w:val="1"/>
      <w:numFmt w:val="bullet"/>
      <w:lvlText w:val=""/>
      <w:lvlJc w:val="left"/>
      <w:pPr>
        <w:tabs>
          <w:tab w:val="num" w:pos="5197"/>
        </w:tabs>
        <w:ind w:left="5197" w:hanging="360"/>
      </w:pPr>
      <w:rPr>
        <w:rFonts w:ascii="Wingdings" w:hAnsi="Wingdings" w:hint="default"/>
      </w:rPr>
    </w:lvl>
    <w:lvl w:ilvl="6" w:tplc="738664F4" w:tentative="1">
      <w:start w:val="1"/>
      <w:numFmt w:val="bullet"/>
      <w:lvlText w:val=""/>
      <w:lvlJc w:val="left"/>
      <w:pPr>
        <w:tabs>
          <w:tab w:val="num" w:pos="5917"/>
        </w:tabs>
        <w:ind w:left="5917" w:hanging="360"/>
      </w:pPr>
      <w:rPr>
        <w:rFonts w:ascii="Symbol" w:hAnsi="Symbol" w:hint="default"/>
      </w:rPr>
    </w:lvl>
    <w:lvl w:ilvl="7" w:tplc="43C09588" w:tentative="1">
      <w:start w:val="1"/>
      <w:numFmt w:val="bullet"/>
      <w:lvlText w:val="o"/>
      <w:lvlJc w:val="left"/>
      <w:pPr>
        <w:tabs>
          <w:tab w:val="num" w:pos="6637"/>
        </w:tabs>
        <w:ind w:left="6637" w:hanging="360"/>
      </w:pPr>
      <w:rPr>
        <w:rFonts w:ascii="Courier New" w:hAnsi="Courier New" w:hint="default"/>
      </w:rPr>
    </w:lvl>
    <w:lvl w:ilvl="8" w:tplc="E79006AE" w:tentative="1">
      <w:start w:val="1"/>
      <w:numFmt w:val="bullet"/>
      <w:lvlText w:val=""/>
      <w:lvlJc w:val="left"/>
      <w:pPr>
        <w:tabs>
          <w:tab w:val="num" w:pos="7357"/>
        </w:tabs>
        <w:ind w:left="7357" w:hanging="360"/>
      </w:pPr>
      <w:rPr>
        <w:rFonts w:ascii="Wingdings" w:hAnsi="Wingdings" w:hint="default"/>
      </w:rPr>
    </w:lvl>
  </w:abstractNum>
  <w:abstractNum w:abstractNumId="147">
    <w:nsid w:val="54405B30"/>
    <w:multiLevelType w:val="hybridMultilevel"/>
    <w:tmpl w:val="1CE6E2F4"/>
    <w:lvl w:ilvl="0" w:tplc="CCF0A7E8">
      <w:start w:val="9"/>
      <w:numFmt w:val="bullet"/>
      <w:lvlText w:val="-"/>
      <w:lvlJc w:val="left"/>
      <w:pPr>
        <w:ind w:left="720" w:hanging="360"/>
      </w:pPr>
      <w:rPr>
        <w:rFonts w:ascii="Times New Roman" w:hAnsi="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54FA3F91"/>
    <w:multiLevelType w:val="hybridMultilevel"/>
    <w:tmpl w:val="DA2C68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9">
    <w:nsid w:val="551664CC"/>
    <w:multiLevelType w:val="hybridMultilevel"/>
    <w:tmpl w:val="F03819C8"/>
    <w:lvl w:ilvl="0" w:tplc="6E785B16">
      <w:start w:val="1"/>
      <w:numFmt w:val="lowerRoman"/>
      <w:lvlText w:val="%1)"/>
      <w:lvlJc w:val="left"/>
      <w:pPr>
        <w:ind w:left="927" w:hanging="360"/>
      </w:pPr>
      <w:rPr>
        <w:rFonts w:ascii="Times New Roman" w:eastAsia="Times New Roman" w:hAnsi="Times New Roman" w:cs="Times New Roman"/>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0">
    <w:nsid w:val="55D8028D"/>
    <w:multiLevelType w:val="hybridMultilevel"/>
    <w:tmpl w:val="09CA080E"/>
    <w:lvl w:ilvl="0" w:tplc="E94222CA">
      <w:start w:val="1"/>
      <w:numFmt w:val="lowerLetter"/>
      <w:lvlText w:val="(%1)"/>
      <w:lvlJc w:val="left"/>
      <w:pPr>
        <w:ind w:left="765" w:hanging="4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1">
    <w:nsid w:val="566946A1"/>
    <w:multiLevelType w:val="hybridMultilevel"/>
    <w:tmpl w:val="8C6EEC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2">
    <w:nsid w:val="56F07E92"/>
    <w:multiLevelType w:val="hybridMultilevel"/>
    <w:tmpl w:val="7B3876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nsid w:val="596C44D4"/>
    <w:multiLevelType w:val="hybridMultilevel"/>
    <w:tmpl w:val="9AC889AE"/>
    <w:lvl w:ilvl="0" w:tplc="987EA056">
      <w:start w:val="22"/>
      <w:numFmt w:val="decimal"/>
      <w:lvlText w:val="(%1)"/>
      <w:lvlJc w:val="left"/>
      <w:pPr>
        <w:tabs>
          <w:tab w:val="num" w:pos="928"/>
        </w:tabs>
        <w:ind w:left="928"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4">
    <w:nsid w:val="59F25320"/>
    <w:multiLevelType w:val="hybridMultilevel"/>
    <w:tmpl w:val="8AE8498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5">
    <w:nsid w:val="5A12308E"/>
    <w:multiLevelType w:val="hybridMultilevel"/>
    <w:tmpl w:val="CA361D78"/>
    <w:lvl w:ilvl="0" w:tplc="041F0017">
      <w:start w:val="1"/>
      <w:numFmt w:val="lowerLetter"/>
      <w:lvlText w:val="%1)"/>
      <w:lvlJc w:val="left"/>
      <w:pPr>
        <w:tabs>
          <w:tab w:val="num" w:pos="2160"/>
        </w:tabs>
        <w:ind w:left="2160" w:hanging="360"/>
      </w:pPr>
    </w:lvl>
    <w:lvl w:ilvl="1" w:tplc="041F0019" w:tentative="1">
      <w:start w:val="1"/>
      <w:numFmt w:val="lowerLetter"/>
      <w:lvlText w:val="%2."/>
      <w:lvlJc w:val="left"/>
      <w:pPr>
        <w:tabs>
          <w:tab w:val="num" w:pos="2880"/>
        </w:tabs>
        <w:ind w:left="2880" w:hanging="360"/>
      </w:pPr>
    </w:lvl>
    <w:lvl w:ilvl="2" w:tplc="041F001B" w:tentative="1">
      <w:start w:val="1"/>
      <w:numFmt w:val="lowerRoman"/>
      <w:lvlText w:val="%3."/>
      <w:lvlJc w:val="right"/>
      <w:pPr>
        <w:tabs>
          <w:tab w:val="num" w:pos="3600"/>
        </w:tabs>
        <w:ind w:left="3600" w:hanging="180"/>
      </w:pPr>
    </w:lvl>
    <w:lvl w:ilvl="3" w:tplc="041F000F" w:tentative="1">
      <w:start w:val="1"/>
      <w:numFmt w:val="decimal"/>
      <w:lvlText w:val="%4."/>
      <w:lvlJc w:val="left"/>
      <w:pPr>
        <w:tabs>
          <w:tab w:val="num" w:pos="4320"/>
        </w:tabs>
        <w:ind w:left="4320" w:hanging="360"/>
      </w:pPr>
    </w:lvl>
    <w:lvl w:ilvl="4" w:tplc="041F0019" w:tentative="1">
      <w:start w:val="1"/>
      <w:numFmt w:val="lowerLetter"/>
      <w:lvlText w:val="%5."/>
      <w:lvlJc w:val="left"/>
      <w:pPr>
        <w:tabs>
          <w:tab w:val="num" w:pos="5040"/>
        </w:tabs>
        <w:ind w:left="5040" w:hanging="360"/>
      </w:pPr>
    </w:lvl>
    <w:lvl w:ilvl="5" w:tplc="041F001B" w:tentative="1">
      <w:start w:val="1"/>
      <w:numFmt w:val="lowerRoman"/>
      <w:lvlText w:val="%6."/>
      <w:lvlJc w:val="right"/>
      <w:pPr>
        <w:tabs>
          <w:tab w:val="num" w:pos="5760"/>
        </w:tabs>
        <w:ind w:left="5760" w:hanging="180"/>
      </w:pPr>
    </w:lvl>
    <w:lvl w:ilvl="6" w:tplc="041F000F" w:tentative="1">
      <w:start w:val="1"/>
      <w:numFmt w:val="decimal"/>
      <w:lvlText w:val="%7."/>
      <w:lvlJc w:val="left"/>
      <w:pPr>
        <w:tabs>
          <w:tab w:val="num" w:pos="6480"/>
        </w:tabs>
        <w:ind w:left="6480" w:hanging="360"/>
      </w:pPr>
    </w:lvl>
    <w:lvl w:ilvl="7" w:tplc="041F0019" w:tentative="1">
      <w:start w:val="1"/>
      <w:numFmt w:val="lowerLetter"/>
      <w:lvlText w:val="%8."/>
      <w:lvlJc w:val="left"/>
      <w:pPr>
        <w:tabs>
          <w:tab w:val="num" w:pos="7200"/>
        </w:tabs>
        <w:ind w:left="7200" w:hanging="360"/>
      </w:pPr>
    </w:lvl>
    <w:lvl w:ilvl="8" w:tplc="041F001B" w:tentative="1">
      <w:start w:val="1"/>
      <w:numFmt w:val="lowerRoman"/>
      <w:lvlText w:val="%9."/>
      <w:lvlJc w:val="right"/>
      <w:pPr>
        <w:tabs>
          <w:tab w:val="num" w:pos="7920"/>
        </w:tabs>
        <w:ind w:left="7920" w:hanging="180"/>
      </w:pPr>
    </w:lvl>
  </w:abstractNum>
  <w:abstractNum w:abstractNumId="156">
    <w:nsid w:val="5ACD22E5"/>
    <w:multiLevelType w:val="hybridMultilevel"/>
    <w:tmpl w:val="E5D259B4"/>
    <w:lvl w:ilvl="0" w:tplc="EFE4BC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5BE93C67"/>
    <w:multiLevelType w:val="hybridMultilevel"/>
    <w:tmpl w:val="E7903608"/>
    <w:lvl w:ilvl="0" w:tplc="7AA6BDD0">
      <w:start w:val="1"/>
      <w:numFmt w:val="decimal"/>
      <w:lvlText w:val="%1)"/>
      <w:lvlJc w:val="left"/>
      <w:pPr>
        <w:tabs>
          <w:tab w:val="num" w:pos="1080"/>
        </w:tabs>
        <w:ind w:left="1080" w:hanging="360"/>
      </w:pPr>
      <w:rPr>
        <w:rFonts w:hint="default"/>
      </w:rPr>
    </w:lvl>
    <w:lvl w:ilvl="1" w:tplc="5AEEFA3A" w:tentative="1">
      <w:start w:val="1"/>
      <w:numFmt w:val="lowerLetter"/>
      <w:lvlText w:val="%2."/>
      <w:lvlJc w:val="left"/>
      <w:pPr>
        <w:tabs>
          <w:tab w:val="num" w:pos="1440"/>
        </w:tabs>
        <w:ind w:left="1440" w:hanging="360"/>
      </w:pPr>
    </w:lvl>
    <w:lvl w:ilvl="2" w:tplc="3822C522" w:tentative="1">
      <w:start w:val="1"/>
      <w:numFmt w:val="lowerRoman"/>
      <w:lvlText w:val="%3."/>
      <w:lvlJc w:val="right"/>
      <w:pPr>
        <w:tabs>
          <w:tab w:val="num" w:pos="2160"/>
        </w:tabs>
        <w:ind w:left="2160" w:hanging="180"/>
      </w:pPr>
    </w:lvl>
    <w:lvl w:ilvl="3" w:tplc="1AC2F792" w:tentative="1">
      <w:start w:val="1"/>
      <w:numFmt w:val="decimal"/>
      <w:lvlText w:val="%4."/>
      <w:lvlJc w:val="left"/>
      <w:pPr>
        <w:tabs>
          <w:tab w:val="num" w:pos="2880"/>
        </w:tabs>
        <w:ind w:left="2880" w:hanging="360"/>
      </w:pPr>
    </w:lvl>
    <w:lvl w:ilvl="4" w:tplc="3894F290" w:tentative="1">
      <w:start w:val="1"/>
      <w:numFmt w:val="lowerLetter"/>
      <w:lvlText w:val="%5."/>
      <w:lvlJc w:val="left"/>
      <w:pPr>
        <w:tabs>
          <w:tab w:val="num" w:pos="3600"/>
        </w:tabs>
        <w:ind w:left="3600" w:hanging="360"/>
      </w:pPr>
    </w:lvl>
    <w:lvl w:ilvl="5" w:tplc="01A8CE18" w:tentative="1">
      <w:start w:val="1"/>
      <w:numFmt w:val="lowerRoman"/>
      <w:lvlText w:val="%6."/>
      <w:lvlJc w:val="right"/>
      <w:pPr>
        <w:tabs>
          <w:tab w:val="num" w:pos="4320"/>
        </w:tabs>
        <w:ind w:left="4320" w:hanging="180"/>
      </w:pPr>
    </w:lvl>
    <w:lvl w:ilvl="6" w:tplc="F232EC66" w:tentative="1">
      <w:start w:val="1"/>
      <w:numFmt w:val="decimal"/>
      <w:lvlText w:val="%7."/>
      <w:lvlJc w:val="left"/>
      <w:pPr>
        <w:tabs>
          <w:tab w:val="num" w:pos="5040"/>
        </w:tabs>
        <w:ind w:left="5040" w:hanging="360"/>
      </w:pPr>
    </w:lvl>
    <w:lvl w:ilvl="7" w:tplc="C2BC29D4" w:tentative="1">
      <w:start w:val="1"/>
      <w:numFmt w:val="lowerLetter"/>
      <w:lvlText w:val="%8."/>
      <w:lvlJc w:val="left"/>
      <w:pPr>
        <w:tabs>
          <w:tab w:val="num" w:pos="5760"/>
        </w:tabs>
        <w:ind w:left="5760" w:hanging="360"/>
      </w:pPr>
    </w:lvl>
    <w:lvl w:ilvl="8" w:tplc="28E2F35E" w:tentative="1">
      <w:start w:val="1"/>
      <w:numFmt w:val="lowerRoman"/>
      <w:lvlText w:val="%9."/>
      <w:lvlJc w:val="right"/>
      <w:pPr>
        <w:tabs>
          <w:tab w:val="num" w:pos="6480"/>
        </w:tabs>
        <w:ind w:left="6480" w:hanging="180"/>
      </w:pPr>
    </w:lvl>
  </w:abstractNum>
  <w:abstractNum w:abstractNumId="158">
    <w:nsid w:val="5BEC24A6"/>
    <w:multiLevelType w:val="singleLevel"/>
    <w:tmpl w:val="652A940E"/>
    <w:lvl w:ilvl="0">
      <w:start w:val="1"/>
      <w:numFmt w:val="lowerLetter"/>
      <w:lvlText w:val="(%1)"/>
      <w:lvlJc w:val="left"/>
      <w:pPr>
        <w:tabs>
          <w:tab w:val="num" w:pos="720"/>
        </w:tabs>
        <w:ind w:left="720" w:hanging="720"/>
      </w:pPr>
      <w:rPr>
        <w:rFonts w:hint="default"/>
        <w:b w:val="0"/>
      </w:rPr>
    </w:lvl>
  </w:abstractNum>
  <w:abstractNum w:abstractNumId="159">
    <w:nsid w:val="5BF75BCE"/>
    <w:multiLevelType w:val="hybridMultilevel"/>
    <w:tmpl w:val="AE5207D4"/>
    <w:lvl w:ilvl="0" w:tplc="041F0017">
      <w:start w:val="1"/>
      <w:numFmt w:val="lowerLetter"/>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60">
    <w:nsid w:val="5CBF430B"/>
    <w:multiLevelType w:val="hybridMultilevel"/>
    <w:tmpl w:val="D3CE1A8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1">
    <w:nsid w:val="5D1B0D6F"/>
    <w:multiLevelType w:val="hybridMultilevel"/>
    <w:tmpl w:val="DC4A88DA"/>
    <w:lvl w:ilvl="0" w:tplc="334896F4">
      <w:start w:val="1"/>
      <w:numFmt w:val="lowerLetter"/>
      <w:lvlText w:val="%1)"/>
      <w:lvlJc w:val="left"/>
      <w:pPr>
        <w:ind w:left="720" w:hanging="360"/>
      </w:pPr>
      <w:rPr>
        <w:rFonts w:cs="Times New Roman" w:hint="default"/>
        <w:color w:val="auto"/>
        <w:sz w:val="24"/>
        <w:szCs w:val="24"/>
      </w:rPr>
    </w:lvl>
    <w:lvl w:ilvl="1" w:tplc="041F001B">
      <w:start w:val="1"/>
      <w:numFmt w:val="lowerRoman"/>
      <w:lvlText w:val="%2."/>
      <w:lvlJc w:val="right"/>
      <w:pPr>
        <w:ind w:left="1440" w:hanging="360"/>
      </w:pPr>
      <w:rPr>
        <w:rFonts w:hint="default"/>
      </w:rPr>
    </w:lvl>
    <w:lvl w:ilvl="2" w:tplc="0409001B">
      <w:start w:val="1"/>
      <w:numFmt w:val="lowerRoman"/>
      <w:lvlText w:val="%3."/>
      <w:lvlJc w:val="right"/>
      <w:pPr>
        <w:ind w:left="2160" w:hanging="180"/>
      </w:pPr>
      <w:rPr>
        <w:rFonts w:cs="Times New Roman"/>
      </w:rPr>
    </w:lvl>
    <w:lvl w:ilvl="3" w:tplc="519EA366">
      <w:start w:val="1"/>
      <w:numFmt w:val="decimal"/>
      <w:lvlText w:val="(%4)"/>
      <w:lvlJc w:val="left"/>
      <w:pPr>
        <w:ind w:left="360" w:hanging="360"/>
      </w:pPr>
      <w:rPr>
        <w:rFonts w:cs="Times New Roman"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2">
    <w:nsid w:val="5D4978E8"/>
    <w:multiLevelType w:val="singleLevel"/>
    <w:tmpl w:val="6212B70E"/>
    <w:lvl w:ilvl="0">
      <w:start w:val="1"/>
      <w:numFmt w:val="lowerLetter"/>
      <w:lvlText w:val="(%1)"/>
      <w:lvlJc w:val="left"/>
      <w:pPr>
        <w:tabs>
          <w:tab w:val="num" w:pos="1440"/>
        </w:tabs>
        <w:ind w:left="1440" w:hanging="720"/>
      </w:pPr>
      <w:rPr>
        <w:rFonts w:hint="default"/>
      </w:rPr>
    </w:lvl>
  </w:abstractNum>
  <w:abstractNum w:abstractNumId="163">
    <w:nsid w:val="5D92629E"/>
    <w:multiLevelType w:val="hybridMultilevel"/>
    <w:tmpl w:val="9F8E79A0"/>
    <w:lvl w:ilvl="0" w:tplc="B3069280">
      <w:start w:val="1"/>
      <w:numFmt w:val="lowerLetter"/>
      <w:lvlText w:val="%1)"/>
      <w:lvlJc w:val="left"/>
      <w:pPr>
        <w:ind w:left="1346" w:hanging="360"/>
      </w:pPr>
      <w:rPr>
        <w:rFonts w:hint="default"/>
      </w:rPr>
    </w:lvl>
    <w:lvl w:ilvl="1" w:tplc="041F0019" w:tentative="1">
      <w:start w:val="1"/>
      <w:numFmt w:val="lowerLetter"/>
      <w:lvlText w:val="%2."/>
      <w:lvlJc w:val="left"/>
      <w:pPr>
        <w:ind w:left="2066" w:hanging="360"/>
      </w:pPr>
    </w:lvl>
    <w:lvl w:ilvl="2" w:tplc="041F001B" w:tentative="1">
      <w:start w:val="1"/>
      <w:numFmt w:val="lowerRoman"/>
      <w:lvlText w:val="%3."/>
      <w:lvlJc w:val="right"/>
      <w:pPr>
        <w:ind w:left="2786" w:hanging="180"/>
      </w:pPr>
    </w:lvl>
    <w:lvl w:ilvl="3" w:tplc="041F000F" w:tentative="1">
      <w:start w:val="1"/>
      <w:numFmt w:val="decimal"/>
      <w:lvlText w:val="%4."/>
      <w:lvlJc w:val="left"/>
      <w:pPr>
        <w:ind w:left="3506" w:hanging="360"/>
      </w:pPr>
    </w:lvl>
    <w:lvl w:ilvl="4" w:tplc="041F0019" w:tentative="1">
      <w:start w:val="1"/>
      <w:numFmt w:val="lowerLetter"/>
      <w:lvlText w:val="%5."/>
      <w:lvlJc w:val="left"/>
      <w:pPr>
        <w:ind w:left="4226" w:hanging="360"/>
      </w:pPr>
    </w:lvl>
    <w:lvl w:ilvl="5" w:tplc="041F001B" w:tentative="1">
      <w:start w:val="1"/>
      <w:numFmt w:val="lowerRoman"/>
      <w:lvlText w:val="%6."/>
      <w:lvlJc w:val="right"/>
      <w:pPr>
        <w:ind w:left="4946" w:hanging="180"/>
      </w:pPr>
    </w:lvl>
    <w:lvl w:ilvl="6" w:tplc="041F000F" w:tentative="1">
      <w:start w:val="1"/>
      <w:numFmt w:val="decimal"/>
      <w:lvlText w:val="%7."/>
      <w:lvlJc w:val="left"/>
      <w:pPr>
        <w:ind w:left="5666" w:hanging="360"/>
      </w:pPr>
    </w:lvl>
    <w:lvl w:ilvl="7" w:tplc="041F0019" w:tentative="1">
      <w:start w:val="1"/>
      <w:numFmt w:val="lowerLetter"/>
      <w:lvlText w:val="%8."/>
      <w:lvlJc w:val="left"/>
      <w:pPr>
        <w:ind w:left="6386" w:hanging="360"/>
      </w:pPr>
    </w:lvl>
    <w:lvl w:ilvl="8" w:tplc="041F001B" w:tentative="1">
      <w:start w:val="1"/>
      <w:numFmt w:val="lowerRoman"/>
      <w:lvlText w:val="%9."/>
      <w:lvlJc w:val="right"/>
      <w:pPr>
        <w:ind w:left="7106" w:hanging="180"/>
      </w:pPr>
    </w:lvl>
  </w:abstractNum>
  <w:abstractNum w:abstractNumId="164">
    <w:nsid w:val="5DBC3DD5"/>
    <w:multiLevelType w:val="hybridMultilevel"/>
    <w:tmpl w:val="4B067DB8"/>
    <w:lvl w:ilvl="0" w:tplc="603083EA">
      <w:start w:val="1"/>
      <w:numFmt w:val="lowerLetter"/>
      <w:lvlText w:val="%1)"/>
      <w:lvlJc w:val="left"/>
      <w:pPr>
        <w:tabs>
          <w:tab w:val="num" w:pos="2850"/>
        </w:tabs>
        <w:ind w:left="2850" w:hanging="1410"/>
      </w:pPr>
      <w:rPr>
        <w:rFonts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165">
    <w:nsid w:val="5DCE7D57"/>
    <w:multiLevelType w:val="singleLevel"/>
    <w:tmpl w:val="8C2C15E0"/>
    <w:lvl w:ilvl="0">
      <w:start w:val="1"/>
      <w:numFmt w:val="lowerLetter"/>
      <w:lvlText w:val="(%1)"/>
      <w:lvlJc w:val="left"/>
      <w:pPr>
        <w:tabs>
          <w:tab w:val="num" w:pos="1440"/>
        </w:tabs>
        <w:ind w:left="1440" w:hanging="720"/>
      </w:pPr>
      <w:rPr>
        <w:rFonts w:hint="default"/>
      </w:rPr>
    </w:lvl>
  </w:abstractNum>
  <w:abstractNum w:abstractNumId="166">
    <w:nsid w:val="5E3D08ED"/>
    <w:multiLevelType w:val="hybridMultilevel"/>
    <w:tmpl w:val="3EC094D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7">
    <w:nsid w:val="5E4C52A4"/>
    <w:multiLevelType w:val="hybridMultilevel"/>
    <w:tmpl w:val="65EA3EE4"/>
    <w:lvl w:ilvl="0" w:tplc="E9FADC10">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8">
    <w:nsid w:val="5EC33114"/>
    <w:multiLevelType w:val="hybridMultilevel"/>
    <w:tmpl w:val="2F820D5A"/>
    <w:lvl w:ilvl="0" w:tplc="041F0017">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9">
    <w:nsid w:val="5EC4511A"/>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0">
    <w:nsid w:val="5F0B7C0E"/>
    <w:multiLevelType w:val="hybridMultilevel"/>
    <w:tmpl w:val="167CD5A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1">
    <w:nsid w:val="5FC43E70"/>
    <w:multiLevelType w:val="hybridMultilevel"/>
    <w:tmpl w:val="000C3200"/>
    <w:lvl w:ilvl="0" w:tplc="0C0A000F">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2">
    <w:nsid w:val="601A140B"/>
    <w:multiLevelType w:val="hybridMultilevel"/>
    <w:tmpl w:val="22CE87B2"/>
    <w:lvl w:ilvl="0" w:tplc="041F0017">
      <w:start w:val="1"/>
      <w:numFmt w:val="lowerLetter"/>
      <w:lvlText w:val="%1)"/>
      <w:lvlJc w:val="left"/>
      <w:pPr>
        <w:tabs>
          <w:tab w:val="num" w:pos="1440"/>
        </w:tabs>
        <w:ind w:left="1440" w:hanging="360"/>
      </w:p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73">
    <w:nsid w:val="607B270D"/>
    <w:multiLevelType w:val="singleLevel"/>
    <w:tmpl w:val="CCF0A7E8"/>
    <w:lvl w:ilvl="0">
      <w:start w:val="9"/>
      <w:numFmt w:val="bullet"/>
      <w:lvlText w:val="-"/>
      <w:lvlJc w:val="left"/>
      <w:pPr>
        <w:tabs>
          <w:tab w:val="num" w:pos="734"/>
        </w:tabs>
        <w:ind w:left="734" w:hanging="450"/>
      </w:pPr>
      <w:rPr>
        <w:rFonts w:ascii="Times New Roman" w:hAnsi="Times New Roman" w:hint="default"/>
        <w:b w:val="0"/>
      </w:rPr>
    </w:lvl>
  </w:abstractNum>
  <w:abstractNum w:abstractNumId="174">
    <w:nsid w:val="61582AC2"/>
    <w:multiLevelType w:val="hybridMultilevel"/>
    <w:tmpl w:val="FAAEA87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5">
    <w:nsid w:val="61B93760"/>
    <w:multiLevelType w:val="multilevel"/>
    <w:tmpl w:val="BDB416B6"/>
    <w:lvl w:ilvl="0">
      <w:start w:val="110"/>
      <w:numFmt w:val="decimal"/>
      <w:lvlText w:val="%1."/>
      <w:lvlJc w:val="left"/>
      <w:pPr>
        <w:tabs>
          <w:tab w:val="num" w:pos="2160"/>
        </w:tabs>
        <w:ind w:left="2160" w:hanging="360"/>
      </w:pPr>
      <w:rPr>
        <w:rFonts w:hint="default"/>
        <w:b/>
        <w:i w:val="0"/>
        <w:color w:val="000000"/>
        <w:sz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794"/>
        </w:tabs>
        <w:ind w:left="794" w:hanging="510"/>
      </w:pPr>
      <w:rPr>
        <w:rFonts w:hint="default"/>
      </w:rPr>
    </w:lvl>
    <w:lvl w:ilvl="3">
      <w:start w:val="1"/>
      <w:numFmt w:val="low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6">
    <w:nsid w:val="621D4273"/>
    <w:multiLevelType w:val="hybridMultilevel"/>
    <w:tmpl w:val="F54854A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7">
    <w:nsid w:val="630D3D8B"/>
    <w:multiLevelType w:val="hybridMultilevel"/>
    <w:tmpl w:val="6F5698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8">
    <w:nsid w:val="64CB15B8"/>
    <w:multiLevelType w:val="singleLevel"/>
    <w:tmpl w:val="BAF4A8C8"/>
    <w:lvl w:ilvl="0">
      <w:start w:val="1"/>
      <w:numFmt w:val="lowerLetter"/>
      <w:lvlText w:val="(%1)"/>
      <w:lvlJc w:val="left"/>
      <w:pPr>
        <w:tabs>
          <w:tab w:val="num" w:pos="1440"/>
        </w:tabs>
        <w:ind w:left="1440" w:hanging="720"/>
      </w:pPr>
      <w:rPr>
        <w:rFonts w:hint="default"/>
      </w:rPr>
    </w:lvl>
  </w:abstractNum>
  <w:abstractNum w:abstractNumId="179">
    <w:nsid w:val="657E5A55"/>
    <w:multiLevelType w:val="hybridMultilevel"/>
    <w:tmpl w:val="CF2424C8"/>
    <w:lvl w:ilvl="0" w:tplc="90347E10">
      <w:start w:val="1"/>
      <w:numFmt w:val="lowerRoman"/>
      <w:lvlText w:val="%1."/>
      <w:lvlJc w:val="right"/>
      <w:pPr>
        <w:ind w:left="1429" w:hanging="360"/>
      </w:pPr>
      <w:rPr>
        <w:rFonts w:cs="Times New Roman" w:hint="default"/>
        <w:b w:val="0"/>
        <w:i w:val="0"/>
      </w:rPr>
    </w:lvl>
    <w:lvl w:ilvl="1" w:tplc="04090019">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80">
    <w:nsid w:val="65A40B7F"/>
    <w:multiLevelType w:val="hybridMultilevel"/>
    <w:tmpl w:val="76A412AA"/>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1">
    <w:nsid w:val="66482B56"/>
    <w:multiLevelType w:val="hybridMultilevel"/>
    <w:tmpl w:val="32EA9D7C"/>
    <w:lvl w:ilvl="0" w:tplc="2500EF04">
      <w:start w:val="1"/>
      <w:numFmt w:val="lowerLetter"/>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182">
    <w:nsid w:val="66E0648D"/>
    <w:multiLevelType w:val="hybridMultilevel"/>
    <w:tmpl w:val="774C2D5E"/>
    <w:lvl w:ilvl="0" w:tplc="C074D746">
      <w:start w:val="1"/>
      <w:numFmt w:val="lowerLetter"/>
      <w:lvlText w:val="%1)"/>
      <w:lvlJc w:val="left"/>
      <w:pPr>
        <w:tabs>
          <w:tab w:val="num" w:pos="1440"/>
        </w:tabs>
        <w:ind w:left="1440" w:hanging="360"/>
      </w:pPr>
      <w:rPr>
        <w:b w:val="0"/>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83">
    <w:nsid w:val="67B7241D"/>
    <w:multiLevelType w:val="hybridMultilevel"/>
    <w:tmpl w:val="C9B23C90"/>
    <w:lvl w:ilvl="0" w:tplc="041F0017">
      <w:start w:val="1"/>
      <w:numFmt w:val="lowerLetter"/>
      <w:lvlText w:val="%1)"/>
      <w:lvlJc w:val="left"/>
      <w:pPr>
        <w:tabs>
          <w:tab w:val="num" w:pos="1587"/>
        </w:tabs>
        <w:ind w:left="1587" w:hanging="1020"/>
      </w:pPr>
      <w:rPr>
        <w:rFonts w:hint="default"/>
      </w:rPr>
    </w:lvl>
    <w:lvl w:ilvl="1" w:tplc="0198A0DC" w:tentative="1">
      <w:start w:val="1"/>
      <w:numFmt w:val="lowerLetter"/>
      <w:lvlText w:val="%2."/>
      <w:lvlJc w:val="left"/>
      <w:pPr>
        <w:tabs>
          <w:tab w:val="num" w:pos="1647"/>
        </w:tabs>
        <w:ind w:left="1647" w:hanging="360"/>
      </w:pPr>
    </w:lvl>
    <w:lvl w:ilvl="2" w:tplc="99AC0686" w:tentative="1">
      <w:start w:val="1"/>
      <w:numFmt w:val="lowerRoman"/>
      <w:lvlText w:val="%3."/>
      <w:lvlJc w:val="right"/>
      <w:pPr>
        <w:tabs>
          <w:tab w:val="num" w:pos="2367"/>
        </w:tabs>
        <w:ind w:left="2367" w:hanging="180"/>
      </w:pPr>
    </w:lvl>
    <w:lvl w:ilvl="3" w:tplc="C2C235B6" w:tentative="1">
      <w:start w:val="1"/>
      <w:numFmt w:val="decimal"/>
      <w:lvlText w:val="%4."/>
      <w:lvlJc w:val="left"/>
      <w:pPr>
        <w:tabs>
          <w:tab w:val="num" w:pos="3087"/>
        </w:tabs>
        <w:ind w:left="3087" w:hanging="360"/>
      </w:pPr>
    </w:lvl>
    <w:lvl w:ilvl="4" w:tplc="DF9A94DE" w:tentative="1">
      <w:start w:val="1"/>
      <w:numFmt w:val="lowerLetter"/>
      <w:lvlText w:val="%5."/>
      <w:lvlJc w:val="left"/>
      <w:pPr>
        <w:tabs>
          <w:tab w:val="num" w:pos="3807"/>
        </w:tabs>
        <w:ind w:left="3807" w:hanging="360"/>
      </w:pPr>
    </w:lvl>
    <w:lvl w:ilvl="5" w:tplc="96560602" w:tentative="1">
      <w:start w:val="1"/>
      <w:numFmt w:val="lowerRoman"/>
      <w:lvlText w:val="%6."/>
      <w:lvlJc w:val="right"/>
      <w:pPr>
        <w:tabs>
          <w:tab w:val="num" w:pos="4527"/>
        </w:tabs>
        <w:ind w:left="4527" w:hanging="180"/>
      </w:pPr>
    </w:lvl>
    <w:lvl w:ilvl="6" w:tplc="FCC25F20" w:tentative="1">
      <w:start w:val="1"/>
      <w:numFmt w:val="decimal"/>
      <w:lvlText w:val="%7."/>
      <w:lvlJc w:val="left"/>
      <w:pPr>
        <w:tabs>
          <w:tab w:val="num" w:pos="5247"/>
        </w:tabs>
        <w:ind w:left="5247" w:hanging="360"/>
      </w:pPr>
    </w:lvl>
    <w:lvl w:ilvl="7" w:tplc="E8464B22" w:tentative="1">
      <w:start w:val="1"/>
      <w:numFmt w:val="lowerLetter"/>
      <w:lvlText w:val="%8."/>
      <w:lvlJc w:val="left"/>
      <w:pPr>
        <w:tabs>
          <w:tab w:val="num" w:pos="5967"/>
        </w:tabs>
        <w:ind w:left="5967" w:hanging="360"/>
      </w:pPr>
    </w:lvl>
    <w:lvl w:ilvl="8" w:tplc="E8BAABD4" w:tentative="1">
      <w:start w:val="1"/>
      <w:numFmt w:val="lowerRoman"/>
      <w:lvlText w:val="%9."/>
      <w:lvlJc w:val="right"/>
      <w:pPr>
        <w:tabs>
          <w:tab w:val="num" w:pos="6687"/>
        </w:tabs>
        <w:ind w:left="6687" w:hanging="180"/>
      </w:pPr>
    </w:lvl>
  </w:abstractNum>
  <w:abstractNum w:abstractNumId="184">
    <w:nsid w:val="67FD312C"/>
    <w:multiLevelType w:val="hybridMultilevel"/>
    <w:tmpl w:val="2632D860"/>
    <w:lvl w:ilvl="0" w:tplc="041F0017">
      <w:start w:val="1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5">
    <w:nsid w:val="685D72E4"/>
    <w:multiLevelType w:val="hybridMultilevel"/>
    <w:tmpl w:val="A08249DA"/>
    <w:lvl w:ilvl="0" w:tplc="64AC9790">
      <w:start w:val="1"/>
      <w:numFmt w:val="decimal"/>
      <w:lvlText w:val="%1."/>
      <w:lvlJc w:val="left"/>
      <w:pPr>
        <w:tabs>
          <w:tab w:val="num" w:pos="2160"/>
        </w:tabs>
        <w:ind w:left="2160" w:hanging="360"/>
      </w:pPr>
      <w:rPr>
        <w:b w:val="0"/>
        <w:color w:val="000000"/>
      </w:rPr>
    </w:lvl>
    <w:lvl w:ilvl="1" w:tplc="041F0019">
      <w:start w:val="1"/>
      <w:numFmt w:val="lowerLetter"/>
      <w:lvlText w:val="%2."/>
      <w:lvlJc w:val="left"/>
      <w:pPr>
        <w:tabs>
          <w:tab w:val="num" w:pos="1440"/>
        </w:tabs>
        <w:ind w:left="1440" w:hanging="360"/>
      </w:pPr>
    </w:lvl>
    <w:lvl w:ilvl="2" w:tplc="8418FD54">
      <w:start w:val="1"/>
      <w:numFmt w:val="low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6">
    <w:nsid w:val="68FC533B"/>
    <w:multiLevelType w:val="hybridMultilevel"/>
    <w:tmpl w:val="5CAC96EA"/>
    <w:lvl w:ilvl="0" w:tplc="4ADA1DFA">
      <w:start w:val="1"/>
      <w:numFmt w:val="lowerRoman"/>
      <w:lvlText w:val="%1."/>
      <w:lvlJc w:val="right"/>
      <w:pPr>
        <w:ind w:left="1429" w:hanging="360"/>
      </w:pPr>
      <w:rPr>
        <w:rFonts w:cs="Times New Roman" w:hint="default"/>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87">
    <w:nsid w:val="69830B25"/>
    <w:multiLevelType w:val="singleLevel"/>
    <w:tmpl w:val="534A987A"/>
    <w:lvl w:ilvl="0">
      <w:start w:val="1"/>
      <w:numFmt w:val="lowerLetter"/>
      <w:lvlText w:val="(%1)"/>
      <w:lvlJc w:val="left"/>
      <w:pPr>
        <w:tabs>
          <w:tab w:val="num" w:pos="1440"/>
        </w:tabs>
        <w:ind w:left="1440" w:hanging="720"/>
      </w:pPr>
      <w:rPr>
        <w:rFonts w:hint="default"/>
      </w:rPr>
    </w:lvl>
  </w:abstractNum>
  <w:abstractNum w:abstractNumId="188">
    <w:nsid w:val="69AD652C"/>
    <w:multiLevelType w:val="hybridMultilevel"/>
    <w:tmpl w:val="07826C10"/>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9">
    <w:nsid w:val="6AE36390"/>
    <w:multiLevelType w:val="hybridMultilevel"/>
    <w:tmpl w:val="7C58AE26"/>
    <w:lvl w:ilvl="0" w:tplc="334896F4">
      <w:start w:val="1"/>
      <w:numFmt w:val="lowerLetter"/>
      <w:lvlText w:val="%1)"/>
      <w:lvlJc w:val="left"/>
      <w:pPr>
        <w:ind w:left="1080" w:hanging="720"/>
      </w:pPr>
      <w:rPr>
        <w:rFonts w:cs="Times New Roman" w:hint="default"/>
        <w:color w:val="auto"/>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0">
    <w:nsid w:val="6C3E62E1"/>
    <w:multiLevelType w:val="singleLevel"/>
    <w:tmpl w:val="55A63188"/>
    <w:lvl w:ilvl="0">
      <w:start w:val="1"/>
      <w:numFmt w:val="lowerLetter"/>
      <w:lvlText w:val="(%1)"/>
      <w:lvlJc w:val="left"/>
      <w:pPr>
        <w:tabs>
          <w:tab w:val="num" w:pos="1440"/>
        </w:tabs>
        <w:ind w:left="1440" w:hanging="720"/>
      </w:pPr>
      <w:rPr>
        <w:rFonts w:hint="default"/>
      </w:rPr>
    </w:lvl>
  </w:abstractNum>
  <w:abstractNum w:abstractNumId="191">
    <w:nsid w:val="6D3604A2"/>
    <w:multiLevelType w:val="hybridMultilevel"/>
    <w:tmpl w:val="00FE5B54"/>
    <w:lvl w:ilvl="0" w:tplc="1CEE34C6">
      <w:start w:val="1"/>
      <w:numFmt w:val="lowerRoman"/>
      <w:lvlText w:val="%1."/>
      <w:lvlJc w:val="right"/>
      <w:pPr>
        <w:ind w:left="1429" w:hanging="360"/>
      </w:pPr>
      <w:rPr>
        <w:rFonts w:cs="Times New Roman" w:hint="default"/>
        <w:color w:val="auto"/>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192">
    <w:nsid w:val="6D605A4E"/>
    <w:multiLevelType w:val="singleLevel"/>
    <w:tmpl w:val="67047C80"/>
    <w:lvl w:ilvl="0">
      <w:start w:val="1"/>
      <w:numFmt w:val="lowerLetter"/>
      <w:lvlText w:val="(%1)"/>
      <w:lvlJc w:val="left"/>
      <w:pPr>
        <w:tabs>
          <w:tab w:val="num" w:pos="2160"/>
        </w:tabs>
        <w:ind w:left="2160" w:hanging="720"/>
      </w:pPr>
      <w:rPr>
        <w:rFonts w:hint="default"/>
      </w:rPr>
    </w:lvl>
  </w:abstractNum>
  <w:abstractNum w:abstractNumId="193">
    <w:nsid w:val="6D7A1E37"/>
    <w:multiLevelType w:val="hybridMultilevel"/>
    <w:tmpl w:val="C7FCBBB6"/>
    <w:lvl w:ilvl="0" w:tplc="5FEA0E90">
      <w:start w:val="1"/>
      <w:numFmt w:val="lowerLetter"/>
      <w:lvlText w:val="%1)"/>
      <w:lvlJc w:val="left"/>
      <w:pPr>
        <w:tabs>
          <w:tab w:val="num" w:pos="1440"/>
        </w:tabs>
        <w:ind w:left="1440" w:hanging="360"/>
      </w:pPr>
    </w:lvl>
    <w:lvl w:ilvl="1" w:tplc="F85459E8" w:tentative="1">
      <w:start w:val="1"/>
      <w:numFmt w:val="lowerLetter"/>
      <w:lvlText w:val="%2."/>
      <w:lvlJc w:val="left"/>
      <w:pPr>
        <w:tabs>
          <w:tab w:val="num" w:pos="2160"/>
        </w:tabs>
        <w:ind w:left="2160" w:hanging="360"/>
      </w:pPr>
    </w:lvl>
    <w:lvl w:ilvl="2" w:tplc="721C12A2" w:tentative="1">
      <w:start w:val="1"/>
      <w:numFmt w:val="lowerRoman"/>
      <w:lvlText w:val="%3."/>
      <w:lvlJc w:val="right"/>
      <w:pPr>
        <w:tabs>
          <w:tab w:val="num" w:pos="2880"/>
        </w:tabs>
        <w:ind w:left="2880" w:hanging="180"/>
      </w:pPr>
    </w:lvl>
    <w:lvl w:ilvl="3" w:tplc="36329946" w:tentative="1">
      <w:start w:val="1"/>
      <w:numFmt w:val="decimal"/>
      <w:lvlText w:val="%4."/>
      <w:lvlJc w:val="left"/>
      <w:pPr>
        <w:tabs>
          <w:tab w:val="num" w:pos="3600"/>
        </w:tabs>
        <w:ind w:left="3600" w:hanging="360"/>
      </w:pPr>
    </w:lvl>
    <w:lvl w:ilvl="4" w:tplc="A26C83F0" w:tentative="1">
      <w:start w:val="1"/>
      <w:numFmt w:val="lowerLetter"/>
      <w:lvlText w:val="%5."/>
      <w:lvlJc w:val="left"/>
      <w:pPr>
        <w:tabs>
          <w:tab w:val="num" w:pos="4320"/>
        </w:tabs>
        <w:ind w:left="4320" w:hanging="360"/>
      </w:pPr>
    </w:lvl>
    <w:lvl w:ilvl="5" w:tplc="FF286D20" w:tentative="1">
      <w:start w:val="1"/>
      <w:numFmt w:val="lowerRoman"/>
      <w:lvlText w:val="%6."/>
      <w:lvlJc w:val="right"/>
      <w:pPr>
        <w:tabs>
          <w:tab w:val="num" w:pos="5040"/>
        </w:tabs>
        <w:ind w:left="5040" w:hanging="180"/>
      </w:pPr>
    </w:lvl>
    <w:lvl w:ilvl="6" w:tplc="CAB043E0" w:tentative="1">
      <w:start w:val="1"/>
      <w:numFmt w:val="decimal"/>
      <w:lvlText w:val="%7."/>
      <w:lvlJc w:val="left"/>
      <w:pPr>
        <w:tabs>
          <w:tab w:val="num" w:pos="5760"/>
        </w:tabs>
        <w:ind w:left="5760" w:hanging="360"/>
      </w:pPr>
    </w:lvl>
    <w:lvl w:ilvl="7" w:tplc="467EB3FC" w:tentative="1">
      <w:start w:val="1"/>
      <w:numFmt w:val="lowerLetter"/>
      <w:lvlText w:val="%8."/>
      <w:lvlJc w:val="left"/>
      <w:pPr>
        <w:tabs>
          <w:tab w:val="num" w:pos="6480"/>
        </w:tabs>
        <w:ind w:left="6480" w:hanging="360"/>
      </w:pPr>
    </w:lvl>
    <w:lvl w:ilvl="8" w:tplc="62A82054" w:tentative="1">
      <w:start w:val="1"/>
      <w:numFmt w:val="lowerRoman"/>
      <w:lvlText w:val="%9."/>
      <w:lvlJc w:val="right"/>
      <w:pPr>
        <w:tabs>
          <w:tab w:val="num" w:pos="7200"/>
        </w:tabs>
        <w:ind w:left="7200" w:hanging="180"/>
      </w:pPr>
    </w:lvl>
  </w:abstractNum>
  <w:abstractNum w:abstractNumId="194">
    <w:nsid w:val="6E04674A"/>
    <w:multiLevelType w:val="hybridMultilevel"/>
    <w:tmpl w:val="2A4285BC"/>
    <w:lvl w:ilvl="0" w:tplc="A0EADC24">
      <w:start w:val="1"/>
      <w:numFmt w:val="decimal"/>
      <w:lvlText w:val="%1)"/>
      <w:lvlJc w:val="left"/>
      <w:pPr>
        <w:tabs>
          <w:tab w:val="num" w:pos="2160"/>
        </w:tabs>
        <w:ind w:left="2160" w:hanging="360"/>
      </w:pPr>
      <w:rPr>
        <w:rFonts w:ascii="Times New Roman" w:eastAsia="Times New Roman" w:hAnsi="Times New Roman" w:cs="Times New Roman" w:hint="default"/>
      </w:rPr>
    </w:lvl>
    <w:lvl w:ilvl="1" w:tplc="D89691D2">
      <w:start w:val="1"/>
      <w:numFmt w:val="lowerLetter"/>
      <w:lvlText w:val="%2)"/>
      <w:lvlJc w:val="left"/>
      <w:pPr>
        <w:tabs>
          <w:tab w:val="num" w:pos="2160"/>
        </w:tabs>
        <w:ind w:left="2160" w:hanging="360"/>
      </w:pPr>
      <w:rPr>
        <w:rFonts w:hint="default"/>
      </w:rPr>
    </w:lvl>
    <w:lvl w:ilvl="2" w:tplc="A81CB9A2" w:tentative="1">
      <w:start w:val="1"/>
      <w:numFmt w:val="lowerRoman"/>
      <w:lvlText w:val="%3."/>
      <w:lvlJc w:val="right"/>
      <w:pPr>
        <w:tabs>
          <w:tab w:val="num" w:pos="2880"/>
        </w:tabs>
        <w:ind w:left="2880" w:hanging="180"/>
      </w:pPr>
    </w:lvl>
    <w:lvl w:ilvl="3" w:tplc="337EB058" w:tentative="1">
      <w:start w:val="1"/>
      <w:numFmt w:val="decimal"/>
      <w:lvlText w:val="%4."/>
      <w:lvlJc w:val="left"/>
      <w:pPr>
        <w:tabs>
          <w:tab w:val="num" w:pos="3600"/>
        </w:tabs>
        <w:ind w:left="3600" w:hanging="360"/>
      </w:pPr>
    </w:lvl>
    <w:lvl w:ilvl="4" w:tplc="B54E1C0A" w:tentative="1">
      <w:start w:val="1"/>
      <w:numFmt w:val="lowerLetter"/>
      <w:lvlText w:val="%5."/>
      <w:lvlJc w:val="left"/>
      <w:pPr>
        <w:tabs>
          <w:tab w:val="num" w:pos="4320"/>
        </w:tabs>
        <w:ind w:left="4320" w:hanging="360"/>
      </w:pPr>
    </w:lvl>
    <w:lvl w:ilvl="5" w:tplc="104C79D8" w:tentative="1">
      <w:start w:val="1"/>
      <w:numFmt w:val="lowerRoman"/>
      <w:lvlText w:val="%6."/>
      <w:lvlJc w:val="right"/>
      <w:pPr>
        <w:tabs>
          <w:tab w:val="num" w:pos="5040"/>
        </w:tabs>
        <w:ind w:left="5040" w:hanging="180"/>
      </w:pPr>
    </w:lvl>
    <w:lvl w:ilvl="6" w:tplc="B5202894" w:tentative="1">
      <w:start w:val="1"/>
      <w:numFmt w:val="decimal"/>
      <w:lvlText w:val="%7."/>
      <w:lvlJc w:val="left"/>
      <w:pPr>
        <w:tabs>
          <w:tab w:val="num" w:pos="5760"/>
        </w:tabs>
        <w:ind w:left="5760" w:hanging="360"/>
      </w:pPr>
    </w:lvl>
    <w:lvl w:ilvl="7" w:tplc="30BC1680" w:tentative="1">
      <w:start w:val="1"/>
      <w:numFmt w:val="lowerLetter"/>
      <w:lvlText w:val="%8."/>
      <w:lvlJc w:val="left"/>
      <w:pPr>
        <w:tabs>
          <w:tab w:val="num" w:pos="6480"/>
        </w:tabs>
        <w:ind w:left="6480" w:hanging="360"/>
      </w:pPr>
    </w:lvl>
    <w:lvl w:ilvl="8" w:tplc="70922114" w:tentative="1">
      <w:start w:val="1"/>
      <w:numFmt w:val="lowerRoman"/>
      <w:lvlText w:val="%9."/>
      <w:lvlJc w:val="right"/>
      <w:pPr>
        <w:tabs>
          <w:tab w:val="num" w:pos="7200"/>
        </w:tabs>
        <w:ind w:left="7200" w:hanging="180"/>
      </w:pPr>
    </w:lvl>
  </w:abstractNum>
  <w:abstractNum w:abstractNumId="195">
    <w:nsid w:val="6E1450D5"/>
    <w:multiLevelType w:val="hybridMultilevel"/>
    <w:tmpl w:val="95F46156"/>
    <w:lvl w:ilvl="0" w:tplc="29B8F020">
      <w:start w:val="1"/>
      <w:numFmt w:val="lowerLetter"/>
      <w:lvlText w:val="%1)"/>
      <w:lvlJc w:val="left"/>
      <w:pPr>
        <w:tabs>
          <w:tab w:val="num" w:pos="1440"/>
        </w:tabs>
        <w:ind w:left="1440" w:hanging="360"/>
      </w:pPr>
    </w:lvl>
    <w:lvl w:ilvl="1" w:tplc="AFA8691A" w:tentative="1">
      <w:start w:val="1"/>
      <w:numFmt w:val="lowerLetter"/>
      <w:lvlText w:val="%2."/>
      <w:lvlJc w:val="left"/>
      <w:pPr>
        <w:tabs>
          <w:tab w:val="num" w:pos="2160"/>
        </w:tabs>
        <w:ind w:left="2160" w:hanging="360"/>
      </w:pPr>
    </w:lvl>
    <w:lvl w:ilvl="2" w:tplc="63B48C20" w:tentative="1">
      <w:start w:val="1"/>
      <w:numFmt w:val="lowerRoman"/>
      <w:lvlText w:val="%3."/>
      <w:lvlJc w:val="right"/>
      <w:pPr>
        <w:tabs>
          <w:tab w:val="num" w:pos="2880"/>
        </w:tabs>
        <w:ind w:left="2880" w:hanging="180"/>
      </w:pPr>
    </w:lvl>
    <w:lvl w:ilvl="3" w:tplc="3B84BC10" w:tentative="1">
      <w:start w:val="1"/>
      <w:numFmt w:val="decimal"/>
      <w:lvlText w:val="%4."/>
      <w:lvlJc w:val="left"/>
      <w:pPr>
        <w:tabs>
          <w:tab w:val="num" w:pos="3600"/>
        </w:tabs>
        <w:ind w:left="3600" w:hanging="360"/>
      </w:pPr>
    </w:lvl>
    <w:lvl w:ilvl="4" w:tplc="2BF00CE2" w:tentative="1">
      <w:start w:val="1"/>
      <w:numFmt w:val="lowerLetter"/>
      <w:lvlText w:val="%5."/>
      <w:lvlJc w:val="left"/>
      <w:pPr>
        <w:tabs>
          <w:tab w:val="num" w:pos="4320"/>
        </w:tabs>
        <w:ind w:left="4320" w:hanging="360"/>
      </w:pPr>
    </w:lvl>
    <w:lvl w:ilvl="5" w:tplc="86B8C990" w:tentative="1">
      <w:start w:val="1"/>
      <w:numFmt w:val="lowerRoman"/>
      <w:lvlText w:val="%6."/>
      <w:lvlJc w:val="right"/>
      <w:pPr>
        <w:tabs>
          <w:tab w:val="num" w:pos="5040"/>
        </w:tabs>
        <w:ind w:left="5040" w:hanging="180"/>
      </w:pPr>
    </w:lvl>
    <w:lvl w:ilvl="6" w:tplc="4726EDE2" w:tentative="1">
      <w:start w:val="1"/>
      <w:numFmt w:val="decimal"/>
      <w:lvlText w:val="%7."/>
      <w:lvlJc w:val="left"/>
      <w:pPr>
        <w:tabs>
          <w:tab w:val="num" w:pos="5760"/>
        </w:tabs>
        <w:ind w:left="5760" w:hanging="360"/>
      </w:pPr>
    </w:lvl>
    <w:lvl w:ilvl="7" w:tplc="A4A27B66" w:tentative="1">
      <w:start w:val="1"/>
      <w:numFmt w:val="lowerLetter"/>
      <w:lvlText w:val="%8."/>
      <w:lvlJc w:val="left"/>
      <w:pPr>
        <w:tabs>
          <w:tab w:val="num" w:pos="6480"/>
        </w:tabs>
        <w:ind w:left="6480" w:hanging="360"/>
      </w:pPr>
    </w:lvl>
    <w:lvl w:ilvl="8" w:tplc="589EFFAA" w:tentative="1">
      <w:start w:val="1"/>
      <w:numFmt w:val="lowerRoman"/>
      <w:lvlText w:val="%9."/>
      <w:lvlJc w:val="right"/>
      <w:pPr>
        <w:tabs>
          <w:tab w:val="num" w:pos="7200"/>
        </w:tabs>
        <w:ind w:left="7200" w:hanging="180"/>
      </w:pPr>
    </w:lvl>
  </w:abstractNum>
  <w:abstractNum w:abstractNumId="196">
    <w:nsid w:val="6F1B256F"/>
    <w:multiLevelType w:val="multilevel"/>
    <w:tmpl w:val="BEFAF52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7">
    <w:nsid w:val="6F6A75FF"/>
    <w:multiLevelType w:val="hybridMultilevel"/>
    <w:tmpl w:val="D9D67EB2"/>
    <w:lvl w:ilvl="0" w:tplc="7B40DA6A">
      <w:start w:val="1"/>
      <w:numFmt w:val="lowerLetter"/>
      <w:lvlText w:val="%1)"/>
      <w:lvlJc w:val="left"/>
      <w:pPr>
        <w:tabs>
          <w:tab w:val="num" w:pos="2160"/>
        </w:tabs>
        <w:ind w:left="2160" w:hanging="360"/>
      </w:pPr>
      <w:rPr>
        <w:rFonts w:hint="default"/>
        <w:strike w:val="0"/>
        <w:szCs w:val="24"/>
        <w:u w:val="none"/>
      </w:rPr>
    </w:lvl>
    <w:lvl w:ilvl="1" w:tplc="B366C15E" w:tentative="1">
      <w:start w:val="1"/>
      <w:numFmt w:val="lowerLetter"/>
      <w:lvlText w:val="%2."/>
      <w:lvlJc w:val="left"/>
      <w:pPr>
        <w:tabs>
          <w:tab w:val="num" w:pos="1440"/>
        </w:tabs>
        <w:ind w:left="1440" w:hanging="360"/>
      </w:pPr>
    </w:lvl>
    <w:lvl w:ilvl="2" w:tplc="E662E530" w:tentative="1">
      <w:start w:val="1"/>
      <w:numFmt w:val="lowerRoman"/>
      <w:lvlText w:val="%3."/>
      <w:lvlJc w:val="right"/>
      <w:pPr>
        <w:tabs>
          <w:tab w:val="num" w:pos="2160"/>
        </w:tabs>
        <w:ind w:left="2160" w:hanging="180"/>
      </w:pPr>
    </w:lvl>
    <w:lvl w:ilvl="3" w:tplc="0552592E" w:tentative="1">
      <w:start w:val="1"/>
      <w:numFmt w:val="decimal"/>
      <w:lvlText w:val="%4."/>
      <w:lvlJc w:val="left"/>
      <w:pPr>
        <w:tabs>
          <w:tab w:val="num" w:pos="2880"/>
        </w:tabs>
        <w:ind w:left="2880" w:hanging="360"/>
      </w:pPr>
    </w:lvl>
    <w:lvl w:ilvl="4" w:tplc="B6382B5C" w:tentative="1">
      <w:start w:val="1"/>
      <w:numFmt w:val="lowerLetter"/>
      <w:lvlText w:val="%5."/>
      <w:lvlJc w:val="left"/>
      <w:pPr>
        <w:tabs>
          <w:tab w:val="num" w:pos="3600"/>
        </w:tabs>
        <w:ind w:left="3600" w:hanging="360"/>
      </w:pPr>
    </w:lvl>
    <w:lvl w:ilvl="5" w:tplc="DDA4917A" w:tentative="1">
      <w:start w:val="1"/>
      <w:numFmt w:val="lowerRoman"/>
      <w:lvlText w:val="%6."/>
      <w:lvlJc w:val="right"/>
      <w:pPr>
        <w:tabs>
          <w:tab w:val="num" w:pos="4320"/>
        </w:tabs>
        <w:ind w:left="4320" w:hanging="180"/>
      </w:pPr>
    </w:lvl>
    <w:lvl w:ilvl="6" w:tplc="60B0939E" w:tentative="1">
      <w:start w:val="1"/>
      <w:numFmt w:val="decimal"/>
      <w:lvlText w:val="%7."/>
      <w:lvlJc w:val="left"/>
      <w:pPr>
        <w:tabs>
          <w:tab w:val="num" w:pos="5040"/>
        </w:tabs>
        <w:ind w:left="5040" w:hanging="360"/>
      </w:pPr>
    </w:lvl>
    <w:lvl w:ilvl="7" w:tplc="9FC24168" w:tentative="1">
      <w:start w:val="1"/>
      <w:numFmt w:val="lowerLetter"/>
      <w:lvlText w:val="%8."/>
      <w:lvlJc w:val="left"/>
      <w:pPr>
        <w:tabs>
          <w:tab w:val="num" w:pos="5760"/>
        </w:tabs>
        <w:ind w:left="5760" w:hanging="360"/>
      </w:pPr>
    </w:lvl>
    <w:lvl w:ilvl="8" w:tplc="84E2681C" w:tentative="1">
      <w:start w:val="1"/>
      <w:numFmt w:val="lowerRoman"/>
      <w:lvlText w:val="%9."/>
      <w:lvlJc w:val="right"/>
      <w:pPr>
        <w:tabs>
          <w:tab w:val="num" w:pos="6480"/>
        </w:tabs>
        <w:ind w:left="6480" w:hanging="180"/>
      </w:pPr>
    </w:lvl>
  </w:abstractNum>
  <w:abstractNum w:abstractNumId="198">
    <w:nsid w:val="72E2094A"/>
    <w:multiLevelType w:val="hybridMultilevel"/>
    <w:tmpl w:val="F7A2BE4A"/>
    <w:lvl w:ilvl="0" w:tplc="041F0017">
      <w:start w:val="1"/>
      <w:numFmt w:val="decimal"/>
      <w:lvlText w:val="%1."/>
      <w:lvlJc w:val="righ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9">
    <w:nsid w:val="72E51DBB"/>
    <w:multiLevelType w:val="hybridMultilevel"/>
    <w:tmpl w:val="78445D3E"/>
    <w:lvl w:ilvl="0" w:tplc="041F0019">
      <w:start w:val="1"/>
      <w:numFmt w:val="lowerLetter"/>
      <w:lvlText w:val="%1."/>
      <w:lvlJc w:val="left"/>
      <w:pPr>
        <w:tabs>
          <w:tab w:val="num" w:pos="720"/>
        </w:tabs>
        <w:ind w:left="720" w:hanging="360"/>
      </w:pPr>
      <w:rPr>
        <w:rFonts w:cs="Times New Roman" w:hint="default"/>
        <w:color w:val="auto"/>
        <w:sz w:val="24"/>
        <w:szCs w:val="24"/>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720"/>
        </w:tabs>
        <w:ind w:left="-720" w:hanging="360"/>
      </w:pPr>
      <w:rPr>
        <w:rFonts w:ascii="Wingdings" w:hAnsi="Wingdings" w:hint="default"/>
      </w:rPr>
    </w:lvl>
    <w:lvl w:ilvl="3" w:tplc="041F0001">
      <w:start w:val="1"/>
      <w:numFmt w:val="bullet"/>
      <w:lvlText w:val=""/>
      <w:lvlJc w:val="left"/>
      <w:pPr>
        <w:tabs>
          <w:tab w:val="num" w:pos="0"/>
        </w:tabs>
        <w:ind w:hanging="360"/>
      </w:pPr>
      <w:rPr>
        <w:rFonts w:ascii="Symbol" w:hAnsi="Symbol" w:hint="default"/>
      </w:rPr>
    </w:lvl>
    <w:lvl w:ilvl="4" w:tplc="041F0003">
      <w:start w:val="1"/>
      <w:numFmt w:val="bullet"/>
      <w:lvlText w:val="o"/>
      <w:lvlJc w:val="left"/>
      <w:pPr>
        <w:tabs>
          <w:tab w:val="num" w:pos="720"/>
        </w:tabs>
        <w:ind w:left="720" w:hanging="360"/>
      </w:pPr>
      <w:rPr>
        <w:rFonts w:ascii="Courier New" w:hAnsi="Courier New" w:hint="default"/>
      </w:rPr>
    </w:lvl>
    <w:lvl w:ilvl="5" w:tplc="041F0005">
      <w:start w:val="1"/>
      <w:numFmt w:val="bullet"/>
      <w:lvlText w:val=""/>
      <w:lvlJc w:val="left"/>
      <w:pPr>
        <w:tabs>
          <w:tab w:val="num" w:pos="1440"/>
        </w:tabs>
        <w:ind w:left="1440" w:hanging="360"/>
      </w:pPr>
      <w:rPr>
        <w:rFonts w:ascii="Wingdings" w:hAnsi="Wingdings" w:hint="default"/>
      </w:rPr>
    </w:lvl>
    <w:lvl w:ilvl="6" w:tplc="041F0001">
      <w:start w:val="1"/>
      <w:numFmt w:val="bullet"/>
      <w:lvlText w:val=""/>
      <w:lvlJc w:val="left"/>
      <w:pPr>
        <w:tabs>
          <w:tab w:val="num" w:pos="2160"/>
        </w:tabs>
        <w:ind w:left="2160" w:hanging="360"/>
      </w:pPr>
      <w:rPr>
        <w:rFonts w:ascii="Symbol" w:hAnsi="Symbol" w:hint="default"/>
      </w:rPr>
    </w:lvl>
    <w:lvl w:ilvl="7" w:tplc="041F0003">
      <w:start w:val="1"/>
      <w:numFmt w:val="bullet"/>
      <w:lvlText w:val="o"/>
      <w:lvlJc w:val="left"/>
      <w:pPr>
        <w:tabs>
          <w:tab w:val="num" w:pos="2880"/>
        </w:tabs>
        <w:ind w:left="2880" w:hanging="360"/>
      </w:pPr>
      <w:rPr>
        <w:rFonts w:ascii="Courier New" w:hAnsi="Courier New" w:hint="default"/>
      </w:rPr>
    </w:lvl>
    <w:lvl w:ilvl="8" w:tplc="041F0005">
      <w:start w:val="1"/>
      <w:numFmt w:val="bullet"/>
      <w:lvlText w:val=""/>
      <w:lvlJc w:val="left"/>
      <w:pPr>
        <w:tabs>
          <w:tab w:val="num" w:pos="3600"/>
        </w:tabs>
        <w:ind w:left="3600" w:hanging="360"/>
      </w:pPr>
      <w:rPr>
        <w:rFonts w:ascii="Wingdings" w:hAnsi="Wingdings" w:hint="default"/>
      </w:rPr>
    </w:lvl>
  </w:abstractNum>
  <w:abstractNum w:abstractNumId="200">
    <w:nsid w:val="73461A4C"/>
    <w:multiLevelType w:val="hybridMultilevel"/>
    <w:tmpl w:val="07D84E74"/>
    <w:lvl w:ilvl="0" w:tplc="4558D0DA">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1">
    <w:nsid w:val="736D711B"/>
    <w:multiLevelType w:val="singleLevel"/>
    <w:tmpl w:val="1A941592"/>
    <w:lvl w:ilvl="0">
      <w:start w:val="1"/>
      <w:numFmt w:val="decimal"/>
      <w:lvlText w:val="%1."/>
      <w:lvlJc w:val="left"/>
      <w:pPr>
        <w:tabs>
          <w:tab w:val="num" w:pos="360"/>
        </w:tabs>
        <w:ind w:left="360" w:hanging="360"/>
      </w:pPr>
      <w:rPr>
        <w:rFonts w:hint="default"/>
      </w:rPr>
    </w:lvl>
  </w:abstractNum>
  <w:abstractNum w:abstractNumId="202">
    <w:nsid w:val="73AA025D"/>
    <w:multiLevelType w:val="hybridMultilevel"/>
    <w:tmpl w:val="AD868FA4"/>
    <w:lvl w:ilvl="0" w:tplc="041F0017">
      <w:start w:val="1"/>
      <w:numFmt w:val="lowerLetter"/>
      <w:lvlText w:val="%1)"/>
      <w:lvlJc w:val="left"/>
      <w:pPr>
        <w:ind w:left="926" w:hanging="360"/>
      </w:pPr>
      <w:rPr>
        <w:rFonts w:hint="default"/>
      </w:rPr>
    </w:lvl>
    <w:lvl w:ilvl="1" w:tplc="5A8410F0">
      <w:start w:val="1"/>
      <w:numFmt w:val="bullet"/>
      <w:lvlText w:val="-"/>
      <w:lvlJc w:val="left"/>
      <w:pPr>
        <w:ind w:left="2006" w:hanging="360"/>
      </w:pPr>
      <w:rPr>
        <w:rFonts w:ascii="Times New Roman" w:eastAsia="Times New Roman" w:hAnsi="Times New Roman" w:cs="Times New Roman"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03">
    <w:nsid w:val="74CE49EF"/>
    <w:multiLevelType w:val="hybridMultilevel"/>
    <w:tmpl w:val="5CAC96EA"/>
    <w:lvl w:ilvl="0" w:tplc="4ADA1DFA">
      <w:start w:val="1"/>
      <w:numFmt w:val="lowerRoman"/>
      <w:lvlText w:val="%1."/>
      <w:lvlJc w:val="righ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04">
    <w:nsid w:val="753959BB"/>
    <w:multiLevelType w:val="hybridMultilevel"/>
    <w:tmpl w:val="3B30F88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5">
    <w:nsid w:val="75A50FF8"/>
    <w:multiLevelType w:val="hybridMultilevel"/>
    <w:tmpl w:val="36665444"/>
    <w:lvl w:ilvl="0" w:tplc="1FFA02C6">
      <w:start w:val="1"/>
      <w:numFmt w:val="lowerLetter"/>
      <w:lvlText w:val="%1)"/>
      <w:lvlJc w:val="left"/>
      <w:pPr>
        <w:ind w:left="720" w:hanging="360"/>
      </w:pPr>
      <w:rPr>
        <w:rFonts w:cs="Times New Roman" w:hint="default"/>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6">
    <w:nsid w:val="75E6487A"/>
    <w:multiLevelType w:val="hybridMultilevel"/>
    <w:tmpl w:val="870C54CA"/>
    <w:lvl w:ilvl="0" w:tplc="041F0017">
      <w:start w:val="5"/>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7">
    <w:nsid w:val="779C6254"/>
    <w:multiLevelType w:val="hybridMultilevel"/>
    <w:tmpl w:val="E85E2410"/>
    <w:lvl w:ilvl="0" w:tplc="041F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08">
    <w:nsid w:val="77B82069"/>
    <w:multiLevelType w:val="hybridMultilevel"/>
    <w:tmpl w:val="261C8DB0"/>
    <w:lvl w:ilvl="0" w:tplc="FFFFFFFF">
      <w:start w:val="1"/>
      <w:numFmt w:val="lowerLetter"/>
      <w:lvlText w:val="%1)"/>
      <w:lvlJc w:val="left"/>
      <w:pPr>
        <w:tabs>
          <w:tab w:val="num" w:pos="2061"/>
        </w:tabs>
        <w:ind w:left="2061" w:hanging="5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nsid w:val="79307100"/>
    <w:multiLevelType w:val="hybridMultilevel"/>
    <w:tmpl w:val="B694DA3E"/>
    <w:lvl w:ilvl="0" w:tplc="041F0019">
      <w:start w:val="1"/>
      <w:numFmt w:val="lowerLetter"/>
      <w:lvlText w:val="%1."/>
      <w:lvlJc w:val="left"/>
      <w:pPr>
        <w:tabs>
          <w:tab w:val="num" w:pos="720"/>
        </w:tabs>
        <w:ind w:left="720" w:hanging="360"/>
      </w:pPr>
      <w:rPr>
        <w:rFonts w:cs="Times New Roman" w:hint="default"/>
        <w:color w:val="auto"/>
        <w:sz w:val="24"/>
        <w:szCs w:val="24"/>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720"/>
        </w:tabs>
        <w:ind w:left="-720" w:hanging="360"/>
      </w:pPr>
      <w:rPr>
        <w:rFonts w:ascii="Wingdings" w:hAnsi="Wingdings" w:hint="default"/>
      </w:rPr>
    </w:lvl>
    <w:lvl w:ilvl="3" w:tplc="041F0001">
      <w:start w:val="1"/>
      <w:numFmt w:val="bullet"/>
      <w:lvlText w:val=""/>
      <w:lvlJc w:val="left"/>
      <w:pPr>
        <w:tabs>
          <w:tab w:val="num" w:pos="0"/>
        </w:tabs>
        <w:ind w:hanging="360"/>
      </w:pPr>
      <w:rPr>
        <w:rFonts w:ascii="Symbol" w:hAnsi="Symbol" w:hint="default"/>
      </w:rPr>
    </w:lvl>
    <w:lvl w:ilvl="4" w:tplc="041F0003">
      <w:start w:val="1"/>
      <w:numFmt w:val="bullet"/>
      <w:lvlText w:val="o"/>
      <w:lvlJc w:val="left"/>
      <w:pPr>
        <w:tabs>
          <w:tab w:val="num" w:pos="720"/>
        </w:tabs>
        <w:ind w:left="720" w:hanging="360"/>
      </w:pPr>
      <w:rPr>
        <w:rFonts w:ascii="Courier New" w:hAnsi="Courier New" w:hint="default"/>
      </w:rPr>
    </w:lvl>
    <w:lvl w:ilvl="5" w:tplc="041F0005">
      <w:start w:val="1"/>
      <w:numFmt w:val="bullet"/>
      <w:lvlText w:val=""/>
      <w:lvlJc w:val="left"/>
      <w:pPr>
        <w:tabs>
          <w:tab w:val="num" w:pos="1440"/>
        </w:tabs>
        <w:ind w:left="1440" w:hanging="360"/>
      </w:pPr>
      <w:rPr>
        <w:rFonts w:ascii="Wingdings" w:hAnsi="Wingdings" w:hint="default"/>
      </w:rPr>
    </w:lvl>
    <w:lvl w:ilvl="6" w:tplc="041F0001">
      <w:start w:val="1"/>
      <w:numFmt w:val="bullet"/>
      <w:lvlText w:val=""/>
      <w:lvlJc w:val="left"/>
      <w:pPr>
        <w:tabs>
          <w:tab w:val="num" w:pos="2160"/>
        </w:tabs>
        <w:ind w:left="2160" w:hanging="360"/>
      </w:pPr>
      <w:rPr>
        <w:rFonts w:ascii="Symbol" w:hAnsi="Symbol" w:hint="default"/>
      </w:rPr>
    </w:lvl>
    <w:lvl w:ilvl="7" w:tplc="041F0003">
      <w:start w:val="1"/>
      <w:numFmt w:val="bullet"/>
      <w:lvlText w:val="o"/>
      <w:lvlJc w:val="left"/>
      <w:pPr>
        <w:tabs>
          <w:tab w:val="num" w:pos="2880"/>
        </w:tabs>
        <w:ind w:left="2880" w:hanging="360"/>
      </w:pPr>
      <w:rPr>
        <w:rFonts w:ascii="Courier New" w:hAnsi="Courier New" w:hint="default"/>
      </w:rPr>
    </w:lvl>
    <w:lvl w:ilvl="8" w:tplc="041F0005">
      <w:start w:val="1"/>
      <w:numFmt w:val="bullet"/>
      <w:lvlText w:val=""/>
      <w:lvlJc w:val="left"/>
      <w:pPr>
        <w:tabs>
          <w:tab w:val="num" w:pos="3600"/>
        </w:tabs>
        <w:ind w:left="3600" w:hanging="360"/>
      </w:pPr>
      <w:rPr>
        <w:rFonts w:ascii="Wingdings" w:hAnsi="Wingdings" w:hint="default"/>
      </w:rPr>
    </w:lvl>
  </w:abstractNum>
  <w:abstractNum w:abstractNumId="210">
    <w:nsid w:val="795503C3"/>
    <w:multiLevelType w:val="hybridMultilevel"/>
    <w:tmpl w:val="F2D204D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nsid w:val="79935152"/>
    <w:multiLevelType w:val="multilevel"/>
    <w:tmpl w:val="6DC243CC"/>
    <w:lvl w:ilvl="0">
      <w:start w:val="1"/>
      <w:numFmt w:val="lowerRoman"/>
      <w:lvlText w:val="%1."/>
      <w:lvlJc w:val="right"/>
      <w:pPr>
        <w:ind w:left="1429" w:hanging="360"/>
      </w:pPr>
      <w:rPr>
        <w:rFonts w:cs="Times New Roman" w:hint="default"/>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2">
    <w:nsid w:val="79C431C9"/>
    <w:multiLevelType w:val="hybridMultilevel"/>
    <w:tmpl w:val="EE4A4438"/>
    <w:lvl w:ilvl="0" w:tplc="1D7C875C">
      <w:start w:val="18"/>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13">
    <w:nsid w:val="7A5573FA"/>
    <w:multiLevelType w:val="hybridMultilevel"/>
    <w:tmpl w:val="5F2EEA5E"/>
    <w:lvl w:ilvl="0" w:tplc="97AAEFD8">
      <w:start w:val="1"/>
      <w:numFmt w:val="lowerLetter"/>
      <w:lvlText w:val="%1)"/>
      <w:lvlJc w:val="left"/>
      <w:pPr>
        <w:tabs>
          <w:tab w:val="num" w:pos="1531"/>
        </w:tabs>
        <w:ind w:left="1531" w:firstLine="0"/>
      </w:pPr>
      <w:rPr>
        <w:rFonts w:ascii="Times New Roman" w:hAnsi="Times New Roman" w:cs="Times New Roman" w:hint="default"/>
      </w:rPr>
    </w:lvl>
    <w:lvl w:ilvl="1" w:tplc="FFFFFFFF" w:tentative="1">
      <w:start w:val="1"/>
      <w:numFmt w:val="lowerLetter"/>
      <w:lvlText w:val="%2."/>
      <w:lvlJc w:val="left"/>
      <w:pPr>
        <w:tabs>
          <w:tab w:val="num" w:pos="2611"/>
        </w:tabs>
        <w:ind w:left="2611" w:hanging="360"/>
      </w:pPr>
    </w:lvl>
    <w:lvl w:ilvl="2" w:tplc="FFFFFFFF" w:tentative="1">
      <w:start w:val="1"/>
      <w:numFmt w:val="lowerRoman"/>
      <w:lvlText w:val="%3."/>
      <w:lvlJc w:val="right"/>
      <w:pPr>
        <w:tabs>
          <w:tab w:val="num" w:pos="3331"/>
        </w:tabs>
        <w:ind w:left="3331" w:hanging="180"/>
      </w:pPr>
    </w:lvl>
    <w:lvl w:ilvl="3" w:tplc="FFFFFFFF" w:tentative="1">
      <w:start w:val="1"/>
      <w:numFmt w:val="decimal"/>
      <w:lvlText w:val="%4."/>
      <w:lvlJc w:val="left"/>
      <w:pPr>
        <w:tabs>
          <w:tab w:val="num" w:pos="4051"/>
        </w:tabs>
        <w:ind w:left="4051" w:hanging="360"/>
      </w:pPr>
    </w:lvl>
    <w:lvl w:ilvl="4" w:tplc="FFFFFFFF" w:tentative="1">
      <w:start w:val="1"/>
      <w:numFmt w:val="lowerLetter"/>
      <w:lvlText w:val="%5."/>
      <w:lvlJc w:val="left"/>
      <w:pPr>
        <w:tabs>
          <w:tab w:val="num" w:pos="4771"/>
        </w:tabs>
        <w:ind w:left="4771" w:hanging="360"/>
      </w:pPr>
    </w:lvl>
    <w:lvl w:ilvl="5" w:tplc="FFFFFFFF" w:tentative="1">
      <w:start w:val="1"/>
      <w:numFmt w:val="lowerRoman"/>
      <w:lvlText w:val="%6."/>
      <w:lvlJc w:val="right"/>
      <w:pPr>
        <w:tabs>
          <w:tab w:val="num" w:pos="5491"/>
        </w:tabs>
        <w:ind w:left="5491" w:hanging="180"/>
      </w:pPr>
    </w:lvl>
    <w:lvl w:ilvl="6" w:tplc="FFFFFFFF" w:tentative="1">
      <w:start w:val="1"/>
      <w:numFmt w:val="decimal"/>
      <w:lvlText w:val="%7."/>
      <w:lvlJc w:val="left"/>
      <w:pPr>
        <w:tabs>
          <w:tab w:val="num" w:pos="6211"/>
        </w:tabs>
        <w:ind w:left="6211" w:hanging="360"/>
      </w:pPr>
    </w:lvl>
    <w:lvl w:ilvl="7" w:tplc="FFFFFFFF" w:tentative="1">
      <w:start w:val="1"/>
      <w:numFmt w:val="lowerLetter"/>
      <w:lvlText w:val="%8."/>
      <w:lvlJc w:val="left"/>
      <w:pPr>
        <w:tabs>
          <w:tab w:val="num" w:pos="6931"/>
        </w:tabs>
        <w:ind w:left="6931" w:hanging="360"/>
      </w:pPr>
    </w:lvl>
    <w:lvl w:ilvl="8" w:tplc="FFFFFFFF" w:tentative="1">
      <w:start w:val="1"/>
      <w:numFmt w:val="lowerRoman"/>
      <w:lvlText w:val="%9."/>
      <w:lvlJc w:val="right"/>
      <w:pPr>
        <w:tabs>
          <w:tab w:val="num" w:pos="7651"/>
        </w:tabs>
        <w:ind w:left="7651" w:hanging="180"/>
      </w:pPr>
    </w:lvl>
  </w:abstractNum>
  <w:abstractNum w:abstractNumId="214">
    <w:nsid w:val="7BE00190"/>
    <w:multiLevelType w:val="hybridMultilevel"/>
    <w:tmpl w:val="40A42274"/>
    <w:lvl w:ilvl="0" w:tplc="CCB84BA6">
      <w:start w:val="1"/>
      <w:numFmt w:val="lowerLetter"/>
      <w:lvlText w:val="%1)"/>
      <w:lvlJc w:val="left"/>
      <w:pPr>
        <w:tabs>
          <w:tab w:val="num" w:pos="1507"/>
        </w:tabs>
        <w:ind w:left="1507" w:hanging="360"/>
      </w:pPr>
    </w:lvl>
    <w:lvl w:ilvl="1" w:tplc="A64096D8" w:tentative="1">
      <w:start w:val="1"/>
      <w:numFmt w:val="lowerLetter"/>
      <w:lvlText w:val="%2."/>
      <w:lvlJc w:val="left"/>
      <w:pPr>
        <w:tabs>
          <w:tab w:val="num" w:pos="2227"/>
        </w:tabs>
        <w:ind w:left="2227" w:hanging="360"/>
      </w:pPr>
    </w:lvl>
    <w:lvl w:ilvl="2" w:tplc="4162E2BA" w:tentative="1">
      <w:start w:val="1"/>
      <w:numFmt w:val="lowerRoman"/>
      <w:lvlText w:val="%3."/>
      <w:lvlJc w:val="right"/>
      <w:pPr>
        <w:tabs>
          <w:tab w:val="num" w:pos="2947"/>
        </w:tabs>
        <w:ind w:left="2947" w:hanging="180"/>
      </w:pPr>
    </w:lvl>
    <w:lvl w:ilvl="3" w:tplc="9C200AEA" w:tentative="1">
      <w:start w:val="1"/>
      <w:numFmt w:val="decimal"/>
      <w:lvlText w:val="%4."/>
      <w:lvlJc w:val="left"/>
      <w:pPr>
        <w:tabs>
          <w:tab w:val="num" w:pos="3667"/>
        </w:tabs>
        <w:ind w:left="3667" w:hanging="360"/>
      </w:pPr>
    </w:lvl>
    <w:lvl w:ilvl="4" w:tplc="F2A8D188" w:tentative="1">
      <w:start w:val="1"/>
      <w:numFmt w:val="lowerLetter"/>
      <w:lvlText w:val="%5."/>
      <w:lvlJc w:val="left"/>
      <w:pPr>
        <w:tabs>
          <w:tab w:val="num" w:pos="4387"/>
        </w:tabs>
        <w:ind w:left="4387" w:hanging="360"/>
      </w:pPr>
    </w:lvl>
    <w:lvl w:ilvl="5" w:tplc="D85E1394" w:tentative="1">
      <w:start w:val="1"/>
      <w:numFmt w:val="lowerRoman"/>
      <w:lvlText w:val="%6."/>
      <w:lvlJc w:val="right"/>
      <w:pPr>
        <w:tabs>
          <w:tab w:val="num" w:pos="5107"/>
        </w:tabs>
        <w:ind w:left="5107" w:hanging="180"/>
      </w:pPr>
    </w:lvl>
    <w:lvl w:ilvl="6" w:tplc="5DA05DAC" w:tentative="1">
      <w:start w:val="1"/>
      <w:numFmt w:val="decimal"/>
      <w:lvlText w:val="%7."/>
      <w:lvlJc w:val="left"/>
      <w:pPr>
        <w:tabs>
          <w:tab w:val="num" w:pos="5827"/>
        </w:tabs>
        <w:ind w:left="5827" w:hanging="360"/>
      </w:pPr>
    </w:lvl>
    <w:lvl w:ilvl="7" w:tplc="24985C68" w:tentative="1">
      <w:start w:val="1"/>
      <w:numFmt w:val="lowerLetter"/>
      <w:lvlText w:val="%8."/>
      <w:lvlJc w:val="left"/>
      <w:pPr>
        <w:tabs>
          <w:tab w:val="num" w:pos="6547"/>
        </w:tabs>
        <w:ind w:left="6547" w:hanging="360"/>
      </w:pPr>
    </w:lvl>
    <w:lvl w:ilvl="8" w:tplc="78AE2D32" w:tentative="1">
      <w:start w:val="1"/>
      <w:numFmt w:val="lowerRoman"/>
      <w:lvlText w:val="%9."/>
      <w:lvlJc w:val="right"/>
      <w:pPr>
        <w:tabs>
          <w:tab w:val="num" w:pos="7267"/>
        </w:tabs>
        <w:ind w:left="7267" w:hanging="180"/>
      </w:pPr>
    </w:lvl>
  </w:abstractNum>
  <w:abstractNum w:abstractNumId="215">
    <w:nsid w:val="7C4C3095"/>
    <w:multiLevelType w:val="hybridMultilevel"/>
    <w:tmpl w:val="2C10D88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6">
    <w:nsid w:val="7CC96CFB"/>
    <w:multiLevelType w:val="hybridMultilevel"/>
    <w:tmpl w:val="4B44D5D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7">
    <w:nsid w:val="7D050536"/>
    <w:multiLevelType w:val="singleLevel"/>
    <w:tmpl w:val="0F6AACEC"/>
    <w:lvl w:ilvl="0">
      <w:start w:val="1"/>
      <w:numFmt w:val="lowerLetter"/>
      <w:lvlText w:val="(%1)"/>
      <w:lvlJc w:val="left"/>
      <w:pPr>
        <w:tabs>
          <w:tab w:val="num" w:pos="1080"/>
        </w:tabs>
        <w:ind w:left="1080" w:hanging="360"/>
      </w:pPr>
      <w:rPr>
        <w:rFonts w:ascii="Times New Roman" w:eastAsia="Times New Roman" w:hAnsi="Times New Roman" w:cs="Times New Roman"/>
      </w:rPr>
    </w:lvl>
  </w:abstractNum>
  <w:abstractNum w:abstractNumId="218">
    <w:nsid w:val="7DE87111"/>
    <w:multiLevelType w:val="hybridMultilevel"/>
    <w:tmpl w:val="B284F976"/>
    <w:lvl w:ilvl="0" w:tplc="041F001B">
      <w:start w:val="1"/>
      <w:numFmt w:val="lowerRoman"/>
      <w:lvlText w:val="%1."/>
      <w:lvlJc w:val="right"/>
      <w:pPr>
        <w:ind w:left="1428" w:hanging="360"/>
      </w:pPr>
      <w:rPr>
        <w:rFont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9">
    <w:nsid w:val="7F442D38"/>
    <w:multiLevelType w:val="hybridMultilevel"/>
    <w:tmpl w:val="0552834E"/>
    <w:lvl w:ilvl="0" w:tplc="25349434">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92"/>
  </w:num>
  <w:num w:numId="2">
    <w:abstractNumId w:val="111"/>
  </w:num>
  <w:num w:numId="3">
    <w:abstractNumId w:val="217"/>
  </w:num>
  <w:num w:numId="4">
    <w:abstractNumId w:val="76"/>
  </w:num>
  <w:num w:numId="5">
    <w:abstractNumId w:val="67"/>
  </w:num>
  <w:num w:numId="6">
    <w:abstractNumId w:val="120"/>
  </w:num>
  <w:num w:numId="7">
    <w:abstractNumId w:val="178"/>
  </w:num>
  <w:num w:numId="8">
    <w:abstractNumId w:val="131"/>
  </w:num>
  <w:num w:numId="9">
    <w:abstractNumId w:val="11"/>
  </w:num>
  <w:num w:numId="10">
    <w:abstractNumId w:val="190"/>
  </w:num>
  <w:num w:numId="11">
    <w:abstractNumId w:val="25"/>
  </w:num>
  <w:num w:numId="12">
    <w:abstractNumId w:val="130"/>
  </w:num>
  <w:num w:numId="13">
    <w:abstractNumId w:val="192"/>
  </w:num>
  <w:num w:numId="14">
    <w:abstractNumId w:val="162"/>
  </w:num>
  <w:num w:numId="15">
    <w:abstractNumId w:val="165"/>
  </w:num>
  <w:num w:numId="16">
    <w:abstractNumId w:val="137"/>
  </w:num>
  <w:num w:numId="17">
    <w:abstractNumId w:val="140"/>
  </w:num>
  <w:num w:numId="18">
    <w:abstractNumId w:val="28"/>
  </w:num>
  <w:num w:numId="19">
    <w:abstractNumId w:val="187"/>
  </w:num>
  <w:num w:numId="20">
    <w:abstractNumId w:val="35"/>
  </w:num>
  <w:num w:numId="21">
    <w:abstractNumId w:val="113"/>
  </w:num>
  <w:num w:numId="22">
    <w:abstractNumId w:val="74"/>
  </w:num>
  <w:num w:numId="23">
    <w:abstractNumId w:val="116"/>
  </w:num>
  <w:num w:numId="24">
    <w:abstractNumId w:val="141"/>
  </w:num>
  <w:num w:numId="25">
    <w:abstractNumId w:val="5"/>
  </w:num>
  <w:num w:numId="26">
    <w:abstractNumId w:val="119"/>
  </w:num>
  <w:num w:numId="27">
    <w:abstractNumId w:val="92"/>
    <w:lvlOverride w:ilvl="0">
      <w:startOverride w:val="1"/>
    </w:lvlOverride>
    <w:lvlOverride w:ilvl="1">
      <w:startOverride w:val="1"/>
    </w:lvlOverride>
    <w:lvlOverride w:ilvl="2">
      <w:startOverride w:val="1"/>
    </w:lvlOverride>
    <w:lvlOverride w:ilvl="3">
      <w:startOverride w:val="13"/>
    </w:lvlOverride>
    <w:lvlOverride w:ilvl="4">
      <w:startOverride w:val="2"/>
    </w:lvlOverride>
    <w:lvlOverride w:ilvl="5">
      <w:startOverride w:val="6"/>
    </w:lvlOverride>
    <w:lvlOverride w:ilvl="6">
      <w:startOverride w:val="1"/>
    </w:lvlOverride>
    <w:lvlOverride w:ilvl="7">
      <w:startOverride w:val="1"/>
    </w:lvlOverride>
    <w:lvlOverride w:ilvl="8">
      <w:startOverride w:val="1"/>
    </w:lvlOverride>
  </w:num>
  <w:num w:numId="28">
    <w:abstractNumId w:val="12"/>
  </w:num>
  <w:num w:numId="29">
    <w:abstractNumId w:val="194"/>
  </w:num>
  <w:num w:numId="30">
    <w:abstractNumId w:val="95"/>
  </w:num>
  <w:num w:numId="31">
    <w:abstractNumId w:val="197"/>
  </w:num>
  <w:num w:numId="32">
    <w:abstractNumId w:val="39"/>
  </w:num>
  <w:num w:numId="33">
    <w:abstractNumId w:val="139"/>
  </w:num>
  <w:num w:numId="34">
    <w:abstractNumId w:val="155"/>
  </w:num>
  <w:num w:numId="35">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36">
    <w:abstractNumId w:val="15"/>
  </w:num>
  <w:num w:numId="37">
    <w:abstractNumId w:val="106"/>
  </w:num>
  <w:num w:numId="38">
    <w:abstractNumId w:val="206"/>
  </w:num>
  <w:num w:numId="39">
    <w:abstractNumId w:val="100"/>
  </w:num>
  <w:num w:numId="40">
    <w:abstractNumId w:val="201"/>
  </w:num>
  <w:num w:numId="41">
    <w:abstractNumId w:val="152"/>
  </w:num>
  <w:num w:numId="42">
    <w:abstractNumId w:val="164"/>
  </w:num>
  <w:num w:numId="43">
    <w:abstractNumId w:val="173"/>
  </w:num>
  <w:num w:numId="44">
    <w:abstractNumId w:val="158"/>
  </w:num>
  <w:num w:numId="45">
    <w:abstractNumId w:val="20"/>
  </w:num>
  <w:num w:numId="46">
    <w:abstractNumId w:val="89"/>
  </w:num>
  <w:num w:numId="47">
    <w:abstractNumId w:val="59"/>
  </w:num>
  <w:num w:numId="48">
    <w:abstractNumId w:val="167"/>
  </w:num>
  <w:num w:numId="49">
    <w:abstractNumId w:val="182"/>
  </w:num>
  <w:num w:numId="50">
    <w:abstractNumId w:val="195"/>
  </w:num>
  <w:num w:numId="51">
    <w:abstractNumId w:val="144"/>
  </w:num>
  <w:num w:numId="52">
    <w:abstractNumId w:val="193"/>
  </w:num>
  <w:num w:numId="53">
    <w:abstractNumId w:val="88"/>
  </w:num>
  <w:num w:numId="54">
    <w:abstractNumId w:val="19"/>
  </w:num>
  <w:num w:numId="55">
    <w:abstractNumId w:val="126"/>
  </w:num>
  <w:num w:numId="56">
    <w:abstractNumId w:val="185"/>
  </w:num>
  <w:num w:numId="57">
    <w:abstractNumId w:val="90"/>
  </w:num>
  <w:num w:numId="58">
    <w:abstractNumId w:val="214"/>
  </w:num>
  <w:num w:numId="59">
    <w:abstractNumId w:val="172"/>
  </w:num>
  <w:num w:numId="60">
    <w:abstractNumId w:val="118"/>
  </w:num>
  <w:num w:numId="61">
    <w:abstractNumId w:val="29"/>
  </w:num>
  <w:num w:numId="62">
    <w:abstractNumId w:val="4"/>
  </w:num>
  <w:num w:numId="63">
    <w:abstractNumId w:val="36"/>
  </w:num>
  <w:num w:numId="64">
    <w:abstractNumId w:val="103"/>
  </w:num>
  <w:num w:numId="65">
    <w:abstractNumId w:val="198"/>
  </w:num>
  <w:num w:numId="66">
    <w:abstractNumId w:val="210"/>
  </w:num>
  <w:num w:numId="67">
    <w:abstractNumId w:val="81"/>
  </w:num>
  <w:num w:numId="68">
    <w:abstractNumId w:val="26"/>
  </w:num>
  <w:num w:numId="69">
    <w:abstractNumId w:val="156"/>
  </w:num>
  <w:num w:numId="70">
    <w:abstractNumId w:val="94"/>
  </w:num>
  <w:num w:numId="71">
    <w:abstractNumId w:val="136"/>
  </w:num>
  <w:num w:numId="72">
    <w:abstractNumId w:val="107"/>
  </w:num>
  <w:num w:numId="73">
    <w:abstractNumId w:val="135"/>
  </w:num>
  <w:num w:numId="74">
    <w:abstractNumId w:val="57"/>
  </w:num>
  <w:num w:numId="75">
    <w:abstractNumId w:val="79"/>
  </w:num>
  <w:num w:numId="76">
    <w:abstractNumId w:val="98"/>
  </w:num>
  <w:num w:numId="77">
    <w:abstractNumId w:val="43"/>
  </w:num>
  <w:num w:numId="78">
    <w:abstractNumId w:val="134"/>
  </w:num>
  <w:num w:numId="79">
    <w:abstractNumId w:val="183"/>
  </w:num>
  <w:num w:numId="80">
    <w:abstractNumId w:val="108"/>
  </w:num>
  <w:num w:numId="81">
    <w:abstractNumId w:val="31"/>
  </w:num>
  <w:num w:numId="82">
    <w:abstractNumId w:val="212"/>
  </w:num>
  <w:num w:numId="83">
    <w:abstractNumId w:val="114"/>
  </w:num>
  <w:num w:numId="84">
    <w:abstractNumId w:val="71"/>
  </w:num>
  <w:num w:numId="85">
    <w:abstractNumId w:val="208"/>
  </w:num>
  <w:num w:numId="86">
    <w:abstractNumId w:val="175"/>
  </w:num>
  <w:num w:numId="87">
    <w:abstractNumId w:val="146"/>
  </w:num>
  <w:num w:numId="88">
    <w:abstractNumId w:val="16"/>
  </w:num>
  <w:num w:numId="89">
    <w:abstractNumId w:val="124"/>
  </w:num>
  <w:num w:numId="90">
    <w:abstractNumId w:val="213"/>
  </w:num>
  <w:num w:numId="91">
    <w:abstractNumId w:val="102"/>
  </w:num>
  <w:num w:numId="92">
    <w:abstractNumId w:val="56"/>
  </w:num>
  <w:num w:numId="93">
    <w:abstractNumId w:val="54"/>
  </w:num>
  <w:num w:numId="94">
    <w:abstractNumId w:val="157"/>
  </w:num>
  <w:num w:numId="95">
    <w:abstractNumId w:val="85"/>
  </w:num>
  <w:num w:numId="96">
    <w:abstractNumId w:val="92"/>
  </w:num>
  <w:num w:numId="97">
    <w:abstractNumId w:val="127"/>
  </w:num>
  <w:num w:numId="98">
    <w:abstractNumId w:val="75"/>
  </w:num>
  <w:num w:numId="99">
    <w:abstractNumId w:val="104"/>
  </w:num>
  <w:num w:numId="100">
    <w:abstractNumId w:val="205"/>
  </w:num>
  <w:num w:numId="101">
    <w:abstractNumId w:val="52"/>
  </w:num>
  <w:num w:numId="102">
    <w:abstractNumId w:val="171"/>
  </w:num>
  <w:num w:numId="103">
    <w:abstractNumId w:val="7"/>
  </w:num>
  <w:num w:numId="104">
    <w:abstractNumId w:val="207"/>
  </w:num>
  <w:num w:numId="105">
    <w:abstractNumId w:val="23"/>
  </w:num>
  <w:num w:numId="106">
    <w:abstractNumId w:val="202"/>
  </w:num>
  <w:num w:numId="107">
    <w:abstractNumId w:val="97"/>
  </w:num>
  <w:num w:numId="108">
    <w:abstractNumId w:val="117"/>
  </w:num>
  <w:num w:numId="109">
    <w:abstractNumId w:val="101"/>
  </w:num>
  <w:num w:numId="110">
    <w:abstractNumId w:val="153"/>
  </w:num>
  <w:num w:numId="111">
    <w:abstractNumId w:val="189"/>
  </w:num>
  <w:num w:numId="112">
    <w:abstractNumId w:val="196"/>
  </w:num>
  <w:num w:numId="113">
    <w:abstractNumId w:val="121"/>
  </w:num>
  <w:num w:numId="114">
    <w:abstractNumId w:val="99"/>
  </w:num>
  <w:num w:numId="115">
    <w:abstractNumId w:val="199"/>
  </w:num>
  <w:num w:numId="116">
    <w:abstractNumId w:val="209"/>
  </w:num>
  <w:num w:numId="117">
    <w:abstractNumId w:val="73"/>
  </w:num>
  <w:num w:numId="118">
    <w:abstractNumId w:val="191"/>
  </w:num>
  <w:num w:numId="119">
    <w:abstractNumId w:val="60"/>
  </w:num>
  <w:num w:numId="120">
    <w:abstractNumId w:val="14"/>
  </w:num>
  <w:num w:numId="121">
    <w:abstractNumId w:val="96"/>
  </w:num>
  <w:num w:numId="122">
    <w:abstractNumId w:val="77"/>
  </w:num>
  <w:num w:numId="123">
    <w:abstractNumId w:val="138"/>
  </w:num>
  <w:num w:numId="124">
    <w:abstractNumId w:val="186"/>
  </w:num>
  <w:num w:numId="125">
    <w:abstractNumId w:val="161"/>
  </w:num>
  <w:num w:numId="126">
    <w:abstractNumId w:val="72"/>
  </w:num>
  <w:num w:numId="127">
    <w:abstractNumId w:val="180"/>
  </w:num>
  <w:num w:numId="128">
    <w:abstractNumId w:val="8"/>
  </w:num>
  <w:num w:numId="129">
    <w:abstractNumId w:val="86"/>
  </w:num>
  <w:num w:numId="130">
    <w:abstractNumId w:val="62"/>
  </w:num>
  <w:num w:numId="131">
    <w:abstractNumId w:val="37"/>
  </w:num>
  <w:num w:numId="132">
    <w:abstractNumId w:val="87"/>
  </w:num>
  <w:num w:numId="133">
    <w:abstractNumId w:val="159"/>
  </w:num>
  <w:num w:numId="134">
    <w:abstractNumId w:val="34"/>
  </w:num>
  <w:num w:numId="135">
    <w:abstractNumId w:val="6"/>
  </w:num>
  <w:num w:numId="136">
    <w:abstractNumId w:val="69"/>
  </w:num>
  <w:num w:numId="137">
    <w:abstractNumId w:val="33"/>
  </w:num>
  <w:num w:numId="138">
    <w:abstractNumId w:val="181"/>
  </w:num>
  <w:num w:numId="139">
    <w:abstractNumId w:val="49"/>
  </w:num>
  <w:num w:numId="140">
    <w:abstractNumId w:val="78"/>
  </w:num>
  <w:num w:numId="141">
    <w:abstractNumId w:val="125"/>
  </w:num>
  <w:num w:numId="142">
    <w:abstractNumId w:val="179"/>
  </w:num>
  <w:num w:numId="143">
    <w:abstractNumId w:val="115"/>
  </w:num>
  <w:num w:numId="144">
    <w:abstractNumId w:val="61"/>
  </w:num>
  <w:num w:numId="145">
    <w:abstractNumId w:val="58"/>
  </w:num>
  <w:num w:numId="146">
    <w:abstractNumId w:val="93"/>
  </w:num>
  <w:num w:numId="147">
    <w:abstractNumId w:val="17"/>
  </w:num>
  <w:num w:numId="148">
    <w:abstractNumId w:val="68"/>
  </w:num>
  <w:num w:numId="149">
    <w:abstractNumId w:val="132"/>
  </w:num>
  <w:num w:numId="150">
    <w:abstractNumId w:val="203"/>
  </w:num>
  <w:num w:numId="151">
    <w:abstractNumId w:val="109"/>
  </w:num>
  <w:num w:numId="152">
    <w:abstractNumId w:val="211"/>
  </w:num>
  <w:num w:numId="153">
    <w:abstractNumId w:val="3"/>
  </w:num>
  <w:num w:numId="154">
    <w:abstractNumId w:val="9"/>
  </w:num>
  <w:num w:numId="155">
    <w:abstractNumId w:val="128"/>
  </w:num>
  <w:num w:numId="156">
    <w:abstractNumId w:val="42"/>
  </w:num>
  <w:num w:numId="157">
    <w:abstractNumId w:val="32"/>
  </w:num>
  <w:num w:numId="158">
    <w:abstractNumId w:val="1"/>
  </w:num>
  <w:num w:numId="159">
    <w:abstractNumId w:val="219"/>
  </w:num>
  <w:num w:numId="160">
    <w:abstractNumId w:val="143"/>
  </w:num>
  <w:num w:numId="161">
    <w:abstractNumId w:val="218"/>
  </w:num>
  <w:num w:numId="162">
    <w:abstractNumId w:val="92"/>
    <w:lvlOverride w:ilvl="0">
      <w:startOverride w:val="3"/>
    </w:lvlOverride>
    <w:lvlOverride w:ilvl="1">
      <w:startOverride w:val="1"/>
    </w:lvlOverride>
    <w:lvlOverride w:ilvl="2">
      <w:startOverride w:val="1"/>
    </w:lvlOverride>
    <w:lvlOverride w:ilvl="3">
      <w:startOverride w:val="13"/>
    </w:lvlOverride>
    <w:lvlOverride w:ilvl="4">
      <w:startOverride w:val="3"/>
    </w:lvlOverride>
    <w:lvlOverride w:ilvl="5">
      <w:startOverride w:val="6"/>
    </w:lvlOverride>
    <w:lvlOverride w:ilvl="6">
      <w:startOverride w:val="3"/>
    </w:lvlOverride>
    <w:lvlOverride w:ilvl="7">
      <w:startOverride w:val="1"/>
    </w:lvlOverride>
    <w:lvlOverride w:ilvl="8">
      <w:startOverride w:val="1"/>
    </w:lvlOverride>
  </w:num>
  <w:num w:numId="163">
    <w:abstractNumId w:val="92"/>
    <w:lvlOverride w:ilvl="0">
      <w:startOverride w:val="1"/>
    </w:lvlOverride>
    <w:lvlOverride w:ilvl="1">
      <w:startOverride w:val="1"/>
    </w:lvlOverride>
    <w:lvlOverride w:ilvl="2">
      <w:startOverride w:val="1"/>
    </w:lvlOverride>
    <w:lvlOverride w:ilvl="3">
      <w:startOverride w:val="6"/>
    </w:lvlOverride>
    <w:lvlOverride w:ilvl="4">
      <w:startOverride w:val="3"/>
    </w:lvlOverride>
    <w:lvlOverride w:ilvl="5">
      <w:startOverride w:val="7"/>
    </w:lvlOverride>
    <w:lvlOverride w:ilvl="6">
      <w:startOverride w:val="1"/>
    </w:lvlOverride>
    <w:lvlOverride w:ilvl="7">
      <w:startOverride w:val="1"/>
    </w:lvlOverride>
    <w:lvlOverride w:ilvl="8">
      <w:startOverride w:val="1"/>
    </w:lvlOverride>
  </w:num>
  <w:num w:numId="164">
    <w:abstractNumId w:val="44"/>
  </w:num>
  <w:num w:numId="165">
    <w:abstractNumId w:val="149"/>
  </w:num>
  <w:num w:numId="166">
    <w:abstractNumId w:val="112"/>
  </w:num>
  <w:num w:numId="167">
    <w:abstractNumId w:val="110"/>
  </w:num>
  <w:num w:numId="168">
    <w:abstractNumId w:val="163"/>
  </w:num>
  <w:num w:numId="169">
    <w:abstractNumId w:val="122"/>
  </w:num>
  <w:num w:numId="170">
    <w:abstractNumId w:val="24"/>
  </w:num>
  <w:num w:numId="171">
    <w:abstractNumId w:val="48"/>
  </w:num>
  <w:num w:numId="172">
    <w:abstractNumId w:val="188"/>
  </w:num>
  <w:num w:numId="173">
    <w:abstractNumId w:val="169"/>
  </w:num>
  <w:num w:numId="174">
    <w:abstractNumId w:val="30"/>
  </w:num>
  <w:num w:numId="175">
    <w:abstractNumId w:val="215"/>
  </w:num>
  <w:num w:numId="176">
    <w:abstractNumId w:val="148"/>
  </w:num>
  <w:num w:numId="177">
    <w:abstractNumId w:val="177"/>
  </w:num>
  <w:num w:numId="178">
    <w:abstractNumId w:val="40"/>
  </w:num>
  <w:num w:numId="179">
    <w:abstractNumId w:val="66"/>
  </w:num>
  <w:num w:numId="180">
    <w:abstractNumId w:val="80"/>
  </w:num>
  <w:num w:numId="181">
    <w:abstractNumId w:val="145"/>
  </w:num>
  <w:num w:numId="182">
    <w:abstractNumId w:val="176"/>
  </w:num>
  <w:num w:numId="183">
    <w:abstractNumId w:val="160"/>
  </w:num>
  <w:num w:numId="184">
    <w:abstractNumId w:val="21"/>
  </w:num>
  <w:num w:numId="185">
    <w:abstractNumId w:val="63"/>
  </w:num>
  <w:num w:numId="186">
    <w:abstractNumId w:val="45"/>
  </w:num>
  <w:num w:numId="187">
    <w:abstractNumId w:val="55"/>
  </w:num>
  <w:num w:numId="188">
    <w:abstractNumId w:val="170"/>
  </w:num>
  <w:num w:numId="189">
    <w:abstractNumId w:val="84"/>
  </w:num>
  <w:num w:numId="190">
    <w:abstractNumId w:val="83"/>
  </w:num>
  <w:num w:numId="191">
    <w:abstractNumId w:val="133"/>
  </w:num>
  <w:num w:numId="192">
    <w:abstractNumId w:val="151"/>
  </w:num>
  <w:num w:numId="193">
    <w:abstractNumId w:val="18"/>
  </w:num>
  <w:num w:numId="194">
    <w:abstractNumId w:val="50"/>
  </w:num>
  <w:num w:numId="195">
    <w:abstractNumId w:val="22"/>
  </w:num>
  <w:num w:numId="196">
    <w:abstractNumId w:val="27"/>
  </w:num>
  <w:num w:numId="197">
    <w:abstractNumId w:val="147"/>
  </w:num>
  <w:num w:numId="198">
    <w:abstractNumId w:val="174"/>
  </w:num>
  <w:num w:numId="199">
    <w:abstractNumId w:val="70"/>
  </w:num>
  <w:num w:numId="200">
    <w:abstractNumId w:val="200"/>
  </w:num>
  <w:num w:numId="201">
    <w:abstractNumId w:val="105"/>
  </w:num>
  <w:num w:numId="202">
    <w:abstractNumId w:val="216"/>
  </w:num>
  <w:num w:numId="203">
    <w:abstractNumId w:val="166"/>
  </w:num>
  <w:num w:numId="204">
    <w:abstractNumId w:val="47"/>
  </w:num>
  <w:num w:numId="205">
    <w:abstractNumId w:val="46"/>
  </w:num>
  <w:num w:numId="206">
    <w:abstractNumId w:val="154"/>
  </w:num>
  <w:num w:numId="207">
    <w:abstractNumId w:val="204"/>
  </w:num>
  <w:num w:numId="208">
    <w:abstractNumId w:val="64"/>
  </w:num>
  <w:num w:numId="209">
    <w:abstractNumId w:val="53"/>
  </w:num>
  <w:num w:numId="210">
    <w:abstractNumId w:val="123"/>
  </w:num>
  <w:num w:numId="211">
    <w:abstractNumId w:val="91"/>
  </w:num>
  <w:num w:numId="212">
    <w:abstractNumId w:val="150"/>
  </w:num>
  <w:num w:numId="213">
    <w:abstractNumId w:val="51"/>
  </w:num>
  <w:num w:numId="214">
    <w:abstractNumId w:val="65"/>
  </w:num>
  <w:num w:numId="215">
    <w:abstractNumId w:val="10"/>
  </w:num>
  <w:num w:numId="216">
    <w:abstractNumId w:val="82"/>
  </w:num>
  <w:num w:numId="217">
    <w:abstractNumId w:val="129"/>
  </w:num>
  <w:num w:numId="218">
    <w:abstractNumId w:val="142"/>
  </w:num>
  <w:num w:numId="219">
    <w:abstractNumId w:val="92"/>
  </w:num>
  <w:num w:numId="220">
    <w:abstractNumId w:val="92"/>
  </w:num>
  <w:num w:numId="221">
    <w:abstractNumId w:val="92"/>
  </w:num>
  <w:num w:numId="222">
    <w:abstractNumId w:val="2"/>
  </w:num>
  <w:num w:numId="223">
    <w:abstractNumId w:val="92"/>
  </w:num>
  <w:num w:numId="224">
    <w:abstractNumId w:val="92"/>
  </w:num>
  <w:num w:numId="225">
    <w:abstractNumId w:val="92"/>
  </w:num>
  <w:num w:numId="226">
    <w:abstractNumId w:val="13"/>
  </w:num>
  <w:num w:numId="227">
    <w:abstractNumId w:val="184"/>
  </w:num>
  <w:num w:numId="228">
    <w:abstractNumId w:val="168"/>
  </w:num>
  <w:num w:numId="229">
    <w:abstractNumId w:val="41"/>
  </w:num>
  <w:num w:numId="230">
    <w:abstractNumId w:val="38"/>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F08"/>
    <w:rsid w:val="000007A8"/>
    <w:rsid w:val="00001BAA"/>
    <w:rsid w:val="00002F34"/>
    <w:rsid w:val="000032CB"/>
    <w:rsid w:val="000042C1"/>
    <w:rsid w:val="00006662"/>
    <w:rsid w:val="00006BA4"/>
    <w:rsid w:val="0000718B"/>
    <w:rsid w:val="00010ED3"/>
    <w:rsid w:val="000173C6"/>
    <w:rsid w:val="000207F8"/>
    <w:rsid w:val="000231B5"/>
    <w:rsid w:val="00023965"/>
    <w:rsid w:val="00023CBC"/>
    <w:rsid w:val="000241E1"/>
    <w:rsid w:val="00024CB3"/>
    <w:rsid w:val="00026A57"/>
    <w:rsid w:val="00027D67"/>
    <w:rsid w:val="00027E10"/>
    <w:rsid w:val="000304F8"/>
    <w:rsid w:val="000310C5"/>
    <w:rsid w:val="00032FC7"/>
    <w:rsid w:val="000330CA"/>
    <w:rsid w:val="00033135"/>
    <w:rsid w:val="0003317B"/>
    <w:rsid w:val="00033C96"/>
    <w:rsid w:val="00034445"/>
    <w:rsid w:val="00034A82"/>
    <w:rsid w:val="00034AFA"/>
    <w:rsid w:val="00035FE4"/>
    <w:rsid w:val="000367DE"/>
    <w:rsid w:val="00037495"/>
    <w:rsid w:val="00037B11"/>
    <w:rsid w:val="00043911"/>
    <w:rsid w:val="00043EF1"/>
    <w:rsid w:val="0004696B"/>
    <w:rsid w:val="00046CA4"/>
    <w:rsid w:val="00047E53"/>
    <w:rsid w:val="00051CCC"/>
    <w:rsid w:val="0005235B"/>
    <w:rsid w:val="0005559D"/>
    <w:rsid w:val="00055642"/>
    <w:rsid w:val="00056819"/>
    <w:rsid w:val="00060171"/>
    <w:rsid w:val="00060561"/>
    <w:rsid w:val="00060AFA"/>
    <w:rsid w:val="00060CE2"/>
    <w:rsid w:val="00066379"/>
    <w:rsid w:val="000672EE"/>
    <w:rsid w:val="00072A63"/>
    <w:rsid w:val="00074608"/>
    <w:rsid w:val="00074803"/>
    <w:rsid w:val="0007481E"/>
    <w:rsid w:val="00075D7D"/>
    <w:rsid w:val="000833E1"/>
    <w:rsid w:val="00083DAB"/>
    <w:rsid w:val="00084B2A"/>
    <w:rsid w:val="000855B1"/>
    <w:rsid w:val="00086459"/>
    <w:rsid w:val="00086566"/>
    <w:rsid w:val="00091CAD"/>
    <w:rsid w:val="000921B8"/>
    <w:rsid w:val="00094EDF"/>
    <w:rsid w:val="0009518A"/>
    <w:rsid w:val="000958C2"/>
    <w:rsid w:val="00095A62"/>
    <w:rsid w:val="00096211"/>
    <w:rsid w:val="00097252"/>
    <w:rsid w:val="000974C9"/>
    <w:rsid w:val="000A1388"/>
    <w:rsid w:val="000A219B"/>
    <w:rsid w:val="000A2449"/>
    <w:rsid w:val="000A345E"/>
    <w:rsid w:val="000A723E"/>
    <w:rsid w:val="000B286A"/>
    <w:rsid w:val="000B5A92"/>
    <w:rsid w:val="000B64B0"/>
    <w:rsid w:val="000B66A5"/>
    <w:rsid w:val="000B7254"/>
    <w:rsid w:val="000C088E"/>
    <w:rsid w:val="000C4A27"/>
    <w:rsid w:val="000C5E82"/>
    <w:rsid w:val="000C79DD"/>
    <w:rsid w:val="000C7B02"/>
    <w:rsid w:val="000D0B6E"/>
    <w:rsid w:val="000D42AA"/>
    <w:rsid w:val="000E1A50"/>
    <w:rsid w:val="000E3271"/>
    <w:rsid w:val="000E4BC1"/>
    <w:rsid w:val="000E6334"/>
    <w:rsid w:val="000F1898"/>
    <w:rsid w:val="000F2111"/>
    <w:rsid w:val="000F6451"/>
    <w:rsid w:val="001014D7"/>
    <w:rsid w:val="001019A8"/>
    <w:rsid w:val="00103D78"/>
    <w:rsid w:val="00105B9F"/>
    <w:rsid w:val="00106FEE"/>
    <w:rsid w:val="001123E8"/>
    <w:rsid w:val="00112E7F"/>
    <w:rsid w:val="00117D50"/>
    <w:rsid w:val="00120485"/>
    <w:rsid w:val="001212EE"/>
    <w:rsid w:val="001215FA"/>
    <w:rsid w:val="00122227"/>
    <w:rsid w:val="00122971"/>
    <w:rsid w:val="001258AC"/>
    <w:rsid w:val="00126672"/>
    <w:rsid w:val="001268BB"/>
    <w:rsid w:val="00127B87"/>
    <w:rsid w:val="0013020C"/>
    <w:rsid w:val="00131170"/>
    <w:rsid w:val="00132627"/>
    <w:rsid w:val="00134B83"/>
    <w:rsid w:val="001422E4"/>
    <w:rsid w:val="00142525"/>
    <w:rsid w:val="00144B77"/>
    <w:rsid w:val="00145835"/>
    <w:rsid w:val="00151BB1"/>
    <w:rsid w:val="00152870"/>
    <w:rsid w:val="00152E25"/>
    <w:rsid w:val="00154892"/>
    <w:rsid w:val="00154C33"/>
    <w:rsid w:val="00154CEA"/>
    <w:rsid w:val="00155173"/>
    <w:rsid w:val="001560E5"/>
    <w:rsid w:val="001569B9"/>
    <w:rsid w:val="00157EF7"/>
    <w:rsid w:val="0016406B"/>
    <w:rsid w:val="00165CAB"/>
    <w:rsid w:val="00171109"/>
    <w:rsid w:val="00172C80"/>
    <w:rsid w:val="0017308D"/>
    <w:rsid w:val="001730B8"/>
    <w:rsid w:val="0017392A"/>
    <w:rsid w:val="00174880"/>
    <w:rsid w:val="00175B5B"/>
    <w:rsid w:val="001762F0"/>
    <w:rsid w:val="00177D8E"/>
    <w:rsid w:val="00181B04"/>
    <w:rsid w:val="00183EB6"/>
    <w:rsid w:val="00184121"/>
    <w:rsid w:val="0018630B"/>
    <w:rsid w:val="00186F67"/>
    <w:rsid w:val="001872D1"/>
    <w:rsid w:val="00187D87"/>
    <w:rsid w:val="00192AB3"/>
    <w:rsid w:val="00197747"/>
    <w:rsid w:val="001A3E46"/>
    <w:rsid w:val="001A4BFA"/>
    <w:rsid w:val="001A60FC"/>
    <w:rsid w:val="001A6528"/>
    <w:rsid w:val="001B0946"/>
    <w:rsid w:val="001B0FD3"/>
    <w:rsid w:val="001B1412"/>
    <w:rsid w:val="001B4AE6"/>
    <w:rsid w:val="001B52C8"/>
    <w:rsid w:val="001B5970"/>
    <w:rsid w:val="001B5AB4"/>
    <w:rsid w:val="001B6347"/>
    <w:rsid w:val="001B6F3C"/>
    <w:rsid w:val="001B70E6"/>
    <w:rsid w:val="001B743B"/>
    <w:rsid w:val="001C259D"/>
    <w:rsid w:val="001C497D"/>
    <w:rsid w:val="001D21B0"/>
    <w:rsid w:val="001D2C23"/>
    <w:rsid w:val="001D2DB9"/>
    <w:rsid w:val="001D4913"/>
    <w:rsid w:val="001D52FD"/>
    <w:rsid w:val="001D548E"/>
    <w:rsid w:val="001E0A56"/>
    <w:rsid w:val="001E3F60"/>
    <w:rsid w:val="001E4D21"/>
    <w:rsid w:val="001E756D"/>
    <w:rsid w:val="001E7AB1"/>
    <w:rsid w:val="001F03A4"/>
    <w:rsid w:val="001F0B32"/>
    <w:rsid w:val="001F19AD"/>
    <w:rsid w:val="001F33DF"/>
    <w:rsid w:val="001F45D0"/>
    <w:rsid w:val="001F7B51"/>
    <w:rsid w:val="00200D75"/>
    <w:rsid w:val="00202140"/>
    <w:rsid w:val="00206FF6"/>
    <w:rsid w:val="002070E2"/>
    <w:rsid w:val="00207A9A"/>
    <w:rsid w:val="00207D4D"/>
    <w:rsid w:val="002131D9"/>
    <w:rsid w:val="0021356E"/>
    <w:rsid w:val="00213CC5"/>
    <w:rsid w:val="0021516D"/>
    <w:rsid w:val="002177BA"/>
    <w:rsid w:val="00221200"/>
    <w:rsid w:val="00223533"/>
    <w:rsid w:val="00226DB7"/>
    <w:rsid w:val="00233754"/>
    <w:rsid w:val="00235833"/>
    <w:rsid w:val="00235FF0"/>
    <w:rsid w:val="00242121"/>
    <w:rsid w:val="00242F80"/>
    <w:rsid w:val="00247EC0"/>
    <w:rsid w:val="0025084B"/>
    <w:rsid w:val="00250E6E"/>
    <w:rsid w:val="0025210E"/>
    <w:rsid w:val="00252BB8"/>
    <w:rsid w:val="00253C49"/>
    <w:rsid w:val="00254A6E"/>
    <w:rsid w:val="00255AD6"/>
    <w:rsid w:val="00257039"/>
    <w:rsid w:val="0026012B"/>
    <w:rsid w:val="002625EE"/>
    <w:rsid w:val="0026456B"/>
    <w:rsid w:val="002651E7"/>
    <w:rsid w:val="00270333"/>
    <w:rsid w:val="00270FC7"/>
    <w:rsid w:val="0027146C"/>
    <w:rsid w:val="002727F5"/>
    <w:rsid w:val="00272CB4"/>
    <w:rsid w:val="00273A95"/>
    <w:rsid w:val="00274632"/>
    <w:rsid w:val="0027565C"/>
    <w:rsid w:val="0027609B"/>
    <w:rsid w:val="00276905"/>
    <w:rsid w:val="00277D1D"/>
    <w:rsid w:val="00280924"/>
    <w:rsid w:val="00282E4C"/>
    <w:rsid w:val="00283F2C"/>
    <w:rsid w:val="002866F5"/>
    <w:rsid w:val="0028799F"/>
    <w:rsid w:val="002928AA"/>
    <w:rsid w:val="00292B3F"/>
    <w:rsid w:val="00292DFA"/>
    <w:rsid w:val="0029650A"/>
    <w:rsid w:val="00297EE5"/>
    <w:rsid w:val="002A0ABD"/>
    <w:rsid w:val="002A0E82"/>
    <w:rsid w:val="002A1AC2"/>
    <w:rsid w:val="002A2ED8"/>
    <w:rsid w:val="002A49C1"/>
    <w:rsid w:val="002A6A10"/>
    <w:rsid w:val="002B0023"/>
    <w:rsid w:val="002B2277"/>
    <w:rsid w:val="002B239D"/>
    <w:rsid w:val="002B2B22"/>
    <w:rsid w:val="002B5520"/>
    <w:rsid w:val="002B67BA"/>
    <w:rsid w:val="002C22C8"/>
    <w:rsid w:val="002C26FD"/>
    <w:rsid w:val="002C38F3"/>
    <w:rsid w:val="002C48F2"/>
    <w:rsid w:val="002C55D5"/>
    <w:rsid w:val="002C581F"/>
    <w:rsid w:val="002D206A"/>
    <w:rsid w:val="002D3BB6"/>
    <w:rsid w:val="002D6FA6"/>
    <w:rsid w:val="002D778D"/>
    <w:rsid w:val="002E03EA"/>
    <w:rsid w:val="002E3E62"/>
    <w:rsid w:val="002F0166"/>
    <w:rsid w:val="002F01D9"/>
    <w:rsid w:val="002F0ED8"/>
    <w:rsid w:val="002F153F"/>
    <w:rsid w:val="002F1F0B"/>
    <w:rsid w:val="002F2522"/>
    <w:rsid w:val="002F3D30"/>
    <w:rsid w:val="002F4666"/>
    <w:rsid w:val="002F4DCE"/>
    <w:rsid w:val="002F4F94"/>
    <w:rsid w:val="002F70B7"/>
    <w:rsid w:val="003069A9"/>
    <w:rsid w:val="00310DC1"/>
    <w:rsid w:val="00310ED4"/>
    <w:rsid w:val="00311383"/>
    <w:rsid w:val="00311674"/>
    <w:rsid w:val="00312C92"/>
    <w:rsid w:val="00314D3F"/>
    <w:rsid w:val="003204B6"/>
    <w:rsid w:val="00320E8F"/>
    <w:rsid w:val="00321399"/>
    <w:rsid w:val="003228E8"/>
    <w:rsid w:val="00324605"/>
    <w:rsid w:val="00326FB9"/>
    <w:rsid w:val="0032761E"/>
    <w:rsid w:val="003304C0"/>
    <w:rsid w:val="00330928"/>
    <w:rsid w:val="00330DA1"/>
    <w:rsid w:val="00331C02"/>
    <w:rsid w:val="003326DD"/>
    <w:rsid w:val="00332A1E"/>
    <w:rsid w:val="00334773"/>
    <w:rsid w:val="003414EB"/>
    <w:rsid w:val="0034290A"/>
    <w:rsid w:val="00342B16"/>
    <w:rsid w:val="00342E8C"/>
    <w:rsid w:val="00345607"/>
    <w:rsid w:val="00345DF9"/>
    <w:rsid w:val="00346D84"/>
    <w:rsid w:val="00347150"/>
    <w:rsid w:val="003500D9"/>
    <w:rsid w:val="00351061"/>
    <w:rsid w:val="00352A30"/>
    <w:rsid w:val="0035420A"/>
    <w:rsid w:val="00360CD0"/>
    <w:rsid w:val="003614B5"/>
    <w:rsid w:val="00362ADA"/>
    <w:rsid w:val="00363781"/>
    <w:rsid w:val="00372839"/>
    <w:rsid w:val="003747BD"/>
    <w:rsid w:val="0037543D"/>
    <w:rsid w:val="00376700"/>
    <w:rsid w:val="00377962"/>
    <w:rsid w:val="00383693"/>
    <w:rsid w:val="00383A5D"/>
    <w:rsid w:val="00383D31"/>
    <w:rsid w:val="003842AB"/>
    <w:rsid w:val="0038667D"/>
    <w:rsid w:val="00386D89"/>
    <w:rsid w:val="00387283"/>
    <w:rsid w:val="00391B19"/>
    <w:rsid w:val="00393C31"/>
    <w:rsid w:val="00397008"/>
    <w:rsid w:val="003A08C6"/>
    <w:rsid w:val="003A1B7F"/>
    <w:rsid w:val="003A2BEB"/>
    <w:rsid w:val="003A5F6D"/>
    <w:rsid w:val="003A65A1"/>
    <w:rsid w:val="003B0A2E"/>
    <w:rsid w:val="003B0BFD"/>
    <w:rsid w:val="003B10AB"/>
    <w:rsid w:val="003B3582"/>
    <w:rsid w:val="003B51CF"/>
    <w:rsid w:val="003B66A9"/>
    <w:rsid w:val="003C0304"/>
    <w:rsid w:val="003C16DE"/>
    <w:rsid w:val="003C1735"/>
    <w:rsid w:val="003C34C0"/>
    <w:rsid w:val="003C3EBB"/>
    <w:rsid w:val="003C503E"/>
    <w:rsid w:val="003C63BF"/>
    <w:rsid w:val="003C7642"/>
    <w:rsid w:val="003C798F"/>
    <w:rsid w:val="003C7D61"/>
    <w:rsid w:val="003D4220"/>
    <w:rsid w:val="003D5F5B"/>
    <w:rsid w:val="003D6804"/>
    <w:rsid w:val="003E0F5D"/>
    <w:rsid w:val="003E19E7"/>
    <w:rsid w:val="003E41FC"/>
    <w:rsid w:val="003E5AE8"/>
    <w:rsid w:val="003E5BD6"/>
    <w:rsid w:val="003F0F9D"/>
    <w:rsid w:val="003F3A7C"/>
    <w:rsid w:val="003F5729"/>
    <w:rsid w:val="003F57BB"/>
    <w:rsid w:val="003F69D0"/>
    <w:rsid w:val="003F7209"/>
    <w:rsid w:val="003F734C"/>
    <w:rsid w:val="00401D32"/>
    <w:rsid w:val="0040274A"/>
    <w:rsid w:val="004038D7"/>
    <w:rsid w:val="00403971"/>
    <w:rsid w:val="00405D60"/>
    <w:rsid w:val="004077C0"/>
    <w:rsid w:val="00410B09"/>
    <w:rsid w:val="00411FA3"/>
    <w:rsid w:val="0041492C"/>
    <w:rsid w:val="004172D6"/>
    <w:rsid w:val="00421A0B"/>
    <w:rsid w:val="00421E53"/>
    <w:rsid w:val="0042435F"/>
    <w:rsid w:val="004268AD"/>
    <w:rsid w:val="00426E12"/>
    <w:rsid w:val="00427C9F"/>
    <w:rsid w:val="004300BA"/>
    <w:rsid w:val="004301CF"/>
    <w:rsid w:val="0043169B"/>
    <w:rsid w:val="00432B1C"/>
    <w:rsid w:val="00432CFA"/>
    <w:rsid w:val="004330B2"/>
    <w:rsid w:val="00433268"/>
    <w:rsid w:val="004348EA"/>
    <w:rsid w:val="00435443"/>
    <w:rsid w:val="00437CFC"/>
    <w:rsid w:val="004406EF"/>
    <w:rsid w:val="0044075E"/>
    <w:rsid w:val="00442794"/>
    <w:rsid w:val="0044509A"/>
    <w:rsid w:val="0044646B"/>
    <w:rsid w:val="0044693D"/>
    <w:rsid w:val="00447443"/>
    <w:rsid w:val="0045174D"/>
    <w:rsid w:val="0045309E"/>
    <w:rsid w:val="00453A46"/>
    <w:rsid w:val="00454297"/>
    <w:rsid w:val="004542F7"/>
    <w:rsid w:val="00454D10"/>
    <w:rsid w:val="00456796"/>
    <w:rsid w:val="004613F3"/>
    <w:rsid w:val="0046186E"/>
    <w:rsid w:val="0046379E"/>
    <w:rsid w:val="004637B2"/>
    <w:rsid w:val="00465A2A"/>
    <w:rsid w:val="00465B15"/>
    <w:rsid w:val="00466F7D"/>
    <w:rsid w:val="004672A6"/>
    <w:rsid w:val="00467AC6"/>
    <w:rsid w:val="00470672"/>
    <w:rsid w:val="004734D3"/>
    <w:rsid w:val="00476AC4"/>
    <w:rsid w:val="00481AE7"/>
    <w:rsid w:val="0048322E"/>
    <w:rsid w:val="00486ADF"/>
    <w:rsid w:val="00486F4F"/>
    <w:rsid w:val="0048796C"/>
    <w:rsid w:val="004907B5"/>
    <w:rsid w:val="00491AE9"/>
    <w:rsid w:val="0049241A"/>
    <w:rsid w:val="004937B9"/>
    <w:rsid w:val="004939F5"/>
    <w:rsid w:val="004951EC"/>
    <w:rsid w:val="0049539B"/>
    <w:rsid w:val="00496E9F"/>
    <w:rsid w:val="004A08C9"/>
    <w:rsid w:val="004A0D26"/>
    <w:rsid w:val="004A14B0"/>
    <w:rsid w:val="004A18CA"/>
    <w:rsid w:val="004A36DD"/>
    <w:rsid w:val="004A4A15"/>
    <w:rsid w:val="004A56D2"/>
    <w:rsid w:val="004A7647"/>
    <w:rsid w:val="004B0EB8"/>
    <w:rsid w:val="004B3EBB"/>
    <w:rsid w:val="004B5C26"/>
    <w:rsid w:val="004B674D"/>
    <w:rsid w:val="004B7ADE"/>
    <w:rsid w:val="004C095C"/>
    <w:rsid w:val="004C1A08"/>
    <w:rsid w:val="004C2950"/>
    <w:rsid w:val="004C49DC"/>
    <w:rsid w:val="004C61F3"/>
    <w:rsid w:val="004C78E0"/>
    <w:rsid w:val="004D05C9"/>
    <w:rsid w:val="004D182C"/>
    <w:rsid w:val="004D2FD0"/>
    <w:rsid w:val="004D39FC"/>
    <w:rsid w:val="004D3CB1"/>
    <w:rsid w:val="004D40EE"/>
    <w:rsid w:val="004E0DB0"/>
    <w:rsid w:val="004E2C51"/>
    <w:rsid w:val="004E35D5"/>
    <w:rsid w:val="004E3B10"/>
    <w:rsid w:val="004E709A"/>
    <w:rsid w:val="004F3068"/>
    <w:rsid w:val="004F48B1"/>
    <w:rsid w:val="004F66D3"/>
    <w:rsid w:val="004F7DB7"/>
    <w:rsid w:val="004F7EE4"/>
    <w:rsid w:val="004F7F88"/>
    <w:rsid w:val="00503F9D"/>
    <w:rsid w:val="00507A7A"/>
    <w:rsid w:val="00507BB3"/>
    <w:rsid w:val="00512351"/>
    <w:rsid w:val="00513461"/>
    <w:rsid w:val="00517326"/>
    <w:rsid w:val="005210F4"/>
    <w:rsid w:val="00523517"/>
    <w:rsid w:val="00527514"/>
    <w:rsid w:val="005278F5"/>
    <w:rsid w:val="00535290"/>
    <w:rsid w:val="005368D3"/>
    <w:rsid w:val="005431EF"/>
    <w:rsid w:val="00543256"/>
    <w:rsid w:val="00543EA2"/>
    <w:rsid w:val="0054445B"/>
    <w:rsid w:val="0054492A"/>
    <w:rsid w:val="00544E65"/>
    <w:rsid w:val="0055089E"/>
    <w:rsid w:val="00550DC0"/>
    <w:rsid w:val="00550F65"/>
    <w:rsid w:val="005510CA"/>
    <w:rsid w:val="00551604"/>
    <w:rsid w:val="00556CDF"/>
    <w:rsid w:val="00557D38"/>
    <w:rsid w:val="005607CD"/>
    <w:rsid w:val="00563015"/>
    <w:rsid w:val="00564E1E"/>
    <w:rsid w:val="0056555B"/>
    <w:rsid w:val="00565984"/>
    <w:rsid w:val="005672D5"/>
    <w:rsid w:val="0056739B"/>
    <w:rsid w:val="0056764A"/>
    <w:rsid w:val="00567E2A"/>
    <w:rsid w:val="00570202"/>
    <w:rsid w:val="00570876"/>
    <w:rsid w:val="005718FC"/>
    <w:rsid w:val="00571D7D"/>
    <w:rsid w:val="00573814"/>
    <w:rsid w:val="0057748B"/>
    <w:rsid w:val="005805C3"/>
    <w:rsid w:val="00580785"/>
    <w:rsid w:val="00581560"/>
    <w:rsid w:val="0058183B"/>
    <w:rsid w:val="00582471"/>
    <w:rsid w:val="00586901"/>
    <w:rsid w:val="00587ACF"/>
    <w:rsid w:val="00590454"/>
    <w:rsid w:val="00591E5A"/>
    <w:rsid w:val="005921F4"/>
    <w:rsid w:val="005951C8"/>
    <w:rsid w:val="0059541C"/>
    <w:rsid w:val="005956D0"/>
    <w:rsid w:val="005A1D3A"/>
    <w:rsid w:val="005A2326"/>
    <w:rsid w:val="005A430B"/>
    <w:rsid w:val="005A5551"/>
    <w:rsid w:val="005A567F"/>
    <w:rsid w:val="005A5AC6"/>
    <w:rsid w:val="005A61BB"/>
    <w:rsid w:val="005A6C7F"/>
    <w:rsid w:val="005B133B"/>
    <w:rsid w:val="005B5C50"/>
    <w:rsid w:val="005B66C2"/>
    <w:rsid w:val="005C01A0"/>
    <w:rsid w:val="005C044E"/>
    <w:rsid w:val="005C067E"/>
    <w:rsid w:val="005C0764"/>
    <w:rsid w:val="005C0F32"/>
    <w:rsid w:val="005C169D"/>
    <w:rsid w:val="005C2635"/>
    <w:rsid w:val="005C42CC"/>
    <w:rsid w:val="005C5108"/>
    <w:rsid w:val="005C5856"/>
    <w:rsid w:val="005D14C3"/>
    <w:rsid w:val="005D1AA5"/>
    <w:rsid w:val="005D261E"/>
    <w:rsid w:val="005D668E"/>
    <w:rsid w:val="005D70E4"/>
    <w:rsid w:val="005D751A"/>
    <w:rsid w:val="005E20AF"/>
    <w:rsid w:val="005E31BA"/>
    <w:rsid w:val="005E450E"/>
    <w:rsid w:val="005E6680"/>
    <w:rsid w:val="005F452C"/>
    <w:rsid w:val="005F6BEC"/>
    <w:rsid w:val="0060143E"/>
    <w:rsid w:val="0060265F"/>
    <w:rsid w:val="00604F08"/>
    <w:rsid w:val="00605207"/>
    <w:rsid w:val="0060561F"/>
    <w:rsid w:val="00610861"/>
    <w:rsid w:val="00614BD8"/>
    <w:rsid w:val="0061564A"/>
    <w:rsid w:val="00625A49"/>
    <w:rsid w:val="006271FB"/>
    <w:rsid w:val="0062747F"/>
    <w:rsid w:val="006276F3"/>
    <w:rsid w:val="006308BD"/>
    <w:rsid w:val="00631AF3"/>
    <w:rsid w:val="0063211E"/>
    <w:rsid w:val="006321DA"/>
    <w:rsid w:val="006338CC"/>
    <w:rsid w:val="0063402D"/>
    <w:rsid w:val="00636627"/>
    <w:rsid w:val="00636CB5"/>
    <w:rsid w:val="0063768D"/>
    <w:rsid w:val="00637B3C"/>
    <w:rsid w:val="00642EA1"/>
    <w:rsid w:val="006448A9"/>
    <w:rsid w:val="00646184"/>
    <w:rsid w:val="006468DA"/>
    <w:rsid w:val="00650364"/>
    <w:rsid w:val="00652483"/>
    <w:rsid w:val="00652982"/>
    <w:rsid w:val="00652E53"/>
    <w:rsid w:val="006539D5"/>
    <w:rsid w:val="00655A3D"/>
    <w:rsid w:val="00656D31"/>
    <w:rsid w:val="006571C7"/>
    <w:rsid w:val="00657873"/>
    <w:rsid w:val="00665090"/>
    <w:rsid w:val="00667133"/>
    <w:rsid w:val="00670D2D"/>
    <w:rsid w:val="00670E10"/>
    <w:rsid w:val="006711E4"/>
    <w:rsid w:val="0067397F"/>
    <w:rsid w:val="00673CF1"/>
    <w:rsid w:val="00673D64"/>
    <w:rsid w:val="00674785"/>
    <w:rsid w:val="00677807"/>
    <w:rsid w:val="0067784F"/>
    <w:rsid w:val="006824A7"/>
    <w:rsid w:val="00682E9C"/>
    <w:rsid w:val="00683297"/>
    <w:rsid w:val="00684271"/>
    <w:rsid w:val="00684A4A"/>
    <w:rsid w:val="00690AD3"/>
    <w:rsid w:val="00692529"/>
    <w:rsid w:val="00693984"/>
    <w:rsid w:val="00693E1F"/>
    <w:rsid w:val="00694757"/>
    <w:rsid w:val="0069475A"/>
    <w:rsid w:val="00695BEB"/>
    <w:rsid w:val="006A04D9"/>
    <w:rsid w:val="006A1CC7"/>
    <w:rsid w:val="006A4945"/>
    <w:rsid w:val="006A4DD4"/>
    <w:rsid w:val="006A5C85"/>
    <w:rsid w:val="006A6CE8"/>
    <w:rsid w:val="006A7810"/>
    <w:rsid w:val="006A7F9E"/>
    <w:rsid w:val="006B0BA0"/>
    <w:rsid w:val="006B11AC"/>
    <w:rsid w:val="006B1C8E"/>
    <w:rsid w:val="006B1D01"/>
    <w:rsid w:val="006B1D8B"/>
    <w:rsid w:val="006B2D26"/>
    <w:rsid w:val="006B38A0"/>
    <w:rsid w:val="006B3B57"/>
    <w:rsid w:val="006C0BAE"/>
    <w:rsid w:val="006C2E8F"/>
    <w:rsid w:val="006C338B"/>
    <w:rsid w:val="006C5579"/>
    <w:rsid w:val="006C5FA7"/>
    <w:rsid w:val="006D0EDA"/>
    <w:rsid w:val="006D25C7"/>
    <w:rsid w:val="006D27DC"/>
    <w:rsid w:val="006D2B8E"/>
    <w:rsid w:val="006D2E87"/>
    <w:rsid w:val="006D57EC"/>
    <w:rsid w:val="006D642D"/>
    <w:rsid w:val="006D6EE6"/>
    <w:rsid w:val="006D7B81"/>
    <w:rsid w:val="006D7FFB"/>
    <w:rsid w:val="006E1D0C"/>
    <w:rsid w:val="006E213E"/>
    <w:rsid w:val="006E37E7"/>
    <w:rsid w:val="006E410D"/>
    <w:rsid w:val="006E4695"/>
    <w:rsid w:val="006F385C"/>
    <w:rsid w:val="006F3D9C"/>
    <w:rsid w:val="006F3E9C"/>
    <w:rsid w:val="006F44FB"/>
    <w:rsid w:val="006F4FFA"/>
    <w:rsid w:val="006F61C1"/>
    <w:rsid w:val="006F7477"/>
    <w:rsid w:val="00701082"/>
    <w:rsid w:val="00702D4A"/>
    <w:rsid w:val="007061D4"/>
    <w:rsid w:val="0070670E"/>
    <w:rsid w:val="00710991"/>
    <w:rsid w:val="00710E56"/>
    <w:rsid w:val="00712560"/>
    <w:rsid w:val="007176A3"/>
    <w:rsid w:val="00720F9F"/>
    <w:rsid w:val="007243CE"/>
    <w:rsid w:val="0072661A"/>
    <w:rsid w:val="0072689D"/>
    <w:rsid w:val="00727DA3"/>
    <w:rsid w:val="00734CEB"/>
    <w:rsid w:val="00734EE8"/>
    <w:rsid w:val="00737975"/>
    <w:rsid w:val="0074009F"/>
    <w:rsid w:val="007435E7"/>
    <w:rsid w:val="007456C8"/>
    <w:rsid w:val="00745F2C"/>
    <w:rsid w:val="00751A76"/>
    <w:rsid w:val="0075214A"/>
    <w:rsid w:val="00757571"/>
    <w:rsid w:val="00757BC3"/>
    <w:rsid w:val="00760D32"/>
    <w:rsid w:val="00761B4F"/>
    <w:rsid w:val="00764B7C"/>
    <w:rsid w:val="00764F88"/>
    <w:rsid w:val="0076556F"/>
    <w:rsid w:val="00766BF4"/>
    <w:rsid w:val="007679A7"/>
    <w:rsid w:val="00770558"/>
    <w:rsid w:val="00770EEE"/>
    <w:rsid w:val="00773BD8"/>
    <w:rsid w:val="00775A83"/>
    <w:rsid w:val="007808E3"/>
    <w:rsid w:val="00781EB6"/>
    <w:rsid w:val="00784FBC"/>
    <w:rsid w:val="00784FCB"/>
    <w:rsid w:val="00787718"/>
    <w:rsid w:val="00787F06"/>
    <w:rsid w:val="00792BE5"/>
    <w:rsid w:val="00792DB5"/>
    <w:rsid w:val="0079344D"/>
    <w:rsid w:val="00795769"/>
    <w:rsid w:val="0079576D"/>
    <w:rsid w:val="00795EB6"/>
    <w:rsid w:val="00797F20"/>
    <w:rsid w:val="007A25AE"/>
    <w:rsid w:val="007A25B2"/>
    <w:rsid w:val="007A35FB"/>
    <w:rsid w:val="007A5781"/>
    <w:rsid w:val="007A66BD"/>
    <w:rsid w:val="007A7E21"/>
    <w:rsid w:val="007A7F9F"/>
    <w:rsid w:val="007B0328"/>
    <w:rsid w:val="007B2261"/>
    <w:rsid w:val="007B2CEB"/>
    <w:rsid w:val="007B38E3"/>
    <w:rsid w:val="007B5C26"/>
    <w:rsid w:val="007B7A57"/>
    <w:rsid w:val="007C09B0"/>
    <w:rsid w:val="007C36A7"/>
    <w:rsid w:val="007C5394"/>
    <w:rsid w:val="007C56CE"/>
    <w:rsid w:val="007C5C4C"/>
    <w:rsid w:val="007D31F5"/>
    <w:rsid w:val="007D4F2B"/>
    <w:rsid w:val="007D610C"/>
    <w:rsid w:val="007E0B9C"/>
    <w:rsid w:val="007E1711"/>
    <w:rsid w:val="007E18E3"/>
    <w:rsid w:val="007F1C5B"/>
    <w:rsid w:val="007F2DAC"/>
    <w:rsid w:val="007F3305"/>
    <w:rsid w:val="007F3852"/>
    <w:rsid w:val="007F3CFE"/>
    <w:rsid w:val="007F44DE"/>
    <w:rsid w:val="007F53D1"/>
    <w:rsid w:val="007F5912"/>
    <w:rsid w:val="007F6EEA"/>
    <w:rsid w:val="00800C99"/>
    <w:rsid w:val="0080398E"/>
    <w:rsid w:val="00804089"/>
    <w:rsid w:val="008058F9"/>
    <w:rsid w:val="00805AF4"/>
    <w:rsid w:val="00806141"/>
    <w:rsid w:val="0080711C"/>
    <w:rsid w:val="00812622"/>
    <w:rsid w:val="00814199"/>
    <w:rsid w:val="00814510"/>
    <w:rsid w:val="00817C40"/>
    <w:rsid w:val="008245B3"/>
    <w:rsid w:val="00824FFA"/>
    <w:rsid w:val="008260C8"/>
    <w:rsid w:val="008274BB"/>
    <w:rsid w:val="00833B93"/>
    <w:rsid w:val="008356F0"/>
    <w:rsid w:val="0083683C"/>
    <w:rsid w:val="0084004D"/>
    <w:rsid w:val="00841D86"/>
    <w:rsid w:val="008422CE"/>
    <w:rsid w:val="00844837"/>
    <w:rsid w:val="00845489"/>
    <w:rsid w:val="008456FF"/>
    <w:rsid w:val="008500CB"/>
    <w:rsid w:val="0085550C"/>
    <w:rsid w:val="00855E82"/>
    <w:rsid w:val="008561AF"/>
    <w:rsid w:val="0085645A"/>
    <w:rsid w:val="008571F0"/>
    <w:rsid w:val="00860898"/>
    <w:rsid w:val="008609FA"/>
    <w:rsid w:val="00861493"/>
    <w:rsid w:val="008629F5"/>
    <w:rsid w:val="00863004"/>
    <w:rsid w:val="00863967"/>
    <w:rsid w:val="00865171"/>
    <w:rsid w:val="00866561"/>
    <w:rsid w:val="008666D1"/>
    <w:rsid w:val="00867B1E"/>
    <w:rsid w:val="00867B7B"/>
    <w:rsid w:val="00870524"/>
    <w:rsid w:val="00870CB6"/>
    <w:rsid w:val="008724A0"/>
    <w:rsid w:val="008757F5"/>
    <w:rsid w:val="00885B49"/>
    <w:rsid w:val="00886350"/>
    <w:rsid w:val="0088728E"/>
    <w:rsid w:val="00887749"/>
    <w:rsid w:val="008915B0"/>
    <w:rsid w:val="008A0D07"/>
    <w:rsid w:val="008A0E57"/>
    <w:rsid w:val="008A12F1"/>
    <w:rsid w:val="008A1C2C"/>
    <w:rsid w:val="008A3C5F"/>
    <w:rsid w:val="008A4012"/>
    <w:rsid w:val="008A5695"/>
    <w:rsid w:val="008B0522"/>
    <w:rsid w:val="008B1195"/>
    <w:rsid w:val="008B20D6"/>
    <w:rsid w:val="008B328B"/>
    <w:rsid w:val="008B3F7C"/>
    <w:rsid w:val="008B40E1"/>
    <w:rsid w:val="008B4584"/>
    <w:rsid w:val="008B48B1"/>
    <w:rsid w:val="008B5D8A"/>
    <w:rsid w:val="008B648D"/>
    <w:rsid w:val="008B66A1"/>
    <w:rsid w:val="008B66FF"/>
    <w:rsid w:val="008B6807"/>
    <w:rsid w:val="008C1812"/>
    <w:rsid w:val="008C270F"/>
    <w:rsid w:val="008C5AB1"/>
    <w:rsid w:val="008D0FFB"/>
    <w:rsid w:val="008D1E25"/>
    <w:rsid w:val="008D3040"/>
    <w:rsid w:val="008D6325"/>
    <w:rsid w:val="008D7B47"/>
    <w:rsid w:val="008E1D41"/>
    <w:rsid w:val="008E3C36"/>
    <w:rsid w:val="008E5ECE"/>
    <w:rsid w:val="008E6015"/>
    <w:rsid w:val="008E6B63"/>
    <w:rsid w:val="008F04F7"/>
    <w:rsid w:val="008F1D5E"/>
    <w:rsid w:val="008F39EF"/>
    <w:rsid w:val="008F482E"/>
    <w:rsid w:val="008F6477"/>
    <w:rsid w:val="008F6F55"/>
    <w:rsid w:val="008F7E3B"/>
    <w:rsid w:val="008F7EFE"/>
    <w:rsid w:val="00903DAA"/>
    <w:rsid w:val="00904191"/>
    <w:rsid w:val="009043CC"/>
    <w:rsid w:val="0091113A"/>
    <w:rsid w:val="00911F5D"/>
    <w:rsid w:val="00913A66"/>
    <w:rsid w:val="00914030"/>
    <w:rsid w:val="00914456"/>
    <w:rsid w:val="00915E82"/>
    <w:rsid w:val="00916C1E"/>
    <w:rsid w:val="00921813"/>
    <w:rsid w:val="00921845"/>
    <w:rsid w:val="009249C1"/>
    <w:rsid w:val="00924F3C"/>
    <w:rsid w:val="00924FA1"/>
    <w:rsid w:val="009252B8"/>
    <w:rsid w:val="00926FD3"/>
    <w:rsid w:val="00931EC9"/>
    <w:rsid w:val="009342BA"/>
    <w:rsid w:val="0093541F"/>
    <w:rsid w:val="00935C77"/>
    <w:rsid w:val="00936A37"/>
    <w:rsid w:val="0093721E"/>
    <w:rsid w:val="00940BFD"/>
    <w:rsid w:val="00940FFB"/>
    <w:rsid w:val="00941F1B"/>
    <w:rsid w:val="0094259C"/>
    <w:rsid w:val="009442DD"/>
    <w:rsid w:val="0094577F"/>
    <w:rsid w:val="00945B42"/>
    <w:rsid w:val="00946CCF"/>
    <w:rsid w:val="00947630"/>
    <w:rsid w:val="00951DE5"/>
    <w:rsid w:val="009525D3"/>
    <w:rsid w:val="00956B2B"/>
    <w:rsid w:val="0096118F"/>
    <w:rsid w:val="009616EA"/>
    <w:rsid w:val="00961C58"/>
    <w:rsid w:val="009627C4"/>
    <w:rsid w:val="00967007"/>
    <w:rsid w:val="009730E5"/>
    <w:rsid w:val="00974068"/>
    <w:rsid w:val="00974238"/>
    <w:rsid w:val="009768A4"/>
    <w:rsid w:val="00983963"/>
    <w:rsid w:val="00983B02"/>
    <w:rsid w:val="0098465E"/>
    <w:rsid w:val="00985E7D"/>
    <w:rsid w:val="00986129"/>
    <w:rsid w:val="009861FC"/>
    <w:rsid w:val="00987544"/>
    <w:rsid w:val="009901FB"/>
    <w:rsid w:val="009919CC"/>
    <w:rsid w:val="009923A7"/>
    <w:rsid w:val="00993F44"/>
    <w:rsid w:val="009950E6"/>
    <w:rsid w:val="009951EA"/>
    <w:rsid w:val="009956A7"/>
    <w:rsid w:val="009960B9"/>
    <w:rsid w:val="009974B4"/>
    <w:rsid w:val="009A0033"/>
    <w:rsid w:val="009A4D2B"/>
    <w:rsid w:val="009A6344"/>
    <w:rsid w:val="009A7914"/>
    <w:rsid w:val="009A7ECB"/>
    <w:rsid w:val="009B0D94"/>
    <w:rsid w:val="009B2F88"/>
    <w:rsid w:val="009B43DE"/>
    <w:rsid w:val="009B507F"/>
    <w:rsid w:val="009B5341"/>
    <w:rsid w:val="009B59AD"/>
    <w:rsid w:val="009B64C2"/>
    <w:rsid w:val="009B6C51"/>
    <w:rsid w:val="009B7105"/>
    <w:rsid w:val="009B77C8"/>
    <w:rsid w:val="009C0853"/>
    <w:rsid w:val="009C0F74"/>
    <w:rsid w:val="009C3C5C"/>
    <w:rsid w:val="009C66DE"/>
    <w:rsid w:val="009D0222"/>
    <w:rsid w:val="009D0742"/>
    <w:rsid w:val="009D2083"/>
    <w:rsid w:val="009D36A4"/>
    <w:rsid w:val="009D383C"/>
    <w:rsid w:val="009E21F6"/>
    <w:rsid w:val="009E4FBA"/>
    <w:rsid w:val="009E63B9"/>
    <w:rsid w:val="009E729F"/>
    <w:rsid w:val="009F0BB1"/>
    <w:rsid w:val="009F14EA"/>
    <w:rsid w:val="009F1BD6"/>
    <w:rsid w:val="009F355C"/>
    <w:rsid w:val="009F3D9D"/>
    <w:rsid w:val="009F4023"/>
    <w:rsid w:val="009F5F60"/>
    <w:rsid w:val="009F6BAB"/>
    <w:rsid w:val="00A00A65"/>
    <w:rsid w:val="00A021EC"/>
    <w:rsid w:val="00A02325"/>
    <w:rsid w:val="00A02877"/>
    <w:rsid w:val="00A036FC"/>
    <w:rsid w:val="00A046C3"/>
    <w:rsid w:val="00A04E6F"/>
    <w:rsid w:val="00A05367"/>
    <w:rsid w:val="00A06389"/>
    <w:rsid w:val="00A07342"/>
    <w:rsid w:val="00A073F1"/>
    <w:rsid w:val="00A102E0"/>
    <w:rsid w:val="00A10414"/>
    <w:rsid w:val="00A10A45"/>
    <w:rsid w:val="00A12855"/>
    <w:rsid w:val="00A141D0"/>
    <w:rsid w:val="00A16922"/>
    <w:rsid w:val="00A16976"/>
    <w:rsid w:val="00A17CF0"/>
    <w:rsid w:val="00A208E5"/>
    <w:rsid w:val="00A211F8"/>
    <w:rsid w:val="00A2537E"/>
    <w:rsid w:val="00A261FB"/>
    <w:rsid w:val="00A34507"/>
    <w:rsid w:val="00A42827"/>
    <w:rsid w:val="00A5046C"/>
    <w:rsid w:val="00A57A68"/>
    <w:rsid w:val="00A61A69"/>
    <w:rsid w:val="00A6428A"/>
    <w:rsid w:val="00A65655"/>
    <w:rsid w:val="00A656AA"/>
    <w:rsid w:val="00A65C96"/>
    <w:rsid w:val="00A66545"/>
    <w:rsid w:val="00A7050E"/>
    <w:rsid w:val="00A72883"/>
    <w:rsid w:val="00A73F2C"/>
    <w:rsid w:val="00A73FA9"/>
    <w:rsid w:val="00A757DC"/>
    <w:rsid w:val="00A7606F"/>
    <w:rsid w:val="00A76412"/>
    <w:rsid w:val="00A82757"/>
    <w:rsid w:val="00A860EA"/>
    <w:rsid w:val="00A8622E"/>
    <w:rsid w:val="00A87B1D"/>
    <w:rsid w:val="00A87C82"/>
    <w:rsid w:val="00A905DE"/>
    <w:rsid w:val="00A90AAB"/>
    <w:rsid w:val="00A93F9E"/>
    <w:rsid w:val="00A97491"/>
    <w:rsid w:val="00AB68B8"/>
    <w:rsid w:val="00AC0715"/>
    <w:rsid w:val="00AC1800"/>
    <w:rsid w:val="00AC2EAF"/>
    <w:rsid w:val="00AC3ABE"/>
    <w:rsid w:val="00AD0CEC"/>
    <w:rsid w:val="00AD2432"/>
    <w:rsid w:val="00AD596A"/>
    <w:rsid w:val="00AD7767"/>
    <w:rsid w:val="00AD7FAB"/>
    <w:rsid w:val="00AE2BEA"/>
    <w:rsid w:val="00AE3A40"/>
    <w:rsid w:val="00AE4C28"/>
    <w:rsid w:val="00AE4EDF"/>
    <w:rsid w:val="00AF1CC5"/>
    <w:rsid w:val="00AF275F"/>
    <w:rsid w:val="00AF79B0"/>
    <w:rsid w:val="00AF7F69"/>
    <w:rsid w:val="00B007B9"/>
    <w:rsid w:val="00B0128F"/>
    <w:rsid w:val="00B03441"/>
    <w:rsid w:val="00B042B7"/>
    <w:rsid w:val="00B04D3A"/>
    <w:rsid w:val="00B055C1"/>
    <w:rsid w:val="00B06BE1"/>
    <w:rsid w:val="00B07060"/>
    <w:rsid w:val="00B07224"/>
    <w:rsid w:val="00B1695E"/>
    <w:rsid w:val="00B202F0"/>
    <w:rsid w:val="00B20912"/>
    <w:rsid w:val="00B21CCC"/>
    <w:rsid w:val="00B251E6"/>
    <w:rsid w:val="00B25CB9"/>
    <w:rsid w:val="00B26885"/>
    <w:rsid w:val="00B26FD6"/>
    <w:rsid w:val="00B27B37"/>
    <w:rsid w:val="00B30FB3"/>
    <w:rsid w:val="00B32DB3"/>
    <w:rsid w:val="00B340BB"/>
    <w:rsid w:val="00B34323"/>
    <w:rsid w:val="00B35CE2"/>
    <w:rsid w:val="00B370BB"/>
    <w:rsid w:val="00B371D2"/>
    <w:rsid w:val="00B37C88"/>
    <w:rsid w:val="00B40CB9"/>
    <w:rsid w:val="00B41DE6"/>
    <w:rsid w:val="00B42B1F"/>
    <w:rsid w:val="00B43D2A"/>
    <w:rsid w:val="00B50D02"/>
    <w:rsid w:val="00B51A34"/>
    <w:rsid w:val="00B55DDB"/>
    <w:rsid w:val="00B56C54"/>
    <w:rsid w:val="00B57170"/>
    <w:rsid w:val="00B60358"/>
    <w:rsid w:val="00B609E1"/>
    <w:rsid w:val="00B61B87"/>
    <w:rsid w:val="00B6224B"/>
    <w:rsid w:val="00B62B81"/>
    <w:rsid w:val="00B64543"/>
    <w:rsid w:val="00B6579E"/>
    <w:rsid w:val="00B678EE"/>
    <w:rsid w:val="00B71558"/>
    <w:rsid w:val="00B71797"/>
    <w:rsid w:val="00B7191D"/>
    <w:rsid w:val="00B71AAF"/>
    <w:rsid w:val="00B71B14"/>
    <w:rsid w:val="00B74791"/>
    <w:rsid w:val="00B76216"/>
    <w:rsid w:val="00B80BFF"/>
    <w:rsid w:val="00B80D9B"/>
    <w:rsid w:val="00B817F2"/>
    <w:rsid w:val="00B87A0D"/>
    <w:rsid w:val="00B90601"/>
    <w:rsid w:val="00B90E76"/>
    <w:rsid w:val="00B91486"/>
    <w:rsid w:val="00B920FF"/>
    <w:rsid w:val="00B9659D"/>
    <w:rsid w:val="00B97CB3"/>
    <w:rsid w:val="00BA1EC1"/>
    <w:rsid w:val="00BA3204"/>
    <w:rsid w:val="00BA37F5"/>
    <w:rsid w:val="00BA3ACE"/>
    <w:rsid w:val="00BA404E"/>
    <w:rsid w:val="00BA4928"/>
    <w:rsid w:val="00BA78D8"/>
    <w:rsid w:val="00BB06A8"/>
    <w:rsid w:val="00BB116E"/>
    <w:rsid w:val="00BB210F"/>
    <w:rsid w:val="00BB2EB4"/>
    <w:rsid w:val="00BB2F7F"/>
    <w:rsid w:val="00BB32CA"/>
    <w:rsid w:val="00BB53FB"/>
    <w:rsid w:val="00BB5764"/>
    <w:rsid w:val="00BB62CF"/>
    <w:rsid w:val="00BC1868"/>
    <w:rsid w:val="00BC2794"/>
    <w:rsid w:val="00BC3524"/>
    <w:rsid w:val="00BC7C9A"/>
    <w:rsid w:val="00BC7D6B"/>
    <w:rsid w:val="00BD013F"/>
    <w:rsid w:val="00BD25E5"/>
    <w:rsid w:val="00BD3B32"/>
    <w:rsid w:val="00BD4B8C"/>
    <w:rsid w:val="00BD4F33"/>
    <w:rsid w:val="00BD5902"/>
    <w:rsid w:val="00BE07E3"/>
    <w:rsid w:val="00BE3F74"/>
    <w:rsid w:val="00BE477B"/>
    <w:rsid w:val="00BE5357"/>
    <w:rsid w:val="00BE7690"/>
    <w:rsid w:val="00BE7F41"/>
    <w:rsid w:val="00BF01AA"/>
    <w:rsid w:val="00BF0776"/>
    <w:rsid w:val="00BF0E0B"/>
    <w:rsid w:val="00BF12BE"/>
    <w:rsid w:val="00BF2C4D"/>
    <w:rsid w:val="00C019C0"/>
    <w:rsid w:val="00C02820"/>
    <w:rsid w:val="00C02C81"/>
    <w:rsid w:val="00C03A16"/>
    <w:rsid w:val="00C073EB"/>
    <w:rsid w:val="00C103AE"/>
    <w:rsid w:val="00C1209D"/>
    <w:rsid w:val="00C12FF3"/>
    <w:rsid w:val="00C14D13"/>
    <w:rsid w:val="00C17B9C"/>
    <w:rsid w:val="00C21CE1"/>
    <w:rsid w:val="00C21E7C"/>
    <w:rsid w:val="00C24B7E"/>
    <w:rsid w:val="00C25A1F"/>
    <w:rsid w:val="00C30F58"/>
    <w:rsid w:val="00C31D02"/>
    <w:rsid w:val="00C32C1B"/>
    <w:rsid w:val="00C36D57"/>
    <w:rsid w:val="00C4077A"/>
    <w:rsid w:val="00C40BAE"/>
    <w:rsid w:val="00C41C76"/>
    <w:rsid w:val="00C41D98"/>
    <w:rsid w:val="00C44B99"/>
    <w:rsid w:val="00C45EAC"/>
    <w:rsid w:val="00C464BF"/>
    <w:rsid w:val="00C471B7"/>
    <w:rsid w:val="00C4734E"/>
    <w:rsid w:val="00C504BD"/>
    <w:rsid w:val="00C5348C"/>
    <w:rsid w:val="00C53CE4"/>
    <w:rsid w:val="00C55390"/>
    <w:rsid w:val="00C5745D"/>
    <w:rsid w:val="00C61450"/>
    <w:rsid w:val="00C61682"/>
    <w:rsid w:val="00C628B1"/>
    <w:rsid w:val="00C6338F"/>
    <w:rsid w:val="00C64F3C"/>
    <w:rsid w:val="00C67121"/>
    <w:rsid w:val="00C70C73"/>
    <w:rsid w:val="00C70D91"/>
    <w:rsid w:val="00C7111C"/>
    <w:rsid w:val="00C72DEE"/>
    <w:rsid w:val="00C72E13"/>
    <w:rsid w:val="00C72F0E"/>
    <w:rsid w:val="00C75004"/>
    <w:rsid w:val="00C8082E"/>
    <w:rsid w:val="00C818E3"/>
    <w:rsid w:val="00C81B84"/>
    <w:rsid w:val="00C82339"/>
    <w:rsid w:val="00C82CF1"/>
    <w:rsid w:val="00C834CB"/>
    <w:rsid w:val="00C843B0"/>
    <w:rsid w:val="00C85929"/>
    <w:rsid w:val="00C85A76"/>
    <w:rsid w:val="00C8699C"/>
    <w:rsid w:val="00C87BE7"/>
    <w:rsid w:val="00C9127F"/>
    <w:rsid w:val="00C91D62"/>
    <w:rsid w:val="00C936E1"/>
    <w:rsid w:val="00C937C8"/>
    <w:rsid w:val="00C975E3"/>
    <w:rsid w:val="00CA5B1B"/>
    <w:rsid w:val="00CB2FCC"/>
    <w:rsid w:val="00CB3E6B"/>
    <w:rsid w:val="00CB4765"/>
    <w:rsid w:val="00CB78A2"/>
    <w:rsid w:val="00CC080A"/>
    <w:rsid w:val="00CC11D2"/>
    <w:rsid w:val="00CC15BD"/>
    <w:rsid w:val="00CC1CDF"/>
    <w:rsid w:val="00CC2629"/>
    <w:rsid w:val="00CC4F15"/>
    <w:rsid w:val="00CC606C"/>
    <w:rsid w:val="00CC7295"/>
    <w:rsid w:val="00CD039A"/>
    <w:rsid w:val="00CD0734"/>
    <w:rsid w:val="00CD11DB"/>
    <w:rsid w:val="00CD1A90"/>
    <w:rsid w:val="00CD28FC"/>
    <w:rsid w:val="00CD439D"/>
    <w:rsid w:val="00CD4FE8"/>
    <w:rsid w:val="00CD736F"/>
    <w:rsid w:val="00CD7BC1"/>
    <w:rsid w:val="00CD7DB1"/>
    <w:rsid w:val="00CE1523"/>
    <w:rsid w:val="00CE1D18"/>
    <w:rsid w:val="00CE27BD"/>
    <w:rsid w:val="00CE66B2"/>
    <w:rsid w:val="00CE6BE5"/>
    <w:rsid w:val="00CF1019"/>
    <w:rsid w:val="00CF17AF"/>
    <w:rsid w:val="00CF22A6"/>
    <w:rsid w:val="00CF2E5D"/>
    <w:rsid w:val="00CF334F"/>
    <w:rsid w:val="00CF527F"/>
    <w:rsid w:val="00CF5D04"/>
    <w:rsid w:val="00D005BC"/>
    <w:rsid w:val="00D00F7A"/>
    <w:rsid w:val="00D03016"/>
    <w:rsid w:val="00D03E3E"/>
    <w:rsid w:val="00D0434E"/>
    <w:rsid w:val="00D072D4"/>
    <w:rsid w:val="00D11301"/>
    <w:rsid w:val="00D123D0"/>
    <w:rsid w:val="00D12774"/>
    <w:rsid w:val="00D130FE"/>
    <w:rsid w:val="00D13D84"/>
    <w:rsid w:val="00D144D2"/>
    <w:rsid w:val="00D156DF"/>
    <w:rsid w:val="00D15ABA"/>
    <w:rsid w:val="00D1726B"/>
    <w:rsid w:val="00D177C9"/>
    <w:rsid w:val="00D21459"/>
    <w:rsid w:val="00D22539"/>
    <w:rsid w:val="00D225DC"/>
    <w:rsid w:val="00D26BFF"/>
    <w:rsid w:val="00D3007B"/>
    <w:rsid w:val="00D30562"/>
    <w:rsid w:val="00D30900"/>
    <w:rsid w:val="00D33AC9"/>
    <w:rsid w:val="00D34335"/>
    <w:rsid w:val="00D35C15"/>
    <w:rsid w:val="00D373CE"/>
    <w:rsid w:val="00D40327"/>
    <w:rsid w:val="00D406A3"/>
    <w:rsid w:val="00D4073E"/>
    <w:rsid w:val="00D410AA"/>
    <w:rsid w:val="00D416B2"/>
    <w:rsid w:val="00D434B7"/>
    <w:rsid w:val="00D45CAA"/>
    <w:rsid w:val="00D461FD"/>
    <w:rsid w:val="00D476D3"/>
    <w:rsid w:val="00D50DD4"/>
    <w:rsid w:val="00D515D1"/>
    <w:rsid w:val="00D525FB"/>
    <w:rsid w:val="00D55BB7"/>
    <w:rsid w:val="00D6310A"/>
    <w:rsid w:val="00D6739E"/>
    <w:rsid w:val="00D767FD"/>
    <w:rsid w:val="00D76C44"/>
    <w:rsid w:val="00D76E5F"/>
    <w:rsid w:val="00D82DB1"/>
    <w:rsid w:val="00D84C77"/>
    <w:rsid w:val="00D8514D"/>
    <w:rsid w:val="00D866C8"/>
    <w:rsid w:val="00D87127"/>
    <w:rsid w:val="00D87420"/>
    <w:rsid w:val="00D9390C"/>
    <w:rsid w:val="00D93FD9"/>
    <w:rsid w:val="00D94270"/>
    <w:rsid w:val="00D94C8B"/>
    <w:rsid w:val="00D94DA7"/>
    <w:rsid w:val="00D965CD"/>
    <w:rsid w:val="00D9784F"/>
    <w:rsid w:val="00D97C9B"/>
    <w:rsid w:val="00D97F82"/>
    <w:rsid w:val="00DA2E2B"/>
    <w:rsid w:val="00DA2F66"/>
    <w:rsid w:val="00DA3724"/>
    <w:rsid w:val="00DA3CA3"/>
    <w:rsid w:val="00DA5845"/>
    <w:rsid w:val="00DA78C8"/>
    <w:rsid w:val="00DB079D"/>
    <w:rsid w:val="00DB1C12"/>
    <w:rsid w:val="00DB323F"/>
    <w:rsid w:val="00DB5EC2"/>
    <w:rsid w:val="00DB775D"/>
    <w:rsid w:val="00DC2B79"/>
    <w:rsid w:val="00DC4FC2"/>
    <w:rsid w:val="00DC507F"/>
    <w:rsid w:val="00DC6890"/>
    <w:rsid w:val="00DD0F4F"/>
    <w:rsid w:val="00DD38A9"/>
    <w:rsid w:val="00DD3B48"/>
    <w:rsid w:val="00DD45C2"/>
    <w:rsid w:val="00DD56AE"/>
    <w:rsid w:val="00DD5828"/>
    <w:rsid w:val="00DD5F80"/>
    <w:rsid w:val="00DD6563"/>
    <w:rsid w:val="00DD6F2E"/>
    <w:rsid w:val="00DD7EF2"/>
    <w:rsid w:val="00DE1F79"/>
    <w:rsid w:val="00DE2153"/>
    <w:rsid w:val="00DE40E3"/>
    <w:rsid w:val="00DE4326"/>
    <w:rsid w:val="00DE4BF4"/>
    <w:rsid w:val="00DE7B8D"/>
    <w:rsid w:val="00DE7F3A"/>
    <w:rsid w:val="00DF0256"/>
    <w:rsid w:val="00DF0548"/>
    <w:rsid w:val="00DF060B"/>
    <w:rsid w:val="00DF3067"/>
    <w:rsid w:val="00DF3601"/>
    <w:rsid w:val="00DF3EC8"/>
    <w:rsid w:val="00E01047"/>
    <w:rsid w:val="00E0210B"/>
    <w:rsid w:val="00E02CF3"/>
    <w:rsid w:val="00E03AFB"/>
    <w:rsid w:val="00E05519"/>
    <w:rsid w:val="00E05584"/>
    <w:rsid w:val="00E06858"/>
    <w:rsid w:val="00E07386"/>
    <w:rsid w:val="00E11334"/>
    <w:rsid w:val="00E11615"/>
    <w:rsid w:val="00E11F9A"/>
    <w:rsid w:val="00E1300F"/>
    <w:rsid w:val="00E14856"/>
    <w:rsid w:val="00E1665F"/>
    <w:rsid w:val="00E16F63"/>
    <w:rsid w:val="00E17E18"/>
    <w:rsid w:val="00E211EE"/>
    <w:rsid w:val="00E21897"/>
    <w:rsid w:val="00E23F3C"/>
    <w:rsid w:val="00E25C0B"/>
    <w:rsid w:val="00E25F13"/>
    <w:rsid w:val="00E30D74"/>
    <w:rsid w:val="00E31F8A"/>
    <w:rsid w:val="00E32257"/>
    <w:rsid w:val="00E3274D"/>
    <w:rsid w:val="00E33700"/>
    <w:rsid w:val="00E3391D"/>
    <w:rsid w:val="00E33E22"/>
    <w:rsid w:val="00E36398"/>
    <w:rsid w:val="00E36525"/>
    <w:rsid w:val="00E36681"/>
    <w:rsid w:val="00E37C20"/>
    <w:rsid w:val="00E406EF"/>
    <w:rsid w:val="00E40FE1"/>
    <w:rsid w:val="00E41989"/>
    <w:rsid w:val="00E422E9"/>
    <w:rsid w:val="00E43FBF"/>
    <w:rsid w:val="00E46513"/>
    <w:rsid w:val="00E521AD"/>
    <w:rsid w:val="00E553E2"/>
    <w:rsid w:val="00E55AC3"/>
    <w:rsid w:val="00E55E3B"/>
    <w:rsid w:val="00E614CF"/>
    <w:rsid w:val="00E66B23"/>
    <w:rsid w:val="00E67C2D"/>
    <w:rsid w:val="00E70802"/>
    <w:rsid w:val="00E71D41"/>
    <w:rsid w:val="00E74313"/>
    <w:rsid w:val="00E75573"/>
    <w:rsid w:val="00E77374"/>
    <w:rsid w:val="00E77FF9"/>
    <w:rsid w:val="00E83155"/>
    <w:rsid w:val="00E85DAD"/>
    <w:rsid w:val="00E8609C"/>
    <w:rsid w:val="00E86DE4"/>
    <w:rsid w:val="00E87D1D"/>
    <w:rsid w:val="00E90591"/>
    <w:rsid w:val="00E908A6"/>
    <w:rsid w:val="00E91E40"/>
    <w:rsid w:val="00E92541"/>
    <w:rsid w:val="00E92B51"/>
    <w:rsid w:val="00E96C94"/>
    <w:rsid w:val="00E9779C"/>
    <w:rsid w:val="00E97DF3"/>
    <w:rsid w:val="00EA0E85"/>
    <w:rsid w:val="00EA1930"/>
    <w:rsid w:val="00EA3A80"/>
    <w:rsid w:val="00EA3CA1"/>
    <w:rsid w:val="00EA3E1F"/>
    <w:rsid w:val="00EA44C8"/>
    <w:rsid w:val="00EA5D6D"/>
    <w:rsid w:val="00EB1C25"/>
    <w:rsid w:val="00EB238C"/>
    <w:rsid w:val="00EB3795"/>
    <w:rsid w:val="00EB4B3E"/>
    <w:rsid w:val="00EB5781"/>
    <w:rsid w:val="00EB6937"/>
    <w:rsid w:val="00EB6AD5"/>
    <w:rsid w:val="00EB6E4F"/>
    <w:rsid w:val="00EC0859"/>
    <w:rsid w:val="00EC38FE"/>
    <w:rsid w:val="00EC3BE5"/>
    <w:rsid w:val="00EC4CB1"/>
    <w:rsid w:val="00EC6BBE"/>
    <w:rsid w:val="00ED1BF0"/>
    <w:rsid w:val="00ED1CDF"/>
    <w:rsid w:val="00ED2816"/>
    <w:rsid w:val="00ED2B6C"/>
    <w:rsid w:val="00ED38DB"/>
    <w:rsid w:val="00ED4FCA"/>
    <w:rsid w:val="00ED5E2B"/>
    <w:rsid w:val="00ED613F"/>
    <w:rsid w:val="00ED6830"/>
    <w:rsid w:val="00EE456B"/>
    <w:rsid w:val="00EE4688"/>
    <w:rsid w:val="00EE524D"/>
    <w:rsid w:val="00EE5DE1"/>
    <w:rsid w:val="00EE637B"/>
    <w:rsid w:val="00EF0760"/>
    <w:rsid w:val="00EF197B"/>
    <w:rsid w:val="00EF327C"/>
    <w:rsid w:val="00EF32CD"/>
    <w:rsid w:val="00EF4947"/>
    <w:rsid w:val="00EF541A"/>
    <w:rsid w:val="00EF5E7D"/>
    <w:rsid w:val="00EF6392"/>
    <w:rsid w:val="00F006E6"/>
    <w:rsid w:val="00F01798"/>
    <w:rsid w:val="00F03DD9"/>
    <w:rsid w:val="00F04414"/>
    <w:rsid w:val="00F05016"/>
    <w:rsid w:val="00F05C1F"/>
    <w:rsid w:val="00F068F5"/>
    <w:rsid w:val="00F0697C"/>
    <w:rsid w:val="00F12E53"/>
    <w:rsid w:val="00F1485B"/>
    <w:rsid w:val="00F15A08"/>
    <w:rsid w:val="00F16131"/>
    <w:rsid w:val="00F17184"/>
    <w:rsid w:val="00F22628"/>
    <w:rsid w:val="00F2358F"/>
    <w:rsid w:val="00F23E5B"/>
    <w:rsid w:val="00F24E83"/>
    <w:rsid w:val="00F2602E"/>
    <w:rsid w:val="00F270E8"/>
    <w:rsid w:val="00F27A6A"/>
    <w:rsid w:val="00F41655"/>
    <w:rsid w:val="00F422EB"/>
    <w:rsid w:val="00F4452B"/>
    <w:rsid w:val="00F46A90"/>
    <w:rsid w:val="00F501F3"/>
    <w:rsid w:val="00F50498"/>
    <w:rsid w:val="00F51D96"/>
    <w:rsid w:val="00F52A46"/>
    <w:rsid w:val="00F52F9B"/>
    <w:rsid w:val="00F5421F"/>
    <w:rsid w:val="00F55D34"/>
    <w:rsid w:val="00F56168"/>
    <w:rsid w:val="00F56600"/>
    <w:rsid w:val="00F57339"/>
    <w:rsid w:val="00F57F22"/>
    <w:rsid w:val="00F615DA"/>
    <w:rsid w:val="00F61852"/>
    <w:rsid w:val="00F61BAA"/>
    <w:rsid w:val="00F62168"/>
    <w:rsid w:val="00F631B7"/>
    <w:rsid w:val="00F63284"/>
    <w:rsid w:val="00F650E2"/>
    <w:rsid w:val="00F65131"/>
    <w:rsid w:val="00F70AF4"/>
    <w:rsid w:val="00F735A1"/>
    <w:rsid w:val="00F73BC8"/>
    <w:rsid w:val="00F74028"/>
    <w:rsid w:val="00F83348"/>
    <w:rsid w:val="00F839A3"/>
    <w:rsid w:val="00F83E79"/>
    <w:rsid w:val="00F84910"/>
    <w:rsid w:val="00F84AE6"/>
    <w:rsid w:val="00F857FE"/>
    <w:rsid w:val="00F86F8A"/>
    <w:rsid w:val="00F912C6"/>
    <w:rsid w:val="00F969B8"/>
    <w:rsid w:val="00FA34A4"/>
    <w:rsid w:val="00FA34CC"/>
    <w:rsid w:val="00FA36E6"/>
    <w:rsid w:val="00FA4F7F"/>
    <w:rsid w:val="00FA7754"/>
    <w:rsid w:val="00FB0860"/>
    <w:rsid w:val="00FB1A6D"/>
    <w:rsid w:val="00FB428A"/>
    <w:rsid w:val="00FB50C4"/>
    <w:rsid w:val="00FB6DE3"/>
    <w:rsid w:val="00FB79B1"/>
    <w:rsid w:val="00FC214C"/>
    <w:rsid w:val="00FC4D1D"/>
    <w:rsid w:val="00FC5CF0"/>
    <w:rsid w:val="00FC775A"/>
    <w:rsid w:val="00FC7FFC"/>
    <w:rsid w:val="00FD04DB"/>
    <w:rsid w:val="00FD1816"/>
    <w:rsid w:val="00FD2C92"/>
    <w:rsid w:val="00FD51FB"/>
    <w:rsid w:val="00FD5B4B"/>
    <w:rsid w:val="00FD6D15"/>
    <w:rsid w:val="00FD7177"/>
    <w:rsid w:val="00FE0DC7"/>
    <w:rsid w:val="00FE180B"/>
    <w:rsid w:val="00FE4575"/>
    <w:rsid w:val="00FE48D5"/>
    <w:rsid w:val="00FE5D66"/>
    <w:rsid w:val="00FE5EF4"/>
    <w:rsid w:val="00FE6949"/>
    <w:rsid w:val="00FE7EDB"/>
    <w:rsid w:val="00FF04CF"/>
    <w:rsid w:val="00FF194C"/>
    <w:rsid w:val="00FF2FD0"/>
    <w:rsid w:val="00FF399C"/>
    <w:rsid w:val="00FF5071"/>
    <w:rsid w:val="00FF5579"/>
    <w:rsid w:val="00FF55F8"/>
    <w:rsid w:val="00FF58B4"/>
    <w:rsid w:val="00FF5E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Title" w:uiPriority="99" w:qFormat="1"/>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F08"/>
    <w:rPr>
      <w:sz w:val="24"/>
    </w:rPr>
  </w:style>
  <w:style w:type="paragraph" w:styleId="Balk1">
    <w:name w:val="heading 1"/>
    <w:basedOn w:val="Normal"/>
    <w:next w:val="Normal"/>
    <w:link w:val="Balk1Char"/>
    <w:uiPriority w:val="99"/>
    <w:qFormat/>
    <w:rsid w:val="00604F08"/>
    <w:pPr>
      <w:keepNext/>
      <w:spacing w:before="240" w:after="60"/>
      <w:outlineLvl w:val="0"/>
    </w:pPr>
    <w:rPr>
      <w:rFonts w:ascii="Arial" w:hAnsi="Arial"/>
      <w:b/>
      <w:bCs/>
      <w:kern w:val="32"/>
      <w:sz w:val="32"/>
      <w:szCs w:val="32"/>
      <w:lang w:val="x-none" w:eastAsia="x-none"/>
    </w:rPr>
  </w:style>
  <w:style w:type="paragraph" w:styleId="Balk2">
    <w:name w:val="heading 2"/>
    <w:basedOn w:val="Normal"/>
    <w:next w:val="Normal"/>
    <w:link w:val="Balk2Char"/>
    <w:uiPriority w:val="99"/>
    <w:qFormat/>
    <w:rsid w:val="00604F08"/>
    <w:pPr>
      <w:keepNext/>
      <w:jc w:val="both"/>
      <w:outlineLvl w:val="1"/>
    </w:pPr>
    <w:rPr>
      <w:lang w:val="x-none" w:eastAsia="en-US"/>
    </w:rPr>
  </w:style>
  <w:style w:type="paragraph" w:styleId="Balk3">
    <w:name w:val="heading 3"/>
    <w:basedOn w:val="Normal"/>
    <w:next w:val="Normal"/>
    <w:link w:val="Balk3Char"/>
    <w:uiPriority w:val="99"/>
    <w:qFormat/>
    <w:rsid w:val="00604F08"/>
    <w:pPr>
      <w:keepNext/>
      <w:spacing w:before="240" w:after="60"/>
      <w:outlineLvl w:val="2"/>
    </w:pPr>
    <w:rPr>
      <w:rFonts w:ascii="Arial" w:hAnsi="Arial"/>
      <w:b/>
      <w:bCs/>
      <w:sz w:val="26"/>
      <w:szCs w:val="26"/>
      <w:lang w:val="x-none" w:eastAsia="x-none"/>
    </w:rPr>
  </w:style>
  <w:style w:type="paragraph" w:styleId="Balk4">
    <w:name w:val="heading 4"/>
    <w:basedOn w:val="Normal"/>
    <w:next w:val="Normal"/>
    <w:link w:val="Balk4Char"/>
    <w:uiPriority w:val="99"/>
    <w:qFormat/>
    <w:rsid w:val="00604F08"/>
    <w:pPr>
      <w:keepNext/>
      <w:spacing w:before="240" w:after="60"/>
      <w:outlineLvl w:val="3"/>
    </w:pPr>
    <w:rPr>
      <w:b/>
      <w:bCs/>
      <w:sz w:val="28"/>
      <w:szCs w:val="28"/>
      <w:lang w:val="x-none" w:eastAsia="x-none"/>
    </w:rPr>
  </w:style>
  <w:style w:type="paragraph" w:styleId="Balk5">
    <w:name w:val="heading 5"/>
    <w:basedOn w:val="Normal"/>
    <w:next w:val="Normal"/>
    <w:link w:val="Balk5Char"/>
    <w:uiPriority w:val="99"/>
    <w:qFormat/>
    <w:rsid w:val="00604F08"/>
    <w:pPr>
      <w:spacing w:before="240" w:after="60"/>
      <w:outlineLvl w:val="4"/>
    </w:pPr>
    <w:rPr>
      <w:b/>
      <w:bCs/>
      <w:i/>
      <w:iCs/>
      <w:sz w:val="26"/>
      <w:szCs w:val="26"/>
      <w:lang w:val="x-none" w:eastAsia="x-none"/>
    </w:rPr>
  </w:style>
  <w:style w:type="paragraph" w:styleId="Balk6">
    <w:name w:val="heading 6"/>
    <w:basedOn w:val="Normal"/>
    <w:next w:val="Normal"/>
    <w:link w:val="Balk6Char"/>
    <w:uiPriority w:val="99"/>
    <w:qFormat/>
    <w:rsid w:val="00604F08"/>
    <w:pPr>
      <w:spacing w:before="240" w:after="60"/>
      <w:outlineLvl w:val="5"/>
    </w:pPr>
    <w:rPr>
      <w:b/>
      <w:bCs/>
      <w:sz w:val="22"/>
      <w:szCs w:val="22"/>
      <w:lang w:val="x-none" w:eastAsia="x-none"/>
    </w:rPr>
  </w:style>
  <w:style w:type="paragraph" w:styleId="Balk7">
    <w:name w:val="heading 7"/>
    <w:basedOn w:val="Normal"/>
    <w:next w:val="Normal"/>
    <w:link w:val="Balk7Char"/>
    <w:uiPriority w:val="99"/>
    <w:qFormat/>
    <w:rsid w:val="00604F08"/>
    <w:pPr>
      <w:keepNext/>
      <w:ind w:left="1418"/>
      <w:jc w:val="both"/>
      <w:outlineLvl w:val="6"/>
    </w:pPr>
    <w:rPr>
      <w:u w:val="single"/>
      <w:lang w:val="x-none" w:eastAsia="en-US"/>
    </w:rPr>
  </w:style>
  <w:style w:type="paragraph" w:styleId="Balk8">
    <w:name w:val="heading 8"/>
    <w:basedOn w:val="Normal"/>
    <w:next w:val="Normal"/>
    <w:link w:val="Balk8Char"/>
    <w:uiPriority w:val="99"/>
    <w:qFormat/>
    <w:rsid w:val="00604F08"/>
    <w:pPr>
      <w:keepNext/>
      <w:ind w:left="2160" w:hanging="720"/>
      <w:jc w:val="center"/>
      <w:outlineLvl w:val="7"/>
    </w:pPr>
    <w:rPr>
      <w:b/>
      <w:lang w:val="x-none" w:eastAsia="en-US"/>
    </w:rPr>
  </w:style>
  <w:style w:type="paragraph" w:styleId="Balk9">
    <w:name w:val="heading 9"/>
    <w:basedOn w:val="Normal"/>
    <w:next w:val="Normal"/>
    <w:link w:val="Balk9Char"/>
    <w:uiPriority w:val="99"/>
    <w:qFormat/>
    <w:rsid w:val="00604F08"/>
    <w:pPr>
      <w:spacing w:before="240" w:after="60"/>
      <w:outlineLvl w:val="8"/>
    </w:pPr>
    <w:rPr>
      <w:rFonts w:ascii="Arial" w:hAnsi="Arial"/>
      <w:sz w:val="22"/>
      <w:szCs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hapterHeading">
    <w:name w:val="Chapter Heading"/>
    <w:basedOn w:val="Normal"/>
    <w:uiPriority w:val="99"/>
    <w:rsid w:val="00604F08"/>
    <w:pPr>
      <w:pageBreakBefore/>
      <w:spacing w:before="360" w:after="240"/>
      <w:jc w:val="center"/>
    </w:pPr>
    <w:rPr>
      <w:b/>
      <w:w w:val="105"/>
      <w:sz w:val="32"/>
      <w:szCs w:val="24"/>
    </w:rPr>
  </w:style>
  <w:style w:type="paragraph" w:customStyle="1" w:styleId="SectionText">
    <w:name w:val="Section Text"/>
    <w:basedOn w:val="Normal"/>
    <w:uiPriority w:val="99"/>
    <w:rsid w:val="00604F08"/>
    <w:pPr>
      <w:numPr>
        <w:ilvl w:val="3"/>
        <w:numId w:val="1"/>
      </w:numPr>
      <w:spacing w:before="120" w:after="480"/>
      <w:jc w:val="center"/>
    </w:pPr>
    <w:rPr>
      <w:b/>
      <w:w w:val="105"/>
      <w:sz w:val="28"/>
      <w:szCs w:val="24"/>
    </w:rPr>
  </w:style>
  <w:style w:type="paragraph" w:customStyle="1" w:styleId="parheading">
    <w:name w:val="par heading"/>
    <w:basedOn w:val="Normal"/>
    <w:uiPriority w:val="99"/>
    <w:rsid w:val="00604F08"/>
    <w:pPr>
      <w:keepNext/>
      <w:numPr>
        <w:ilvl w:val="4"/>
        <w:numId w:val="1"/>
      </w:numPr>
      <w:tabs>
        <w:tab w:val="left" w:pos="720"/>
      </w:tabs>
      <w:spacing w:before="240" w:after="60"/>
    </w:pPr>
    <w:rPr>
      <w:b/>
      <w:w w:val="105"/>
      <w:szCs w:val="24"/>
    </w:rPr>
  </w:style>
  <w:style w:type="paragraph" w:customStyle="1" w:styleId="ChapterText">
    <w:name w:val="Chapter Text"/>
    <w:basedOn w:val="partext"/>
    <w:uiPriority w:val="99"/>
    <w:rsid w:val="00604F08"/>
    <w:pPr>
      <w:numPr>
        <w:ilvl w:val="1"/>
      </w:numPr>
      <w:tabs>
        <w:tab w:val="clear" w:pos="1985"/>
        <w:tab w:val="clear" w:pos="2880"/>
      </w:tabs>
      <w:spacing w:before="240" w:after="240"/>
      <w:jc w:val="center"/>
    </w:pPr>
    <w:rPr>
      <w:b/>
      <w:sz w:val="28"/>
    </w:rPr>
  </w:style>
  <w:style w:type="paragraph" w:customStyle="1" w:styleId="partext">
    <w:name w:val="par text"/>
    <w:basedOn w:val="DzMetin"/>
    <w:uiPriority w:val="99"/>
    <w:rsid w:val="00604F08"/>
    <w:pPr>
      <w:numPr>
        <w:ilvl w:val="5"/>
        <w:numId w:val="1"/>
      </w:numPr>
      <w:tabs>
        <w:tab w:val="left" w:pos="1440"/>
        <w:tab w:val="left" w:pos="1985"/>
        <w:tab w:val="left" w:pos="2880"/>
      </w:tabs>
      <w:spacing w:before="120" w:after="120"/>
      <w:jc w:val="both"/>
    </w:pPr>
    <w:rPr>
      <w:rFonts w:ascii="Times New Roman" w:hAnsi="Times New Roman"/>
      <w:w w:val="105"/>
      <w:sz w:val="24"/>
    </w:rPr>
  </w:style>
  <w:style w:type="paragraph" w:styleId="DzMetin">
    <w:name w:val="Plain Text"/>
    <w:basedOn w:val="Normal"/>
    <w:link w:val="DzMetinChar"/>
    <w:rsid w:val="00604F08"/>
    <w:rPr>
      <w:rFonts w:ascii="Courier New" w:hAnsi="Courier New"/>
      <w:sz w:val="20"/>
      <w:lang w:val="x-none" w:eastAsia="x-none"/>
    </w:rPr>
  </w:style>
  <w:style w:type="paragraph" w:customStyle="1" w:styleId="SectionHeading">
    <w:name w:val="Section Heading"/>
    <w:basedOn w:val="SectionText"/>
    <w:uiPriority w:val="99"/>
    <w:rsid w:val="00604F08"/>
    <w:pPr>
      <w:keepNext/>
      <w:numPr>
        <w:ilvl w:val="8"/>
      </w:numPr>
      <w:spacing w:after="240"/>
    </w:pPr>
  </w:style>
  <w:style w:type="paragraph" w:customStyle="1" w:styleId="Subpartext">
    <w:name w:val="Sub par text"/>
    <w:basedOn w:val="partext"/>
    <w:uiPriority w:val="99"/>
    <w:rsid w:val="00604F08"/>
    <w:pPr>
      <w:numPr>
        <w:ilvl w:val="6"/>
      </w:numPr>
      <w:tabs>
        <w:tab w:val="clear" w:pos="1985"/>
        <w:tab w:val="clear" w:pos="2880"/>
        <w:tab w:val="left" w:pos="720"/>
      </w:tabs>
    </w:pPr>
  </w:style>
  <w:style w:type="paragraph" w:customStyle="1" w:styleId="Subsubpartext">
    <w:name w:val="Sub sub par text"/>
    <w:basedOn w:val="partext"/>
    <w:uiPriority w:val="99"/>
    <w:rsid w:val="00604F08"/>
    <w:pPr>
      <w:numPr>
        <w:ilvl w:val="0"/>
        <w:numId w:val="0"/>
      </w:numPr>
      <w:tabs>
        <w:tab w:val="clear" w:pos="1985"/>
      </w:tabs>
    </w:pPr>
  </w:style>
  <w:style w:type="paragraph" w:styleId="GvdeMetni">
    <w:name w:val="Body Text"/>
    <w:basedOn w:val="Normal"/>
    <w:link w:val="GvdeMetniChar"/>
    <w:rsid w:val="00604F08"/>
    <w:pPr>
      <w:jc w:val="both"/>
    </w:pPr>
    <w:rPr>
      <w:b/>
      <w:lang w:eastAsia="en-US"/>
    </w:rPr>
  </w:style>
  <w:style w:type="paragraph" w:styleId="GvdeMetni2">
    <w:name w:val="Body Text 2"/>
    <w:basedOn w:val="Normal"/>
    <w:link w:val="GvdeMetni2Char"/>
    <w:uiPriority w:val="99"/>
    <w:rsid w:val="00604F08"/>
    <w:pPr>
      <w:spacing w:after="120" w:line="480" w:lineRule="auto"/>
    </w:pPr>
    <w:rPr>
      <w:lang w:val="x-none" w:eastAsia="x-none"/>
    </w:rPr>
  </w:style>
  <w:style w:type="paragraph" w:customStyle="1" w:styleId="ItemIndent">
    <w:name w:val="ItemIndent"/>
    <w:basedOn w:val="Normal"/>
    <w:uiPriority w:val="99"/>
    <w:rsid w:val="00604F08"/>
    <w:pPr>
      <w:ind w:left="1418"/>
      <w:jc w:val="both"/>
    </w:pPr>
    <w:rPr>
      <w:lang w:eastAsia="en-US"/>
    </w:rPr>
  </w:style>
  <w:style w:type="table" w:styleId="TabloKlavuzu">
    <w:name w:val="Table Grid"/>
    <w:basedOn w:val="NormalTablo"/>
    <w:uiPriority w:val="99"/>
    <w:rsid w:val="00604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604F08"/>
    <w:pPr>
      <w:spacing w:after="120" w:line="480" w:lineRule="auto"/>
      <w:ind w:left="283"/>
    </w:pPr>
    <w:rPr>
      <w:lang w:val="x-none" w:eastAsia="x-none"/>
    </w:rPr>
  </w:style>
  <w:style w:type="paragraph" w:styleId="stbilgi">
    <w:name w:val="header"/>
    <w:basedOn w:val="Normal"/>
    <w:link w:val="stbilgiChar"/>
    <w:uiPriority w:val="99"/>
    <w:rsid w:val="00604F08"/>
    <w:pPr>
      <w:tabs>
        <w:tab w:val="center" w:pos="4153"/>
        <w:tab w:val="right" w:pos="8306"/>
      </w:tabs>
    </w:pPr>
    <w:rPr>
      <w:lang w:val="x-none" w:eastAsia="en-US"/>
    </w:rPr>
  </w:style>
  <w:style w:type="paragraph" w:customStyle="1" w:styleId="Item">
    <w:name w:val="Item"/>
    <w:basedOn w:val="Normal"/>
    <w:uiPriority w:val="99"/>
    <w:rsid w:val="00604F08"/>
    <w:pPr>
      <w:keepLines/>
      <w:ind w:left="1418" w:hanging="1418"/>
      <w:jc w:val="both"/>
    </w:pPr>
    <w:rPr>
      <w:lang w:eastAsia="en-US"/>
    </w:rPr>
  </w:style>
  <w:style w:type="paragraph" w:styleId="GvdeMetniGirintisi">
    <w:name w:val="Body Text Indent"/>
    <w:basedOn w:val="Normal"/>
    <w:link w:val="GvdeMetniGirintisiChar"/>
    <w:uiPriority w:val="99"/>
    <w:rsid w:val="00604F08"/>
    <w:pPr>
      <w:spacing w:after="120"/>
      <w:ind w:left="283"/>
    </w:pPr>
    <w:rPr>
      <w:lang w:val="x-none" w:eastAsia="x-none"/>
    </w:rPr>
  </w:style>
  <w:style w:type="character" w:styleId="SayfaNumaras">
    <w:name w:val="page number"/>
    <w:basedOn w:val="VarsaylanParagrafYazTipi"/>
    <w:uiPriority w:val="99"/>
    <w:rsid w:val="00604F08"/>
  </w:style>
  <w:style w:type="paragraph" w:styleId="bekMetni">
    <w:name w:val="Block Text"/>
    <w:basedOn w:val="Normal"/>
    <w:autoRedefine/>
    <w:uiPriority w:val="99"/>
    <w:rsid w:val="00604F08"/>
    <w:pPr>
      <w:tabs>
        <w:tab w:val="left" w:pos="7727"/>
      </w:tabs>
      <w:ind w:firstLine="709"/>
      <w:jc w:val="both"/>
    </w:pPr>
    <w:rPr>
      <w:w w:val="105"/>
    </w:rPr>
  </w:style>
  <w:style w:type="paragraph" w:customStyle="1" w:styleId="xl30">
    <w:name w:val="xl30"/>
    <w:basedOn w:val="Normal"/>
    <w:uiPriority w:val="99"/>
    <w:rsid w:val="00604F08"/>
    <w:pPr>
      <w:spacing w:before="100" w:beforeAutospacing="1" w:after="100" w:afterAutospacing="1"/>
    </w:pPr>
    <w:rPr>
      <w:rFonts w:ascii="Arial" w:eastAsia="Arial Unicode MS" w:hAnsi="Arial" w:cs="Arial"/>
      <w:szCs w:val="24"/>
      <w:lang w:val="en-US" w:eastAsia="en-US"/>
    </w:rPr>
  </w:style>
  <w:style w:type="paragraph" w:styleId="Altbilgi">
    <w:name w:val="footer"/>
    <w:basedOn w:val="Normal"/>
    <w:link w:val="AltbilgiChar"/>
    <w:uiPriority w:val="99"/>
    <w:rsid w:val="00604F08"/>
    <w:pPr>
      <w:tabs>
        <w:tab w:val="center" w:pos="4536"/>
        <w:tab w:val="right" w:pos="9072"/>
      </w:tabs>
    </w:pPr>
    <w:rPr>
      <w:lang w:val="x-none" w:eastAsia="x-none"/>
    </w:rPr>
  </w:style>
  <w:style w:type="paragraph" w:styleId="GvdeMetniGirintisi3">
    <w:name w:val="Body Text Indent 3"/>
    <w:basedOn w:val="Normal"/>
    <w:link w:val="GvdeMetniGirintisi3Char"/>
    <w:uiPriority w:val="99"/>
    <w:rsid w:val="00604F08"/>
    <w:pPr>
      <w:spacing w:before="120" w:after="120"/>
      <w:ind w:left="1440"/>
      <w:jc w:val="both"/>
    </w:pPr>
    <w:rPr>
      <w:w w:val="105"/>
      <w:lang w:val="x-none" w:eastAsia="x-none"/>
    </w:rPr>
  </w:style>
  <w:style w:type="paragraph" w:styleId="KonuBal">
    <w:name w:val="Title"/>
    <w:basedOn w:val="Normal"/>
    <w:link w:val="KonuBalChar"/>
    <w:uiPriority w:val="99"/>
    <w:qFormat/>
    <w:rsid w:val="00604F08"/>
    <w:pPr>
      <w:spacing w:before="120" w:after="120"/>
      <w:jc w:val="center"/>
    </w:pPr>
    <w:rPr>
      <w:b/>
      <w:w w:val="105"/>
      <w:sz w:val="28"/>
      <w:lang w:val="x-none" w:eastAsia="x-none"/>
    </w:rPr>
  </w:style>
  <w:style w:type="paragraph" w:customStyle="1" w:styleId="MainItem">
    <w:name w:val="MainItem"/>
    <w:basedOn w:val="Normal"/>
    <w:uiPriority w:val="99"/>
    <w:rsid w:val="00604F08"/>
    <w:pPr>
      <w:spacing w:before="120" w:after="120"/>
      <w:jc w:val="both"/>
    </w:pPr>
    <w:rPr>
      <w:b/>
      <w:w w:val="105"/>
    </w:rPr>
  </w:style>
  <w:style w:type="character" w:styleId="Kpr">
    <w:name w:val="Hyperlink"/>
    <w:uiPriority w:val="99"/>
    <w:rsid w:val="00604F08"/>
    <w:rPr>
      <w:color w:val="0000FF"/>
      <w:u w:val="single"/>
    </w:rPr>
  </w:style>
  <w:style w:type="character" w:styleId="zlenenKpr">
    <w:name w:val="FollowedHyperlink"/>
    <w:rsid w:val="00604F08"/>
    <w:rPr>
      <w:color w:val="800080"/>
      <w:u w:val="single"/>
    </w:rPr>
  </w:style>
  <w:style w:type="paragraph" w:styleId="AltKonuBal">
    <w:name w:val="Subtitle"/>
    <w:basedOn w:val="Normal"/>
    <w:link w:val="AltKonuBalChar"/>
    <w:uiPriority w:val="99"/>
    <w:qFormat/>
    <w:rsid w:val="00604F08"/>
    <w:pPr>
      <w:tabs>
        <w:tab w:val="left" w:pos="1418"/>
      </w:tabs>
      <w:jc w:val="both"/>
    </w:pPr>
    <w:rPr>
      <w:b/>
      <w:lang w:val="x-none"/>
    </w:rPr>
  </w:style>
  <w:style w:type="paragraph" w:styleId="GvdeMetni3">
    <w:name w:val="Body Text 3"/>
    <w:basedOn w:val="Normal"/>
    <w:link w:val="GvdeMetni3Char"/>
    <w:uiPriority w:val="99"/>
    <w:rsid w:val="00604F08"/>
    <w:pPr>
      <w:jc w:val="center"/>
    </w:pPr>
    <w:rPr>
      <w:b/>
      <w:sz w:val="22"/>
      <w:lang w:val="x-none"/>
    </w:rPr>
  </w:style>
  <w:style w:type="paragraph" w:styleId="DipnotMetni">
    <w:name w:val="footnote text"/>
    <w:basedOn w:val="Normal"/>
    <w:link w:val="DipnotMetniChar"/>
    <w:semiHidden/>
    <w:rsid w:val="00604F08"/>
    <w:rPr>
      <w:lang w:val="x-none"/>
    </w:rPr>
  </w:style>
  <w:style w:type="paragraph" w:styleId="T1">
    <w:name w:val="toc 1"/>
    <w:basedOn w:val="Normal"/>
    <w:next w:val="Normal"/>
    <w:autoRedefine/>
    <w:uiPriority w:val="99"/>
    <w:semiHidden/>
    <w:rsid w:val="00604F08"/>
  </w:style>
  <w:style w:type="paragraph" w:styleId="T3">
    <w:name w:val="toc 3"/>
    <w:basedOn w:val="Normal"/>
    <w:next w:val="Normal"/>
    <w:autoRedefine/>
    <w:uiPriority w:val="99"/>
    <w:semiHidden/>
    <w:rsid w:val="00604F08"/>
    <w:pPr>
      <w:ind w:left="480"/>
    </w:pPr>
  </w:style>
  <w:style w:type="paragraph" w:styleId="T2">
    <w:name w:val="toc 2"/>
    <w:basedOn w:val="Normal"/>
    <w:next w:val="Normal"/>
    <w:autoRedefine/>
    <w:uiPriority w:val="99"/>
    <w:semiHidden/>
    <w:rsid w:val="00604F08"/>
    <w:pPr>
      <w:ind w:left="240"/>
    </w:pPr>
  </w:style>
  <w:style w:type="paragraph" w:styleId="BalonMetni">
    <w:name w:val="Balloon Text"/>
    <w:basedOn w:val="Normal"/>
    <w:link w:val="BalonMetniChar"/>
    <w:uiPriority w:val="99"/>
    <w:semiHidden/>
    <w:rsid w:val="00604F08"/>
    <w:rPr>
      <w:rFonts w:ascii="Tahoma" w:hAnsi="Tahoma"/>
      <w:sz w:val="16"/>
      <w:szCs w:val="16"/>
      <w:lang w:val="x-none" w:eastAsia="x-none"/>
    </w:rPr>
  </w:style>
  <w:style w:type="paragraph" w:styleId="NormalWeb">
    <w:name w:val="Normal (Web)"/>
    <w:aliases w:val="Normal (Web) Char Char,Normal (Web) Char Char Char Char,Normal (Web) Char Char Char"/>
    <w:basedOn w:val="Normal"/>
    <w:uiPriority w:val="99"/>
    <w:rsid w:val="00604F08"/>
    <w:pPr>
      <w:autoSpaceDN w:val="0"/>
      <w:spacing w:after="120"/>
      <w:ind w:left="283"/>
    </w:pPr>
    <w:rPr>
      <w:sz w:val="16"/>
      <w:szCs w:val="16"/>
    </w:rPr>
  </w:style>
  <w:style w:type="paragraph" w:styleId="BelgeBalantlar">
    <w:name w:val="Document Map"/>
    <w:basedOn w:val="Normal"/>
    <w:link w:val="BelgeBalantlarChar"/>
    <w:uiPriority w:val="99"/>
    <w:semiHidden/>
    <w:rsid w:val="00604F08"/>
    <w:pPr>
      <w:shd w:val="clear" w:color="auto" w:fill="000080"/>
    </w:pPr>
    <w:rPr>
      <w:rFonts w:ascii="Tahoma" w:hAnsi="Tahoma"/>
      <w:lang w:val="x-none" w:eastAsia="x-none"/>
    </w:rPr>
  </w:style>
  <w:style w:type="paragraph" w:customStyle="1" w:styleId="md">
    <w:name w:val="md"/>
    <w:basedOn w:val="Normal"/>
    <w:uiPriority w:val="99"/>
    <w:rsid w:val="00604F08"/>
    <w:pPr>
      <w:spacing w:before="100" w:beforeAutospacing="1" w:after="100" w:afterAutospacing="1"/>
    </w:pPr>
    <w:rPr>
      <w:szCs w:val="24"/>
    </w:rPr>
  </w:style>
  <w:style w:type="character" w:styleId="DipnotBavurusu">
    <w:name w:val="footnote reference"/>
    <w:semiHidden/>
    <w:rsid w:val="00604F08"/>
    <w:rPr>
      <w:vertAlign w:val="superscript"/>
    </w:rPr>
  </w:style>
  <w:style w:type="paragraph" w:customStyle="1" w:styleId="satnalma">
    <w:name w:val="satınalma"/>
    <w:basedOn w:val="Normal"/>
    <w:uiPriority w:val="99"/>
    <w:rsid w:val="00604F08"/>
    <w:pPr>
      <w:spacing w:before="100" w:beforeAutospacing="1" w:after="100" w:afterAutospacing="1"/>
    </w:pPr>
    <w:rPr>
      <w:szCs w:val="24"/>
    </w:rPr>
  </w:style>
  <w:style w:type="paragraph" w:customStyle="1" w:styleId="Vest-body">
    <w:name w:val="Vest-body"/>
    <w:basedOn w:val="Normal"/>
    <w:uiPriority w:val="99"/>
    <w:rsid w:val="00604F08"/>
    <w:pPr>
      <w:spacing w:before="120" w:after="120" w:line="360" w:lineRule="auto"/>
      <w:ind w:left="902"/>
      <w:jc w:val="both"/>
    </w:pPr>
    <w:rPr>
      <w:rFonts w:ascii="Verdana" w:hAnsi="Verdana" w:cs="Tahoma"/>
      <w:sz w:val="20"/>
      <w:szCs w:val="28"/>
      <w:lang w:val="en-GB" w:eastAsia="en-US"/>
    </w:rPr>
  </w:style>
  <w:style w:type="paragraph" w:customStyle="1" w:styleId="Standard3">
    <w:name w:val="Standard 3"/>
    <w:basedOn w:val="Normal"/>
    <w:uiPriority w:val="99"/>
    <w:rsid w:val="00604F08"/>
    <w:pPr>
      <w:spacing w:after="240"/>
      <w:ind w:left="567" w:right="6"/>
      <w:jc w:val="both"/>
    </w:pPr>
    <w:rPr>
      <w:rFonts w:ascii="Arial" w:hAnsi="Arial"/>
      <w:sz w:val="22"/>
      <w:lang w:val="en-GB" w:eastAsia="fr-FR"/>
    </w:rPr>
  </w:style>
  <w:style w:type="paragraph" w:styleId="ResimYazs">
    <w:name w:val="caption"/>
    <w:basedOn w:val="GvdeMetni"/>
    <w:next w:val="Normal"/>
    <w:uiPriority w:val="99"/>
    <w:qFormat/>
    <w:rsid w:val="00604F08"/>
    <w:pPr>
      <w:spacing w:before="240"/>
      <w:ind w:firstLine="709"/>
    </w:pPr>
  </w:style>
  <w:style w:type="character" w:customStyle="1" w:styleId="GvdeMetniChar">
    <w:name w:val="Gövde Metni Char"/>
    <w:link w:val="GvdeMetni"/>
    <w:rsid w:val="00604F08"/>
    <w:rPr>
      <w:b/>
      <w:sz w:val="24"/>
      <w:lang w:val="tr-TR" w:eastAsia="en-US" w:bidi="ar-SA"/>
    </w:rPr>
  </w:style>
  <w:style w:type="paragraph" w:customStyle="1" w:styleId="Madde-Bend">
    <w:name w:val="Madde - Bend"/>
    <w:basedOn w:val="Normal"/>
    <w:link w:val="Madde-BendChar"/>
    <w:uiPriority w:val="99"/>
    <w:rsid w:val="00604F08"/>
    <w:pPr>
      <w:tabs>
        <w:tab w:val="left" w:pos="369"/>
        <w:tab w:val="left" w:pos="1080"/>
      </w:tabs>
      <w:spacing w:after="120"/>
      <w:ind w:firstLine="720"/>
      <w:jc w:val="both"/>
    </w:pPr>
    <w:rPr>
      <w:color w:val="000000"/>
      <w:szCs w:val="24"/>
      <w:lang w:eastAsia="en-US"/>
    </w:rPr>
  </w:style>
  <w:style w:type="character" w:customStyle="1" w:styleId="Madde-BendChar">
    <w:name w:val="Madde - Bend Char"/>
    <w:link w:val="Madde-Bend"/>
    <w:uiPriority w:val="99"/>
    <w:rsid w:val="00604F08"/>
    <w:rPr>
      <w:color w:val="000000"/>
      <w:sz w:val="24"/>
      <w:szCs w:val="24"/>
      <w:lang w:val="tr-TR" w:eastAsia="en-US" w:bidi="ar-SA"/>
    </w:rPr>
  </w:style>
  <w:style w:type="paragraph" w:customStyle="1" w:styleId="1-Baslk">
    <w:name w:val="1-Baslık"/>
    <w:rsid w:val="00604F08"/>
    <w:pPr>
      <w:tabs>
        <w:tab w:val="left" w:pos="566"/>
      </w:tabs>
    </w:pPr>
    <w:rPr>
      <w:sz w:val="22"/>
      <w:u w:val="single"/>
      <w:lang w:eastAsia="en-US"/>
    </w:rPr>
  </w:style>
  <w:style w:type="paragraph" w:customStyle="1" w:styleId="2-OrtaBaslk">
    <w:name w:val="2-Orta Baslık"/>
    <w:rsid w:val="00604F08"/>
    <w:pPr>
      <w:jc w:val="center"/>
    </w:pPr>
    <w:rPr>
      <w:b/>
      <w:sz w:val="19"/>
      <w:lang w:eastAsia="en-US"/>
    </w:rPr>
  </w:style>
  <w:style w:type="paragraph" w:customStyle="1" w:styleId="3-NormalYaz">
    <w:name w:val="3-Normal Yazı"/>
    <w:rsid w:val="00604F08"/>
    <w:pPr>
      <w:tabs>
        <w:tab w:val="left" w:pos="566"/>
      </w:tabs>
      <w:jc w:val="both"/>
    </w:pPr>
    <w:rPr>
      <w:sz w:val="19"/>
      <w:lang w:eastAsia="en-US"/>
    </w:rPr>
  </w:style>
  <w:style w:type="paragraph" w:customStyle="1" w:styleId="SubItem">
    <w:name w:val="SubItem"/>
    <w:basedOn w:val="Item"/>
    <w:rsid w:val="00112E7F"/>
    <w:pPr>
      <w:ind w:left="1843" w:hanging="425"/>
    </w:pPr>
    <w:rPr>
      <w:lang w:eastAsia="tr-TR"/>
    </w:rPr>
  </w:style>
  <w:style w:type="character" w:customStyle="1" w:styleId="Balk5Char">
    <w:name w:val="Başlık 5 Char"/>
    <w:link w:val="Balk5"/>
    <w:uiPriority w:val="99"/>
    <w:locked/>
    <w:rsid w:val="00667133"/>
    <w:rPr>
      <w:b/>
      <w:bCs/>
      <w:i/>
      <w:iCs/>
      <w:sz w:val="26"/>
      <w:szCs w:val="26"/>
    </w:rPr>
  </w:style>
  <w:style w:type="character" w:customStyle="1" w:styleId="Balk2Char">
    <w:name w:val="Başlık 2 Char"/>
    <w:link w:val="Balk2"/>
    <w:uiPriority w:val="99"/>
    <w:locked/>
    <w:rsid w:val="00667133"/>
    <w:rPr>
      <w:sz w:val="24"/>
      <w:lang w:eastAsia="en-US"/>
    </w:rPr>
  </w:style>
  <w:style w:type="character" w:customStyle="1" w:styleId="Balk4Char">
    <w:name w:val="Başlık 4 Char"/>
    <w:link w:val="Balk4"/>
    <w:uiPriority w:val="99"/>
    <w:locked/>
    <w:rsid w:val="00667133"/>
    <w:rPr>
      <w:b/>
      <w:bCs/>
      <w:sz w:val="28"/>
      <w:szCs w:val="28"/>
    </w:rPr>
  </w:style>
  <w:style w:type="character" w:customStyle="1" w:styleId="GvdeMetniGirintisi2Char">
    <w:name w:val="Gövde Metni Girintisi 2 Char"/>
    <w:link w:val="GvdeMetniGirintisi2"/>
    <w:uiPriority w:val="99"/>
    <w:locked/>
    <w:rsid w:val="00667133"/>
    <w:rPr>
      <w:sz w:val="24"/>
    </w:rPr>
  </w:style>
  <w:style w:type="character" w:customStyle="1" w:styleId="GvdeMetniGirintisiChar">
    <w:name w:val="Gövde Metni Girintisi Char"/>
    <w:link w:val="GvdeMetniGirintisi"/>
    <w:uiPriority w:val="99"/>
    <w:locked/>
    <w:rsid w:val="00667133"/>
    <w:rPr>
      <w:sz w:val="24"/>
    </w:rPr>
  </w:style>
  <w:style w:type="character" w:customStyle="1" w:styleId="AltbilgiChar">
    <w:name w:val="Altbilgi Char"/>
    <w:link w:val="Altbilgi"/>
    <w:uiPriority w:val="99"/>
    <w:locked/>
    <w:rsid w:val="00667133"/>
    <w:rPr>
      <w:sz w:val="24"/>
    </w:rPr>
  </w:style>
  <w:style w:type="character" w:customStyle="1" w:styleId="GvdeMetniGirintisi3Char">
    <w:name w:val="Gövde Metni Girintisi 3 Char"/>
    <w:link w:val="GvdeMetniGirintisi3"/>
    <w:uiPriority w:val="99"/>
    <w:locked/>
    <w:rsid w:val="00667133"/>
    <w:rPr>
      <w:w w:val="105"/>
      <w:sz w:val="24"/>
    </w:rPr>
  </w:style>
  <w:style w:type="character" w:customStyle="1" w:styleId="GvdeMetni2Char">
    <w:name w:val="Gövde Metni 2 Char"/>
    <w:link w:val="GvdeMetni2"/>
    <w:uiPriority w:val="99"/>
    <w:locked/>
    <w:rsid w:val="002D3BB6"/>
    <w:rPr>
      <w:sz w:val="24"/>
    </w:rPr>
  </w:style>
  <w:style w:type="character" w:customStyle="1" w:styleId="DzMetinChar">
    <w:name w:val="Düz Metin Char"/>
    <w:link w:val="DzMetin"/>
    <w:locked/>
    <w:rsid w:val="003A2BEB"/>
    <w:rPr>
      <w:rFonts w:ascii="Courier New" w:hAnsi="Courier New" w:cs="Courier New"/>
    </w:rPr>
  </w:style>
  <w:style w:type="paragraph" w:customStyle="1" w:styleId="ListeParagraf2">
    <w:name w:val="Liste Paragraf2"/>
    <w:basedOn w:val="Normal"/>
    <w:uiPriority w:val="34"/>
    <w:qFormat/>
    <w:rsid w:val="00D434B7"/>
    <w:pPr>
      <w:ind w:left="720"/>
      <w:contextualSpacing/>
    </w:pPr>
  </w:style>
  <w:style w:type="paragraph" w:customStyle="1" w:styleId="Default">
    <w:name w:val="Default"/>
    <w:rsid w:val="00D434B7"/>
    <w:pPr>
      <w:autoSpaceDE w:val="0"/>
      <w:autoSpaceDN w:val="0"/>
      <w:adjustRightInd w:val="0"/>
    </w:pPr>
    <w:rPr>
      <w:color w:val="000000"/>
      <w:sz w:val="24"/>
      <w:szCs w:val="24"/>
      <w:lang w:val="en-US" w:eastAsia="en-US"/>
    </w:rPr>
  </w:style>
  <w:style w:type="character" w:styleId="AklamaBavurusu">
    <w:name w:val="annotation reference"/>
    <w:uiPriority w:val="99"/>
    <w:rsid w:val="008274BB"/>
    <w:rPr>
      <w:sz w:val="16"/>
      <w:szCs w:val="16"/>
    </w:rPr>
  </w:style>
  <w:style w:type="paragraph" w:styleId="AklamaMetni">
    <w:name w:val="annotation text"/>
    <w:basedOn w:val="Normal"/>
    <w:link w:val="AklamaMetniChar"/>
    <w:uiPriority w:val="99"/>
    <w:rsid w:val="008274BB"/>
    <w:rPr>
      <w:sz w:val="20"/>
    </w:rPr>
  </w:style>
  <w:style w:type="character" w:customStyle="1" w:styleId="AklamaMetniChar">
    <w:name w:val="Açıklama Metni Char"/>
    <w:basedOn w:val="VarsaylanParagrafYazTipi"/>
    <w:link w:val="AklamaMetni"/>
    <w:uiPriority w:val="99"/>
    <w:rsid w:val="008274BB"/>
  </w:style>
  <w:style w:type="paragraph" w:styleId="AklamaKonusu">
    <w:name w:val="annotation subject"/>
    <w:basedOn w:val="AklamaMetni"/>
    <w:next w:val="AklamaMetni"/>
    <w:link w:val="AklamaKonusuChar"/>
    <w:uiPriority w:val="99"/>
    <w:rsid w:val="008274BB"/>
    <w:rPr>
      <w:b/>
      <w:bCs/>
      <w:lang w:val="x-none" w:eastAsia="x-none"/>
    </w:rPr>
  </w:style>
  <w:style w:type="character" w:customStyle="1" w:styleId="AklamaKonusuChar">
    <w:name w:val="Açıklama Konusu Char"/>
    <w:link w:val="AklamaKonusu"/>
    <w:uiPriority w:val="99"/>
    <w:rsid w:val="008274BB"/>
    <w:rPr>
      <w:b/>
      <w:bCs/>
    </w:rPr>
  </w:style>
  <w:style w:type="character" w:customStyle="1" w:styleId="Balk3Char">
    <w:name w:val="Başlık 3 Char"/>
    <w:link w:val="Balk3"/>
    <w:uiPriority w:val="99"/>
    <w:locked/>
    <w:rsid w:val="008274BB"/>
    <w:rPr>
      <w:rFonts w:ascii="Arial" w:hAnsi="Arial" w:cs="Arial"/>
      <w:b/>
      <w:bCs/>
      <w:sz w:val="26"/>
      <w:szCs w:val="26"/>
    </w:rPr>
  </w:style>
  <w:style w:type="character" w:customStyle="1" w:styleId="Balk7Char">
    <w:name w:val="Başlık 7 Char"/>
    <w:link w:val="Balk7"/>
    <w:uiPriority w:val="99"/>
    <w:locked/>
    <w:rsid w:val="008274BB"/>
    <w:rPr>
      <w:sz w:val="24"/>
      <w:u w:val="single"/>
      <w:lang w:eastAsia="en-US"/>
    </w:rPr>
  </w:style>
  <w:style w:type="character" w:customStyle="1" w:styleId="Balk8Char">
    <w:name w:val="Başlık 8 Char"/>
    <w:link w:val="Balk8"/>
    <w:uiPriority w:val="99"/>
    <w:locked/>
    <w:rsid w:val="008274BB"/>
    <w:rPr>
      <w:b/>
      <w:sz w:val="24"/>
      <w:lang w:eastAsia="en-US"/>
    </w:rPr>
  </w:style>
  <w:style w:type="character" w:customStyle="1" w:styleId="Balk1Char">
    <w:name w:val="Başlık 1 Char"/>
    <w:link w:val="Balk1"/>
    <w:uiPriority w:val="99"/>
    <w:locked/>
    <w:rsid w:val="008274BB"/>
    <w:rPr>
      <w:rFonts w:ascii="Arial" w:hAnsi="Arial" w:cs="Arial"/>
      <w:b/>
      <w:bCs/>
      <w:kern w:val="32"/>
      <w:sz w:val="32"/>
      <w:szCs w:val="32"/>
    </w:rPr>
  </w:style>
  <w:style w:type="character" w:customStyle="1" w:styleId="Balk6Char">
    <w:name w:val="Başlık 6 Char"/>
    <w:link w:val="Balk6"/>
    <w:uiPriority w:val="99"/>
    <w:locked/>
    <w:rsid w:val="008274BB"/>
    <w:rPr>
      <w:b/>
      <w:bCs/>
      <w:sz w:val="22"/>
      <w:szCs w:val="22"/>
    </w:rPr>
  </w:style>
  <w:style w:type="character" w:customStyle="1" w:styleId="Balk9Char">
    <w:name w:val="Başlık 9 Char"/>
    <w:link w:val="Balk9"/>
    <w:uiPriority w:val="99"/>
    <w:locked/>
    <w:rsid w:val="008274BB"/>
    <w:rPr>
      <w:rFonts w:ascii="Arial" w:hAnsi="Arial" w:cs="Arial"/>
      <w:sz w:val="22"/>
      <w:szCs w:val="22"/>
    </w:rPr>
  </w:style>
  <w:style w:type="character" w:customStyle="1" w:styleId="stbilgiChar">
    <w:name w:val="Üstbilgi Char"/>
    <w:link w:val="stbilgi"/>
    <w:uiPriority w:val="99"/>
    <w:locked/>
    <w:rsid w:val="008274BB"/>
    <w:rPr>
      <w:sz w:val="24"/>
      <w:lang w:eastAsia="en-US"/>
    </w:rPr>
  </w:style>
  <w:style w:type="character" w:customStyle="1" w:styleId="KonuBalChar">
    <w:name w:val="Konu Başlığı Char"/>
    <w:link w:val="KonuBal"/>
    <w:uiPriority w:val="99"/>
    <w:locked/>
    <w:rsid w:val="008274BB"/>
    <w:rPr>
      <w:b/>
      <w:w w:val="105"/>
      <w:sz w:val="28"/>
    </w:rPr>
  </w:style>
  <w:style w:type="character" w:customStyle="1" w:styleId="AltKonuBalChar">
    <w:name w:val="Alt Konu Başlığı Char"/>
    <w:link w:val="AltKonuBal"/>
    <w:uiPriority w:val="99"/>
    <w:locked/>
    <w:rsid w:val="008274BB"/>
    <w:rPr>
      <w:b/>
      <w:sz w:val="24"/>
      <w:lang w:eastAsia="tr-TR"/>
    </w:rPr>
  </w:style>
  <w:style w:type="character" w:customStyle="1" w:styleId="GvdeMetni3Char">
    <w:name w:val="Gövde Metni 3 Char"/>
    <w:link w:val="GvdeMetni3"/>
    <w:uiPriority w:val="99"/>
    <w:locked/>
    <w:rsid w:val="008274BB"/>
    <w:rPr>
      <w:b/>
      <w:sz w:val="22"/>
      <w:lang w:eastAsia="tr-TR"/>
    </w:rPr>
  </w:style>
  <w:style w:type="character" w:customStyle="1" w:styleId="DipnotMetniChar">
    <w:name w:val="Dipnot Metni Char"/>
    <w:link w:val="DipnotMetni"/>
    <w:uiPriority w:val="99"/>
    <w:semiHidden/>
    <w:locked/>
    <w:rsid w:val="008274BB"/>
    <w:rPr>
      <w:sz w:val="24"/>
      <w:lang w:eastAsia="tr-TR"/>
    </w:rPr>
  </w:style>
  <w:style w:type="character" w:customStyle="1" w:styleId="BalonMetniChar">
    <w:name w:val="Balon Metni Char"/>
    <w:link w:val="BalonMetni"/>
    <w:uiPriority w:val="99"/>
    <w:semiHidden/>
    <w:locked/>
    <w:rsid w:val="008274BB"/>
    <w:rPr>
      <w:rFonts w:ascii="Tahoma" w:hAnsi="Tahoma" w:cs="Tahoma"/>
      <w:sz w:val="16"/>
      <w:szCs w:val="16"/>
    </w:rPr>
  </w:style>
  <w:style w:type="character" w:customStyle="1" w:styleId="BelgeBalantlarChar">
    <w:name w:val="Belge Bağlantıları Char"/>
    <w:link w:val="BelgeBalantlar"/>
    <w:uiPriority w:val="99"/>
    <w:semiHidden/>
    <w:locked/>
    <w:rsid w:val="008274BB"/>
    <w:rPr>
      <w:rFonts w:ascii="Tahoma" w:hAnsi="Tahoma" w:cs="Tahoma"/>
      <w:sz w:val="24"/>
      <w:shd w:val="clear" w:color="auto" w:fill="000080"/>
    </w:rPr>
  </w:style>
  <w:style w:type="character" w:customStyle="1" w:styleId="CharChar2">
    <w:name w:val="Char Char2"/>
    <w:uiPriority w:val="99"/>
    <w:rsid w:val="008274BB"/>
    <w:rPr>
      <w:rFonts w:cs="Times New Roman"/>
      <w:b/>
      <w:bCs/>
      <w:sz w:val="24"/>
      <w:szCs w:val="24"/>
      <w:lang w:val="tr-TR" w:eastAsia="en-US"/>
    </w:rPr>
  </w:style>
  <w:style w:type="paragraph" w:customStyle="1" w:styleId="ListeParagraf1">
    <w:name w:val="Liste Paragraf1"/>
    <w:basedOn w:val="Normal"/>
    <w:uiPriority w:val="99"/>
    <w:rsid w:val="008274BB"/>
    <w:pPr>
      <w:ind w:left="708"/>
    </w:pPr>
    <w:rPr>
      <w:szCs w:val="24"/>
    </w:rPr>
  </w:style>
  <w:style w:type="paragraph" w:customStyle="1" w:styleId="TextCharCharChar">
    <w:name w:val="Text Char Char Char"/>
    <w:basedOn w:val="Normal"/>
    <w:link w:val="TextCharCharCharChar"/>
    <w:autoRedefine/>
    <w:rsid w:val="00F839A3"/>
    <w:pPr>
      <w:spacing w:before="120" w:after="120" w:line="360" w:lineRule="auto"/>
      <w:jc w:val="center"/>
    </w:pPr>
    <w:rPr>
      <w:sz w:val="22"/>
      <w:lang w:val="x-none" w:eastAsia="en-US"/>
    </w:rPr>
  </w:style>
  <w:style w:type="character" w:customStyle="1" w:styleId="TextCharCharCharChar">
    <w:name w:val="Text Char Char Char Char"/>
    <w:link w:val="TextCharCharChar"/>
    <w:locked/>
    <w:rsid w:val="00F839A3"/>
    <w:rPr>
      <w:sz w:val="22"/>
      <w:lang w:val="x-none" w:eastAsia="en-US"/>
    </w:rPr>
  </w:style>
  <w:style w:type="paragraph" w:customStyle="1" w:styleId="partext0">
    <w:name w:val="partext"/>
    <w:basedOn w:val="Normal"/>
    <w:uiPriority w:val="99"/>
    <w:rsid w:val="008274BB"/>
    <w:pPr>
      <w:spacing w:before="120" w:after="120"/>
      <w:jc w:val="both"/>
    </w:pPr>
    <w:rPr>
      <w:szCs w:val="24"/>
    </w:rPr>
  </w:style>
  <w:style w:type="paragraph" w:customStyle="1" w:styleId="Dzeltme1">
    <w:name w:val="Düzeltme1"/>
    <w:hidden/>
    <w:uiPriority w:val="99"/>
    <w:semiHidden/>
    <w:rsid w:val="008356F0"/>
    <w:rPr>
      <w:sz w:val="24"/>
    </w:rPr>
  </w:style>
  <w:style w:type="paragraph" w:customStyle="1" w:styleId="parheading0">
    <w:name w:val="parheading"/>
    <w:basedOn w:val="Normal"/>
    <w:rsid w:val="00652982"/>
    <w:pPr>
      <w:spacing w:before="100" w:beforeAutospacing="1" w:after="100" w:afterAutospacing="1"/>
    </w:pPr>
    <w:rPr>
      <w:rFonts w:eastAsia="Calibri"/>
      <w:szCs w:val="24"/>
    </w:rPr>
  </w:style>
  <w:style w:type="character" w:customStyle="1" w:styleId="Gvdemetni30">
    <w:name w:val="Gövde metni (3)_"/>
    <w:link w:val="Gvdemetni31"/>
    <w:uiPriority w:val="99"/>
    <w:locked/>
    <w:rsid w:val="00027D67"/>
    <w:rPr>
      <w:b/>
      <w:bCs/>
      <w:i/>
      <w:iCs/>
      <w:shd w:val="clear" w:color="auto" w:fill="FFFFFF"/>
    </w:rPr>
  </w:style>
  <w:style w:type="paragraph" w:customStyle="1" w:styleId="Gvdemetni31">
    <w:name w:val="Gövde metni (3)"/>
    <w:basedOn w:val="Normal"/>
    <w:link w:val="Gvdemetni30"/>
    <w:uiPriority w:val="99"/>
    <w:rsid w:val="00027D67"/>
    <w:pPr>
      <w:shd w:val="clear" w:color="auto" w:fill="FFFFFF"/>
      <w:spacing w:before="240" w:after="120" w:line="298" w:lineRule="exact"/>
      <w:jc w:val="both"/>
    </w:pPr>
    <w:rPr>
      <w:b/>
      <w:bCs/>
      <w:i/>
      <w:iCs/>
      <w:sz w:val="20"/>
    </w:rPr>
  </w:style>
  <w:style w:type="paragraph" w:styleId="SonnotMetni">
    <w:name w:val="endnote text"/>
    <w:basedOn w:val="Normal"/>
    <w:link w:val="SonnotMetniChar"/>
    <w:rsid w:val="007F3852"/>
    <w:rPr>
      <w:sz w:val="20"/>
    </w:rPr>
  </w:style>
  <w:style w:type="character" w:customStyle="1" w:styleId="SonnotMetniChar">
    <w:name w:val="Sonnot Metni Char"/>
    <w:basedOn w:val="VarsaylanParagrafYazTipi"/>
    <w:link w:val="SonnotMetni"/>
    <w:rsid w:val="007F3852"/>
  </w:style>
  <w:style w:type="character" w:styleId="SonnotBavurusu">
    <w:name w:val="endnote reference"/>
    <w:basedOn w:val="VarsaylanParagrafYazTipi"/>
    <w:rsid w:val="007F3852"/>
    <w:rPr>
      <w:vertAlign w:val="superscript"/>
    </w:rPr>
  </w:style>
  <w:style w:type="paragraph" w:styleId="ListeParagraf">
    <w:name w:val="List Paragraph"/>
    <w:basedOn w:val="Normal"/>
    <w:uiPriority w:val="34"/>
    <w:qFormat/>
    <w:rsid w:val="000E1A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Title" w:uiPriority="99" w:qFormat="1"/>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F08"/>
    <w:rPr>
      <w:sz w:val="24"/>
    </w:rPr>
  </w:style>
  <w:style w:type="paragraph" w:styleId="Balk1">
    <w:name w:val="heading 1"/>
    <w:basedOn w:val="Normal"/>
    <w:next w:val="Normal"/>
    <w:link w:val="Balk1Char"/>
    <w:uiPriority w:val="99"/>
    <w:qFormat/>
    <w:rsid w:val="00604F08"/>
    <w:pPr>
      <w:keepNext/>
      <w:spacing w:before="240" w:after="60"/>
      <w:outlineLvl w:val="0"/>
    </w:pPr>
    <w:rPr>
      <w:rFonts w:ascii="Arial" w:hAnsi="Arial"/>
      <w:b/>
      <w:bCs/>
      <w:kern w:val="32"/>
      <w:sz w:val="32"/>
      <w:szCs w:val="32"/>
      <w:lang w:val="x-none" w:eastAsia="x-none"/>
    </w:rPr>
  </w:style>
  <w:style w:type="paragraph" w:styleId="Balk2">
    <w:name w:val="heading 2"/>
    <w:basedOn w:val="Normal"/>
    <w:next w:val="Normal"/>
    <w:link w:val="Balk2Char"/>
    <w:uiPriority w:val="99"/>
    <w:qFormat/>
    <w:rsid w:val="00604F08"/>
    <w:pPr>
      <w:keepNext/>
      <w:jc w:val="both"/>
      <w:outlineLvl w:val="1"/>
    </w:pPr>
    <w:rPr>
      <w:lang w:val="x-none" w:eastAsia="en-US"/>
    </w:rPr>
  </w:style>
  <w:style w:type="paragraph" w:styleId="Balk3">
    <w:name w:val="heading 3"/>
    <w:basedOn w:val="Normal"/>
    <w:next w:val="Normal"/>
    <w:link w:val="Balk3Char"/>
    <w:uiPriority w:val="99"/>
    <w:qFormat/>
    <w:rsid w:val="00604F08"/>
    <w:pPr>
      <w:keepNext/>
      <w:spacing w:before="240" w:after="60"/>
      <w:outlineLvl w:val="2"/>
    </w:pPr>
    <w:rPr>
      <w:rFonts w:ascii="Arial" w:hAnsi="Arial"/>
      <w:b/>
      <w:bCs/>
      <w:sz w:val="26"/>
      <w:szCs w:val="26"/>
      <w:lang w:val="x-none" w:eastAsia="x-none"/>
    </w:rPr>
  </w:style>
  <w:style w:type="paragraph" w:styleId="Balk4">
    <w:name w:val="heading 4"/>
    <w:basedOn w:val="Normal"/>
    <w:next w:val="Normal"/>
    <w:link w:val="Balk4Char"/>
    <w:uiPriority w:val="99"/>
    <w:qFormat/>
    <w:rsid w:val="00604F08"/>
    <w:pPr>
      <w:keepNext/>
      <w:spacing w:before="240" w:after="60"/>
      <w:outlineLvl w:val="3"/>
    </w:pPr>
    <w:rPr>
      <w:b/>
      <w:bCs/>
      <w:sz w:val="28"/>
      <w:szCs w:val="28"/>
      <w:lang w:val="x-none" w:eastAsia="x-none"/>
    </w:rPr>
  </w:style>
  <w:style w:type="paragraph" w:styleId="Balk5">
    <w:name w:val="heading 5"/>
    <w:basedOn w:val="Normal"/>
    <w:next w:val="Normal"/>
    <w:link w:val="Balk5Char"/>
    <w:uiPriority w:val="99"/>
    <w:qFormat/>
    <w:rsid w:val="00604F08"/>
    <w:pPr>
      <w:spacing w:before="240" w:after="60"/>
      <w:outlineLvl w:val="4"/>
    </w:pPr>
    <w:rPr>
      <w:b/>
      <w:bCs/>
      <w:i/>
      <w:iCs/>
      <w:sz w:val="26"/>
      <w:szCs w:val="26"/>
      <w:lang w:val="x-none" w:eastAsia="x-none"/>
    </w:rPr>
  </w:style>
  <w:style w:type="paragraph" w:styleId="Balk6">
    <w:name w:val="heading 6"/>
    <w:basedOn w:val="Normal"/>
    <w:next w:val="Normal"/>
    <w:link w:val="Balk6Char"/>
    <w:uiPriority w:val="99"/>
    <w:qFormat/>
    <w:rsid w:val="00604F08"/>
    <w:pPr>
      <w:spacing w:before="240" w:after="60"/>
      <w:outlineLvl w:val="5"/>
    </w:pPr>
    <w:rPr>
      <w:b/>
      <w:bCs/>
      <w:sz w:val="22"/>
      <w:szCs w:val="22"/>
      <w:lang w:val="x-none" w:eastAsia="x-none"/>
    </w:rPr>
  </w:style>
  <w:style w:type="paragraph" w:styleId="Balk7">
    <w:name w:val="heading 7"/>
    <w:basedOn w:val="Normal"/>
    <w:next w:val="Normal"/>
    <w:link w:val="Balk7Char"/>
    <w:uiPriority w:val="99"/>
    <w:qFormat/>
    <w:rsid w:val="00604F08"/>
    <w:pPr>
      <w:keepNext/>
      <w:ind w:left="1418"/>
      <w:jc w:val="both"/>
      <w:outlineLvl w:val="6"/>
    </w:pPr>
    <w:rPr>
      <w:u w:val="single"/>
      <w:lang w:val="x-none" w:eastAsia="en-US"/>
    </w:rPr>
  </w:style>
  <w:style w:type="paragraph" w:styleId="Balk8">
    <w:name w:val="heading 8"/>
    <w:basedOn w:val="Normal"/>
    <w:next w:val="Normal"/>
    <w:link w:val="Balk8Char"/>
    <w:uiPriority w:val="99"/>
    <w:qFormat/>
    <w:rsid w:val="00604F08"/>
    <w:pPr>
      <w:keepNext/>
      <w:ind w:left="2160" w:hanging="720"/>
      <w:jc w:val="center"/>
      <w:outlineLvl w:val="7"/>
    </w:pPr>
    <w:rPr>
      <w:b/>
      <w:lang w:val="x-none" w:eastAsia="en-US"/>
    </w:rPr>
  </w:style>
  <w:style w:type="paragraph" w:styleId="Balk9">
    <w:name w:val="heading 9"/>
    <w:basedOn w:val="Normal"/>
    <w:next w:val="Normal"/>
    <w:link w:val="Balk9Char"/>
    <w:uiPriority w:val="99"/>
    <w:qFormat/>
    <w:rsid w:val="00604F08"/>
    <w:pPr>
      <w:spacing w:before="240" w:after="60"/>
      <w:outlineLvl w:val="8"/>
    </w:pPr>
    <w:rPr>
      <w:rFonts w:ascii="Arial" w:hAnsi="Arial"/>
      <w:sz w:val="22"/>
      <w:szCs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hapterHeading">
    <w:name w:val="Chapter Heading"/>
    <w:basedOn w:val="Normal"/>
    <w:uiPriority w:val="99"/>
    <w:rsid w:val="00604F08"/>
    <w:pPr>
      <w:pageBreakBefore/>
      <w:spacing w:before="360" w:after="240"/>
      <w:jc w:val="center"/>
    </w:pPr>
    <w:rPr>
      <w:b/>
      <w:w w:val="105"/>
      <w:sz w:val="32"/>
      <w:szCs w:val="24"/>
    </w:rPr>
  </w:style>
  <w:style w:type="paragraph" w:customStyle="1" w:styleId="SectionText">
    <w:name w:val="Section Text"/>
    <w:basedOn w:val="Normal"/>
    <w:uiPriority w:val="99"/>
    <w:rsid w:val="00604F08"/>
    <w:pPr>
      <w:numPr>
        <w:ilvl w:val="3"/>
        <w:numId w:val="1"/>
      </w:numPr>
      <w:spacing w:before="120" w:after="480"/>
      <w:jc w:val="center"/>
    </w:pPr>
    <w:rPr>
      <w:b/>
      <w:w w:val="105"/>
      <w:sz w:val="28"/>
      <w:szCs w:val="24"/>
    </w:rPr>
  </w:style>
  <w:style w:type="paragraph" w:customStyle="1" w:styleId="parheading">
    <w:name w:val="par heading"/>
    <w:basedOn w:val="Normal"/>
    <w:uiPriority w:val="99"/>
    <w:rsid w:val="00604F08"/>
    <w:pPr>
      <w:keepNext/>
      <w:numPr>
        <w:ilvl w:val="4"/>
        <w:numId w:val="1"/>
      </w:numPr>
      <w:tabs>
        <w:tab w:val="left" w:pos="720"/>
      </w:tabs>
      <w:spacing w:before="240" w:after="60"/>
    </w:pPr>
    <w:rPr>
      <w:b/>
      <w:w w:val="105"/>
      <w:szCs w:val="24"/>
    </w:rPr>
  </w:style>
  <w:style w:type="paragraph" w:customStyle="1" w:styleId="ChapterText">
    <w:name w:val="Chapter Text"/>
    <w:basedOn w:val="partext"/>
    <w:uiPriority w:val="99"/>
    <w:rsid w:val="00604F08"/>
    <w:pPr>
      <w:numPr>
        <w:ilvl w:val="1"/>
      </w:numPr>
      <w:tabs>
        <w:tab w:val="clear" w:pos="1985"/>
        <w:tab w:val="clear" w:pos="2880"/>
      </w:tabs>
      <w:spacing w:before="240" w:after="240"/>
      <w:jc w:val="center"/>
    </w:pPr>
    <w:rPr>
      <w:b/>
      <w:sz w:val="28"/>
    </w:rPr>
  </w:style>
  <w:style w:type="paragraph" w:customStyle="1" w:styleId="partext">
    <w:name w:val="par text"/>
    <w:basedOn w:val="DzMetin"/>
    <w:uiPriority w:val="99"/>
    <w:rsid w:val="00604F08"/>
    <w:pPr>
      <w:numPr>
        <w:ilvl w:val="5"/>
        <w:numId w:val="1"/>
      </w:numPr>
      <w:tabs>
        <w:tab w:val="left" w:pos="1440"/>
        <w:tab w:val="left" w:pos="1985"/>
        <w:tab w:val="left" w:pos="2880"/>
      </w:tabs>
      <w:spacing w:before="120" w:after="120"/>
      <w:jc w:val="both"/>
    </w:pPr>
    <w:rPr>
      <w:rFonts w:ascii="Times New Roman" w:hAnsi="Times New Roman"/>
      <w:w w:val="105"/>
      <w:sz w:val="24"/>
    </w:rPr>
  </w:style>
  <w:style w:type="paragraph" w:styleId="DzMetin">
    <w:name w:val="Plain Text"/>
    <w:basedOn w:val="Normal"/>
    <w:link w:val="DzMetinChar"/>
    <w:rsid w:val="00604F08"/>
    <w:rPr>
      <w:rFonts w:ascii="Courier New" w:hAnsi="Courier New"/>
      <w:sz w:val="20"/>
      <w:lang w:val="x-none" w:eastAsia="x-none"/>
    </w:rPr>
  </w:style>
  <w:style w:type="paragraph" w:customStyle="1" w:styleId="SectionHeading">
    <w:name w:val="Section Heading"/>
    <w:basedOn w:val="SectionText"/>
    <w:uiPriority w:val="99"/>
    <w:rsid w:val="00604F08"/>
    <w:pPr>
      <w:keepNext/>
      <w:numPr>
        <w:ilvl w:val="8"/>
      </w:numPr>
      <w:spacing w:after="240"/>
    </w:pPr>
  </w:style>
  <w:style w:type="paragraph" w:customStyle="1" w:styleId="Subpartext">
    <w:name w:val="Sub par text"/>
    <w:basedOn w:val="partext"/>
    <w:uiPriority w:val="99"/>
    <w:rsid w:val="00604F08"/>
    <w:pPr>
      <w:numPr>
        <w:ilvl w:val="6"/>
      </w:numPr>
      <w:tabs>
        <w:tab w:val="clear" w:pos="1985"/>
        <w:tab w:val="clear" w:pos="2880"/>
        <w:tab w:val="left" w:pos="720"/>
      </w:tabs>
    </w:pPr>
  </w:style>
  <w:style w:type="paragraph" w:customStyle="1" w:styleId="Subsubpartext">
    <w:name w:val="Sub sub par text"/>
    <w:basedOn w:val="partext"/>
    <w:uiPriority w:val="99"/>
    <w:rsid w:val="00604F08"/>
    <w:pPr>
      <w:numPr>
        <w:ilvl w:val="0"/>
        <w:numId w:val="0"/>
      </w:numPr>
      <w:tabs>
        <w:tab w:val="clear" w:pos="1985"/>
      </w:tabs>
    </w:pPr>
  </w:style>
  <w:style w:type="paragraph" w:styleId="GvdeMetni">
    <w:name w:val="Body Text"/>
    <w:basedOn w:val="Normal"/>
    <w:link w:val="GvdeMetniChar"/>
    <w:rsid w:val="00604F08"/>
    <w:pPr>
      <w:jc w:val="both"/>
    </w:pPr>
    <w:rPr>
      <w:b/>
      <w:lang w:eastAsia="en-US"/>
    </w:rPr>
  </w:style>
  <w:style w:type="paragraph" w:styleId="GvdeMetni2">
    <w:name w:val="Body Text 2"/>
    <w:basedOn w:val="Normal"/>
    <w:link w:val="GvdeMetni2Char"/>
    <w:uiPriority w:val="99"/>
    <w:rsid w:val="00604F08"/>
    <w:pPr>
      <w:spacing w:after="120" w:line="480" w:lineRule="auto"/>
    </w:pPr>
    <w:rPr>
      <w:lang w:val="x-none" w:eastAsia="x-none"/>
    </w:rPr>
  </w:style>
  <w:style w:type="paragraph" w:customStyle="1" w:styleId="ItemIndent">
    <w:name w:val="ItemIndent"/>
    <w:basedOn w:val="Normal"/>
    <w:uiPriority w:val="99"/>
    <w:rsid w:val="00604F08"/>
    <w:pPr>
      <w:ind w:left="1418"/>
      <w:jc w:val="both"/>
    </w:pPr>
    <w:rPr>
      <w:lang w:eastAsia="en-US"/>
    </w:rPr>
  </w:style>
  <w:style w:type="table" w:styleId="TabloKlavuzu">
    <w:name w:val="Table Grid"/>
    <w:basedOn w:val="NormalTablo"/>
    <w:uiPriority w:val="99"/>
    <w:rsid w:val="00604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604F08"/>
    <w:pPr>
      <w:spacing w:after="120" w:line="480" w:lineRule="auto"/>
      <w:ind w:left="283"/>
    </w:pPr>
    <w:rPr>
      <w:lang w:val="x-none" w:eastAsia="x-none"/>
    </w:rPr>
  </w:style>
  <w:style w:type="paragraph" w:styleId="stbilgi">
    <w:name w:val="header"/>
    <w:basedOn w:val="Normal"/>
    <w:link w:val="stbilgiChar"/>
    <w:uiPriority w:val="99"/>
    <w:rsid w:val="00604F08"/>
    <w:pPr>
      <w:tabs>
        <w:tab w:val="center" w:pos="4153"/>
        <w:tab w:val="right" w:pos="8306"/>
      </w:tabs>
    </w:pPr>
    <w:rPr>
      <w:lang w:val="x-none" w:eastAsia="en-US"/>
    </w:rPr>
  </w:style>
  <w:style w:type="paragraph" w:customStyle="1" w:styleId="Item">
    <w:name w:val="Item"/>
    <w:basedOn w:val="Normal"/>
    <w:uiPriority w:val="99"/>
    <w:rsid w:val="00604F08"/>
    <w:pPr>
      <w:keepLines/>
      <w:ind w:left="1418" w:hanging="1418"/>
      <w:jc w:val="both"/>
    </w:pPr>
    <w:rPr>
      <w:lang w:eastAsia="en-US"/>
    </w:rPr>
  </w:style>
  <w:style w:type="paragraph" w:styleId="GvdeMetniGirintisi">
    <w:name w:val="Body Text Indent"/>
    <w:basedOn w:val="Normal"/>
    <w:link w:val="GvdeMetniGirintisiChar"/>
    <w:uiPriority w:val="99"/>
    <w:rsid w:val="00604F08"/>
    <w:pPr>
      <w:spacing w:after="120"/>
      <w:ind w:left="283"/>
    </w:pPr>
    <w:rPr>
      <w:lang w:val="x-none" w:eastAsia="x-none"/>
    </w:rPr>
  </w:style>
  <w:style w:type="character" w:styleId="SayfaNumaras">
    <w:name w:val="page number"/>
    <w:basedOn w:val="VarsaylanParagrafYazTipi"/>
    <w:uiPriority w:val="99"/>
    <w:rsid w:val="00604F08"/>
  </w:style>
  <w:style w:type="paragraph" w:styleId="bekMetni">
    <w:name w:val="Block Text"/>
    <w:basedOn w:val="Normal"/>
    <w:autoRedefine/>
    <w:uiPriority w:val="99"/>
    <w:rsid w:val="00604F08"/>
    <w:pPr>
      <w:tabs>
        <w:tab w:val="left" w:pos="7727"/>
      </w:tabs>
      <w:ind w:firstLine="709"/>
      <w:jc w:val="both"/>
    </w:pPr>
    <w:rPr>
      <w:w w:val="105"/>
    </w:rPr>
  </w:style>
  <w:style w:type="paragraph" w:customStyle="1" w:styleId="xl30">
    <w:name w:val="xl30"/>
    <w:basedOn w:val="Normal"/>
    <w:uiPriority w:val="99"/>
    <w:rsid w:val="00604F08"/>
    <w:pPr>
      <w:spacing w:before="100" w:beforeAutospacing="1" w:after="100" w:afterAutospacing="1"/>
    </w:pPr>
    <w:rPr>
      <w:rFonts w:ascii="Arial" w:eastAsia="Arial Unicode MS" w:hAnsi="Arial" w:cs="Arial"/>
      <w:szCs w:val="24"/>
      <w:lang w:val="en-US" w:eastAsia="en-US"/>
    </w:rPr>
  </w:style>
  <w:style w:type="paragraph" w:styleId="Altbilgi">
    <w:name w:val="footer"/>
    <w:basedOn w:val="Normal"/>
    <w:link w:val="AltbilgiChar"/>
    <w:uiPriority w:val="99"/>
    <w:rsid w:val="00604F08"/>
    <w:pPr>
      <w:tabs>
        <w:tab w:val="center" w:pos="4536"/>
        <w:tab w:val="right" w:pos="9072"/>
      </w:tabs>
    </w:pPr>
    <w:rPr>
      <w:lang w:val="x-none" w:eastAsia="x-none"/>
    </w:rPr>
  </w:style>
  <w:style w:type="paragraph" w:styleId="GvdeMetniGirintisi3">
    <w:name w:val="Body Text Indent 3"/>
    <w:basedOn w:val="Normal"/>
    <w:link w:val="GvdeMetniGirintisi3Char"/>
    <w:uiPriority w:val="99"/>
    <w:rsid w:val="00604F08"/>
    <w:pPr>
      <w:spacing w:before="120" w:after="120"/>
      <w:ind w:left="1440"/>
      <w:jc w:val="both"/>
    </w:pPr>
    <w:rPr>
      <w:w w:val="105"/>
      <w:lang w:val="x-none" w:eastAsia="x-none"/>
    </w:rPr>
  </w:style>
  <w:style w:type="paragraph" w:styleId="KonuBal">
    <w:name w:val="Title"/>
    <w:basedOn w:val="Normal"/>
    <w:link w:val="KonuBalChar"/>
    <w:uiPriority w:val="99"/>
    <w:qFormat/>
    <w:rsid w:val="00604F08"/>
    <w:pPr>
      <w:spacing w:before="120" w:after="120"/>
      <w:jc w:val="center"/>
    </w:pPr>
    <w:rPr>
      <w:b/>
      <w:w w:val="105"/>
      <w:sz w:val="28"/>
      <w:lang w:val="x-none" w:eastAsia="x-none"/>
    </w:rPr>
  </w:style>
  <w:style w:type="paragraph" w:customStyle="1" w:styleId="MainItem">
    <w:name w:val="MainItem"/>
    <w:basedOn w:val="Normal"/>
    <w:uiPriority w:val="99"/>
    <w:rsid w:val="00604F08"/>
    <w:pPr>
      <w:spacing w:before="120" w:after="120"/>
      <w:jc w:val="both"/>
    </w:pPr>
    <w:rPr>
      <w:b/>
      <w:w w:val="105"/>
    </w:rPr>
  </w:style>
  <w:style w:type="character" w:styleId="Kpr">
    <w:name w:val="Hyperlink"/>
    <w:uiPriority w:val="99"/>
    <w:rsid w:val="00604F08"/>
    <w:rPr>
      <w:color w:val="0000FF"/>
      <w:u w:val="single"/>
    </w:rPr>
  </w:style>
  <w:style w:type="character" w:styleId="zlenenKpr">
    <w:name w:val="FollowedHyperlink"/>
    <w:rsid w:val="00604F08"/>
    <w:rPr>
      <w:color w:val="800080"/>
      <w:u w:val="single"/>
    </w:rPr>
  </w:style>
  <w:style w:type="paragraph" w:styleId="AltKonuBal">
    <w:name w:val="Subtitle"/>
    <w:basedOn w:val="Normal"/>
    <w:link w:val="AltKonuBalChar"/>
    <w:uiPriority w:val="99"/>
    <w:qFormat/>
    <w:rsid w:val="00604F08"/>
    <w:pPr>
      <w:tabs>
        <w:tab w:val="left" w:pos="1418"/>
      </w:tabs>
      <w:jc w:val="both"/>
    </w:pPr>
    <w:rPr>
      <w:b/>
      <w:lang w:val="x-none"/>
    </w:rPr>
  </w:style>
  <w:style w:type="paragraph" w:styleId="GvdeMetni3">
    <w:name w:val="Body Text 3"/>
    <w:basedOn w:val="Normal"/>
    <w:link w:val="GvdeMetni3Char"/>
    <w:uiPriority w:val="99"/>
    <w:rsid w:val="00604F08"/>
    <w:pPr>
      <w:jc w:val="center"/>
    </w:pPr>
    <w:rPr>
      <w:b/>
      <w:sz w:val="22"/>
      <w:lang w:val="x-none"/>
    </w:rPr>
  </w:style>
  <w:style w:type="paragraph" w:styleId="DipnotMetni">
    <w:name w:val="footnote text"/>
    <w:basedOn w:val="Normal"/>
    <w:link w:val="DipnotMetniChar"/>
    <w:semiHidden/>
    <w:rsid w:val="00604F08"/>
    <w:rPr>
      <w:lang w:val="x-none"/>
    </w:rPr>
  </w:style>
  <w:style w:type="paragraph" w:styleId="T1">
    <w:name w:val="toc 1"/>
    <w:basedOn w:val="Normal"/>
    <w:next w:val="Normal"/>
    <w:autoRedefine/>
    <w:uiPriority w:val="99"/>
    <w:semiHidden/>
    <w:rsid w:val="00604F08"/>
  </w:style>
  <w:style w:type="paragraph" w:styleId="T3">
    <w:name w:val="toc 3"/>
    <w:basedOn w:val="Normal"/>
    <w:next w:val="Normal"/>
    <w:autoRedefine/>
    <w:uiPriority w:val="99"/>
    <w:semiHidden/>
    <w:rsid w:val="00604F08"/>
    <w:pPr>
      <w:ind w:left="480"/>
    </w:pPr>
  </w:style>
  <w:style w:type="paragraph" w:styleId="T2">
    <w:name w:val="toc 2"/>
    <w:basedOn w:val="Normal"/>
    <w:next w:val="Normal"/>
    <w:autoRedefine/>
    <w:uiPriority w:val="99"/>
    <w:semiHidden/>
    <w:rsid w:val="00604F08"/>
    <w:pPr>
      <w:ind w:left="240"/>
    </w:pPr>
  </w:style>
  <w:style w:type="paragraph" w:styleId="BalonMetni">
    <w:name w:val="Balloon Text"/>
    <w:basedOn w:val="Normal"/>
    <w:link w:val="BalonMetniChar"/>
    <w:uiPriority w:val="99"/>
    <w:semiHidden/>
    <w:rsid w:val="00604F08"/>
    <w:rPr>
      <w:rFonts w:ascii="Tahoma" w:hAnsi="Tahoma"/>
      <w:sz w:val="16"/>
      <w:szCs w:val="16"/>
      <w:lang w:val="x-none" w:eastAsia="x-none"/>
    </w:rPr>
  </w:style>
  <w:style w:type="paragraph" w:styleId="NormalWeb">
    <w:name w:val="Normal (Web)"/>
    <w:aliases w:val="Normal (Web) Char Char,Normal (Web) Char Char Char Char,Normal (Web) Char Char Char"/>
    <w:basedOn w:val="Normal"/>
    <w:uiPriority w:val="99"/>
    <w:rsid w:val="00604F08"/>
    <w:pPr>
      <w:autoSpaceDN w:val="0"/>
      <w:spacing w:after="120"/>
      <w:ind w:left="283"/>
    </w:pPr>
    <w:rPr>
      <w:sz w:val="16"/>
      <w:szCs w:val="16"/>
    </w:rPr>
  </w:style>
  <w:style w:type="paragraph" w:styleId="BelgeBalantlar">
    <w:name w:val="Document Map"/>
    <w:basedOn w:val="Normal"/>
    <w:link w:val="BelgeBalantlarChar"/>
    <w:uiPriority w:val="99"/>
    <w:semiHidden/>
    <w:rsid w:val="00604F08"/>
    <w:pPr>
      <w:shd w:val="clear" w:color="auto" w:fill="000080"/>
    </w:pPr>
    <w:rPr>
      <w:rFonts w:ascii="Tahoma" w:hAnsi="Tahoma"/>
      <w:lang w:val="x-none" w:eastAsia="x-none"/>
    </w:rPr>
  </w:style>
  <w:style w:type="paragraph" w:customStyle="1" w:styleId="md">
    <w:name w:val="md"/>
    <w:basedOn w:val="Normal"/>
    <w:uiPriority w:val="99"/>
    <w:rsid w:val="00604F08"/>
    <w:pPr>
      <w:spacing w:before="100" w:beforeAutospacing="1" w:after="100" w:afterAutospacing="1"/>
    </w:pPr>
    <w:rPr>
      <w:szCs w:val="24"/>
    </w:rPr>
  </w:style>
  <w:style w:type="character" w:styleId="DipnotBavurusu">
    <w:name w:val="footnote reference"/>
    <w:semiHidden/>
    <w:rsid w:val="00604F08"/>
    <w:rPr>
      <w:vertAlign w:val="superscript"/>
    </w:rPr>
  </w:style>
  <w:style w:type="paragraph" w:customStyle="1" w:styleId="satnalma">
    <w:name w:val="satınalma"/>
    <w:basedOn w:val="Normal"/>
    <w:uiPriority w:val="99"/>
    <w:rsid w:val="00604F08"/>
    <w:pPr>
      <w:spacing w:before="100" w:beforeAutospacing="1" w:after="100" w:afterAutospacing="1"/>
    </w:pPr>
    <w:rPr>
      <w:szCs w:val="24"/>
    </w:rPr>
  </w:style>
  <w:style w:type="paragraph" w:customStyle="1" w:styleId="Vest-body">
    <w:name w:val="Vest-body"/>
    <w:basedOn w:val="Normal"/>
    <w:uiPriority w:val="99"/>
    <w:rsid w:val="00604F08"/>
    <w:pPr>
      <w:spacing w:before="120" w:after="120" w:line="360" w:lineRule="auto"/>
      <w:ind w:left="902"/>
      <w:jc w:val="both"/>
    </w:pPr>
    <w:rPr>
      <w:rFonts w:ascii="Verdana" w:hAnsi="Verdana" w:cs="Tahoma"/>
      <w:sz w:val="20"/>
      <w:szCs w:val="28"/>
      <w:lang w:val="en-GB" w:eastAsia="en-US"/>
    </w:rPr>
  </w:style>
  <w:style w:type="paragraph" w:customStyle="1" w:styleId="Standard3">
    <w:name w:val="Standard 3"/>
    <w:basedOn w:val="Normal"/>
    <w:uiPriority w:val="99"/>
    <w:rsid w:val="00604F08"/>
    <w:pPr>
      <w:spacing w:after="240"/>
      <w:ind w:left="567" w:right="6"/>
      <w:jc w:val="both"/>
    </w:pPr>
    <w:rPr>
      <w:rFonts w:ascii="Arial" w:hAnsi="Arial"/>
      <w:sz w:val="22"/>
      <w:lang w:val="en-GB" w:eastAsia="fr-FR"/>
    </w:rPr>
  </w:style>
  <w:style w:type="paragraph" w:styleId="ResimYazs">
    <w:name w:val="caption"/>
    <w:basedOn w:val="GvdeMetni"/>
    <w:next w:val="Normal"/>
    <w:uiPriority w:val="99"/>
    <w:qFormat/>
    <w:rsid w:val="00604F08"/>
    <w:pPr>
      <w:spacing w:before="240"/>
      <w:ind w:firstLine="709"/>
    </w:pPr>
  </w:style>
  <w:style w:type="character" w:customStyle="1" w:styleId="GvdeMetniChar">
    <w:name w:val="Gövde Metni Char"/>
    <w:link w:val="GvdeMetni"/>
    <w:rsid w:val="00604F08"/>
    <w:rPr>
      <w:b/>
      <w:sz w:val="24"/>
      <w:lang w:val="tr-TR" w:eastAsia="en-US" w:bidi="ar-SA"/>
    </w:rPr>
  </w:style>
  <w:style w:type="paragraph" w:customStyle="1" w:styleId="Madde-Bend">
    <w:name w:val="Madde - Bend"/>
    <w:basedOn w:val="Normal"/>
    <w:link w:val="Madde-BendChar"/>
    <w:uiPriority w:val="99"/>
    <w:rsid w:val="00604F08"/>
    <w:pPr>
      <w:tabs>
        <w:tab w:val="left" w:pos="369"/>
        <w:tab w:val="left" w:pos="1080"/>
      </w:tabs>
      <w:spacing w:after="120"/>
      <w:ind w:firstLine="720"/>
      <w:jc w:val="both"/>
    </w:pPr>
    <w:rPr>
      <w:color w:val="000000"/>
      <w:szCs w:val="24"/>
      <w:lang w:eastAsia="en-US"/>
    </w:rPr>
  </w:style>
  <w:style w:type="character" w:customStyle="1" w:styleId="Madde-BendChar">
    <w:name w:val="Madde - Bend Char"/>
    <w:link w:val="Madde-Bend"/>
    <w:uiPriority w:val="99"/>
    <w:rsid w:val="00604F08"/>
    <w:rPr>
      <w:color w:val="000000"/>
      <w:sz w:val="24"/>
      <w:szCs w:val="24"/>
      <w:lang w:val="tr-TR" w:eastAsia="en-US" w:bidi="ar-SA"/>
    </w:rPr>
  </w:style>
  <w:style w:type="paragraph" w:customStyle="1" w:styleId="1-Baslk">
    <w:name w:val="1-Baslık"/>
    <w:rsid w:val="00604F08"/>
    <w:pPr>
      <w:tabs>
        <w:tab w:val="left" w:pos="566"/>
      </w:tabs>
    </w:pPr>
    <w:rPr>
      <w:sz w:val="22"/>
      <w:u w:val="single"/>
      <w:lang w:eastAsia="en-US"/>
    </w:rPr>
  </w:style>
  <w:style w:type="paragraph" w:customStyle="1" w:styleId="2-OrtaBaslk">
    <w:name w:val="2-Orta Baslık"/>
    <w:rsid w:val="00604F08"/>
    <w:pPr>
      <w:jc w:val="center"/>
    </w:pPr>
    <w:rPr>
      <w:b/>
      <w:sz w:val="19"/>
      <w:lang w:eastAsia="en-US"/>
    </w:rPr>
  </w:style>
  <w:style w:type="paragraph" w:customStyle="1" w:styleId="3-NormalYaz">
    <w:name w:val="3-Normal Yazı"/>
    <w:rsid w:val="00604F08"/>
    <w:pPr>
      <w:tabs>
        <w:tab w:val="left" w:pos="566"/>
      </w:tabs>
      <w:jc w:val="both"/>
    </w:pPr>
    <w:rPr>
      <w:sz w:val="19"/>
      <w:lang w:eastAsia="en-US"/>
    </w:rPr>
  </w:style>
  <w:style w:type="paragraph" w:customStyle="1" w:styleId="SubItem">
    <w:name w:val="SubItem"/>
    <w:basedOn w:val="Item"/>
    <w:rsid w:val="00112E7F"/>
    <w:pPr>
      <w:ind w:left="1843" w:hanging="425"/>
    </w:pPr>
    <w:rPr>
      <w:lang w:eastAsia="tr-TR"/>
    </w:rPr>
  </w:style>
  <w:style w:type="character" w:customStyle="1" w:styleId="Balk5Char">
    <w:name w:val="Başlık 5 Char"/>
    <w:link w:val="Balk5"/>
    <w:uiPriority w:val="99"/>
    <w:locked/>
    <w:rsid w:val="00667133"/>
    <w:rPr>
      <w:b/>
      <w:bCs/>
      <w:i/>
      <w:iCs/>
      <w:sz w:val="26"/>
      <w:szCs w:val="26"/>
    </w:rPr>
  </w:style>
  <w:style w:type="character" w:customStyle="1" w:styleId="Balk2Char">
    <w:name w:val="Başlık 2 Char"/>
    <w:link w:val="Balk2"/>
    <w:uiPriority w:val="99"/>
    <w:locked/>
    <w:rsid w:val="00667133"/>
    <w:rPr>
      <w:sz w:val="24"/>
      <w:lang w:eastAsia="en-US"/>
    </w:rPr>
  </w:style>
  <w:style w:type="character" w:customStyle="1" w:styleId="Balk4Char">
    <w:name w:val="Başlık 4 Char"/>
    <w:link w:val="Balk4"/>
    <w:uiPriority w:val="99"/>
    <w:locked/>
    <w:rsid w:val="00667133"/>
    <w:rPr>
      <w:b/>
      <w:bCs/>
      <w:sz w:val="28"/>
      <w:szCs w:val="28"/>
    </w:rPr>
  </w:style>
  <w:style w:type="character" w:customStyle="1" w:styleId="GvdeMetniGirintisi2Char">
    <w:name w:val="Gövde Metni Girintisi 2 Char"/>
    <w:link w:val="GvdeMetniGirintisi2"/>
    <w:uiPriority w:val="99"/>
    <w:locked/>
    <w:rsid w:val="00667133"/>
    <w:rPr>
      <w:sz w:val="24"/>
    </w:rPr>
  </w:style>
  <w:style w:type="character" w:customStyle="1" w:styleId="GvdeMetniGirintisiChar">
    <w:name w:val="Gövde Metni Girintisi Char"/>
    <w:link w:val="GvdeMetniGirintisi"/>
    <w:uiPriority w:val="99"/>
    <w:locked/>
    <w:rsid w:val="00667133"/>
    <w:rPr>
      <w:sz w:val="24"/>
    </w:rPr>
  </w:style>
  <w:style w:type="character" w:customStyle="1" w:styleId="AltbilgiChar">
    <w:name w:val="Altbilgi Char"/>
    <w:link w:val="Altbilgi"/>
    <w:uiPriority w:val="99"/>
    <w:locked/>
    <w:rsid w:val="00667133"/>
    <w:rPr>
      <w:sz w:val="24"/>
    </w:rPr>
  </w:style>
  <w:style w:type="character" w:customStyle="1" w:styleId="GvdeMetniGirintisi3Char">
    <w:name w:val="Gövde Metni Girintisi 3 Char"/>
    <w:link w:val="GvdeMetniGirintisi3"/>
    <w:uiPriority w:val="99"/>
    <w:locked/>
    <w:rsid w:val="00667133"/>
    <w:rPr>
      <w:w w:val="105"/>
      <w:sz w:val="24"/>
    </w:rPr>
  </w:style>
  <w:style w:type="character" w:customStyle="1" w:styleId="GvdeMetni2Char">
    <w:name w:val="Gövde Metni 2 Char"/>
    <w:link w:val="GvdeMetni2"/>
    <w:uiPriority w:val="99"/>
    <w:locked/>
    <w:rsid w:val="002D3BB6"/>
    <w:rPr>
      <w:sz w:val="24"/>
    </w:rPr>
  </w:style>
  <w:style w:type="character" w:customStyle="1" w:styleId="DzMetinChar">
    <w:name w:val="Düz Metin Char"/>
    <w:link w:val="DzMetin"/>
    <w:locked/>
    <w:rsid w:val="003A2BEB"/>
    <w:rPr>
      <w:rFonts w:ascii="Courier New" w:hAnsi="Courier New" w:cs="Courier New"/>
    </w:rPr>
  </w:style>
  <w:style w:type="paragraph" w:customStyle="1" w:styleId="ListeParagraf2">
    <w:name w:val="Liste Paragraf2"/>
    <w:basedOn w:val="Normal"/>
    <w:uiPriority w:val="34"/>
    <w:qFormat/>
    <w:rsid w:val="00D434B7"/>
    <w:pPr>
      <w:ind w:left="720"/>
      <w:contextualSpacing/>
    </w:pPr>
  </w:style>
  <w:style w:type="paragraph" w:customStyle="1" w:styleId="Default">
    <w:name w:val="Default"/>
    <w:rsid w:val="00D434B7"/>
    <w:pPr>
      <w:autoSpaceDE w:val="0"/>
      <w:autoSpaceDN w:val="0"/>
      <w:adjustRightInd w:val="0"/>
    </w:pPr>
    <w:rPr>
      <w:color w:val="000000"/>
      <w:sz w:val="24"/>
      <w:szCs w:val="24"/>
      <w:lang w:val="en-US" w:eastAsia="en-US"/>
    </w:rPr>
  </w:style>
  <w:style w:type="character" w:styleId="AklamaBavurusu">
    <w:name w:val="annotation reference"/>
    <w:uiPriority w:val="99"/>
    <w:rsid w:val="008274BB"/>
    <w:rPr>
      <w:sz w:val="16"/>
      <w:szCs w:val="16"/>
    </w:rPr>
  </w:style>
  <w:style w:type="paragraph" w:styleId="AklamaMetni">
    <w:name w:val="annotation text"/>
    <w:basedOn w:val="Normal"/>
    <w:link w:val="AklamaMetniChar"/>
    <w:uiPriority w:val="99"/>
    <w:rsid w:val="008274BB"/>
    <w:rPr>
      <w:sz w:val="20"/>
    </w:rPr>
  </w:style>
  <w:style w:type="character" w:customStyle="1" w:styleId="AklamaMetniChar">
    <w:name w:val="Açıklama Metni Char"/>
    <w:basedOn w:val="VarsaylanParagrafYazTipi"/>
    <w:link w:val="AklamaMetni"/>
    <w:uiPriority w:val="99"/>
    <w:rsid w:val="008274BB"/>
  </w:style>
  <w:style w:type="paragraph" w:styleId="AklamaKonusu">
    <w:name w:val="annotation subject"/>
    <w:basedOn w:val="AklamaMetni"/>
    <w:next w:val="AklamaMetni"/>
    <w:link w:val="AklamaKonusuChar"/>
    <w:uiPriority w:val="99"/>
    <w:rsid w:val="008274BB"/>
    <w:rPr>
      <w:b/>
      <w:bCs/>
      <w:lang w:val="x-none" w:eastAsia="x-none"/>
    </w:rPr>
  </w:style>
  <w:style w:type="character" w:customStyle="1" w:styleId="AklamaKonusuChar">
    <w:name w:val="Açıklama Konusu Char"/>
    <w:link w:val="AklamaKonusu"/>
    <w:uiPriority w:val="99"/>
    <w:rsid w:val="008274BB"/>
    <w:rPr>
      <w:b/>
      <w:bCs/>
    </w:rPr>
  </w:style>
  <w:style w:type="character" w:customStyle="1" w:styleId="Balk3Char">
    <w:name w:val="Başlık 3 Char"/>
    <w:link w:val="Balk3"/>
    <w:uiPriority w:val="99"/>
    <w:locked/>
    <w:rsid w:val="008274BB"/>
    <w:rPr>
      <w:rFonts w:ascii="Arial" w:hAnsi="Arial" w:cs="Arial"/>
      <w:b/>
      <w:bCs/>
      <w:sz w:val="26"/>
      <w:szCs w:val="26"/>
    </w:rPr>
  </w:style>
  <w:style w:type="character" w:customStyle="1" w:styleId="Balk7Char">
    <w:name w:val="Başlık 7 Char"/>
    <w:link w:val="Balk7"/>
    <w:uiPriority w:val="99"/>
    <w:locked/>
    <w:rsid w:val="008274BB"/>
    <w:rPr>
      <w:sz w:val="24"/>
      <w:u w:val="single"/>
      <w:lang w:eastAsia="en-US"/>
    </w:rPr>
  </w:style>
  <w:style w:type="character" w:customStyle="1" w:styleId="Balk8Char">
    <w:name w:val="Başlık 8 Char"/>
    <w:link w:val="Balk8"/>
    <w:uiPriority w:val="99"/>
    <w:locked/>
    <w:rsid w:val="008274BB"/>
    <w:rPr>
      <w:b/>
      <w:sz w:val="24"/>
      <w:lang w:eastAsia="en-US"/>
    </w:rPr>
  </w:style>
  <w:style w:type="character" w:customStyle="1" w:styleId="Balk1Char">
    <w:name w:val="Başlık 1 Char"/>
    <w:link w:val="Balk1"/>
    <w:uiPriority w:val="99"/>
    <w:locked/>
    <w:rsid w:val="008274BB"/>
    <w:rPr>
      <w:rFonts w:ascii="Arial" w:hAnsi="Arial" w:cs="Arial"/>
      <w:b/>
      <w:bCs/>
      <w:kern w:val="32"/>
      <w:sz w:val="32"/>
      <w:szCs w:val="32"/>
    </w:rPr>
  </w:style>
  <w:style w:type="character" w:customStyle="1" w:styleId="Balk6Char">
    <w:name w:val="Başlık 6 Char"/>
    <w:link w:val="Balk6"/>
    <w:uiPriority w:val="99"/>
    <w:locked/>
    <w:rsid w:val="008274BB"/>
    <w:rPr>
      <w:b/>
      <w:bCs/>
      <w:sz w:val="22"/>
      <w:szCs w:val="22"/>
    </w:rPr>
  </w:style>
  <w:style w:type="character" w:customStyle="1" w:styleId="Balk9Char">
    <w:name w:val="Başlık 9 Char"/>
    <w:link w:val="Balk9"/>
    <w:uiPriority w:val="99"/>
    <w:locked/>
    <w:rsid w:val="008274BB"/>
    <w:rPr>
      <w:rFonts w:ascii="Arial" w:hAnsi="Arial" w:cs="Arial"/>
      <w:sz w:val="22"/>
      <w:szCs w:val="22"/>
    </w:rPr>
  </w:style>
  <w:style w:type="character" w:customStyle="1" w:styleId="stbilgiChar">
    <w:name w:val="Üstbilgi Char"/>
    <w:link w:val="stbilgi"/>
    <w:uiPriority w:val="99"/>
    <w:locked/>
    <w:rsid w:val="008274BB"/>
    <w:rPr>
      <w:sz w:val="24"/>
      <w:lang w:eastAsia="en-US"/>
    </w:rPr>
  </w:style>
  <w:style w:type="character" w:customStyle="1" w:styleId="KonuBalChar">
    <w:name w:val="Konu Başlığı Char"/>
    <w:link w:val="KonuBal"/>
    <w:uiPriority w:val="99"/>
    <w:locked/>
    <w:rsid w:val="008274BB"/>
    <w:rPr>
      <w:b/>
      <w:w w:val="105"/>
      <w:sz w:val="28"/>
    </w:rPr>
  </w:style>
  <w:style w:type="character" w:customStyle="1" w:styleId="AltKonuBalChar">
    <w:name w:val="Alt Konu Başlığı Char"/>
    <w:link w:val="AltKonuBal"/>
    <w:uiPriority w:val="99"/>
    <w:locked/>
    <w:rsid w:val="008274BB"/>
    <w:rPr>
      <w:b/>
      <w:sz w:val="24"/>
      <w:lang w:eastAsia="tr-TR"/>
    </w:rPr>
  </w:style>
  <w:style w:type="character" w:customStyle="1" w:styleId="GvdeMetni3Char">
    <w:name w:val="Gövde Metni 3 Char"/>
    <w:link w:val="GvdeMetni3"/>
    <w:uiPriority w:val="99"/>
    <w:locked/>
    <w:rsid w:val="008274BB"/>
    <w:rPr>
      <w:b/>
      <w:sz w:val="22"/>
      <w:lang w:eastAsia="tr-TR"/>
    </w:rPr>
  </w:style>
  <w:style w:type="character" w:customStyle="1" w:styleId="DipnotMetniChar">
    <w:name w:val="Dipnot Metni Char"/>
    <w:link w:val="DipnotMetni"/>
    <w:uiPriority w:val="99"/>
    <w:semiHidden/>
    <w:locked/>
    <w:rsid w:val="008274BB"/>
    <w:rPr>
      <w:sz w:val="24"/>
      <w:lang w:eastAsia="tr-TR"/>
    </w:rPr>
  </w:style>
  <w:style w:type="character" w:customStyle="1" w:styleId="BalonMetniChar">
    <w:name w:val="Balon Metni Char"/>
    <w:link w:val="BalonMetni"/>
    <w:uiPriority w:val="99"/>
    <w:semiHidden/>
    <w:locked/>
    <w:rsid w:val="008274BB"/>
    <w:rPr>
      <w:rFonts w:ascii="Tahoma" w:hAnsi="Tahoma" w:cs="Tahoma"/>
      <w:sz w:val="16"/>
      <w:szCs w:val="16"/>
    </w:rPr>
  </w:style>
  <w:style w:type="character" w:customStyle="1" w:styleId="BelgeBalantlarChar">
    <w:name w:val="Belge Bağlantıları Char"/>
    <w:link w:val="BelgeBalantlar"/>
    <w:uiPriority w:val="99"/>
    <w:semiHidden/>
    <w:locked/>
    <w:rsid w:val="008274BB"/>
    <w:rPr>
      <w:rFonts w:ascii="Tahoma" w:hAnsi="Tahoma" w:cs="Tahoma"/>
      <w:sz w:val="24"/>
      <w:shd w:val="clear" w:color="auto" w:fill="000080"/>
    </w:rPr>
  </w:style>
  <w:style w:type="character" w:customStyle="1" w:styleId="CharChar2">
    <w:name w:val="Char Char2"/>
    <w:uiPriority w:val="99"/>
    <w:rsid w:val="008274BB"/>
    <w:rPr>
      <w:rFonts w:cs="Times New Roman"/>
      <w:b/>
      <w:bCs/>
      <w:sz w:val="24"/>
      <w:szCs w:val="24"/>
      <w:lang w:val="tr-TR" w:eastAsia="en-US"/>
    </w:rPr>
  </w:style>
  <w:style w:type="paragraph" w:customStyle="1" w:styleId="ListeParagraf1">
    <w:name w:val="Liste Paragraf1"/>
    <w:basedOn w:val="Normal"/>
    <w:uiPriority w:val="99"/>
    <w:rsid w:val="008274BB"/>
    <w:pPr>
      <w:ind w:left="708"/>
    </w:pPr>
    <w:rPr>
      <w:szCs w:val="24"/>
    </w:rPr>
  </w:style>
  <w:style w:type="paragraph" w:customStyle="1" w:styleId="TextCharCharChar">
    <w:name w:val="Text Char Char Char"/>
    <w:basedOn w:val="Normal"/>
    <w:link w:val="TextCharCharCharChar"/>
    <w:autoRedefine/>
    <w:rsid w:val="00F839A3"/>
    <w:pPr>
      <w:spacing w:before="120" w:after="120" w:line="360" w:lineRule="auto"/>
      <w:jc w:val="center"/>
    </w:pPr>
    <w:rPr>
      <w:sz w:val="22"/>
      <w:lang w:val="x-none" w:eastAsia="en-US"/>
    </w:rPr>
  </w:style>
  <w:style w:type="character" w:customStyle="1" w:styleId="TextCharCharCharChar">
    <w:name w:val="Text Char Char Char Char"/>
    <w:link w:val="TextCharCharChar"/>
    <w:locked/>
    <w:rsid w:val="00F839A3"/>
    <w:rPr>
      <w:sz w:val="22"/>
      <w:lang w:val="x-none" w:eastAsia="en-US"/>
    </w:rPr>
  </w:style>
  <w:style w:type="paragraph" w:customStyle="1" w:styleId="partext0">
    <w:name w:val="partext"/>
    <w:basedOn w:val="Normal"/>
    <w:uiPriority w:val="99"/>
    <w:rsid w:val="008274BB"/>
    <w:pPr>
      <w:spacing w:before="120" w:after="120"/>
      <w:jc w:val="both"/>
    </w:pPr>
    <w:rPr>
      <w:szCs w:val="24"/>
    </w:rPr>
  </w:style>
  <w:style w:type="paragraph" w:customStyle="1" w:styleId="Dzeltme1">
    <w:name w:val="Düzeltme1"/>
    <w:hidden/>
    <w:uiPriority w:val="99"/>
    <w:semiHidden/>
    <w:rsid w:val="008356F0"/>
    <w:rPr>
      <w:sz w:val="24"/>
    </w:rPr>
  </w:style>
  <w:style w:type="paragraph" w:customStyle="1" w:styleId="parheading0">
    <w:name w:val="parheading"/>
    <w:basedOn w:val="Normal"/>
    <w:rsid w:val="00652982"/>
    <w:pPr>
      <w:spacing w:before="100" w:beforeAutospacing="1" w:after="100" w:afterAutospacing="1"/>
    </w:pPr>
    <w:rPr>
      <w:rFonts w:eastAsia="Calibri"/>
      <w:szCs w:val="24"/>
    </w:rPr>
  </w:style>
  <w:style w:type="character" w:customStyle="1" w:styleId="Gvdemetni30">
    <w:name w:val="Gövde metni (3)_"/>
    <w:link w:val="Gvdemetni31"/>
    <w:uiPriority w:val="99"/>
    <w:locked/>
    <w:rsid w:val="00027D67"/>
    <w:rPr>
      <w:b/>
      <w:bCs/>
      <w:i/>
      <w:iCs/>
      <w:shd w:val="clear" w:color="auto" w:fill="FFFFFF"/>
    </w:rPr>
  </w:style>
  <w:style w:type="paragraph" w:customStyle="1" w:styleId="Gvdemetni31">
    <w:name w:val="Gövde metni (3)"/>
    <w:basedOn w:val="Normal"/>
    <w:link w:val="Gvdemetni30"/>
    <w:uiPriority w:val="99"/>
    <w:rsid w:val="00027D67"/>
    <w:pPr>
      <w:shd w:val="clear" w:color="auto" w:fill="FFFFFF"/>
      <w:spacing w:before="240" w:after="120" w:line="298" w:lineRule="exact"/>
      <w:jc w:val="both"/>
    </w:pPr>
    <w:rPr>
      <w:b/>
      <w:bCs/>
      <w:i/>
      <w:iCs/>
      <w:sz w:val="20"/>
    </w:rPr>
  </w:style>
  <w:style w:type="paragraph" w:styleId="SonnotMetni">
    <w:name w:val="endnote text"/>
    <w:basedOn w:val="Normal"/>
    <w:link w:val="SonnotMetniChar"/>
    <w:rsid w:val="007F3852"/>
    <w:rPr>
      <w:sz w:val="20"/>
    </w:rPr>
  </w:style>
  <w:style w:type="character" w:customStyle="1" w:styleId="SonnotMetniChar">
    <w:name w:val="Sonnot Metni Char"/>
    <w:basedOn w:val="VarsaylanParagrafYazTipi"/>
    <w:link w:val="SonnotMetni"/>
    <w:rsid w:val="007F3852"/>
  </w:style>
  <w:style w:type="character" w:styleId="SonnotBavurusu">
    <w:name w:val="endnote reference"/>
    <w:basedOn w:val="VarsaylanParagrafYazTipi"/>
    <w:rsid w:val="007F3852"/>
    <w:rPr>
      <w:vertAlign w:val="superscript"/>
    </w:rPr>
  </w:style>
  <w:style w:type="paragraph" w:styleId="ListeParagraf">
    <w:name w:val="List Paragraph"/>
    <w:basedOn w:val="Normal"/>
    <w:uiPriority w:val="34"/>
    <w:qFormat/>
    <w:rsid w:val="000E1A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580161">
      <w:bodyDiv w:val="1"/>
      <w:marLeft w:val="0"/>
      <w:marRight w:val="0"/>
      <w:marTop w:val="0"/>
      <w:marBottom w:val="0"/>
      <w:divBdr>
        <w:top w:val="none" w:sz="0" w:space="0" w:color="auto"/>
        <w:left w:val="none" w:sz="0" w:space="0" w:color="auto"/>
        <w:bottom w:val="none" w:sz="0" w:space="0" w:color="auto"/>
        <w:right w:val="none" w:sz="0" w:space="0" w:color="auto"/>
      </w:divBdr>
    </w:div>
    <w:div w:id="676730112">
      <w:bodyDiv w:val="1"/>
      <w:marLeft w:val="0"/>
      <w:marRight w:val="0"/>
      <w:marTop w:val="0"/>
      <w:marBottom w:val="0"/>
      <w:divBdr>
        <w:top w:val="none" w:sz="0" w:space="0" w:color="auto"/>
        <w:left w:val="none" w:sz="0" w:space="0" w:color="auto"/>
        <w:bottom w:val="none" w:sz="0" w:space="0" w:color="auto"/>
        <w:right w:val="none" w:sz="0" w:space="0" w:color="auto"/>
      </w:divBdr>
    </w:div>
    <w:div w:id="750157212">
      <w:bodyDiv w:val="1"/>
      <w:marLeft w:val="0"/>
      <w:marRight w:val="0"/>
      <w:marTop w:val="0"/>
      <w:marBottom w:val="0"/>
      <w:divBdr>
        <w:top w:val="none" w:sz="0" w:space="0" w:color="auto"/>
        <w:left w:val="none" w:sz="0" w:space="0" w:color="auto"/>
        <w:bottom w:val="none" w:sz="0" w:space="0" w:color="auto"/>
        <w:right w:val="none" w:sz="0" w:space="0" w:color="auto"/>
      </w:divBdr>
    </w:div>
    <w:div w:id="798190073">
      <w:bodyDiv w:val="1"/>
      <w:marLeft w:val="0"/>
      <w:marRight w:val="0"/>
      <w:marTop w:val="0"/>
      <w:marBottom w:val="0"/>
      <w:divBdr>
        <w:top w:val="none" w:sz="0" w:space="0" w:color="auto"/>
        <w:left w:val="none" w:sz="0" w:space="0" w:color="auto"/>
        <w:bottom w:val="none" w:sz="0" w:space="0" w:color="auto"/>
        <w:right w:val="none" w:sz="0" w:space="0" w:color="auto"/>
      </w:divBdr>
    </w:div>
    <w:div w:id="970403529">
      <w:bodyDiv w:val="1"/>
      <w:marLeft w:val="0"/>
      <w:marRight w:val="0"/>
      <w:marTop w:val="0"/>
      <w:marBottom w:val="0"/>
      <w:divBdr>
        <w:top w:val="none" w:sz="0" w:space="0" w:color="auto"/>
        <w:left w:val="none" w:sz="0" w:space="0" w:color="auto"/>
        <w:bottom w:val="none" w:sz="0" w:space="0" w:color="auto"/>
        <w:right w:val="none" w:sz="0" w:space="0" w:color="auto"/>
      </w:divBdr>
    </w:div>
    <w:div w:id="986786821">
      <w:bodyDiv w:val="1"/>
      <w:marLeft w:val="0"/>
      <w:marRight w:val="0"/>
      <w:marTop w:val="0"/>
      <w:marBottom w:val="0"/>
      <w:divBdr>
        <w:top w:val="none" w:sz="0" w:space="0" w:color="auto"/>
        <w:left w:val="none" w:sz="0" w:space="0" w:color="auto"/>
        <w:bottom w:val="none" w:sz="0" w:space="0" w:color="auto"/>
        <w:right w:val="none" w:sz="0" w:space="0" w:color="auto"/>
      </w:divBdr>
    </w:div>
    <w:div w:id="1000161085">
      <w:bodyDiv w:val="1"/>
      <w:marLeft w:val="0"/>
      <w:marRight w:val="0"/>
      <w:marTop w:val="0"/>
      <w:marBottom w:val="0"/>
      <w:divBdr>
        <w:top w:val="none" w:sz="0" w:space="0" w:color="auto"/>
        <w:left w:val="none" w:sz="0" w:space="0" w:color="auto"/>
        <w:bottom w:val="none" w:sz="0" w:space="0" w:color="auto"/>
        <w:right w:val="none" w:sz="0" w:space="0" w:color="auto"/>
      </w:divBdr>
    </w:div>
    <w:div w:id="1231578846">
      <w:bodyDiv w:val="1"/>
      <w:marLeft w:val="0"/>
      <w:marRight w:val="0"/>
      <w:marTop w:val="0"/>
      <w:marBottom w:val="0"/>
      <w:divBdr>
        <w:top w:val="none" w:sz="0" w:space="0" w:color="auto"/>
        <w:left w:val="none" w:sz="0" w:space="0" w:color="auto"/>
        <w:bottom w:val="none" w:sz="0" w:space="0" w:color="auto"/>
        <w:right w:val="none" w:sz="0" w:space="0" w:color="auto"/>
      </w:divBdr>
    </w:div>
    <w:div w:id="1263147214">
      <w:bodyDiv w:val="1"/>
      <w:marLeft w:val="0"/>
      <w:marRight w:val="0"/>
      <w:marTop w:val="0"/>
      <w:marBottom w:val="0"/>
      <w:divBdr>
        <w:top w:val="none" w:sz="0" w:space="0" w:color="auto"/>
        <w:left w:val="none" w:sz="0" w:space="0" w:color="auto"/>
        <w:bottom w:val="none" w:sz="0" w:space="0" w:color="auto"/>
        <w:right w:val="none" w:sz="0" w:space="0" w:color="auto"/>
      </w:divBdr>
    </w:div>
    <w:div w:id="1384064082">
      <w:bodyDiv w:val="1"/>
      <w:marLeft w:val="0"/>
      <w:marRight w:val="0"/>
      <w:marTop w:val="0"/>
      <w:marBottom w:val="0"/>
      <w:divBdr>
        <w:top w:val="none" w:sz="0" w:space="0" w:color="auto"/>
        <w:left w:val="none" w:sz="0" w:space="0" w:color="auto"/>
        <w:bottom w:val="none" w:sz="0" w:space="0" w:color="auto"/>
        <w:right w:val="none" w:sz="0" w:space="0" w:color="auto"/>
      </w:divBdr>
    </w:div>
    <w:div w:id="1709526096">
      <w:bodyDiv w:val="1"/>
      <w:marLeft w:val="0"/>
      <w:marRight w:val="0"/>
      <w:marTop w:val="0"/>
      <w:marBottom w:val="0"/>
      <w:divBdr>
        <w:top w:val="none" w:sz="0" w:space="0" w:color="auto"/>
        <w:left w:val="none" w:sz="0" w:space="0" w:color="auto"/>
        <w:bottom w:val="none" w:sz="0" w:space="0" w:color="auto"/>
        <w:right w:val="none" w:sz="0" w:space="0" w:color="auto"/>
      </w:divBdr>
    </w:div>
    <w:div w:id="1736658194">
      <w:bodyDiv w:val="1"/>
      <w:marLeft w:val="0"/>
      <w:marRight w:val="0"/>
      <w:marTop w:val="0"/>
      <w:marBottom w:val="0"/>
      <w:divBdr>
        <w:top w:val="none" w:sz="0" w:space="0" w:color="auto"/>
        <w:left w:val="none" w:sz="0" w:space="0" w:color="auto"/>
        <w:bottom w:val="none" w:sz="0" w:space="0" w:color="auto"/>
        <w:right w:val="none" w:sz="0" w:space="0" w:color="auto"/>
      </w:divBdr>
    </w:div>
    <w:div w:id="206582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58.emf"/><Relationship Id="rId89"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wmf"/><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4.xml"/><Relationship Id="rId74" Type="http://schemas.openxmlformats.org/officeDocument/2006/relationships/image" Target="media/image49.png"/><Relationship Id="rId79" Type="http://schemas.openxmlformats.org/officeDocument/2006/relationships/oleObject" Target="embeddings/oleObject11.bin"/><Relationship Id="rId87" Type="http://schemas.openxmlformats.org/officeDocument/2006/relationships/image" Target="media/image61.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image" Target="media/image56.png"/><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7.e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jpeg"/><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emf"/><Relationship Id="rId38" Type="http://schemas.openxmlformats.org/officeDocument/2006/relationships/footer" Target="footer1.xm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footer" Target="footer5.xml"/><Relationship Id="rId103"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footer" Target="footer3.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wmf"/><Relationship Id="rId75" Type="http://schemas.openxmlformats.org/officeDocument/2006/relationships/image" Target="media/image50.png"/><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png"/><Relationship Id="rId96"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header" Target="header1.xml"/><Relationship Id="rId49" Type="http://schemas.openxmlformats.org/officeDocument/2006/relationships/image" Target="media/image25.wmf"/><Relationship Id="rId57" Type="http://schemas.openxmlformats.org/officeDocument/2006/relationships/image" Target="media/image33.png"/><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wmf"/><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footer" Target="footer7.xml"/><Relationship Id="rId101"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footer" Target="footer2.xml"/><Relationship Id="rId34" Type="http://schemas.openxmlformats.org/officeDocument/2006/relationships/image" Target="media/image16.jpe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oleObject" Target="embeddings/oleObject12.bin"/></Relationships>
</file>

<file path=word/_rels/footer5.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95BB6-6417-44C1-98B7-0844D5316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63494</Words>
  <Characters>361918</Characters>
  <Application>Microsoft Office Word</Application>
  <DocSecurity>0</DocSecurity>
  <Lines>3015</Lines>
  <Paragraphs>849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19 Ağustos 2010 PERŞEMBE</vt:lpstr>
      <vt:lpstr>19 Ağustos 2010 PERŞEMBE</vt:lpstr>
    </vt:vector>
  </TitlesOfParts>
  <Company>EPDK</Company>
  <LinksUpToDate>false</LinksUpToDate>
  <CharactersWithSpaces>424563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Ağustos 2010 PERŞEMBE</dc:title>
  <dc:creator>mates</dc:creator>
  <cp:lastModifiedBy>Erol ÜNAL</cp:lastModifiedBy>
  <cp:revision>18</cp:revision>
  <cp:lastPrinted>2014-05-23T11:53:00Z</cp:lastPrinted>
  <dcterms:created xsi:type="dcterms:W3CDTF">2015-05-12T11:56:00Z</dcterms:created>
  <dcterms:modified xsi:type="dcterms:W3CDTF">2015-05-15T14:04:00Z</dcterms:modified>
</cp:coreProperties>
</file>