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258" w:rsidRDefault="00705258" w:rsidP="00B5248A">
      <w:pPr>
        <w:jc w:val="both"/>
      </w:pPr>
    </w:p>
    <w:p w:rsidR="00B5248A" w:rsidRDefault="00B5248A" w:rsidP="00B5248A">
      <w:pPr>
        <w:jc w:val="both"/>
      </w:pPr>
      <w:r>
        <w:t xml:space="preserve">This </w:t>
      </w:r>
      <w:r w:rsidR="00242B93">
        <w:t>P</w:t>
      </w:r>
      <w:r>
        <w:t>rotocol herein specifies the terms and conditions of the web services provided to 3rd parties (will be referred as COMPANY) via central data and analysis platform (will be referred as TRANSPARENCY PLATFORM) which is operated by the Energy Exchange Istanbul (will be referred as EXIST).</w:t>
      </w:r>
    </w:p>
    <w:p w:rsidR="00B5248A" w:rsidRDefault="00B5248A" w:rsidP="00B5248A">
      <w:pPr>
        <w:jc w:val="both"/>
      </w:pPr>
      <w:r>
        <w:t>1.</w:t>
      </w:r>
      <w:r>
        <w:tab/>
        <w:t>Obtaining data which is published on the TRANSPARENCY PLATFORM by web services is only effec</w:t>
      </w:r>
      <w:r w:rsidR="00242B93">
        <w:t>tive if the COMPANY signs this P</w:t>
      </w:r>
      <w:r>
        <w:t>rotocol and sends the original copy to EXIST.</w:t>
      </w:r>
    </w:p>
    <w:p w:rsidR="00B5248A" w:rsidRDefault="00B5248A" w:rsidP="00B5248A">
      <w:pPr>
        <w:jc w:val="both"/>
      </w:pPr>
      <w:r>
        <w:t>2.</w:t>
      </w:r>
      <w:r>
        <w:tab/>
        <w:t xml:space="preserve">COMPANY acknowledges and undertakes to establish Transparency Platform web service connection with the following IP address………………………………………………………….If the COMPANY wants to set a connection with a different IP address, it will proceed with a formal written request and send this requisition to EXIST.   </w:t>
      </w:r>
    </w:p>
    <w:p w:rsidR="00B5248A" w:rsidRDefault="00B5248A" w:rsidP="00B5248A">
      <w:pPr>
        <w:jc w:val="both"/>
      </w:pPr>
      <w:r>
        <w:t>3.</w:t>
      </w:r>
      <w:r>
        <w:tab/>
        <w:t xml:space="preserve">EXIST cannot be held responsible for any loss or damage whatsoever caused resulting from data distribution flaws, delays or service interruptions; interrupted, incoherent and erroneous data or other possible misinterpretations. </w:t>
      </w:r>
    </w:p>
    <w:p w:rsidR="00B5248A" w:rsidRDefault="00242B93" w:rsidP="00B5248A">
      <w:pPr>
        <w:jc w:val="both"/>
      </w:pPr>
      <w:r>
        <w:t>4.</w:t>
      </w:r>
      <w:r>
        <w:tab/>
        <w:t>This P</w:t>
      </w:r>
      <w:r w:rsidR="00B5248A">
        <w:t>rotocol herein does not imply the transfer of intellectual property rights of data and analysis under the ownership of EXIST.</w:t>
      </w:r>
    </w:p>
    <w:p w:rsidR="00B5248A" w:rsidRDefault="00B5248A" w:rsidP="00B5248A">
      <w:pPr>
        <w:jc w:val="both"/>
      </w:pPr>
      <w:r>
        <w:t>5.</w:t>
      </w:r>
      <w:r>
        <w:tab/>
        <w:t>Subject matter o</w:t>
      </w:r>
      <w:r w:rsidR="00242B93">
        <w:t>f the service outlined in this P</w:t>
      </w:r>
      <w:r>
        <w:t>rotocol is free of charge. EXIST reserves the right to demand a fee for this service in the future and this change shall be announced on www.epias.com.tr before being effective. Unless the COMPANY accepts pr</w:t>
      </w:r>
      <w:r w:rsidR="00242B93">
        <w:t>icing; signs and sends the new P</w:t>
      </w:r>
      <w:r>
        <w:t xml:space="preserve">rotocol in 5 business days following this announcement, EXIST has a right to terminate COMPANY’s access to data without a further notice/warning.   </w:t>
      </w:r>
    </w:p>
    <w:p w:rsidR="00B5248A" w:rsidRDefault="00B5248A" w:rsidP="00B5248A">
      <w:pPr>
        <w:jc w:val="both"/>
      </w:pPr>
      <w:r>
        <w:t>6.</w:t>
      </w:r>
      <w:r>
        <w:tab/>
        <w:t>COMPANY shall not use the acquired data for illicit purposes or make it used by 3rd parties for unlawful acts and cannot manipulate and/or make changes to data. COMPANY may share the data with 3rd parties only by showing EXIST as reference.</w:t>
      </w:r>
    </w:p>
    <w:p w:rsidR="00B5248A" w:rsidRDefault="00B5248A" w:rsidP="00B5248A">
      <w:pPr>
        <w:jc w:val="both"/>
      </w:pPr>
      <w:r>
        <w:t xml:space="preserve"> 7.</w:t>
      </w:r>
      <w:r>
        <w:tab/>
        <w:t xml:space="preserve">COMPANY acknowledges that under necessary circumstances EXIST has a right to change the scope of this service and other relevant issues; accepts the fact that without showing a cause or making </w:t>
      </w:r>
      <w:bookmarkStart w:id="0" w:name="_GoBack"/>
      <w:bookmarkEnd w:id="0"/>
      <w:r>
        <w:t xml:space="preserve">a notification EXIST can cease COMPANY’s access to TRANSPARENCY PLATFORM and terminate web service </w:t>
      </w:r>
      <w:r w:rsidR="00242B93">
        <w:t>P</w:t>
      </w:r>
      <w:r>
        <w:t>rotocol.</w:t>
      </w:r>
    </w:p>
    <w:p w:rsidR="00B5248A" w:rsidRDefault="00B5248A" w:rsidP="00B5248A"/>
    <w:p w:rsidR="00B5248A" w:rsidRDefault="00B5248A" w:rsidP="00B5248A">
      <w:r>
        <w:t>COMPANY NAME:</w:t>
      </w:r>
    </w:p>
    <w:p w:rsidR="00B5248A" w:rsidRDefault="00B5248A" w:rsidP="00B5248A">
      <w:r>
        <w:t>STAMP:</w:t>
      </w:r>
    </w:p>
    <w:p w:rsidR="00B5248A" w:rsidRDefault="00B5248A" w:rsidP="00B5248A">
      <w:r>
        <w:t>SIGNATURE:</w:t>
      </w:r>
    </w:p>
    <w:p w:rsidR="00B5248A" w:rsidRDefault="00B5248A" w:rsidP="00B5248A">
      <w:r>
        <w:t>DATE:</w:t>
      </w:r>
    </w:p>
    <w:p w:rsidR="00B5248A" w:rsidRPr="00B5248A" w:rsidRDefault="00B5248A" w:rsidP="00B5248A">
      <w:pPr>
        <w:rPr>
          <w:u w:val="single"/>
        </w:rPr>
      </w:pPr>
      <w:r w:rsidRPr="00B5248A">
        <w:rPr>
          <w:u w:val="single"/>
        </w:rPr>
        <w:t>Company Contact Person With Regards To Web Services</w:t>
      </w:r>
    </w:p>
    <w:p w:rsidR="00B5248A" w:rsidRDefault="00B5248A" w:rsidP="00B5248A">
      <w:r>
        <w:t>NAME-LAST NAME:</w:t>
      </w:r>
    </w:p>
    <w:p w:rsidR="00B5248A" w:rsidRDefault="00B5248A" w:rsidP="00B5248A">
      <w:r>
        <w:t>PHONE:</w:t>
      </w:r>
    </w:p>
    <w:p w:rsidR="00B5248A" w:rsidRDefault="00B5248A" w:rsidP="00B5248A">
      <w:r>
        <w:t>E-MAIL:</w:t>
      </w:r>
    </w:p>
    <w:sectPr w:rsidR="00B5248A" w:rsidSect="00430D4B">
      <w:headerReference w:type="default" r:id="rId6"/>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469" w:rsidRDefault="00396469" w:rsidP="00396469">
      <w:pPr>
        <w:spacing w:after="0" w:line="240" w:lineRule="auto"/>
      </w:pPr>
      <w:r>
        <w:separator/>
      </w:r>
    </w:p>
  </w:endnote>
  <w:endnote w:type="continuationSeparator" w:id="0">
    <w:p w:rsidR="00396469" w:rsidRDefault="00396469" w:rsidP="0039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469" w:rsidRDefault="00396469" w:rsidP="00396469">
      <w:pPr>
        <w:spacing w:after="0" w:line="240" w:lineRule="auto"/>
      </w:pPr>
      <w:r>
        <w:separator/>
      </w:r>
    </w:p>
  </w:footnote>
  <w:footnote w:type="continuationSeparator" w:id="0">
    <w:p w:rsidR="00396469" w:rsidRDefault="00396469" w:rsidP="00396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5258" w:rsidRDefault="00B5248A" w:rsidP="00B5248A">
    <w:pPr>
      <w:pStyle w:val="stbilgi"/>
      <w:rPr>
        <w:b/>
        <w:color w:val="051D49"/>
        <w:sz w:val="24"/>
        <w:szCs w:val="24"/>
      </w:rPr>
    </w:pPr>
    <w:r>
      <w:rPr>
        <w:b/>
        <w:color w:val="051D49"/>
        <w:sz w:val="24"/>
        <w:szCs w:val="24"/>
      </w:rPr>
      <w:t xml:space="preserve"> </w:t>
    </w:r>
    <w:r>
      <w:rPr>
        <w:b/>
        <w:color w:val="051D49"/>
        <w:sz w:val="24"/>
        <w:szCs w:val="24"/>
      </w:rPr>
      <w:tab/>
    </w:r>
  </w:p>
  <w:p w:rsidR="00705258" w:rsidRDefault="00430D4B" w:rsidP="00B5248A">
    <w:pPr>
      <w:pStyle w:val="stbilgi"/>
      <w:rPr>
        <w:b/>
        <w:color w:val="051D49"/>
        <w:sz w:val="24"/>
        <w:szCs w:val="24"/>
      </w:rPr>
    </w:pPr>
    <w:r w:rsidRPr="00396469">
      <w:rPr>
        <w:noProof/>
        <w:lang w:eastAsia="tr-TR"/>
      </w:rPr>
      <w:drawing>
        <wp:anchor distT="0" distB="0" distL="114300" distR="114300" simplePos="0" relativeHeight="251658240" behindDoc="0" locked="0" layoutInCell="1" allowOverlap="1" wp14:anchorId="6D65E830" wp14:editId="79895BF7">
          <wp:simplePos x="0" y="0"/>
          <wp:positionH relativeFrom="margin">
            <wp:align>left</wp:align>
          </wp:positionH>
          <wp:positionV relativeFrom="paragraph">
            <wp:posOffset>5080</wp:posOffset>
          </wp:positionV>
          <wp:extent cx="971550" cy="720725"/>
          <wp:effectExtent l="0" t="0" r="0" b="3175"/>
          <wp:wrapNone/>
          <wp:docPr id="4" name="Picture 3" descr="\\EPIAS-DC\kurumsal_iletisim$\Basılı - Görsel Materyaller &amp; Tasarımlar\EPİAŞ-EXIST Logo\Logo_Güncel\Epiaş-diş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PIAS-DC\kurumsal_iletisim$\Basılı - Görsel Materyaller &amp; Tasarımlar\EPİAŞ-EXIST Logo\Logo_Güncel\Epiaş-diş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71550" cy="720725"/>
                  </a:xfrm>
                  <a:prstGeom prst="rect">
                    <a:avLst/>
                  </a:prstGeom>
                  <a:noFill/>
                  <a:ln>
                    <a:noFill/>
                  </a:ln>
                </pic:spPr>
              </pic:pic>
            </a:graphicData>
          </a:graphic>
        </wp:anchor>
      </w:drawing>
    </w:r>
  </w:p>
  <w:p w:rsidR="00430D4B" w:rsidRDefault="00430D4B" w:rsidP="00705258">
    <w:pPr>
      <w:pStyle w:val="stbilgi"/>
      <w:jc w:val="center"/>
      <w:rPr>
        <w:b/>
        <w:color w:val="051D49"/>
        <w:sz w:val="24"/>
        <w:szCs w:val="24"/>
      </w:rPr>
    </w:pPr>
  </w:p>
  <w:p w:rsidR="00B5248A" w:rsidRDefault="00B5248A" w:rsidP="00705258">
    <w:pPr>
      <w:pStyle w:val="stbilgi"/>
      <w:jc w:val="center"/>
      <w:rPr>
        <w:b/>
        <w:color w:val="051D49"/>
        <w:sz w:val="24"/>
        <w:szCs w:val="24"/>
      </w:rPr>
    </w:pPr>
    <w:r w:rsidRPr="00B5248A">
      <w:rPr>
        <w:b/>
        <w:color w:val="051D49"/>
        <w:sz w:val="24"/>
        <w:szCs w:val="24"/>
      </w:rPr>
      <w:t>EXIST TRANSPARENCY PLATFORM</w:t>
    </w:r>
  </w:p>
  <w:p w:rsidR="00396469" w:rsidRPr="00195569" w:rsidRDefault="00B5248A" w:rsidP="00B5248A">
    <w:pPr>
      <w:pStyle w:val="stbilgi"/>
      <w:jc w:val="center"/>
      <w:rPr>
        <w:color w:val="112B44"/>
      </w:rPr>
    </w:pPr>
    <w:r w:rsidRPr="00B5248A">
      <w:rPr>
        <w:b/>
        <w:color w:val="051D49"/>
        <w:sz w:val="24"/>
        <w:szCs w:val="24"/>
      </w:rPr>
      <w:t>WEB SERVICES TERMS AND CONDITIONS</w:t>
    </w:r>
  </w:p>
  <w:p w:rsidR="00396469" w:rsidRPr="00396469" w:rsidRDefault="00396469" w:rsidP="003964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F7"/>
    <w:rsid w:val="0004555C"/>
    <w:rsid w:val="001264F0"/>
    <w:rsid w:val="00195569"/>
    <w:rsid w:val="001F57F7"/>
    <w:rsid w:val="00242B93"/>
    <w:rsid w:val="002A5E72"/>
    <w:rsid w:val="00396469"/>
    <w:rsid w:val="00430D4B"/>
    <w:rsid w:val="00605A94"/>
    <w:rsid w:val="00607746"/>
    <w:rsid w:val="00705258"/>
    <w:rsid w:val="00B5248A"/>
    <w:rsid w:val="00B734F3"/>
    <w:rsid w:val="00BD2537"/>
    <w:rsid w:val="00FF18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906CDA0-808D-4AD9-8718-D73C7E946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64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6469"/>
  </w:style>
  <w:style w:type="paragraph" w:styleId="Altbilgi">
    <w:name w:val="footer"/>
    <w:basedOn w:val="Normal"/>
    <w:link w:val="AltbilgiChar"/>
    <w:uiPriority w:val="99"/>
    <w:unhideWhenUsed/>
    <w:rsid w:val="003964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6469"/>
  </w:style>
  <w:style w:type="paragraph" w:styleId="BalonMetni">
    <w:name w:val="Balloon Text"/>
    <w:basedOn w:val="Normal"/>
    <w:link w:val="BalonMetniChar"/>
    <w:uiPriority w:val="99"/>
    <w:semiHidden/>
    <w:unhideWhenUsed/>
    <w:rsid w:val="0039646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64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335</Words>
  <Characters>1913</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Yagmur Bayrak</dc:creator>
  <cp:keywords/>
  <dc:description/>
  <cp:lastModifiedBy>Hasan Mert Demir</cp:lastModifiedBy>
  <cp:revision>3</cp:revision>
  <cp:lastPrinted>2016-08-19T14:47:00Z</cp:lastPrinted>
  <dcterms:created xsi:type="dcterms:W3CDTF">2016-08-19T14:55:00Z</dcterms:created>
  <dcterms:modified xsi:type="dcterms:W3CDTF">2016-08-22T08:08:00Z</dcterms:modified>
</cp:coreProperties>
</file>