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C35CC1" w14:textId="77777777" w:rsidR="008A60EC" w:rsidRPr="00837086" w:rsidRDefault="00CB272C" w:rsidP="008371E4">
      <w:pPr>
        <w:tabs>
          <w:tab w:val="left" w:pos="-5103"/>
        </w:tabs>
        <w:spacing w:line="240" w:lineRule="auto"/>
        <w:ind w:firstLine="720"/>
        <w:jc w:val="center"/>
        <w:rPr>
          <w:rFonts w:ascii="Times New Roman" w:hAnsi="Times New Roman" w:cs="Times New Roman"/>
          <w:b/>
          <w:sz w:val="24"/>
          <w:szCs w:val="24"/>
        </w:rPr>
      </w:pPr>
      <w:bookmarkStart w:id="0" w:name="_GoBack"/>
      <w:bookmarkEnd w:id="0"/>
      <w:r w:rsidRPr="00837086">
        <w:rPr>
          <w:rFonts w:ascii="Times New Roman" w:hAnsi="Times New Roman" w:cs="Times New Roman"/>
          <w:b/>
          <w:sz w:val="24"/>
          <w:szCs w:val="24"/>
        </w:rPr>
        <w:t xml:space="preserve">KARŞILIĞI OLMAYAN </w:t>
      </w:r>
      <w:r w:rsidR="00410950" w:rsidRPr="00837086">
        <w:rPr>
          <w:rFonts w:ascii="Times New Roman" w:hAnsi="Times New Roman" w:cs="Times New Roman"/>
          <w:b/>
          <w:sz w:val="24"/>
          <w:szCs w:val="24"/>
        </w:rPr>
        <w:t xml:space="preserve">PİYASA </w:t>
      </w:r>
      <w:r w:rsidRPr="00837086">
        <w:rPr>
          <w:rFonts w:ascii="Times New Roman" w:hAnsi="Times New Roman" w:cs="Times New Roman"/>
          <w:b/>
          <w:sz w:val="24"/>
          <w:szCs w:val="24"/>
        </w:rPr>
        <w:t>İŞLEMLERİNE İLİŞKİN</w:t>
      </w:r>
      <w:r w:rsidR="008A60EC" w:rsidRPr="00837086">
        <w:rPr>
          <w:rFonts w:ascii="Times New Roman" w:hAnsi="Times New Roman" w:cs="Times New Roman"/>
          <w:b/>
          <w:sz w:val="24"/>
          <w:szCs w:val="24"/>
        </w:rPr>
        <w:t xml:space="preserve"> </w:t>
      </w:r>
      <w:r w:rsidR="005E6870">
        <w:rPr>
          <w:rFonts w:ascii="Times New Roman" w:hAnsi="Times New Roman" w:cs="Times New Roman"/>
          <w:b/>
          <w:sz w:val="24"/>
          <w:szCs w:val="24"/>
        </w:rPr>
        <w:t>YÖNTEM</w:t>
      </w:r>
    </w:p>
    <w:p w14:paraId="6CC9FDBA" w14:textId="77777777" w:rsidR="00ED0F88" w:rsidRPr="00837086" w:rsidRDefault="00ED0F88" w:rsidP="008371E4">
      <w:pPr>
        <w:tabs>
          <w:tab w:val="left" w:pos="-5103"/>
        </w:tabs>
        <w:spacing w:line="240" w:lineRule="auto"/>
        <w:ind w:firstLine="720"/>
        <w:jc w:val="center"/>
        <w:rPr>
          <w:rFonts w:ascii="Times New Roman" w:hAnsi="Times New Roman" w:cs="Times New Roman"/>
          <w:sz w:val="24"/>
          <w:szCs w:val="24"/>
        </w:rPr>
      </w:pPr>
    </w:p>
    <w:p w14:paraId="1C17A975" w14:textId="77777777" w:rsidR="008A60EC" w:rsidRDefault="008A60EC" w:rsidP="008371E4">
      <w:pPr>
        <w:tabs>
          <w:tab w:val="left" w:pos="-5103"/>
        </w:tabs>
        <w:spacing w:line="240" w:lineRule="auto"/>
        <w:ind w:firstLine="720"/>
        <w:rPr>
          <w:rFonts w:ascii="Times New Roman" w:hAnsi="Times New Roman" w:cs="Times New Roman"/>
          <w:b/>
          <w:sz w:val="24"/>
          <w:szCs w:val="24"/>
        </w:rPr>
      </w:pPr>
    </w:p>
    <w:p w14:paraId="52CC9BBC" w14:textId="77777777" w:rsidR="008621B8" w:rsidRPr="00837086" w:rsidRDefault="008621B8" w:rsidP="008371E4">
      <w:pPr>
        <w:tabs>
          <w:tab w:val="left" w:pos="-5103"/>
        </w:tabs>
        <w:spacing w:line="240" w:lineRule="auto"/>
        <w:ind w:firstLine="720"/>
        <w:rPr>
          <w:rFonts w:ascii="Times New Roman" w:hAnsi="Times New Roman" w:cs="Times New Roman"/>
          <w:b/>
          <w:sz w:val="24"/>
          <w:szCs w:val="24"/>
        </w:rPr>
      </w:pPr>
    </w:p>
    <w:p w14:paraId="0E7F57E9"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Amaç</w:t>
      </w:r>
      <w:r w:rsidR="00203140" w:rsidRPr="00837086">
        <w:rPr>
          <w:rFonts w:ascii="Times New Roman" w:hAnsi="Times New Roman" w:cs="Times New Roman"/>
          <w:b/>
          <w:sz w:val="24"/>
          <w:szCs w:val="24"/>
        </w:rPr>
        <w:t xml:space="preserve"> ve kapsam</w:t>
      </w:r>
      <w:r w:rsidRPr="00837086">
        <w:rPr>
          <w:rFonts w:ascii="Times New Roman" w:hAnsi="Times New Roman" w:cs="Times New Roman"/>
          <w:b/>
          <w:sz w:val="24"/>
          <w:szCs w:val="24"/>
        </w:rPr>
        <w:t xml:space="preserve"> </w:t>
      </w:r>
    </w:p>
    <w:p w14:paraId="465C4C9A" w14:textId="77777777" w:rsidR="00922D60" w:rsidRPr="00837086" w:rsidRDefault="00922D60" w:rsidP="008371E4">
      <w:pPr>
        <w:tabs>
          <w:tab w:val="left" w:pos="-5103"/>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1-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Yöntemin</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amacı, Elektrik Piyasası Dengeleme ve Uzlaştırma Yönetmeliğinin 6 ncı maddesinin birinci fıkrasında belirtilen denge yükümlülükleri kapsamında gün öncesi piyasası teklifleri ve ikili anlaşma bildirimleri yapılırken uyulması gereken kurallar, karşılığı olmayan </w:t>
      </w:r>
      <w:r w:rsidR="00CD2F94" w:rsidRPr="00837086">
        <w:rPr>
          <w:rFonts w:ascii="Times New Roman" w:hAnsi="Times New Roman" w:cs="Times New Roman"/>
          <w:sz w:val="24"/>
          <w:szCs w:val="24"/>
        </w:rPr>
        <w:t xml:space="preserve">piyasa </w:t>
      </w:r>
      <w:r w:rsidRPr="00837086">
        <w:rPr>
          <w:rFonts w:ascii="Times New Roman" w:hAnsi="Times New Roman" w:cs="Times New Roman"/>
          <w:sz w:val="24"/>
          <w:szCs w:val="24"/>
        </w:rPr>
        <w:t xml:space="preserve">işlemlerinin tespiti ve bu kapsamdaki ihlallere uygulanacak </w:t>
      </w:r>
      <w:r w:rsidR="0065715B" w:rsidRPr="00837086">
        <w:rPr>
          <w:rFonts w:ascii="Times New Roman" w:hAnsi="Times New Roman" w:cs="Times New Roman"/>
          <w:sz w:val="24"/>
          <w:szCs w:val="24"/>
        </w:rPr>
        <w:t xml:space="preserve">işlemlerin </w:t>
      </w:r>
      <w:r w:rsidRPr="00837086">
        <w:rPr>
          <w:rFonts w:ascii="Times New Roman" w:hAnsi="Times New Roman" w:cs="Times New Roman"/>
          <w:sz w:val="24"/>
          <w:szCs w:val="24"/>
        </w:rPr>
        <w:t xml:space="preserve">düzenlenmesi ile Piyasa İşletmecisi tarafından </w:t>
      </w:r>
      <w:r w:rsidR="007957BB" w:rsidRPr="00837086">
        <w:rPr>
          <w:rFonts w:ascii="Times New Roman" w:hAnsi="Times New Roman" w:cs="Times New Roman"/>
          <w:sz w:val="24"/>
          <w:szCs w:val="24"/>
        </w:rPr>
        <w:t xml:space="preserve">bu kapsamda </w:t>
      </w:r>
      <w:r w:rsidRPr="00837086">
        <w:rPr>
          <w:rFonts w:ascii="Times New Roman" w:hAnsi="Times New Roman" w:cs="Times New Roman"/>
          <w:sz w:val="24"/>
          <w:szCs w:val="24"/>
        </w:rPr>
        <w:t>yürütülecek süreçlere dair usul ve esasların belirlenmesidir.</w:t>
      </w:r>
    </w:p>
    <w:p w14:paraId="5DF38A4F" w14:textId="77777777" w:rsidR="00922D60" w:rsidRPr="00837086" w:rsidRDefault="00922D60" w:rsidP="008371E4">
      <w:pPr>
        <w:tabs>
          <w:tab w:val="left" w:pos="566"/>
        </w:tabs>
        <w:spacing w:line="240" w:lineRule="auto"/>
        <w:ind w:firstLine="720"/>
        <w:rPr>
          <w:rFonts w:ascii="Times New Roman" w:hAnsi="Times New Roman" w:cs="Times New Roman"/>
          <w:sz w:val="24"/>
          <w:szCs w:val="24"/>
        </w:rPr>
      </w:pPr>
    </w:p>
    <w:p w14:paraId="630DD4C9"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Dayanak</w:t>
      </w:r>
    </w:p>
    <w:p w14:paraId="24A905ED" w14:textId="77777777" w:rsidR="00922D60" w:rsidRPr="00837086" w:rsidRDefault="00922D60"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2</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Pr="00837086">
        <w:rPr>
          <w:rFonts w:ascii="Times New Roman" w:hAnsi="Times New Roman" w:cs="Times New Roman"/>
          <w:sz w:val="24"/>
          <w:szCs w:val="24"/>
        </w:rPr>
        <w:t>, Elektrik Piyasası Dengeleme ve Uzlaştırma</w:t>
      </w:r>
      <w:r w:rsidR="00701354" w:rsidRPr="00837086">
        <w:rPr>
          <w:rFonts w:ascii="Times New Roman" w:hAnsi="Times New Roman" w:cs="Times New Roman"/>
          <w:sz w:val="24"/>
          <w:szCs w:val="24"/>
        </w:rPr>
        <w:t xml:space="preserve"> Yönetmeliği</w:t>
      </w:r>
      <w:r w:rsidRPr="00837086">
        <w:rPr>
          <w:rFonts w:ascii="Times New Roman" w:hAnsi="Times New Roman" w:cs="Times New Roman"/>
          <w:sz w:val="24"/>
          <w:szCs w:val="24"/>
        </w:rPr>
        <w:t xml:space="preserve">nin </w:t>
      </w:r>
      <w:r w:rsidR="00701354" w:rsidRPr="00837086">
        <w:rPr>
          <w:rFonts w:ascii="Times New Roman" w:hAnsi="Times New Roman" w:cs="Times New Roman"/>
          <w:sz w:val="24"/>
          <w:szCs w:val="24"/>
        </w:rPr>
        <w:t>57, 57/A</w:t>
      </w:r>
      <w:r w:rsidR="00832362" w:rsidRPr="00837086">
        <w:rPr>
          <w:rFonts w:ascii="Times New Roman" w:hAnsi="Times New Roman" w:cs="Times New Roman"/>
          <w:sz w:val="24"/>
          <w:szCs w:val="24"/>
        </w:rPr>
        <w:t xml:space="preserve"> </w:t>
      </w:r>
      <w:r w:rsidR="00EE012C" w:rsidRPr="00837086">
        <w:rPr>
          <w:rFonts w:ascii="Times New Roman" w:hAnsi="Times New Roman" w:cs="Times New Roman"/>
          <w:sz w:val="24"/>
          <w:szCs w:val="24"/>
        </w:rPr>
        <w:t>ve</w:t>
      </w:r>
      <w:r w:rsidR="00701354" w:rsidRPr="00837086">
        <w:rPr>
          <w:rFonts w:ascii="Times New Roman" w:hAnsi="Times New Roman" w:cs="Times New Roman"/>
          <w:sz w:val="24"/>
          <w:szCs w:val="24"/>
        </w:rPr>
        <w:t xml:space="preserve"> 89/A </w:t>
      </w:r>
      <w:r w:rsidRPr="00837086">
        <w:rPr>
          <w:rFonts w:ascii="Times New Roman" w:hAnsi="Times New Roman" w:cs="Times New Roman"/>
          <w:sz w:val="24"/>
          <w:szCs w:val="24"/>
        </w:rPr>
        <w:t>maddelerine dayanılarak hazırlanmıştır.</w:t>
      </w:r>
    </w:p>
    <w:p w14:paraId="035525F3" w14:textId="77777777" w:rsidR="00922D60" w:rsidRPr="00837086" w:rsidRDefault="00922D60" w:rsidP="008371E4">
      <w:pPr>
        <w:spacing w:line="240" w:lineRule="auto"/>
        <w:ind w:firstLine="720"/>
        <w:rPr>
          <w:rFonts w:ascii="Times New Roman" w:hAnsi="Times New Roman" w:cs="Times New Roman"/>
          <w:sz w:val="24"/>
          <w:szCs w:val="24"/>
        </w:rPr>
      </w:pPr>
    </w:p>
    <w:p w14:paraId="749D8E60" w14:textId="77777777" w:rsidR="00922D60" w:rsidRPr="00837086" w:rsidRDefault="00922D60"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Tanımlar</w:t>
      </w:r>
    </w:p>
    <w:p w14:paraId="5B6BF46F" w14:textId="77777777" w:rsidR="00922D60" w:rsidRPr="00837086" w:rsidRDefault="00922D60"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0534A1" w:rsidRPr="00837086">
        <w:rPr>
          <w:rFonts w:ascii="Times New Roman" w:hAnsi="Times New Roman" w:cs="Times New Roman"/>
          <w:b/>
          <w:sz w:val="24"/>
          <w:szCs w:val="24"/>
        </w:rPr>
        <w:t>3</w:t>
      </w:r>
      <w:r w:rsidR="00701354"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(1)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geçen;</w:t>
      </w:r>
    </w:p>
    <w:p w14:paraId="578D24F5" w14:textId="77777777" w:rsidR="006323C7"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color w:val="1C283D"/>
          <w:sz w:val="24"/>
          <w:szCs w:val="24"/>
        </w:rPr>
        <w:t>a) Avans dönemi: Bir fatura dönemi içerisindeki bir takvim gününde saat 00:00’dan başlayıp, aynı gün saat 24:00’de biten süreyi,</w:t>
      </w:r>
    </w:p>
    <w:p w14:paraId="5CCFB4A7" w14:textId="77777777" w:rsidR="00922D60" w:rsidRPr="00837086" w:rsidRDefault="006323C7"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w:t>
      </w:r>
      <w:r w:rsidR="00922D60" w:rsidRPr="00837086">
        <w:rPr>
          <w:rFonts w:ascii="Times New Roman" w:hAnsi="Times New Roman" w:cs="Times New Roman"/>
          <w:sz w:val="24"/>
          <w:szCs w:val="24"/>
        </w:rPr>
        <w:t xml:space="preserve">) Karşılığı olmayan </w:t>
      </w:r>
      <w:r w:rsidR="00CD2F94" w:rsidRPr="00837086">
        <w:rPr>
          <w:rFonts w:ascii="Times New Roman" w:hAnsi="Times New Roman" w:cs="Times New Roman"/>
          <w:sz w:val="24"/>
          <w:szCs w:val="24"/>
        </w:rPr>
        <w:t xml:space="preserve">piyasa </w:t>
      </w:r>
      <w:r w:rsidR="00922D60" w:rsidRPr="00837086">
        <w:rPr>
          <w:rFonts w:ascii="Times New Roman" w:hAnsi="Times New Roman" w:cs="Times New Roman"/>
          <w:sz w:val="24"/>
          <w:szCs w:val="24"/>
        </w:rPr>
        <w:t xml:space="preserve">işlemi: </w:t>
      </w:r>
      <w:r w:rsidR="00CD2F94" w:rsidRPr="00837086">
        <w:rPr>
          <w:rFonts w:ascii="Times New Roman" w:hAnsi="Times New Roman" w:cs="Times New Roman"/>
          <w:spacing w:val="-2"/>
          <w:sz w:val="24"/>
          <w:szCs w:val="24"/>
          <w:lang w:eastAsia="tr-TR"/>
        </w:rPr>
        <w:t xml:space="preserve">Piyasa işletmecisi tarafından hazırlanan </w:t>
      </w:r>
      <w:r w:rsidR="00CD2F94" w:rsidRPr="00837086">
        <w:rPr>
          <w:rFonts w:ascii="Times New Roman" w:hAnsi="Times New Roman" w:cs="Times New Roman"/>
          <w:sz w:val="24"/>
          <w:szCs w:val="24"/>
        </w:rPr>
        <w:t xml:space="preserve">bu </w:t>
      </w:r>
      <w:r w:rsidR="000B6A87">
        <w:rPr>
          <w:rFonts w:ascii="Times New Roman" w:hAnsi="Times New Roman" w:cs="Times New Roman"/>
          <w:spacing w:val="-2"/>
          <w:sz w:val="24"/>
          <w:szCs w:val="24"/>
          <w:lang w:eastAsia="tr-TR"/>
        </w:rPr>
        <w:t>Yöntemde</w:t>
      </w:r>
      <w:r w:rsidR="000B6A87" w:rsidRPr="00837086">
        <w:rPr>
          <w:rFonts w:ascii="Times New Roman" w:hAnsi="Times New Roman" w:cs="Times New Roman"/>
          <w:spacing w:val="-2"/>
          <w:sz w:val="24"/>
          <w:szCs w:val="24"/>
          <w:lang w:eastAsia="tr-TR"/>
        </w:rPr>
        <w:t xml:space="preserve"> </w:t>
      </w:r>
      <w:r w:rsidR="00CD2F94" w:rsidRPr="00837086">
        <w:rPr>
          <w:rFonts w:ascii="Times New Roman" w:hAnsi="Times New Roman" w:cs="Times New Roman"/>
          <w:spacing w:val="-2"/>
          <w:sz w:val="24"/>
          <w:szCs w:val="24"/>
          <w:lang w:eastAsia="tr-TR"/>
        </w:rPr>
        <w:t>düzenlenen hususlar çerçevesinde, p</w:t>
      </w:r>
      <w:r w:rsidR="00CD2F94" w:rsidRPr="00837086">
        <w:rPr>
          <w:rFonts w:ascii="Times New Roman" w:hAnsi="Times New Roman" w:cs="Times New Roman"/>
          <w:sz w:val="24"/>
          <w:szCs w:val="24"/>
        </w:rPr>
        <w:t>iyasa katılımcılarının piyasa işlem miktarlarının; satış, alış, ithalat, ihracat miktarları ile üretimine ilişkin veriler kullanılarak hesaplanan miktarı aştığı tespit edilen işlemleri,</w:t>
      </w:r>
    </w:p>
    <w:p w14:paraId="275248DB" w14:textId="77777777" w:rsidR="00922D60"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c</w:t>
      </w:r>
      <w:r w:rsidR="00922D60" w:rsidRPr="00837086">
        <w:rPr>
          <w:rFonts w:ascii="Times New Roman" w:hAnsi="Times New Roman" w:cs="Times New Roman"/>
          <w:sz w:val="24"/>
          <w:szCs w:val="24"/>
        </w:rPr>
        <w:t>) Piyasa İşletmecisi: Enerji Piyasaları İşletme Anonim Şirketini,</w:t>
      </w:r>
    </w:p>
    <w:p w14:paraId="1AC1B966" w14:textId="77777777" w:rsidR="005B658F" w:rsidRPr="00837086"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ç</w:t>
      </w:r>
      <w:r w:rsidR="005B658F" w:rsidRPr="00837086">
        <w:rPr>
          <w:rFonts w:ascii="Times New Roman" w:hAnsi="Times New Roman" w:cs="Times New Roman"/>
          <w:sz w:val="24"/>
          <w:szCs w:val="24"/>
        </w:rPr>
        <w:t xml:space="preserve">) </w:t>
      </w:r>
      <w:r w:rsidR="000B6A87">
        <w:rPr>
          <w:rFonts w:ascii="Times New Roman" w:hAnsi="Times New Roman" w:cs="Times New Roman"/>
          <w:sz w:val="24"/>
          <w:szCs w:val="24"/>
        </w:rPr>
        <w:t>Yöntem</w:t>
      </w:r>
      <w:r w:rsidR="005B658F" w:rsidRPr="00837086">
        <w:rPr>
          <w:rFonts w:ascii="Times New Roman" w:hAnsi="Times New Roman" w:cs="Times New Roman"/>
          <w:sz w:val="24"/>
          <w:szCs w:val="24"/>
        </w:rPr>
        <w:t xml:space="preserve">: Karşılığı Olmayan </w:t>
      </w:r>
      <w:r w:rsidR="00945283" w:rsidRPr="00837086">
        <w:rPr>
          <w:rFonts w:ascii="Times New Roman" w:hAnsi="Times New Roman" w:cs="Times New Roman"/>
          <w:sz w:val="24"/>
          <w:szCs w:val="24"/>
        </w:rPr>
        <w:t xml:space="preserve">Piyasa </w:t>
      </w:r>
      <w:r w:rsidR="005B658F" w:rsidRPr="00837086">
        <w:rPr>
          <w:rFonts w:ascii="Times New Roman" w:hAnsi="Times New Roman" w:cs="Times New Roman"/>
          <w:sz w:val="24"/>
          <w:szCs w:val="24"/>
        </w:rPr>
        <w:t xml:space="preserve">İşlemlerine İlişkin </w:t>
      </w:r>
      <w:r w:rsidR="000B6A87">
        <w:rPr>
          <w:rFonts w:ascii="Times New Roman" w:hAnsi="Times New Roman" w:cs="Times New Roman"/>
          <w:sz w:val="24"/>
          <w:szCs w:val="24"/>
        </w:rPr>
        <w:t>Yöntemi</w:t>
      </w:r>
      <w:r w:rsidR="005B658F" w:rsidRPr="00837086">
        <w:rPr>
          <w:rFonts w:ascii="Times New Roman" w:hAnsi="Times New Roman" w:cs="Times New Roman"/>
          <w:sz w:val="24"/>
          <w:szCs w:val="24"/>
        </w:rPr>
        <w:t>,</w:t>
      </w:r>
    </w:p>
    <w:p w14:paraId="14F24E9B" w14:textId="77777777" w:rsidR="00A431C5" w:rsidRDefault="006323C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d</w:t>
      </w:r>
      <w:r w:rsidR="00A431C5" w:rsidRPr="00837086">
        <w:rPr>
          <w:rFonts w:ascii="Times New Roman" w:hAnsi="Times New Roman" w:cs="Times New Roman"/>
          <w:sz w:val="24"/>
          <w:szCs w:val="24"/>
        </w:rPr>
        <w:t>) Sistem İşletmecisi: Türkiye Elektrik İletim Anonim Şirketini,</w:t>
      </w:r>
    </w:p>
    <w:p w14:paraId="2EBE4DE7" w14:textId="77777777" w:rsidR="006F3838"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e) Takasbank Prosedürü: İstanbul Takas ve Saklama Bankası A.Ş.’n</w:t>
      </w:r>
      <w:r w:rsidRPr="006F3838">
        <w:rPr>
          <w:rFonts w:ascii="Times New Roman" w:hAnsi="Times New Roman" w:cs="Times New Roman"/>
          <w:sz w:val="24"/>
          <w:szCs w:val="24"/>
        </w:rPr>
        <w:t>in Enerji Piyasaları İşletme A.Ş. Elektrik Piya</w:t>
      </w:r>
      <w:r>
        <w:rPr>
          <w:rFonts w:ascii="Times New Roman" w:hAnsi="Times New Roman" w:cs="Times New Roman"/>
          <w:sz w:val="24"/>
          <w:szCs w:val="24"/>
        </w:rPr>
        <w:t>sasında Yürüteceği Nakit Takas ve Teminat Yönetimi Hizmeti v</w:t>
      </w:r>
      <w:r w:rsidRPr="006F3838">
        <w:rPr>
          <w:rFonts w:ascii="Times New Roman" w:hAnsi="Times New Roman" w:cs="Times New Roman"/>
          <w:sz w:val="24"/>
          <w:szCs w:val="24"/>
        </w:rPr>
        <w:t>e Bu Hizmete İlişkin Esaslar Prosedürü</w:t>
      </w:r>
      <w:r>
        <w:rPr>
          <w:rFonts w:ascii="Times New Roman" w:hAnsi="Times New Roman" w:cs="Times New Roman"/>
          <w:sz w:val="24"/>
          <w:szCs w:val="24"/>
        </w:rPr>
        <w:t>nü,</w:t>
      </w:r>
    </w:p>
    <w:p w14:paraId="55BF563B" w14:textId="77777777"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f</w:t>
      </w:r>
      <w:r w:rsidR="00922D60" w:rsidRPr="00837086">
        <w:rPr>
          <w:rFonts w:ascii="Times New Roman" w:hAnsi="Times New Roman" w:cs="Times New Roman"/>
          <w:sz w:val="24"/>
          <w:szCs w:val="24"/>
        </w:rPr>
        <w:t>) Tolerans katsayısı:</w:t>
      </w:r>
      <w:r w:rsidR="00866A0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866A03" w:rsidRPr="00837086">
        <w:rPr>
          <w:rFonts w:ascii="Times New Roman" w:hAnsi="Times New Roman" w:cs="Times New Roman"/>
          <w:sz w:val="24"/>
          <w:szCs w:val="24"/>
        </w:rPr>
        <w:t>arşılığı olmayan satış işlemlerinin tespitinde kullanılan</w:t>
      </w:r>
      <w:r w:rsidR="00077DAF" w:rsidRPr="00837086">
        <w:rPr>
          <w:rFonts w:ascii="Times New Roman" w:hAnsi="Times New Roman" w:cs="Times New Roman"/>
          <w:sz w:val="24"/>
          <w:szCs w:val="24"/>
        </w:rPr>
        <w:t xml:space="preserve"> katsayıyı,</w:t>
      </w:r>
    </w:p>
    <w:p w14:paraId="285C01EE" w14:textId="77777777" w:rsidR="00922D60"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g</w:t>
      </w:r>
      <w:r w:rsidR="00922D60" w:rsidRPr="00837086">
        <w:rPr>
          <w:rFonts w:ascii="Times New Roman" w:hAnsi="Times New Roman" w:cs="Times New Roman"/>
          <w:sz w:val="24"/>
          <w:szCs w:val="24"/>
        </w:rPr>
        <w:t>) Tolerans miktarı:</w:t>
      </w:r>
      <w:r w:rsidR="00373953" w:rsidRPr="00837086">
        <w:rPr>
          <w:rFonts w:ascii="Times New Roman" w:hAnsi="Times New Roman" w:cs="Times New Roman"/>
          <w:sz w:val="24"/>
          <w:szCs w:val="24"/>
        </w:rPr>
        <w:t xml:space="preserve"> </w:t>
      </w:r>
      <w:r w:rsidR="00F03267" w:rsidRPr="00837086">
        <w:rPr>
          <w:rFonts w:ascii="Times New Roman" w:hAnsi="Times New Roman" w:cs="Times New Roman"/>
          <w:spacing w:val="-2"/>
          <w:sz w:val="24"/>
          <w:szCs w:val="24"/>
          <w:lang w:eastAsia="tr-TR"/>
        </w:rPr>
        <w:t xml:space="preserve">Bir </w:t>
      </w:r>
      <w:r w:rsidR="006323C7" w:rsidRPr="00837086">
        <w:rPr>
          <w:rFonts w:ascii="Times New Roman" w:hAnsi="Times New Roman" w:cs="Times New Roman"/>
          <w:spacing w:val="-2"/>
          <w:sz w:val="24"/>
          <w:szCs w:val="24"/>
          <w:lang w:eastAsia="tr-TR"/>
        </w:rPr>
        <w:t xml:space="preserve">avans dönemi </w:t>
      </w:r>
      <w:r w:rsidR="00F03267" w:rsidRPr="00837086">
        <w:rPr>
          <w:rFonts w:ascii="Times New Roman" w:hAnsi="Times New Roman" w:cs="Times New Roman"/>
          <w:spacing w:val="-2"/>
          <w:sz w:val="24"/>
          <w:szCs w:val="24"/>
          <w:lang w:eastAsia="tr-TR"/>
        </w:rPr>
        <w:t xml:space="preserve">için </w:t>
      </w:r>
      <w:r w:rsidR="00F03267" w:rsidRPr="00837086">
        <w:rPr>
          <w:rFonts w:ascii="Times New Roman" w:hAnsi="Times New Roman" w:cs="Times New Roman"/>
          <w:sz w:val="24"/>
          <w:szCs w:val="24"/>
        </w:rPr>
        <w:t>k</w:t>
      </w:r>
      <w:r w:rsidR="00373953" w:rsidRPr="00837086">
        <w:rPr>
          <w:rFonts w:ascii="Times New Roman" w:hAnsi="Times New Roman" w:cs="Times New Roman"/>
          <w:sz w:val="24"/>
          <w:szCs w:val="24"/>
        </w:rPr>
        <w:t>arşılığı olmayan satış işlemlerinin tespitinde kullanılan miktarı,</w:t>
      </w:r>
    </w:p>
    <w:p w14:paraId="6CC2E1E6" w14:textId="77777777" w:rsidR="005B658F" w:rsidRPr="00837086" w:rsidRDefault="006F3838" w:rsidP="008371E4">
      <w:pPr>
        <w:spacing w:line="240" w:lineRule="auto"/>
        <w:ind w:firstLine="720"/>
        <w:rPr>
          <w:rFonts w:ascii="Times New Roman" w:hAnsi="Times New Roman" w:cs="Times New Roman"/>
          <w:sz w:val="24"/>
          <w:szCs w:val="24"/>
        </w:rPr>
      </w:pPr>
      <w:r>
        <w:rPr>
          <w:rFonts w:ascii="Times New Roman" w:hAnsi="Times New Roman" w:cs="Times New Roman"/>
          <w:sz w:val="24"/>
          <w:szCs w:val="24"/>
        </w:rPr>
        <w:t>ğ</w:t>
      </w:r>
      <w:r w:rsidR="005B658F" w:rsidRPr="00837086">
        <w:rPr>
          <w:rFonts w:ascii="Times New Roman" w:hAnsi="Times New Roman" w:cs="Times New Roman"/>
          <w:sz w:val="24"/>
          <w:szCs w:val="24"/>
        </w:rPr>
        <w:t>) Yönetmelik: Elektrik Piyasası Dengel</w:t>
      </w:r>
      <w:r w:rsidR="00ED0F88" w:rsidRPr="00837086">
        <w:rPr>
          <w:rFonts w:ascii="Times New Roman" w:hAnsi="Times New Roman" w:cs="Times New Roman"/>
          <w:sz w:val="24"/>
          <w:szCs w:val="24"/>
        </w:rPr>
        <w:t>eme ve Uzlaştırma Yönetmeliği</w:t>
      </w:r>
      <w:r w:rsidR="00837086">
        <w:rPr>
          <w:rFonts w:ascii="Times New Roman" w:hAnsi="Times New Roman" w:cs="Times New Roman"/>
          <w:sz w:val="24"/>
          <w:szCs w:val="24"/>
        </w:rPr>
        <w:t>’</w:t>
      </w:r>
      <w:r w:rsidR="00ED0F88" w:rsidRPr="00837086">
        <w:rPr>
          <w:rFonts w:ascii="Times New Roman" w:hAnsi="Times New Roman" w:cs="Times New Roman"/>
          <w:sz w:val="24"/>
          <w:szCs w:val="24"/>
        </w:rPr>
        <w:t>ni</w:t>
      </w:r>
    </w:p>
    <w:p w14:paraId="0B61179D" w14:textId="77777777" w:rsidR="005B658F" w:rsidRPr="00837086" w:rsidRDefault="00FC022B"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26D39A9C" w14:textId="77777777" w:rsidR="00FC022B" w:rsidRPr="00837086" w:rsidRDefault="00FC022B" w:rsidP="008371E4">
      <w:pPr>
        <w:tabs>
          <w:tab w:val="left" w:pos="0"/>
        </w:tabs>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(2)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geçmekle birlikte tanımlanmamış diğer terim ve kavramlar ilgili mevzuattaki anlam ve kapsama sahiptir.</w:t>
      </w:r>
    </w:p>
    <w:p w14:paraId="1EDF0B78" w14:textId="77777777" w:rsidR="0009256E" w:rsidRPr="00837086" w:rsidRDefault="0009256E" w:rsidP="008371E4">
      <w:pPr>
        <w:spacing w:line="240" w:lineRule="auto"/>
        <w:ind w:firstLine="720"/>
        <w:rPr>
          <w:rFonts w:ascii="Times New Roman" w:hAnsi="Times New Roman" w:cs="Times New Roman"/>
          <w:sz w:val="24"/>
          <w:szCs w:val="24"/>
        </w:rPr>
      </w:pPr>
    </w:p>
    <w:p w14:paraId="6DC7C84B" w14:textId="77777777" w:rsidR="00701354" w:rsidRPr="00837086" w:rsidRDefault="00701354"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Genel esaslar</w:t>
      </w:r>
    </w:p>
    <w:p w14:paraId="245BCCF3" w14:textId="77777777" w:rsidR="00701354" w:rsidRPr="00837086" w:rsidRDefault="0070135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935FFC" w:rsidRPr="00837086">
        <w:rPr>
          <w:rFonts w:ascii="Times New Roman" w:hAnsi="Times New Roman" w:cs="Times New Roman"/>
          <w:b/>
          <w:sz w:val="24"/>
          <w:szCs w:val="24"/>
        </w:rPr>
        <w:t>4</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(1) Piyasa katılımcılarının, Yönetmeliğin 6 ncı maddesinin birinci fıkrasında belirtilen denge yükümlülüklerine aykırı</w:t>
      </w:r>
      <w:r w:rsidR="001576DC" w:rsidRPr="00837086">
        <w:rPr>
          <w:rFonts w:ascii="Times New Roman" w:hAnsi="Times New Roman" w:cs="Times New Roman"/>
          <w:sz w:val="24"/>
          <w:szCs w:val="24"/>
        </w:rPr>
        <w:t xml:space="preserve"> işlemleri ve bu </w:t>
      </w:r>
      <w:r w:rsidR="000B6A87">
        <w:rPr>
          <w:rFonts w:ascii="Times New Roman" w:hAnsi="Times New Roman" w:cs="Times New Roman"/>
          <w:sz w:val="24"/>
          <w:szCs w:val="24"/>
        </w:rPr>
        <w:t>Yöntemde</w:t>
      </w:r>
      <w:r w:rsidR="000B6A87" w:rsidRPr="00837086">
        <w:rPr>
          <w:rFonts w:ascii="Times New Roman" w:hAnsi="Times New Roman" w:cs="Times New Roman"/>
          <w:sz w:val="24"/>
          <w:szCs w:val="24"/>
        </w:rPr>
        <w:t xml:space="preserve"> </w:t>
      </w:r>
      <w:r w:rsidR="001576DC" w:rsidRPr="00837086">
        <w:rPr>
          <w:rFonts w:ascii="Times New Roman" w:hAnsi="Times New Roman" w:cs="Times New Roman"/>
          <w:sz w:val="24"/>
          <w:szCs w:val="24"/>
        </w:rPr>
        <w:t xml:space="preserve">belirtilen karşılığı olmayan satış işlemlerini </w:t>
      </w:r>
      <w:r w:rsidRPr="00837086">
        <w:rPr>
          <w:rFonts w:ascii="Times New Roman" w:hAnsi="Times New Roman" w:cs="Times New Roman"/>
          <w:sz w:val="24"/>
          <w:szCs w:val="24"/>
        </w:rPr>
        <w:t>gerçekleştirmemeleri esastır.</w:t>
      </w:r>
    </w:p>
    <w:p w14:paraId="70D248BC" w14:textId="77777777" w:rsidR="00F67BED" w:rsidRPr="00837086" w:rsidRDefault="00F67BED" w:rsidP="008371E4">
      <w:pPr>
        <w:spacing w:line="240" w:lineRule="auto"/>
        <w:ind w:firstLine="720"/>
        <w:rPr>
          <w:rFonts w:ascii="Times New Roman" w:hAnsi="Times New Roman" w:cs="Times New Roman"/>
          <w:sz w:val="24"/>
          <w:szCs w:val="24"/>
        </w:rPr>
      </w:pPr>
    </w:p>
    <w:p w14:paraId="4E3D58EB" w14:textId="77777777" w:rsidR="008A60EC" w:rsidRPr="00837086" w:rsidRDefault="00F67BED" w:rsidP="008371E4">
      <w:pPr>
        <w:tabs>
          <w:tab w:val="left" w:pos="-3969"/>
        </w:tabs>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Karşı</w:t>
      </w:r>
      <w:r w:rsidR="00E878F3" w:rsidRPr="00837086">
        <w:rPr>
          <w:rFonts w:ascii="Times New Roman" w:hAnsi="Times New Roman" w:cs="Times New Roman"/>
          <w:b/>
          <w:bCs/>
          <w:sz w:val="24"/>
          <w:szCs w:val="24"/>
        </w:rPr>
        <w:t>lı</w:t>
      </w:r>
      <w:r w:rsidRPr="00837086">
        <w:rPr>
          <w:rFonts w:ascii="Times New Roman" w:hAnsi="Times New Roman" w:cs="Times New Roman"/>
          <w:b/>
          <w:bCs/>
          <w:sz w:val="24"/>
          <w:szCs w:val="24"/>
        </w:rPr>
        <w:t>ğı olmayan satış</w:t>
      </w:r>
      <w:r w:rsidR="00D0404E" w:rsidRPr="00837086">
        <w:rPr>
          <w:rFonts w:ascii="Times New Roman" w:hAnsi="Times New Roman" w:cs="Times New Roman"/>
          <w:b/>
          <w:bCs/>
          <w:sz w:val="24"/>
          <w:szCs w:val="24"/>
        </w:rPr>
        <w:t xml:space="preserve"> işlemi</w:t>
      </w:r>
      <w:r w:rsidR="0062173D" w:rsidRPr="00837086">
        <w:rPr>
          <w:rFonts w:ascii="Times New Roman" w:hAnsi="Times New Roman" w:cs="Times New Roman"/>
          <w:b/>
          <w:bCs/>
          <w:sz w:val="24"/>
          <w:szCs w:val="24"/>
        </w:rPr>
        <w:t xml:space="preserve"> tespiti</w:t>
      </w:r>
    </w:p>
    <w:p w14:paraId="22891CB2" w14:textId="77777777" w:rsidR="0040333D" w:rsidRPr="00837086" w:rsidRDefault="008A60E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bCs/>
          <w:sz w:val="24"/>
          <w:szCs w:val="24"/>
        </w:rPr>
        <w:t xml:space="preserve">MADDE </w:t>
      </w:r>
      <w:r w:rsidR="00935FFC" w:rsidRPr="00837086">
        <w:rPr>
          <w:rFonts w:ascii="Times New Roman" w:hAnsi="Times New Roman" w:cs="Times New Roman"/>
          <w:b/>
          <w:bCs/>
          <w:sz w:val="24"/>
          <w:szCs w:val="24"/>
        </w:rPr>
        <w:t>5</w:t>
      </w:r>
      <w:r w:rsidR="00922D60" w:rsidRPr="00837086">
        <w:rPr>
          <w:rFonts w:ascii="Times New Roman" w:hAnsi="Times New Roman" w:cs="Times New Roman"/>
          <w:b/>
          <w:bCs/>
          <w:sz w:val="24"/>
          <w:szCs w:val="24"/>
        </w:rPr>
        <w:t>-</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(1) Yönetmeliğin 6 ncı maddesinin birinci fıkrasında belirtilen denge yükümlülüğü kapsamında, piyasa katılımcılarının karşılığı olmayan satış işlemlerine ilişkin tespit aşağıdaki formüllere göre yapılır;</w:t>
      </w:r>
    </w:p>
    <w:p w14:paraId="011E8CAB" w14:textId="77777777" w:rsidR="00091330" w:rsidRPr="00837086" w:rsidRDefault="00091330" w:rsidP="008371E4">
      <w:pPr>
        <w:spacing w:line="240" w:lineRule="auto"/>
        <w:ind w:firstLine="720"/>
        <w:rPr>
          <w:rFonts w:ascii="Times New Roman" w:hAnsi="Times New Roman" w:cs="Times New Roman"/>
          <w:sz w:val="24"/>
          <w:szCs w:val="24"/>
        </w:rPr>
      </w:pPr>
    </w:p>
    <w:p w14:paraId="0C0731D9" w14:textId="77777777" w:rsidR="00091330" w:rsidRPr="00837086" w:rsidRDefault="00E013EB" w:rsidP="008371E4">
      <w:pPr>
        <w:spacing w:line="240" w:lineRule="auto"/>
        <w:ind w:firstLine="720"/>
        <w:rPr>
          <w:rFonts w:ascii="Times New Roman" w:hAnsi="Times New Roman" w:cs="Times New Roman"/>
          <w:sz w:val="24"/>
          <w:szCs w:val="24"/>
        </w:rPr>
      </w:pPr>
      <m:oMath>
        <m:sSub>
          <m:sSubPr>
            <m:ctrlPr>
              <w:rPr>
                <w:rFonts w:ascii="Cambria Math" w:hAnsi="Cambria Math" w:cs="Times New Roman"/>
                <w:i/>
                <w:sz w:val="22"/>
                <w:szCs w:val="24"/>
              </w:rPr>
            </m:ctrlPr>
          </m:sSubPr>
          <m:e>
            <m:r>
              <w:rPr>
                <w:rFonts w:ascii="Cambria Math" w:hAnsi="Cambria Math" w:cs="Times New Roman"/>
                <w:sz w:val="22"/>
                <w:szCs w:val="24"/>
              </w:rPr>
              <m:t>KOSM</m:t>
            </m:r>
          </m:e>
          <m:sub>
            <m:r>
              <w:rPr>
                <w:rFonts w:ascii="Cambria Math" w:hAnsi="Cambria Math" w:cs="Times New Roman"/>
                <w:sz w:val="22"/>
                <w:szCs w:val="24"/>
              </w:rPr>
              <m:t>p,s</m:t>
            </m:r>
          </m:sub>
        </m:sSub>
        <m:r>
          <w:rPr>
            <w:rFonts w:ascii="Cambria Math" w:hAnsi="Cambria Math" w:cs="Times New Roman"/>
            <w:sz w:val="22"/>
            <w:szCs w:val="24"/>
          </w:rPr>
          <m:t>=</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GÖPSM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GİPSM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İASM</m:t>
                </m:r>
              </m:e>
              <m:sub>
                <m:r>
                  <w:rPr>
                    <w:rFonts w:ascii="Cambria Math" w:hAnsi="Cambria Math" w:cs="Times New Roman"/>
                    <w:sz w:val="22"/>
                    <w:szCs w:val="24"/>
                  </w:rPr>
                  <m:t>p,s</m:t>
                </m:r>
              </m:sub>
            </m:sSub>
          </m:e>
        </m:d>
        <m:r>
          <w:rPr>
            <w:rFonts w:ascii="Cambria Math" w:hAnsi="Cambria Math" w:cs="Times New Roman"/>
            <w:sz w:val="22"/>
            <w:szCs w:val="24"/>
          </w:rPr>
          <m:t>- maks</m:t>
        </m:r>
        <m:d>
          <m:dPr>
            <m:begChr m:val="["/>
            <m:endChr m:val="]"/>
            <m:ctrlPr>
              <w:rPr>
                <w:rFonts w:ascii="Cambria Math" w:hAnsi="Cambria Math" w:cs="Times New Roman"/>
                <w:i/>
                <w:sz w:val="22"/>
                <w:szCs w:val="24"/>
              </w:rPr>
            </m:ctrlPr>
          </m:dPr>
          <m:e>
            <m:r>
              <w:rPr>
                <w:rFonts w:ascii="Cambria Math" w:hAnsi="Cambria Math" w:cs="Times New Roman"/>
                <w:sz w:val="22"/>
                <w:szCs w:val="24"/>
              </w:rPr>
              <m:t>TM,</m:t>
            </m:r>
            <m:d>
              <m:dPr>
                <m:ctrlPr>
                  <w:rPr>
                    <w:rFonts w:ascii="Cambria Math" w:hAnsi="Cambria Math" w:cs="Times New Roman"/>
                    <w:i/>
                    <w:sz w:val="22"/>
                    <w:szCs w:val="24"/>
                  </w:rPr>
                </m:ctrlPr>
              </m:dPr>
              <m:e>
                <m:sSub>
                  <m:sSubPr>
                    <m:ctrlPr>
                      <w:rPr>
                        <w:rFonts w:ascii="Cambria Math" w:hAnsi="Cambria Math" w:cs="Times New Roman"/>
                        <w:i/>
                        <w:sz w:val="22"/>
                        <w:szCs w:val="24"/>
                      </w:rPr>
                    </m:ctrlPr>
                  </m:sSubPr>
                  <m:e>
                    <m:r>
                      <w:rPr>
                        <w:rFonts w:ascii="Cambria Math" w:hAnsi="Cambria Math" w:cs="Times New Roman"/>
                        <w:sz w:val="22"/>
                        <w:szCs w:val="24"/>
                      </w:rPr>
                      <m:t>KGÜP</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GÖPAM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 xml:space="preserve">                                      GİPAM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İAAM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SPİM</m:t>
                    </m:r>
                  </m:e>
                  <m:sub>
                    <m:r>
                      <w:rPr>
                        <w:rFonts w:ascii="Cambria Math" w:hAnsi="Cambria Math" w:cs="Times New Roman"/>
                        <w:sz w:val="22"/>
                        <w:szCs w:val="24"/>
                      </w:rPr>
                      <m:t>p,s</m:t>
                    </m:r>
                  </m:sub>
                </m:sSub>
                <m:r>
                  <w:rPr>
                    <w:rFonts w:ascii="Cambria Math" w:hAnsi="Cambria Math" w:cs="Times New Roman"/>
                    <w:sz w:val="22"/>
                    <w:szCs w:val="24"/>
                  </w:rPr>
                  <m:t>+</m:t>
                </m:r>
                <m:sSub>
                  <m:sSubPr>
                    <m:ctrlPr>
                      <w:rPr>
                        <w:rFonts w:ascii="Cambria Math" w:hAnsi="Cambria Math" w:cs="Times New Roman"/>
                        <w:i/>
                        <w:sz w:val="22"/>
                        <w:szCs w:val="24"/>
                      </w:rPr>
                    </m:ctrlPr>
                  </m:sSubPr>
                  <m:e>
                    <m:r>
                      <w:rPr>
                        <w:rFonts w:ascii="Cambria Math" w:hAnsi="Cambria Math" w:cs="Times New Roman"/>
                        <w:sz w:val="22"/>
                        <w:szCs w:val="24"/>
                      </w:rPr>
                      <m:t>LÜM</m:t>
                    </m:r>
                  </m:e>
                  <m:sub>
                    <m:r>
                      <w:rPr>
                        <w:rFonts w:ascii="Cambria Math" w:hAnsi="Cambria Math" w:cs="Times New Roman"/>
                        <w:sz w:val="22"/>
                        <w:szCs w:val="24"/>
                      </w:rPr>
                      <m:t>p,s</m:t>
                    </m:r>
                  </m:sub>
                </m:sSub>
              </m:e>
            </m:d>
            <m:r>
              <w:rPr>
                <w:rFonts w:ascii="Cambria Math" w:hAnsi="Cambria Math" w:cs="Times New Roman"/>
                <w:sz w:val="22"/>
                <w:szCs w:val="24"/>
              </w:rPr>
              <m:t xml:space="preserve">×r  </m:t>
            </m:r>
          </m:e>
        </m:d>
      </m:oMath>
      <w:r w:rsidR="00F64F27" w:rsidRPr="00837086">
        <w:rPr>
          <w:rFonts w:ascii="Times New Roman" w:hAnsi="Times New Roman" w:cs="Times New Roman"/>
          <w:sz w:val="24"/>
          <w:szCs w:val="24"/>
        </w:rPr>
        <w:t xml:space="preserve"> </w:t>
      </w:r>
    </w:p>
    <w:p w14:paraId="0B100E61" w14:textId="77777777" w:rsidR="0084760D" w:rsidRPr="00837086" w:rsidRDefault="0084760D" w:rsidP="008371E4">
      <w:pPr>
        <w:spacing w:line="240" w:lineRule="auto"/>
        <w:ind w:firstLine="720"/>
        <w:rPr>
          <w:rFonts w:ascii="Times New Roman" w:hAnsi="Times New Roman" w:cs="Times New Roman"/>
          <w:sz w:val="24"/>
          <w:szCs w:val="24"/>
        </w:rPr>
      </w:pPr>
    </w:p>
    <w:p w14:paraId="0204553A" w14:textId="77777777" w:rsidR="00440A8A" w:rsidRPr="00837086" w:rsidRDefault="00A47E12" w:rsidP="008371E4">
      <w:pPr>
        <w:ind w:firstLine="720"/>
        <w:jc w:val="right"/>
        <w:rPr>
          <w:rFonts w:ascii="Times New Roman" w:hAnsi="Times New Roman" w:cs="Times New Roman"/>
          <w:sz w:val="24"/>
          <w:szCs w:val="24"/>
          <w:lang w:eastAsia="en-US"/>
        </w:rPr>
      </w:pPr>
      <w:r w:rsidRPr="00837086">
        <w:rPr>
          <w:rFonts w:ascii="Times New Roman" w:hAnsi="Times New Roman" w:cs="Times New Roman"/>
          <w:sz w:val="24"/>
          <w:szCs w:val="24"/>
        </w:rPr>
        <w:t>(1a)</w:t>
      </w:r>
    </w:p>
    <w:p w14:paraId="7B4653D1" w14:textId="77777777" w:rsidR="00BA21AD" w:rsidRPr="00837086" w:rsidRDefault="00E013EB" w:rsidP="008371E4">
      <w:pPr>
        <w:ind w:left="72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İAAM</m:t>
              </m:r>
            </m:e>
            <m:sub>
              <m:r>
                <w:rPr>
                  <w:rFonts w:ascii="Cambria Math" w:hAnsi="Cambria Math" w:cs="Times New Roman"/>
                  <w:sz w:val="24"/>
                  <w:szCs w:val="24"/>
                </w:rPr>
                <m:t>p,s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PKİAAM</m:t>
              </m:r>
            </m:e>
            <m:sub>
              <m:r>
                <w:rPr>
                  <w:rFonts w:ascii="Cambria Math" w:hAnsi="Cambria Math" w:cs="Times New Roman"/>
                  <w:sz w:val="24"/>
                  <w:szCs w:val="24"/>
                </w:rPr>
                <m:t>p,s</m:t>
              </m:r>
            </m:sub>
          </m:sSub>
          <m:r>
            <w:rPr>
              <w:rFonts w:ascii="Cambria Math" w:hAnsi="Cambria Math" w:cs="Times New Roman"/>
              <w:sz w:val="24"/>
              <w:szCs w:val="24"/>
            </w:rPr>
            <m:t>+maks</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TCAT</m:t>
                  </m:r>
                </m:e>
                <m:sub>
                  <m:r>
                    <w:rPr>
                      <w:rFonts w:ascii="Cambria Math" w:hAnsi="Cambria Math" w:cs="Times New Roman"/>
                      <w:sz w:val="24"/>
                      <w:szCs w:val="24"/>
                    </w:rPr>
                    <m:t>p,s</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İİAAM</m:t>
                  </m:r>
                </m:e>
                <m:sub>
                  <m:r>
                    <w:rPr>
                      <w:rFonts w:ascii="Cambria Math" w:hAnsi="Cambria Math" w:cs="Times New Roman"/>
                      <w:sz w:val="24"/>
                      <w:szCs w:val="24"/>
                    </w:rPr>
                    <m:t>p,s</m:t>
                  </m:r>
                </m:sub>
              </m:sSub>
            </m:e>
          </m:d>
        </m:oMath>
      </m:oMathPara>
    </w:p>
    <w:p w14:paraId="540A74E5" w14:textId="77777777" w:rsidR="004F1E9C" w:rsidRPr="00837086" w:rsidRDefault="00A47E1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(1b)</w:t>
      </w:r>
    </w:p>
    <w:p w14:paraId="30336702" w14:textId="77777777" w:rsidR="00440A8A" w:rsidRPr="00837086" w:rsidRDefault="00440A8A" w:rsidP="008371E4">
      <w:pPr>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&gt;</w:t>
      </w:r>
      <w:r w:rsidR="00EF14E1"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0 ise </w:t>
      </w:r>
      <w:r w:rsidR="00EF14E1" w:rsidRPr="00837086">
        <w:rPr>
          <w:rFonts w:ascii="Times New Roman" w:hAnsi="Times New Roman" w:cs="Times New Roman"/>
          <w:sz w:val="24"/>
          <w:szCs w:val="24"/>
        </w:rPr>
        <w:t>yapılan işlem karşılığı olmayan satış işlemi olarak değerlendirilir.</w:t>
      </w:r>
    </w:p>
    <w:p w14:paraId="3F038E32" w14:textId="77777777" w:rsidR="00B026F3" w:rsidRPr="00837086" w:rsidRDefault="00B026F3" w:rsidP="008371E4">
      <w:pPr>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 0 ise yapılan işlem karşılığı olmayan satış işlemi olarak değerlendirilmez.</w:t>
      </w:r>
    </w:p>
    <w:p w14:paraId="0672DF2C" w14:textId="77777777" w:rsidR="004E4734" w:rsidRPr="004E4734" w:rsidRDefault="004E4734" w:rsidP="008371E4">
      <w:pPr>
        <w:ind w:firstLine="720"/>
        <w:rPr>
          <w:rFonts w:ascii="Times New Roman" w:hAnsi="Times New Roman" w:cs="Times New Roman"/>
          <w:sz w:val="16"/>
          <w:szCs w:val="16"/>
        </w:rPr>
      </w:pPr>
    </w:p>
    <w:p w14:paraId="7FE847A3" w14:textId="77777777" w:rsidR="00EF14E1" w:rsidRPr="00837086" w:rsidRDefault="00EF14E1" w:rsidP="008371E4">
      <w:pPr>
        <w:ind w:firstLine="720"/>
        <w:rPr>
          <w:rFonts w:ascii="Times New Roman" w:hAnsi="Times New Roman" w:cs="Times New Roman"/>
          <w:sz w:val="24"/>
          <w:szCs w:val="24"/>
        </w:rPr>
      </w:pPr>
      <w:r w:rsidRPr="00837086">
        <w:rPr>
          <w:rFonts w:ascii="Times New Roman" w:hAnsi="Times New Roman" w:cs="Times New Roman"/>
          <w:sz w:val="24"/>
          <w:szCs w:val="24"/>
        </w:rPr>
        <w:t>(</w:t>
      </w:r>
      <w:r w:rsidR="0040333D" w:rsidRPr="00837086">
        <w:rPr>
          <w:rFonts w:ascii="Times New Roman" w:hAnsi="Times New Roman" w:cs="Times New Roman"/>
          <w:sz w:val="24"/>
          <w:szCs w:val="24"/>
        </w:rPr>
        <w:t>2</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 xml:space="preserve">Birinci </w:t>
      </w:r>
      <w:r w:rsidRPr="00837086">
        <w:rPr>
          <w:rFonts w:ascii="Times New Roman" w:hAnsi="Times New Roman" w:cs="Times New Roman"/>
          <w:sz w:val="24"/>
          <w:szCs w:val="24"/>
        </w:rPr>
        <w:t>fıkrada</w:t>
      </w:r>
      <w:r w:rsidR="0040333D" w:rsidRPr="00837086">
        <w:rPr>
          <w:rFonts w:ascii="Times New Roman" w:hAnsi="Times New Roman" w:cs="Times New Roman"/>
          <w:sz w:val="24"/>
          <w:szCs w:val="24"/>
        </w:rPr>
        <w:t xml:space="preserve"> yer alan </w:t>
      </w:r>
      <w:r w:rsidRPr="00837086">
        <w:rPr>
          <w:rFonts w:ascii="Times New Roman" w:hAnsi="Times New Roman" w:cs="Times New Roman"/>
          <w:sz w:val="24"/>
          <w:szCs w:val="24"/>
        </w:rPr>
        <w:t xml:space="preserve">formüllerde </w:t>
      </w:r>
      <w:r w:rsidR="0040333D" w:rsidRPr="00837086">
        <w:rPr>
          <w:rFonts w:ascii="Times New Roman" w:hAnsi="Times New Roman" w:cs="Times New Roman"/>
          <w:sz w:val="24"/>
          <w:szCs w:val="24"/>
        </w:rPr>
        <w:t>geçen</w:t>
      </w:r>
      <w:r w:rsidRPr="00837086">
        <w:rPr>
          <w:rFonts w:ascii="Times New Roman" w:hAnsi="Times New Roman" w:cs="Times New Roman"/>
          <w:sz w:val="24"/>
          <w:szCs w:val="24"/>
        </w:rPr>
        <w:t>;</w:t>
      </w:r>
    </w:p>
    <w:p w14:paraId="0D114250"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KOSM</w:t>
      </w:r>
      <w:r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40333D" w:rsidRPr="00837086">
        <w:rPr>
          <w:rFonts w:ascii="Times New Roman" w:hAnsi="Times New Roman" w:cs="Times New Roman"/>
          <w:sz w:val="24"/>
          <w:szCs w:val="24"/>
        </w:rPr>
        <w:t>karşılığı olmayan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6A29A18B"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öncesi piyasası</w:t>
      </w:r>
      <w:r w:rsidR="0040333D" w:rsidRPr="00837086">
        <w:rPr>
          <w:rFonts w:ascii="Times New Roman" w:hAnsi="Times New Roman" w:cs="Times New Roman"/>
          <w:sz w:val="24"/>
          <w:szCs w:val="24"/>
        </w:rPr>
        <w:t xml:space="preserve"> 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5A275153"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GİPSM</w:t>
      </w:r>
      <w:r w:rsidR="00743B8F" w:rsidRPr="00837086">
        <w:rPr>
          <w:rFonts w:ascii="Times New Roman" w:hAnsi="Times New Roman" w:cs="Times New Roman"/>
          <w:sz w:val="24"/>
          <w:szCs w:val="24"/>
          <w:vertAlign w:val="subscript"/>
        </w:rPr>
        <w:t>p,s</w:t>
      </w:r>
      <w:r w:rsidR="00743B8F" w:rsidRPr="00837086">
        <w:rPr>
          <w:rFonts w:ascii="Times New Roman" w:hAnsi="Times New Roman" w:cs="Times New Roman"/>
          <w:sz w:val="24"/>
          <w:szCs w:val="24"/>
          <w:vertAlign w:val="subscript"/>
        </w:rPr>
        <w:tab/>
      </w:r>
      <w:r w:rsidR="000B6A87">
        <w:rPr>
          <w:rFonts w:ascii="Times New Roman" w:hAnsi="Times New Roman" w:cs="Times New Roman"/>
          <w:sz w:val="24"/>
          <w:szCs w:val="24"/>
          <w:vertAlign w:val="subscript"/>
        </w:rPr>
        <w:tab/>
      </w:r>
      <w:r w:rsidR="00743B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w:t>
      </w:r>
      <w:r w:rsidR="0040333D" w:rsidRPr="00837086">
        <w:rPr>
          <w:rFonts w:ascii="Times New Roman" w:hAnsi="Times New Roman" w:cs="Times New Roman"/>
          <w:sz w:val="24"/>
          <w:szCs w:val="24"/>
        </w:rPr>
        <w:t xml:space="preserve"> “s” avans dönemi içerisindeki </w:t>
      </w:r>
      <w:r w:rsidR="00837086">
        <w:rPr>
          <w:rFonts w:ascii="Times New Roman" w:hAnsi="Times New Roman" w:cs="Times New Roman"/>
          <w:sz w:val="24"/>
          <w:szCs w:val="24"/>
        </w:rPr>
        <w:t>gün içi piyasası</w:t>
      </w:r>
      <w:r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s</w:t>
      </w:r>
      <w:r w:rsidRPr="00837086">
        <w:rPr>
          <w:rFonts w:ascii="Times New Roman" w:hAnsi="Times New Roman" w:cs="Times New Roman"/>
          <w:sz w:val="24"/>
          <w:szCs w:val="24"/>
        </w:rPr>
        <w:t>atış</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3167B259" w14:textId="77777777" w:rsidR="00BA21AD" w:rsidRPr="00837086" w:rsidRDefault="00440A8A" w:rsidP="008371E4">
      <w:pPr>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İASM</w:t>
      </w:r>
      <w:r w:rsidR="00743B8F" w:rsidRPr="00837086">
        <w:rPr>
          <w:rFonts w:ascii="Times New Roman" w:hAnsi="Times New Roman" w:cs="Times New Roman"/>
          <w:sz w:val="24"/>
          <w:szCs w:val="24"/>
          <w:vertAlign w:val="subscript"/>
        </w:rPr>
        <w:t xml:space="preserve">p,s </w:t>
      </w:r>
      <w:r w:rsidR="00743B8F" w:rsidRPr="00837086">
        <w:rPr>
          <w:rFonts w:ascii="Times New Roman" w:hAnsi="Times New Roman" w:cs="Times New Roman"/>
          <w:sz w:val="24"/>
          <w:szCs w:val="24"/>
        </w:rPr>
        <w:tab/>
      </w:r>
      <w:r w:rsidR="00743B8F"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w:t>
      </w:r>
      <w:r w:rsidR="00BA21AD"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BA21AD" w:rsidRPr="00837086">
        <w:rPr>
          <w:rFonts w:ascii="Times New Roman" w:eastAsia="Calibri" w:hAnsi="Times New Roman" w:cs="Times New Roman"/>
          <w:sz w:val="24"/>
          <w:szCs w:val="24"/>
          <w:lang w:eastAsia="en-US"/>
        </w:rPr>
        <w:t>Sistem İşletmecisiyle</w:t>
      </w:r>
      <w:r w:rsidR="00091330" w:rsidRPr="00837086">
        <w:rPr>
          <w:rFonts w:ascii="Times New Roman" w:eastAsia="Calibri" w:hAnsi="Times New Roman" w:cs="Times New Roman"/>
          <w:sz w:val="24"/>
          <w:szCs w:val="24"/>
          <w:lang w:eastAsia="en-US"/>
        </w:rPr>
        <w:t xml:space="preserve"> </w:t>
      </w:r>
      <w:r w:rsidR="00BA21AD" w:rsidRPr="00837086">
        <w:rPr>
          <w:rFonts w:ascii="Times New Roman" w:eastAsia="Calibri" w:hAnsi="Times New Roman" w:cs="Times New Roman"/>
          <w:sz w:val="24"/>
          <w:szCs w:val="24"/>
          <w:lang w:eastAsia="en-US"/>
        </w:rPr>
        <w:t>ihracat yönünde yapılan PYS’de kayıtlı ikili anlaşma bildirimleri verisi hariç</w:t>
      </w:r>
      <w:r w:rsidR="00BA21AD"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i</w:t>
      </w:r>
      <w:r w:rsidRPr="00837086">
        <w:rPr>
          <w:rFonts w:ascii="Times New Roman" w:hAnsi="Times New Roman" w:cs="Times New Roman"/>
          <w:sz w:val="24"/>
          <w:szCs w:val="24"/>
        </w:rPr>
        <w:t>kili</w:t>
      </w:r>
      <w:r w:rsidR="00091330" w:rsidRPr="00837086">
        <w:rPr>
          <w:rFonts w:ascii="Times New Roman" w:hAnsi="Times New Roman" w:cs="Times New Roman"/>
          <w:sz w:val="24"/>
          <w:szCs w:val="24"/>
        </w:rPr>
        <w:t xml:space="preserve"> </w:t>
      </w:r>
      <w:r w:rsidR="0040333D" w:rsidRPr="00837086">
        <w:rPr>
          <w:rFonts w:ascii="Times New Roman" w:hAnsi="Times New Roman" w:cs="Times New Roman"/>
          <w:sz w:val="24"/>
          <w:szCs w:val="24"/>
        </w:rPr>
        <w:t>anlaşma satış m</w:t>
      </w:r>
      <w:r w:rsidRPr="00837086">
        <w:rPr>
          <w:rFonts w:ascii="Times New Roman" w:hAnsi="Times New Roman" w:cs="Times New Roman"/>
          <w:sz w:val="24"/>
          <w:szCs w:val="24"/>
        </w:rPr>
        <w:t>iktarını,</w:t>
      </w:r>
    </w:p>
    <w:p w14:paraId="7231C7F6"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 “s” avans dönemi içerisindeki Yönetmeliğin 68 inci</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7AD11B14" w14:textId="77777777" w:rsidR="00440A8A" w:rsidRPr="00837086" w:rsidRDefault="00440A8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 xml:space="preserve">gün öncesi piyasası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4308D211"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GİPAM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0B6A87">
        <w:rPr>
          <w:rFonts w:ascii="Times New Roman" w:hAnsi="Times New Roman" w:cs="Times New Roman"/>
          <w:sz w:val="24"/>
          <w:szCs w:val="24"/>
        </w:rPr>
        <w:tab/>
      </w:r>
      <w:r w:rsidR="00A47E12"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w:t>
      </w:r>
      <w:r w:rsidR="00837086">
        <w:rPr>
          <w:rFonts w:ascii="Times New Roman" w:hAnsi="Times New Roman" w:cs="Times New Roman"/>
          <w:sz w:val="24"/>
          <w:szCs w:val="24"/>
        </w:rPr>
        <w:t>gün içi piyasası</w:t>
      </w:r>
      <w:r w:rsidR="00AC3306" w:rsidRPr="00837086">
        <w:rPr>
          <w:rFonts w:ascii="Times New Roman" w:hAnsi="Times New Roman" w:cs="Times New Roman"/>
          <w:sz w:val="24"/>
          <w:szCs w:val="24"/>
        </w:rPr>
        <w:t xml:space="preserve"> 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446F9D22" w14:textId="77777777" w:rsidR="00440A8A" w:rsidRPr="00837086" w:rsidRDefault="00440A8A"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İAAM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Pr="00837086">
        <w:rPr>
          <w:rFonts w:ascii="Times New Roman" w:hAnsi="Times New Roman" w:cs="Times New Roman"/>
          <w:sz w:val="24"/>
          <w:szCs w:val="24"/>
        </w:rPr>
        <w:t>“p” piyasa katılımcısının</w:t>
      </w:r>
      <w:r w:rsidR="00AC3306" w:rsidRPr="00837086">
        <w:rPr>
          <w:rFonts w:ascii="Times New Roman" w:hAnsi="Times New Roman" w:cs="Times New Roman"/>
          <w:sz w:val="24"/>
          <w:szCs w:val="24"/>
        </w:rPr>
        <w:t xml:space="preserve"> “s” avans dönemi içerisindeki ikili a</w:t>
      </w:r>
      <w:r w:rsidRPr="00837086">
        <w:rPr>
          <w:rFonts w:ascii="Times New Roman" w:hAnsi="Times New Roman" w:cs="Times New Roman"/>
          <w:sz w:val="24"/>
          <w:szCs w:val="24"/>
        </w:rPr>
        <w:t xml:space="preserve">nlaşma </w:t>
      </w:r>
      <w:r w:rsidR="00AC3306" w:rsidRPr="00837086">
        <w:rPr>
          <w:rFonts w:ascii="Times New Roman" w:hAnsi="Times New Roman" w:cs="Times New Roman"/>
          <w:sz w:val="24"/>
          <w:szCs w:val="24"/>
        </w:rPr>
        <w:t>a</w:t>
      </w:r>
      <w:r w:rsidRPr="00837086">
        <w:rPr>
          <w:rFonts w:ascii="Times New Roman" w:hAnsi="Times New Roman" w:cs="Times New Roman"/>
          <w:sz w:val="24"/>
          <w:szCs w:val="24"/>
        </w:rPr>
        <w:t xml:space="preserve">lış </w:t>
      </w:r>
      <w:r w:rsidR="00AC3306" w:rsidRPr="00837086">
        <w:rPr>
          <w:rFonts w:ascii="Times New Roman" w:hAnsi="Times New Roman" w:cs="Times New Roman"/>
          <w:sz w:val="24"/>
          <w:szCs w:val="24"/>
        </w:rPr>
        <w:t>m</w:t>
      </w:r>
      <w:r w:rsidRPr="00837086">
        <w:rPr>
          <w:rFonts w:ascii="Times New Roman" w:hAnsi="Times New Roman" w:cs="Times New Roman"/>
          <w:sz w:val="24"/>
          <w:szCs w:val="24"/>
        </w:rPr>
        <w:t>iktarını,</w:t>
      </w:r>
    </w:p>
    <w:p w14:paraId="08EBFBB8" w14:textId="77777777" w:rsidR="00DF16F5" w:rsidRPr="00837086" w:rsidRDefault="00DF16F5" w:rsidP="008371E4">
      <w:pPr>
        <w:spacing w:line="240" w:lineRule="auto"/>
        <w:ind w:firstLine="720"/>
        <w:rPr>
          <w:rFonts w:ascii="Times New Roman" w:hAnsi="Times New Roman" w:cs="Times New Roman"/>
          <w:sz w:val="24"/>
          <w:szCs w:val="24"/>
          <w:vertAlign w:val="subscript"/>
        </w:rPr>
      </w:pPr>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p,s</w:t>
      </w:r>
      <w:r w:rsidR="00534D92" w:rsidRPr="00837086">
        <w:rPr>
          <w:rFonts w:ascii="Times New Roman" w:hAnsi="Times New Roman" w:cs="Times New Roman"/>
          <w:sz w:val="24"/>
          <w:szCs w:val="24"/>
          <w:vertAlign w:val="subscript"/>
        </w:rPr>
        <w:t xml:space="preserve"> </w:t>
      </w:r>
      <w:r w:rsidR="00534D92" w:rsidRPr="00837086">
        <w:rPr>
          <w:rFonts w:ascii="Times New Roman" w:hAnsi="Times New Roman" w:cs="Times New Roman"/>
          <w:sz w:val="24"/>
          <w:szCs w:val="24"/>
        </w:rPr>
        <w:tab/>
      </w:r>
      <w:r w:rsidR="00534D92" w:rsidRPr="00837086">
        <w:rPr>
          <w:rFonts w:ascii="Times New Roman" w:hAnsi="Times New Roman" w:cs="Times New Roman"/>
          <w:sz w:val="24"/>
          <w:szCs w:val="24"/>
        </w:rPr>
        <w:tab/>
      </w:r>
      <w:r w:rsidRPr="00837086">
        <w:rPr>
          <w:rFonts w:ascii="Times New Roman" w:hAnsi="Times New Roman" w:cs="Times New Roman"/>
          <w:sz w:val="24"/>
          <w:szCs w:val="24"/>
        </w:rPr>
        <w:t>:</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xml:space="preserve">“p” piyasa katılımcısının “s” avans dönemi </w:t>
      </w:r>
      <w:r w:rsidR="00B1180E" w:rsidRPr="00837086">
        <w:rPr>
          <w:rFonts w:ascii="Times New Roman" w:hAnsi="Times New Roman" w:cs="Times New Roman"/>
          <w:sz w:val="24"/>
          <w:szCs w:val="24"/>
        </w:rPr>
        <w:t xml:space="preserve">içerisindeki </w:t>
      </w:r>
      <w:r w:rsidRPr="00837086">
        <w:rPr>
          <w:rFonts w:ascii="Times New Roman" w:hAnsi="Times New Roman" w:cs="Times New Roman"/>
          <w:sz w:val="24"/>
          <w:szCs w:val="24"/>
        </w:rPr>
        <w:t>senkron paralel olmayan bağlantı noktalarından gerçekleştirilen ithalat miktarı</w:t>
      </w:r>
      <w:r w:rsidR="00B1180E" w:rsidRPr="00837086">
        <w:rPr>
          <w:rFonts w:ascii="Times New Roman" w:hAnsi="Times New Roman" w:cs="Times New Roman"/>
          <w:sz w:val="24"/>
          <w:szCs w:val="24"/>
        </w:rPr>
        <w:t xml:space="preserve"> toplamını,</w:t>
      </w:r>
    </w:p>
    <w:p w14:paraId="60247791" w14:textId="77777777" w:rsidR="00440A8A" w:rsidRPr="00837086" w:rsidRDefault="008864B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L</w:t>
      </w:r>
      <w:r w:rsidR="00440A8A" w:rsidRPr="00837086">
        <w:rPr>
          <w:rFonts w:ascii="Times New Roman" w:hAnsi="Times New Roman" w:cs="Times New Roman"/>
          <w:sz w:val="24"/>
          <w:szCs w:val="24"/>
        </w:rPr>
        <w:t>ÜM</w:t>
      </w:r>
      <w:r w:rsidR="00A47E12" w:rsidRPr="00837086">
        <w:rPr>
          <w:rFonts w:ascii="Times New Roman" w:hAnsi="Times New Roman" w:cs="Times New Roman"/>
          <w:sz w:val="24"/>
          <w:szCs w:val="24"/>
          <w:vertAlign w:val="subscript"/>
        </w:rPr>
        <w:t>p,s</w:t>
      </w:r>
      <w:r w:rsidR="00A47E12" w:rsidRPr="00837086">
        <w:rPr>
          <w:rFonts w:ascii="Times New Roman" w:hAnsi="Times New Roman" w:cs="Times New Roman"/>
          <w:sz w:val="24"/>
          <w:szCs w:val="24"/>
        </w:rPr>
        <w:tab/>
      </w:r>
      <w:r w:rsidR="00A47E12"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Yönetmeliğin 17 nci maddesinin ikinci fıkrasının (ç) bendinde belirtilen kategoride</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yer alan “p” piyasa katılımcısının “s” avans dönemindeki “u” uzlaştırma dönemi</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sayısı ile Piyasa İşletmecisi kayıtlarındaki işletmedeki gü</w:t>
      </w:r>
      <w:r w:rsidR="001021F7" w:rsidRPr="00837086">
        <w:rPr>
          <w:rFonts w:ascii="Times New Roman" w:hAnsi="Times New Roman" w:cs="Times New Roman"/>
          <w:sz w:val="24"/>
          <w:szCs w:val="24"/>
        </w:rPr>
        <w:t>ç toplamının</w:t>
      </w:r>
      <w:r w:rsidR="00440A8A" w:rsidRPr="00837086">
        <w:rPr>
          <w:rFonts w:ascii="Times New Roman" w:hAnsi="Times New Roman" w:cs="Times New Roman"/>
          <w:sz w:val="24"/>
          <w:szCs w:val="24"/>
        </w:rPr>
        <w:t xml:space="preserve"> çarpılması </w:t>
      </w:r>
      <w:r w:rsidRPr="00837086">
        <w:rPr>
          <w:rFonts w:ascii="Times New Roman" w:hAnsi="Times New Roman" w:cs="Times New Roman"/>
          <w:sz w:val="24"/>
          <w:szCs w:val="24"/>
        </w:rPr>
        <w:t>sonucu</w:t>
      </w:r>
      <w:r w:rsidR="00091330" w:rsidRPr="00837086">
        <w:rPr>
          <w:rFonts w:ascii="Times New Roman" w:hAnsi="Times New Roman" w:cs="Times New Roman"/>
          <w:sz w:val="24"/>
          <w:szCs w:val="24"/>
        </w:rPr>
        <w:t xml:space="preserve"> </w:t>
      </w:r>
      <w:r w:rsidR="00440A8A" w:rsidRPr="00837086">
        <w:rPr>
          <w:rFonts w:ascii="Times New Roman" w:hAnsi="Times New Roman" w:cs="Times New Roman"/>
          <w:sz w:val="24"/>
          <w:szCs w:val="24"/>
        </w:rPr>
        <w:t>hesaplanan günlük  maksimum üretim miktarını,</w:t>
      </w:r>
    </w:p>
    <w:p w14:paraId="720BD894" w14:textId="77777777" w:rsidR="008864BC" w:rsidRPr="00837086" w:rsidRDefault="008864B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 xml:space="preserve">“p” piyasa katılımcısının “s” avans dönemi için ithalat yönünde yapılan </w:t>
      </w:r>
      <w:r w:rsidR="00837086">
        <w:rPr>
          <w:rFonts w:ascii="Times New Roman" w:hAnsi="Times New Roman" w:cs="Times New Roman"/>
          <w:sz w:val="24"/>
          <w:szCs w:val="24"/>
        </w:rPr>
        <w:t xml:space="preserve">ikili anlaşmalar </w:t>
      </w:r>
      <w:r w:rsidR="0012344F" w:rsidRPr="00837086">
        <w:rPr>
          <w:rFonts w:ascii="Times New Roman" w:hAnsi="Times New Roman" w:cs="Times New Roman"/>
          <w:sz w:val="24"/>
          <w:szCs w:val="24"/>
        </w:rPr>
        <w:t>hariç</w:t>
      </w:r>
      <w:r w:rsidR="00091330" w:rsidRPr="00837086">
        <w:rPr>
          <w:rFonts w:ascii="Times New Roman" w:hAnsi="Times New Roman" w:cs="Times New Roman"/>
          <w:sz w:val="24"/>
          <w:szCs w:val="24"/>
        </w:rPr>
        <w:t xml:space="preserve"> </w:t>
      </w:r>
      <w:r w:rsidR="0012344F" w:rsidRPr="00837086">
        <w:rPr>
          <w:rFonts w:ascii="Times New Roman" w:hAnsi="Times New Roman" w:cs="Times New Roman"/>
          <w:sz w:val="24"/>
          <w:szCs w:val="24"/>
        </w:rPr>
        <w:t>PYS’de  onaylı günlük toplam ikili anlaşma bildirimleri verisini,</w:t>
      </w:r>
    </w:p>
    <w:p w14:paraId="4B809CFA" w14:textId="77777777" w:rsidR="0012344F" w:rsidRPr="00837086" w:rsidRDefault="0012344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w:t>
      </w:r>
      <w:r w:rsidR="00DF16F5" w:rsidRPr="00837086">
        <w:rPr>
          <w:rFonts w:ascii="Times New Roman" w:hAnsi="Times New Roman" w:cs="Times New Roman"/>
          <w:sz w:val="24"/>
          <w:szCs w:val="24"/>
        </w:rPr>
        <w:t xml:space="preserve">am yurtdışı kapasite ihale </w:t>
      </w:r>
      <w:r w:rsidRPr="00837086">
        <w:rPr>
          <w:rFonts w:ascii="Times New Roman" w:hAnsi="Times New Roman" w:cs="Times New Roman"/>
          <w:sz w:val="24"/>
          <w:szCs w:val="24"/>
        </w:rPr>
        <w:t>verisini,</w:t>
      </w:r>
    </w:p>
    <w:p w14:paraId="2012FC5D" w14:textId="77777777" w:rsidR="0012344F" w:rsidRPr="00837086" w:rsidRDefault="0012344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ithalat yönünde yapılan PYS’de</w:t>
      </w:r>
      <w:r w:rsidR="00091330"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13683196"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Piyasa işletmecisi tarafından belirlenen tolerans miktarını</w:t>
      </w:r>
      <w:r w:rsidR="005B51B1" w:rsidRPr="00837086">
        <w:rPr>
          <w:rFonts w:ascii="Times New Roman" w:hAnsi="Times New Roman" w:cs="Times New Roman"/>
          <w:sz w:val="24"/>
          <w:szCs w:val="24"/>
        </w:rPr>
        <w:t>,</w:t>
      </w:r>
      <w:r w:rsidR="00440A8A" w:rsidRPr="00837086">
        <w:rPr>
          <w:rFonts w:ascii="Times New Roman" w:hAnsi="Times New Roman" w:cs="Times New Roman"/>
          <w:sz w:val="24"/>
          <w:szCs w:val="24"/>
        </w:rPr>
        <w:t xml:space="preserve"> </w:t>
      </w:r>
    </w:p>
    <w:p w14:paraId="1F430B01"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r</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w:t>
      </w:r>
      <w:r w:rsidR="00440A8A" w:rsidRPr="00837086">
        <w:rPr>
          <w:rFonts w:ascii="Times New Roman" w:hAnsi="Times New Roman" w:cs="Times New Roman"/>
          <w:sz w:val="24"/>
          <w:szCs w:val="24"/>
        </w:rPr>
        <w:t xml:space="preserve">Piyasa işletmecisi tarafından </w:t>
      </w:r>
      <w:r w:rsidR="005B51B1" w:rsidRPr="00837086">
        <w:rPr>
          <w:rFonts w:ascii="Times New Roman" w:hAnsi="Times New Roman" w:cs="Times New Roman"/>
          <w:sz w:val="24"/>
          <w:szCs w:val="24"/>
        </w:rPr>
        <w:t>belirlenen tolerans katsayısını</w:t>
      </w:r>
    </w:p>
    <w:p w14:paraId="6A09F216" w14:textId="77777777" w:rsidR="00440A8A" w:rsidRPr="00837086" w:rsidRDefault="00A47E1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w:t>
      </w:r>
      <w:r w:rsidR="00440A8A" w:rsidRPr="00837086">
        <w:rPr>
          <w:rFonts w:ascii="Times New Roman" w:hAnsi="Times New Roman" w:cs="Times New Roman"/>
          <w:sz w:val="24"/>
          <w:szCs w:val="24"/>
        </w:rPr>
        <w:t>fade eder</w:t>
      </w:r>
      <w:r w:rsidR="00EF14E1" w:rsidRPr="00837086">
        <w:rPr>
          <w:rFonts w:ascii="Times New Roman" w:hAnsi="Times New Roman" w:cs="Times New Roman"/>
          <w:sz w:val="24"/>
          <w:szCs w:val="24"/>
        </w:rPr>
        <w:t>.</w:t>
      </w:r>
    </w:p>
    <w:p w14:paraId="1A993632" w14:textId="77777777" w:rsidR="00440A8A" w:rsidRPr="00837086" w:rsidRDefault="00440A8A" w:rsidP="008371E4">
      <w:pPr>
        <w:spacing w:line="240" w:lineRule="auto"/>
        <w:ind w:firstLine="720"/>
        <w:rPr>
          <w:rFonts w:ascii="Times New Roman" w:hAnsi="Times New Roman" w:cs="Times New Roman"/>
          <w:sz w:val="24"/>
          <w:szCs w:val="24"/>
        </w:rPr>
      </w:pPr>
    </w:p>
    <w:p w14:paraId="02C0EDD7" w14:textId="77777777" w:rsidR="002343A1" w:rsidRPr="00837086" w:rsidRDefault="002343A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DF16F5"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9581D" w:rsidRPr="00837086">
        <w:rPr>
          <w:rFonts w:ascii="Times New Roman" w:hAnsi="Times New Roman" w:cs="Times New Roman"/>
          <w:sz w:val="24"/>
          <w:szCs w:val="24"/>
        </w:rPr>
        <w:t xml:space="preserve">Birinci fıkrada belirtilen piyasa katılımcılarına ait KGÜP miktarı, </w:t>
      </w:r>
      <w:r w:rsidRPr="00837086">
        <w:rPr>
          <w:rFonts w:ascii="Times New Roman" w:hAnsi="Times New Roman" w:cs="Times New Roman"/>
          <w:sz w:val="24"/>
          <w:szCs w:val="24"/>
        </w:rPr>
        <w:t xml:space="preserve">Yönetmeliğin 69 uncu maddesinin birinci fıkrasında düzenlenen KGÜP </w:t>
      </w:r>
      <w:r w:rsidR="0089581D" w:rsidRPr="00837086">
        <w:rPr>
          <w:rFonts w:ascii="Times New Roman" w:hAnsi="Times New Roman" w:cs="Times New Roman"/>
          <w:sz w:val="24"/>
          <w:szCs w:val="24"/>
        </w:rPr>
        <w:t xml:space="preserve">miktarının </w:t>
      </w:r>
      <w:r w:rsidRPr="00837086">
        <w:rPr>
          <w:rFonts w:ascii="Times New Roman" w:hAnsi="Times New Roman" w:cs="Times New Roman"/>
          <w:sz w:val="24"/>
          <w:szCs w:val="24"/>
        </w:rPr>
        <w:t xml:space="preserve">güncellenmesi neticesinde </w:t>
      </w:r>
      <w:r w:rsidR="0089581D" w:rsidRPr="00837086">
        <w:rPr>
          <w:rFonts w:ascii="Times New Roman" w:hAnsi="Times New Roman" w:cs="Times New Roman"/>
          <w:sz w:val="24"/>
          <w:szCs w:val="24"/>
        </w:rPr>
        <w:t xml:space="preserve">KGÜP miktarının </w:t>
      </w:r>
      <w:r w:rsidRPr="00837086">
        <w:rPr>
          <w:rFonts w:ascii="Times New Roman" w:hAnsi="Times New Roman" w:cs="Times New Roman"/>
          <w:sz w:val="24"/>
          <w:szCs w:val="24"/>
        </w:rPr>
        <w:t>artma</w:t>
      </w:r>
      <w:r w:rsidR="0089581D" w:rsidRPr="00837086">
        <w:rPr>
          <w:rFonts w:ascii="Times New Roman" w:hAnsi="Times New Roman" w:cs="Times New Roman"/>
          <w:sz w:val="24"/>
          <w:szCs w:val="24"/>
        </w:rPr>
        <w:t>sı halinde,</w:t>
      </w:r>
      <w:r w:rsidRPr="00837086">
        <w:rPr>
          <w:rFonts w:ascii="Times New Roman" w:hAnsi="Times New Roman" w:cs="Times New Roman"/>
          <w:sz w:val="24"/>
          <w:szCs w:val="24"/>
        </w:rPr>
        <w:t xml:space="preserve"> </w:t>
      </w:r>
      <w:r w:rsidR="00A431C5" w:rsidRPr="00837086">
        <w:rPr>
          <w:rFonts w:ascii="Times New Roman" w:hAnsi="Times New Roman" w:cs="Times New Roman"/>
          <w:sz w:val="24"/>
          <w:szCs w:val="24"/>
        </w:rPr>
        <w:t xml:space="preserve">bu </w:t>
      </w:r>
      <w:r w:rsidRPr="00837086">
        <w:rPr>
          <w:rFonts w:ascii="Times New Roman" w:hAnsi="Times New Roman" w:cs="Times New Roman"/>
          <w:sz w:val="24"/>
          <w:szCs w:val="24"/>
        </w:rPr>
        <w:t xml:space="preserve">KGÜP </w:t>
      </w:r>
      <w:r w:rsidR="0089581D" w:rsidRPr="00837086">
        <w:rPr>
          <w:rFonts w:ascii="Times New Roman" w:hAnsi="Times New Roman" w:cs="Times New Roman"/>
          <w:sz w:val="24"/>
          <w:szCs w:val="24"/>
        </w:rPr>
        <w:t>miktarı</w:t>
      </w:r>
      <w:r w:rsidRPr="00837086">
        <w:rPr>
          <w:rFonts w:ascii="Times New Roman" w:hAnsi="Times New Roman" w:cs="Times New Roman"/>
          <w:sz w:val="24"/>
          <w:szCs w:val="24"/>
        </w:rPr>
        <w:t xml:space="preserve"> kullanılır. </w:t>
      </w:r>
    </w:p>
    <w:p w14:paraId="3E710422" w14:textId="77777777" w:rsidR="00935FFC" w:rsidRPr="00837086" w:rsidRDefault="00452649" w:rsidP="008371E4">
      <w:pPr>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Sistem İşletmecisiyle ihracat </w:t>
      </w:r>
      <w:r w:rsidR="00FA70FD" w:rsidRPr="00837086">
        <w:rPr>
          <w:rFonts w:ascii="Times New Roman" w:eastAsia="Calibri" w:hAnsi="Times New Roman" w:cs="Times New Roman"/>
          <w:sz w:val="24"/>
          <w:szCs w:val="24"/>
          <w:lang w:eastAsia="en-US"/>
        </w:rPr>
        <w:t>yönünde</w:t>
      </w:r>
      <w:r w:rsidRPr="00837086">
        <w:rPr>
          <w:rFonts w:ascii="Times New Roman" w:eastAsia="Calibri" w:hAnsi="Times New Roman" w:cs="Times New Roman"/>
          <w:sz w:val="24"/>
          <w:szCs w:val="24"/>
          <w:lang w:eastAsia="en-US"/>
        </w:rPr>
        <w:t xml:space="preserve"> yapılan </w:t>
      </w:r>
      <w:r w:rsidR="00FA70FD" w:rsidRPr="00837086">
        <w:rPr>
          <w:rFonts w:ascii="Times New Roman" w:eastAsia="Calibri" w:hAnsi="Times New Roman" w:cs="Times New Roman"/>
          <w:sz w:val="24"/>
          <w:szCs w:val="24"/>
          <w:lang w:eastAsia="en-US"/>
        </w:rPr>
        <w:t xml:space="preserve">PYS’de kayıtlı </w:t>
      </w:r>
      <w:r w:rsidRPr="00837086">
        <w:rPr>
          <w:rFonts w:ascii="Times New Roman" w:eastAsia="Calibri" w:hAnsi="Times New Roman" w:cs="Times New Roman"/>
          <w:sz w:val="24"/>
          <w:szCs w:val="24"/>
          <w:lang w:eastAsia="en-US"/>
        </w:rPr>
        <w:t>ikili anlaşma bildirimleri verisi birinci fıkrada belirtilen ikili anlaşma satış bildirimi hesabında dikkate alınmaz.</w:t>
      </w:r>
    </w:p>
    <w:p w14:paraId="10B85A95" w14:textId="77777777" w:rsidR="00A04D30"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İthalat kapsamında yapılan ikili anlaşma bildirimleri verisi olarak, Sistem İşletmecisi tarafından gönderilen</w:t>
      </w:r>
      <w:r w:rsidR="00CB65CC"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yurtdışı</w:t>
      </w:r>
      <w:r w:rsidRPr="00837086">
        <w:rPr>
          <w:rFonts w:ascii="Times New Roman" w:eastAsia="Calibri" w:hAnsi="Times New Roman" w:cs="Times New Roman"/>
          <w:sz w:val="24"/>
          <w:szCs w:val="24"/>
          <w:lang w:eastAsia="en-US"/>
        </w:rPr>
        <w:t xml:space="preserve"> </w:t>
      </w:r>
      <w:r w:rsidR="00DF16F5" w:rsidRPr="00837086">
        <w:rPr>
          <w:rFonts w:ascii="Times New Roman" w:eastAsia="Calibri" w:hAnsi="Times New Roman" w:cs="Times New Roman"/>
          <w:sz w:val="24"/>
          <w:szCs w:val="24"/>
          <w:lang w:eastAsia="en-US"/>
        </w:rPr>
        <w:t>k</w:t>
      </w:r>
      <w:r w:rsidRPr="00837086">
        <w:rPr>
          <w:rFonts w:ascii="Times New Roman" w:eastAsia="Calibri" w:hAnsi="Times New Roman" w:cs="Times New Roman"/>
          <w:sz w:val="24"/>
          <w:szCs w:val="24"/>
          <w:lang w:eastAsia="en-US"/>
        </w:rPr>
        <w:t xml:space="preserve">apasite </w:t>
      </w:r>
      <w:r w:rsidR="00DF16F5"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 xml:space="preserve">hale </w:t>
      </w:r>
      <w:r w:rsidR="00DF16F5" w:rsidRPr="00837086">
        <w:rPr>
          <w:rFonts w:ascii="Times New Roman" w:eastAsia="Calibri" w:hAnsi="Times New Roman" w:cs="Times New Roman"/>
          <w:sz w:val="24"/>
          <w:szCs w:val="24"/>
          <w:lang w:eastAsia="en-US"/>
        </w:rPr>
        <w:t>s</w:t>
      </w:r>
      <w:r w:rsidRPr="00837086">
        <w:rPr>
          <w:rFonts w:ascii="Times New Roman" w:eastAsia="Calibri" w:hAnsi="Times New Roman" w:cs="Times New Roman"/>
          <w:sz w:val="24"/>
          <w:szCs w:val="24"/>
          <w:lang w:eastAsia="en-US"/>
        </w:rPr>
        <w:t>istemi veri</w:t>
      </w:r>
      <w:r w:rsidR="00CB65CC" w:rsidRPr="00837086">
        <w:rPr>
          <w:rFonts w:ascii="Times New Roman" w:eastAsia="Calibri" w:hAnsi="Times New Roman" w:cs="Times New Roman"/>
          <w:sz w:val="24"/>
          <w:szCs w:val="24"/>
          <w:lang w:eastAsia="en-US"/>
        </w:rPr>
        <w:t>leri</w:t>
      </w:r>
      <w:r w:rsidR="00E548FA" w:rsidRPr="00837086">
        <w:rPr>
          <w:rFonts w:ascii="Times New Roman" w:eastAsia="Calibri" w:hAnsi="Times New Roman" w:cs="Times New Roman"/>
          <w:sz w:val="24"/>
          <w:szCs w:val="24"/>
          <w:lang w:eastAsia="en-US"/>
        </w:rPr>
        <w:t xml:space="preserve">nden </w:t>
      </w:r>
      <w:r w:rsidR="00CB65CC" w:rsidRPr="00837086">
        <w:rPr>
          <w:rFonts w:ascii="Times New Roman" w:eastAsia="Calibri" w:hAnsi="Times New Roman" w:cs="Times New Roman"/>
          <w:sz w:val="24"/>
          <w:szCs w:val="24"/>
          <w:lang w:eastAsia="en-US"/>
        </w:rPr>
        <w:t>ilgili güne ait toplam miktar</w:t>
      </w:r>
      <w:r w:rsidRPr="00837086">
        <w:rPr>
          <w:rFonts w:ascii="Times New Roman" w:eastAsia="Calibri" w:hAnsi="Times New Roman" w:cs="Times New Roman"/>
          <w:sz w:val="24"/>
          <w:szCs w:val="24"/>
          <w:lang w:eastAsia="en-US"/>
        </w:rPr>
        <w:t xml:space="preserve"> veya PYS’de kayıtlı ithalat yönünde yapılan onaylı günlük toplam ikili anlaşma bildirimleri verisinden büyük olan kullanılır.</w:t>
      </w:r>
    </w:p>
    <w:p w14:paraId="0B77C286" w14:textId="77777777" w:rsidR="002343A1" w:rsidRPr="00837086" w:rsidRDefault="0000558D" w:rsidP="008371E4">
      <w:pPr>
        <w:spacing w:line="240" w:lineRule="auto"/>
        <w:ind w:firstLine="720"/>
        <w:rPr>
          <w:rFonts w:ascii="Times New Roman" w:hAnsi="Times New Roman" w:cs="Times New Roman"/>
          <w:sz w:val="24"/>
          <w:szCs w:val="24"/>
        </w:rPr>
      </w:pPr>
      <w:r w:rsidRPr="00837086">
        <w:rPr>
          <w:rFonts w:ascii="Times New Roman" w:eastAsia="Calibri" w:hAnsi="Times New Roman" w:cs="Times New Roman"/>
          <w:sz w:val="24"/>
          <w:szCs w:val="24"/>
          <w:lang w:eastAsia="en-US"/>
        </w:rPr>
        <w:t>(</w:t>
      </w:r>
      <w:r w:rsidR="00DF16F5" w:rsidRPr="00837086">
        <w:rPr>
          <w:rFonts w:ascii="Times New Roman" w:eastAsia="Calibri" w:hAnsi="Times New Roman" w:cs="Times New Roman"/>
          <w:sz w:val="24"/>
          <w:szCs w:val="24"/>
          <w:lang w:eastAsia="en-US"/>
        </w:rPr>
        <w:t>6</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 xml:space="preserve">Senkron paralel olmayan bağlantı noktalarından gerçekleştirilen ithalat miktarları verisinin Sistem İşletmecisi tarafından Piyasa İşletmecisine </w:t>
      </w:r>
      <w:r w:rsidR="00A92A4C" w:rsidRPr="00837086">
        <w:rPr>
          <w:rFonts w:ascii="Times New Roman" w:hAnsi="Times New Roman" w:cs="Times New Roman"/>
          <w:sz w:val="24"/>
          <w:szCs w:val="24"/>
        </w:rPr>
        <w:t>gönderilmesi durumunda</w:t>
      </w:r>
      <w:r w:rsidRPr="00837086">
        <w:rPr>
          <w:rFonts w:ascii="Times New Roman" w:hAnsi="Times New Roman" w:cs="Times New Roman"/>
          <w:sz w:val="24"/>
          <w:szCs w:val="24"/>
        </w:rPr>
        <w:t xml:space="preserve">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satış işlemi </w:t>
      </w:r>
      <w:r w:rsidR="003F25AA" w:rsidRPr="00837086">
        <w:rPr>
          <w:rFonts w:ascii="Times New Roman" w:eastAsia="Calibri" w:hAnsi="Times New Roman" w:cs="Times New Roman"/>
          <w:sz w:val="24"/>
          <w:szCs w:val="24"/>
          <w:lang w:eastAsia="en-US"/>
        </w:rPr>
        <w:t>hesabında dikkate alınır.</w:t>
      </w:r>
    </w:p>
    <w:p w14:paraId="0C6E5198" w14:textId="77777777" w:rsidR="00FC4512" w:rsidRPr="00837086" w:rsidRDefault="00FC4512" w:rsidP="008371E4">
      <w:pPr>
        <w:spacing w:line="240" w:lineRule="auto"/>
        <w:ind w:firstLine="720"/>
        <w:rPr>
          <w:rFonts w:ascii="Times New Roman" w:hAnsi="Times New Roman" w:cs="Times New Roman"/>
          <w:sz w:val="24"/>
          <w:szCs w:val="24"/>
        </w:rPr>
      </w:pPr>
    </w:p>
    <w:p w14:paraId="7F3CEF8F" w14:textId="77777777" w:rsidR="00F86FD1" w:rsidRPr="00837086" w:rsidRDefault="00F86FD1"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Karşılığı olmayan satış işlemlerinin tespiti halinde uygulanacak hükümler</w:t>
      </w:r>
    </w:p>
    <w:p w14:paraId="5FBF3BC1" w14:textId="77777777" w:rsidR="00B1180E"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6</w:t>
      </w:r>
      <w:r w:rsidRPr="00837086">
        <w:rPr>
          <w:rFonts w:ascii="Times New Roman" w:hAnsi="Times New Roman" w:cs="Times New Roman"/>
          <w:b/>
          <w:sz w:val="24"/>
          <w:szCs w:val="24"/>
        </w:rPr>
        <w:t>-</w:t>
      </w:r>
      <w:r w:rsidRPr="00837086">
        <w:rPr>
          <w:rFonts w:ascii="Times New Roman" w:hAnsi="Times New Roman" w:cs="Times New Roman"/>
          <w:sz w:val="24"/>
          <w:szCs w:val="24"/>
        </w:rPr>
        <w:t xml:space="preserve"> </w:t>
      </w:r>
      <w:r w:rsidR="00B1180E" w:rsidRPr="00837086">
        <w:rPr>
          <w:rFonts w:ascii="Times New Roman" w:hAnsi="Times New Roman" w:cs="Times New Roman"/>
          <w:sz w:val="24"/>
          <w:szCs w:val="24"/>
        </w:rPr>
        <w:t xml:space="preserve">(1) Piyasa İşletmecisi tarafından fiziki teslim gününü takip eden her gün saat 09:00’a kadar teslim gününe ait veriler kullanılarak karşılığı olmayan satış işlemleri tespit edilir. </w:t>
      </w:r>
    </w:p>
    <w:p w14:paraId="4664503A" w14:textId="65AFAD36" w:rsidR="00F86FD1" w:rsidRPr="00837086" w:rsidRDefault="00F86FD1"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2</w:t>
      </w:r>
      <w:r w:rsidRPr="00837086">
        <w:rPr>
          <w:rFonts w:ascii="Times New Roman" w:hAnsi="Times New Roman" w:cs="Times New Roman"/>
          <w:sz w:val="24"/>
          <w:szCs w:val="24"/>
        </w:rPr>
        <w:t xml:space="preserve">) Karşılığı olmayan satış işlemi yaptığı tespit edilen piyasa katılımcısının söz konusu güne ait </w:t>
      </w:r>
      <w:r w:rsidR="00FB5304" w:rsidRPr="00837086">
        <w:rPr>
          <w:rFonts w:ascii="Times New Roman" w:hAnsi="Times New Roman" w:cs="Times New Roman"/>
          <w:sz w:val="24"/>
          <w:szCs w:val="24"/>
        </w:rPr>
        <w:t xml:space="preserve">net </w:t>
      </w:r>
      <w:r w:rsidRPr="00837086">
        <w:rPr>
          <w:rFonts w:ascii="Times New Roman" w:hAnsi="Times New Roman" w:cs="Times New Roman"/>
          <w:sz w:val="24"/>
          <w:szCs w:val="24"/>
        </w:rPr>
        <w:t>avans alacağı</w:t>
      </w:r>
      <w:r w:rsidR="0009606E" w:rsidRPr="00837086">
        <w:rPr>
          <w:rFonts w:ascii="Times New Roman" w:hAnsi="Times New Roman" w:cs="Times New Roman"/>
          <w:sz w:val="24"/>
          <w:szCs w:val="24"/>
        </w:rPr>
        <w:t>na,</w:t>
      </w:r>
      <w:r w:rsidRPr="00837086">
        <w:rPr>
          <w:rFonts w:ascii="Times New Roman" w:hAnsi="Times New Roman" w:cs="Times New Roman"/>
          <w:sz w:val="24"/>
          <w:szCs w:val="24"/>
        </w:rPr>
        <w:t xml:space="preserve"> tespitin yapıldığı iş günü</w:t>
      </w:r>
      <w:r w:rsidR="00813BDC">
        <w:rPr>
          <w:rFonts w:ascii="Times New Roman" w:hAnsi="Times New Roman" w:cs="Times New Roman"/>
          <w:sz w:val="24"/>
          <w:szCs w:val="24"/>
        </w:rPr>
        <w:t>,</w:t>
      </w:r>
      <w:r w:rsidRPr="00837086">
        <w:rPr>
          <w:rFonts w:ascii="Times New Roman" w:hAnsi="Times New Roman" w:cs="Times New Roman"/>
          <w:sz w:val="24"/>
          <w:szCs w:val="24"/>
        </w:rPr>
        <w:t xml:space="preserve"> tespitin yapıldığı gün iş günü değil ise takip eden ilk iş günü bloke </w:t>
      </w:r>
      <w:r w:rsidR="0009606E" w:rsidRPr="00837086">
        <w:rPr>
          <w:rFonts w:ascii="Times New Roman" w:hAnsi="Times New Roman" w:cs="Times New Roman"/>
          <w:sz w:val="24"/>
          <w:szCs w:val="24"/>
        </w:rPr>
        <w:t>konulması amacıyla</w:t>
      </w:r>
      <w:r w:rsidR="00D32266" w:rsidRPr="00837086">
        <w:rPr>
          <w:rFonts w:ascii="Times New Roman" w:hAnsi="Times New Roman" w:cs="Times New Roman"/>
          <w:sz w:val="24"/>
          <w:szCs w:val="24"/>
        </w:rPr>
        <w:t xml:space="preserve"> Piyasa İşletmecisi tarafından merkezi u</w:t>
      </w:r>
      <w:r w:rsidR="0009606E" w:rsidRPr="00837086">
        <w:rPr>
          <w:rFonts w:ascii="Times New Roman" w:hAnsi="Times New Roman" w:cs="Times New Roman"/>
          <w:sz w:val="24"/>
          <w:szCs w:val="24"/>
        </w:rPr>
        <w:t xml:space="preserve">zlaştırma </w:t>
      </w:r>
      <w:r w:rsidR="00D32266" w:rsidRPr="00837086">
        <w:rPr>
          <w:rFonts w:ascii="Times New Roman" w:hAnsi="Times New Roman" w:cs="Times New Roman"/>
          <w:sz w:val="24"/>
          <w:szCs w:val="24"/>
        </w:rPr>
        <w:t>k</w:t>
      </w:r>
      <w:r w:rsidR="0009606E" w:rsidRPr="00837086">
        <w:rPr>
          <w:rFonts w:ascii="Times New Roman" w:hAnsi="Times New Roman" w:cs="Times New Roman"/>
          <w:sz w:val="24"/>
          <w:szCs w:val="24"/>
        </w:rPr>
        <w:t>uruluşuna</w:t>
      </w:r>
      <w:r w:rsidR="00B1180E" w:rsidRPr="00837086">
        <w:rPr>
          <w:rFonts w:ascii="Times New Roman" w:hAnsi="Times New Roman" w:cs="Times New Roman"/>
          <w:sz w:val="24"/>
          <w:szCs w:val="24"/>
        </w:rPr>
        <w:t>,</w:t>
      </w:r>
      <w:r w:rsidR="0009606E" w:rsidRPr="00837086">
        <w:rPr>
          <w:rFonts w:ascii="Times New Roman" w:hAnsi="Times New Roman" w:cs="Times New Roman"/>
          <w:sz w:val="24"/>
          <w:szCs w:val="24"/>
        </w:rPr>
        <w:t xml:space="preserve"> </w:t>
      </w:r>
      <w:r w:rsidR="008F4257" w:rsidRPr="00837086">
        <w:rPr>
          <w:rFonts w:ascii="Times New Roman" w:hAnsi="Times New Roman" w:cs="Times New Roman"/>
          <w:sz w:val="24"/>
          <w:szCs w:val="24"/>
        </w:rPr>
        <w:t xml:space="preserve">ilgili katılımcıya </w:t>
      </w:r>
      <w:r w:rsidR="00B1180E" w:rsidRPr="00837086">
        <w:rPr>
          <w:rFonts w:ascii="Times New Roman" w:hAnsi="Times New Roman" w:cs="Times New Roman"/>
          <w:sz w:val="24"/>
          <w:szCs w:val="24"/>
        </w:rPr>
        <w:t>ve varsa ilgili katılımcının dengeden soru</w:t>
      </w:r>
      <w:r w:rsidR="00426494" w:rsidRPr="00837086">
        <w:rPr>
          <w:rFonts w:ascii="Times New Roman" w:hAnsi="Times New Roman" w:cs="Times New Roman"/>
          <w:sz w:val="24"/>
          <w:szCs w:val="24"/>
        </w:rPr>
        <w:t>m</w:t>
      </w:r>
      <w:r w:rsidR="00B1180E" w:rsidRPr="00837086">
        <w:rPr>
          <w:rFonts w:ascii="Times New Roman" w:hAnsi="Times New Roman" w:cs="Times New Roman"/>
          <w:sz w:val="24"/>
          <w:szCs w:val="24"/>
        </w:rPr>
        <w:t xml:space="preserve">lu tarafına </w:t>
      </w:r>
      <w:r w:rsidR="0009606E" w:rsidRPr="00837086">
        <w:rPr>
          <w:rFonts w:ascii="Times New Roman" w:hAnsi="Times New Roman" w:cs="Times New Roman"/>
          <w:sz w:val="24"/>
          <w:szCs w:val="24"/>
        </w:rPr>
        <w:t>bildirimde bulunulur.</w:t>
      </w:r>
      <w:r w:rsidR="00266F78">
        <w:rPr>
          <w:rFonts w:ascii="Times New Roman" w:hAnsi="Times New Roman" w:cs="Times New Roman"/>
          <w:sz w:val="24"/>
          <w:szCs w:val="24"/>
        </w:rPr>
        <w:t xml:space="preserve"> Ancak, bloke edilecek toplam tutar, Yönetmeliğin 132 nci maddesi uyarınca birden fazla güne ilişkin yapılan avans ödeme bildirimlerine ait toplam net avans alacak tutarını geçemez. Bu kapsamda, birden faz</w:t>
      </w:r>
      <w:r w:rsidR="00BF4CD4">
        <w:rPr>
          <w:rFonts w:ascii="Times New Roman" w:hAnsi="Times New Roman" w:cs="Times New Roman"/>
          <w:sz w:val="24"/>
          <w:szCs w:val="24"/>
        </w:rPr>
        <w:t>l</w:t>
      </w:r>
      <w:r w:rsidR="00266F78">
        <w:rPr>
          <w:rFonts w:ascii="Times New Roman" w:hAnsi="Times New Roman" w:cs="Times New Roman"/>
          <w:sz w:val="24"/>
          <w:szCs w:val="24"/>
        </w:rPr>
        <w:t>a güne ilişkin avans bloke</w:t>
      </w:r>
      <w:r w:rsidR="00CB1082">
        <w:rPr>
          <w:rFonts w:ascii="Times New Roman" w:hAnsi="Times New Roman" w:cs="Times New Roman"/>
          <w:sz w:val="24"/>
          <w:szCs w:val="24"/>
        </w:rPr>
        <w:t>si</w:t>
      </w:r>
      <w:r w:rsidR="00266F78">
        <w:rPr>
          <w:rFonts w:ascii="Times New Roman" w:hAnsi="Times New Roman" w:cs="Times New Roman"/>
          <w:sz w:val="24"/>
          <w:szCs w:val="24"/>
        </w:rPr>
        <w:t xml:space="preserve"> konulması durumunda,  bloke edilen tutar ilgili </w:t>
      </w:r>
      <w:r w:rsidR="00CB1082">
        <w:rPr>
          <w:rFonts w:ascii="Times New Roman" w:hAnsi="Times New Roman" w:cs="Times New Roman"/>
          <w:sz w:val="24"/>
          <w:szCs w:val="24"/>
        </w:rPr>
        <w:t xml:space="preserve">günlerin bloke edilmesi gereken avans tutarları </w:t>
      </w:r>
      <w:r w:rsidR="00CB1082" w:rsidRPr="00281D4D">
        <w:rPr>
          <w:rFonts w:ascii="Times New Roman" w:hAnsi="Times New Roman" w:cs="Times New Roman"/>
          <w:sz w:val="24"/>
          <w:szCs w:val="24"/>
        </w:rPr>
        <w:t xml:space="preserve">oranında </w:t>
      </w:r>
      <w:r w:rsidR="00266F78" w:rsidRPr="00281D4D">
        <w:rPr>
          <w:rFonts w:ascii="Times New Roman" w:hAnsi="Times New Roman" w:cs="Times New Roman"/>
          <w:sz w:val="24"/>
          <w:szCs w:val="24"/>
        </w:rPr>
        <w:t>dağıtılır.</w:t>
      </w:r>
      <w:r w:rsidR="00266F78">
        <w:rPr>
          <w:rFonts w:ascii="Times New Roman" w:hAnsi="Times New Roman" w:cs="Times New Roman"/>
          <w:sz w:val="24"/>
          <w:szCs w:val="24"/>
        </w:rPr>
        <w:t xml:space="preserve">  </w:t>
      </w:r>
    </w:p>
    <w:p w14:paraId="1166973E" w14:textId="77777777" w:rsidR="00A06506" w:rsidRPr="00837086" w:rsidRDefault="00A06506"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3</w:t>
      </w:r>
      <w:r w:rsidRPr="00837086">
        <w:rPr>
          <w:rFonts w:ascii="Times New Roman" w:hAnsi="Times New Roman" w:cs="Times New Roman"/>
          <w:sz w:val="24"/>
          <w:szCs w:val="24"/>
        </w:rPr>
        <w:t>) Piyasa katılımcısının söz konusu güne ait</w:t>
      </w:r>
      <w:r w:rsidR="00AB307F">
        <w:rPr>
          <w:rFonts w:ascii="Times New Roman" w:hAnsi="Times New Roman" w:cs="Times New Roman"/>
          <w:sz w:val="24"/>
          <w:szCs w:val="24"/>
        </w:rPr>
        <w:t xml:space="preserve"> </w:t>
      </w:r>
      <w:r w:rsidR="00AB307F" w:rsidRPr="00837086">
        <w:rPr>
          <w:rFonts w:ascii="Times New Roman" w:hAnsi="Times New Roman" w:cs="Times New Roman"/>
          <w:sz w:val="24"/>
          <w:szCs w:val="24"/>
        </w:rPr>
        <w:t>merkezi uzlaştırma kuruluşu nezdinde</w:t>
      </w:r>
      <w:r w:rsidR="00AB307F">
        <w:rPr>
          <w:rFonts w:ascii="Times New Roman" w:hAnsi="Times New Roman" w:cs="Times New Roman"/>
          <w:sz w:val="24"/>
          <w:szCs w:val="24"/>
        </w:rPr>
        <w:t xml:space="preserve"> bulunan serbest cari hesabına aktarılan </w:t>
      </w:r>
      <w:r w:rsidRPr="00837086">
        <w:rPr>
          <w:rFonts w:ascii="Times New Roman" w:hAnsi="Times New Roman" w:cs="Times New Roman"/>
          <w:sz w:val="24"/>
          <w:szCs w:val="24"/>
        </w:rPr>
        <w:t>net avans alacağı</w:t>
      </w:r>
      <w:r w:rsidR="00BB7841">
        <w:rPr>
          <w:rFonts w:ascii="Times New Roman" w:hAnsi="Times New Roman" w:cs="Times New Roman"/>
          <w:sz w:val="24"/>
          <w:szCs w:val="24"/>
        </w:rPr>
        <w:t xml:space="preserve">, Piyasa İşletmecisin </w:t>
      </w:r>
      <w:r w:rsidR="00BB7841" w:rsidRPr="00BB7841">
        <w:rPr>
          <w:rFonts w:ascii="Times New Roman" w:hAnsi="Times New Roman" w:cs="Times New Roman"/>
          <w:sz w:val="24"/>
          <w:szCs w:val="24"/>
        </w:rPr>
        <w:t>ilgili ayın fatura borçlarına takas ve mahsup hakkını kullanmak üzere</w:t>
      </w:r>
      <w:r w:rsidRPr="00837086">
        <w:rPr>
          <w:rFonts w:ascii="Times New Roman" w:hAnsi="Times New Roman" w:cs="Times New Roman"/>
          <w:sz w:val="24"/>
          <w:szCs w:val="24"/>
        </w:rPr>
        <w:t xml:space="preserve"> katılımcı</w:t>
      </w:r>
      <w:r w:rsidR="00BF0A60">
        <w:rPr>
          <w:rFonts w:ascii="Times New Roman" w:hAnsi="Times New Roman" w:cs="Times New Roman"/>
          <w:sz w:val="24"/>
          <w:szCs w:val="24"/>
        </w:rPr>
        <w:t>nın</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merkezi uzlaştırma kuruluşu</w:t>
      </w:r>
      <w:r w:rsidRPr="00837086">
        <w:rPr>
          <w:rFonts w:ascii="Times New Roman" w:hAnsi="Times New Roman" w:cs="Times New Roman"/>
          <w:sz w:val="24"/>
          <w:szCs w:val="24"/>
        </w:rPr>
        <w:t xml:space="preserve"> </w:t>
      </w:r>
      <w:r w:rsidR="00720233" w:rsidRPr="00837086">
        <w:rPr>
          <w:rFonts w:ascii="Times New Roman" w:hAnsi="Times New Roman" w:cs="Times New Roman"/>
          <w:sz w:val="24"/>
          <w:szCs w:val="24"/>
        </w:rPr>
        <w:t>nezdinde</w:t>
      </w:r>
      <w:r w:rsidR="00AB307F">
        <w:rPr>
          <w:rFonts w:ascii="Times New Roman" w:hAnsi="Times New Roman" w:cs="Times New Roman"/>
          <w:sz w:val="24"/>
          <w:szCs w:val="24"/>
        </w:rPr>
        <w:t>ki</w:t>
      </w:r>
      <w:r w:rsidR="00BB7841">
        <w:rPr>
          <w:rFonts w:ascii="Times New Roman" w:hAnsi="Times New Roman" w:cs="Times New Roman"/>
          <w:sz w:val="24"/>
          <w:szCs w:val="24"/>
        </w:rPr>
        <w:t xml:space="preserve"> </w:t>
      </w:r>
      <w:r w:rsidR="00E37A21">
        <w:rPr>
          <w:rFonts w:ascii="Times New Roman" w:hAnsi="Times New Roman" w:cs="Times New Roman"/>
          <w:sz w:val="24"/>
          <w:szCs w:val="24"/>
        </w:rPr>
        <w:t xml:space="preserve">nakit </w:t>
      </w:r>
      <w:r w:rsidRPr="00837086">
        <w:rPr>
          <w:rFonts w:ascii="Times New Roman" w:hAnsi="Times New Roman" w:cs="Times New Roman"/>
          <w:sz w:val="24"/>
          <w:szCs w:val="24"/>
        </w:rPr>
        <w:t>teminat hesabına</w:t>
      </w:r>
      <w:r w:rsidR="00720233" w:rsidRPr="00837086">
        <w:rPr>
          <w:rFonts w:ascii="Times New Roman" w:hAnsi="Times New Roman" w:cs="Times New Roman"/>
          <w:sz w:val="24"/>
          <w:szCs w:val="24"/>
        </w:rPr>
        <w:t xml:space="preserve"> </w:t>
      </w:r>
      <w:r w:rsidR="00AB307F">
        <w:rPr>
          <w:rFonts w:ascii="Times New Roman" w:hAnsi="Times New Roman" w:cs="Times New Roman"/>
          <w:sz w:val="24"/>
          <w:szCs w:val="24"/>
        </w:rPr>
        <w:t xml:space="preserve">aktarılarak </w:t>
      </w:r>
      <w:r w:rsidR="00720233" w:rsidRPr="00837086">
        <w:rPr>
          <w:rFonts w:ascii="Times New Roman" w:hAnsi="Times New Roman" w:cs="Times New Roman"/>
          <w:sz w:val="24"/>
          <w:szCs w:val="24"/>
        </w:rPr>
        <w:t>bloke edilir</w:t>
      </w:r>
      <w:r w:rsidR="00BB7841">
        <w:rPr>
          <w:rFonts w:ascii="Times New Roman" w:hAnsi="Times New Roman" w:cs="Times New Roman"/>
          <w:sz w:val="24"/>
          <w:szCs w:val="24"/>
        </w:rPr>
        <w:t xml:space="preserve"> ve ödenmez</w:t>
      </w:r>
      <w:r w:rsidR="00720233" w:rsidRPr="00837086">
        <w:rPr>
          <w:rFonts w:ascii="Times New Roman" w:hAnsi="Times New Roman" w:cs="Times New Roman"/>
          <w:sz w:val="24"/>
          <w:szCs w:val="24"/>
        </w:rPr>
        <w:t>.</w:t>
      </w:r>
      <w:r w:rsidRPr="00837086">
        <w:rPr>
          <w:rFonts w:ascii="Times New Roman" w:hAnsi="Times New Roman" w:cs="Times New Roman"/>
          <w:sz w:val="24"/>
          <w:szCs w:val="24"/>
        </w:rPr>
        <w:t xml:space="preserve"> </w:t>
      </w:r>
      <w:r w:rsidR="00386805" w:rsidRPr="00837086">
        <w:rPr>
          <w:rFonts w:ascii="Times New Roman" w:hAnsi="Times New Roman" w:cs="Times New Roman"/>
          <w:sz w:val="24"/>
          <w:szCs w:val="24"/>
        </w:rPr>
        <w:t xml:space="preserve">Söz konusu tutar ilgili diğer mevzuat kapsamındaki teminata ilişkin kontrollerde katılımcının sunmuş olduğu </w:t>
      </w:r>
      <w:r w:rsidR="009F77C6" w:rsidRPr="00837086">
        <w:rPr>
          <w:rFonts w:ascii="Times New Roman" w:hAnsi="Times New Roman" w:cs="Times New Roman"/>
          <w:sz w:val="24"/>
          <w:szCs w:val="24"/>
        </w:rPr>
        <w:t xml:space="preserve">toplam </w:t>
      </w:r>
      <w:r w:rsidR="00386805" w:rsidRPr="00837086">
        <w:rPr>
          <w:rFonts w:ascii="Times New Roman" w:hAnsi="Times New Roman" w:cs="Times New Roman"/>
          <w:sz w:val="24"/>
          <w:szCs w:val="24"/>
        </w:rPr>
        <w:t xml:space="preserve">teminat tutarı içerisinde </w:t>
      </w:r>
      <w:r w:rsidR="00720233" w:rsidRPr="00837086">
        <w:rPr>
          <w:rFonts w:ascii="Times New Roman" w:hAnsi="Times New Roman" w:cs="Times New Roman"/>
          <w:sz w:val="24"/>
          <w:szCs w:val="24"/>
        </w:rPr>
        <w:t>dikkate alınmaz.</w:t>
      </w:r>
      <w:r w:rsidR="001C1488">
        <w:rPr>
          <w:rFonts w:ascii="Times New Roman" w:hAnsi="Times New Roman" w:cs="Times New Roman"/>
          <w:sz w:val="24"/>
          <w:szCs w:val="24"/>
        </w:rPr>
        <w:t xml:space="preserve"> Nakit teminat hesabında bloke edilen tutarlar </w:t>
      </w:r>
      <w:r w:rsidR="00AB307F" w:rsidRPr="006F3838">
        <w:rPr>
          <w:rFonts w:ascii="Times New Roman" w:hAnsi="Times New Roman" w:cs="Times New Roman"/>
          <w:sz w:val="24"/>
          <w:szCs w:val="24"/>
        </w:rPr>
        <w:t>Takasbank Prosedürü</w:t>
      </w:r>
      <w:r w:rsidR="001C1488" w:rsidRPr="006F3838">
        <w:rPr>
          <w:rFonts w:ascii="Times New Roman" w:hAnsi="Times New Roman" w:cs="Times New Roman"/>
          <w:sz w:val="24"/>
          <w:szCs w:val="24"/>
        </w:rPr>
        <w:t xml:space="preserve">nün 33 </w:t>
      </w:r>
      <w:r w:rsidR="006F3838">
        <w:rPr>
          <w:rFonts w:ascii="Times New Roman" w:hAnsi="Times New Roman" w:cs="Times New Roman"/>
          <w:sz w:val="24"/>
          <w:szCs w:val="24"/>
        </w:rPr>
        <w:t>ü</w:t>
      </w:r>
      <w:r w:rsidR="001C1488" w:rsidRPr="006F3838">
        <w:rPr>
          <w:rFonts w:ascii="Times New Roman" w:hAnsi="Times New Roman" w:cs="Times New Roman"/>
          <w:sz w:val="24"/>
          <w:szCs w:val="24"/>
        </w:rPr>
        <w:t>ncü maddesinde yer alan esaslar çerçevesinde</w:t>
      </w:r>
      <w:r w:rsidR="001C1488">
        <w:t xml:space="preserve"> </w:t>
      </w:r>
      <w:r w:rsidR="001C1488">
        <w:rPr>
          <w:rFonts w:ascii="Times New Roman" w:hAnsi="Times New Roman" w:cs="Times New Roman"/>
          <w:sz w:val="24"/>
          <w:szCs w:val="24"/>
        </w:rPr>
        <w:t>nemalandırılır.</w:t>
      </w:r>
    </w:p>
    <w:p w14:paraId="27C4D4A8" w14:textId="77777777" w:rsidR="00F86FD1" w:rsidRPr="00837086" w:rsidRDefault="00896062"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B1180E" w:rsidRPr="00837086">
        <w:rPr>
          <w:rFonts w:ascii="Times New Roman" w:hAnsi="Times New Roman" w:cs="Times New Roman"/>
          <w:sz w:val="24"/>
          <w:szCs w:val="24"/>
        </w:rPr>
        <w:t>4</w:t>
      </w:r>
      <w:r w:rsidR="00F86FD1" w:rsidRPr="00837086">
        <w:rPr>
          <w:rFonts w:ascii="Times New Roman" w:hAnsi="Times New Roman" w:cs="Times New Roman"/>
          <w:sz w:val="24"/>
          <w:szCs w:val="24"/>
        </w:rPr>
        <w:t>) Aynı fatura dönemine ait karşılığı olmayan satış işlemlerine ilişkin bloke edilen avans tutarları</w:t>
      </w:r>
      <w:r w:rsidR="00E93C36">
        <w:rPr>
          <w:rFonts w:ascii="Times New Roman" w:hAnsi="Times New Roman" w:cs="Times New Roman"/>
          <w:sz w:val="24"/>
          <w:szCs w:val="24"/>
        </w:rPr>
        <w:t xml:space="preserve"> ve ilgili tutarın nemalandırılmış olması durumunda nema tutarı </w:t>
      </w:r>
      <w:r w:rsidR="000746A1">
        <w:rPr>
          <w:rFonts w:ascii="Times New Roman" w:hAnsi="Times New Roman" w:cs="Times New Roman"/>
          <w:sz w:val="24"/>
          <w:szCs w:val="24"/>
        </w:rPr>
        <w:t xml:space="preserve">Yönetmeliğin </w:t>
      </w:r>
      <w:r w:rsidR="00BF0A60">
        <w:rPr>
          <w:rFonts w:ascii="Times New Roman" w:hAnsi="Times New Roman" w:cs="Times New Roman"/>
          <w:sz w:val="24"/>
          <w:szCs w:val="24"/>
        </w:rPr>
        <w:t xml:space="preserve">132/Ç maddesi uyarınca </w:t>
      </w:r>
      <w:r w:rsidR="00F86FD1" w:rsidRPr="00837086">
        <w:rPr>
          <w:rFonts w:ascii="Times New Roman" w:hAnsi="Times New Roman" w:cs="Times New Roman"/>
          <w:sz w:val="24"/>
          <w:szCs w:val="24"/>
        </w:rPr>
        <w:t xml:space="preserve">katılımcının </w:t>
      </w:r>
      <w:r w:rsidR="00426494" w:rsidRPr="00837086">
        <w:rPr>
          <w:rFonts w:ascii="Times New Roman" w:hAnsi="Times New Roman" w:cs="Times New Roman"/>
          <w:sz w:val="24"/>
          <w:szCs w:val="24"/>
        </w:rPr>
        <w:t xml:space="preserve">ilgili döneme ait </w:t>
      </w:r>
      <w:r w:rsidR="00F86FD1" w:rsidRPr="00837086">
        <w:rPr>
          <w:rFonts w:ascii="Times New Roman" w:hAnsi="Times New Roman" w:cs="Times New Roman"/>
          <w:sz w:val="24"/>
          <w:szCs w:val="24"/>
        </w:rPr>
        <w:t xml:space="preserve">net fatura borcuna mahsup edilir ve </w:t>
      </w:r>
      <w:r w:rsidR="00F86FD1" w:rsidRPr="00D226EA">
        <w:rPr>
          <w:rFonts w:ascii="Times New Roman" w:hAnsi="Times New Roman" w:cs="Times New Roman"/>
          <w:sz w:val="24"/>
          <w:szCs w:val="24"/>
        </w:rPr>
        <w:t>varsa kalan tutar</w:t>
      </w:r>
      <w:r w:rsidR="00AB307F">
        <w:rPr>
          <w:rFonts w:ascii="Times New Roman" w:hAnsi="Times New Roman" w:cs="Times New Roman"/>
          <w:sz w:val="24"/>
          <w:szCs w:val="24"/>
        </w:rPr>
        <w:t xml:space="preserve"> Takasbank Prosedürünün 17 nci maddesinde yer alan esaslar çerçevesinde dağıtılır.</w:t>
      </w:r>
    </w:p>
    <w:p w14:paraId="451EEE2C" w14:textId="77777777" w:rsidR="0079042F" w:rsidRPr="00837086" w:rsidRDefault="0079042F"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(5)</w:t>
      </w:r>
      <w:r w:rsidR="0065593C" w:rsidRPr="00837086">
        <w:rPr>
          <w:rFonts w:ascii="Times New Roman" w:hAnsi="Times New Roman" w:cs="Times New Roman"/>
          <w:sz w:val="24"/>
          <w:szCs w:val="24"/>
        </w:rPr>
        <w:t xml:space="preserve"> İlgili güne ilişkin Yönetmeliğin 88 inci maddesinde tanımlanan sürecin tamamlanmasını müteakip, piyasa katılımcılarına PYS ekranları aracılığıyla karşılığı olmayan satış işlemlerine ilişkin ön bildirim yapılır. </w:t>
      </w:r>
    </w:p>
    <w:p w14:paraId="4EA3F037" w14:textId="77777777" w:rsidR="00D80EC4" w:rsidRPr="00837086" w:rsidRDefault="00A92A4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8371E4" w:rsidRPr="00837086">
        <w:rPr>
          <w:rFonts w:ascii="Times New Roman" w:hAnsi="Times New Roman" w:cs="Times New Roman"/>
          <w:sz w:val="24"/>
          <w:szCs w:val="24"/>
        </w:rPr>
        <w:t>6</w:t>
      </w:r>
      <w:r w:rsidRPr="00837086">
        <w:rPr>
          <w:rFonts w:ascii="Times New Roman" w:hAnsi="Times New Roman" w:cs="Times New Roman"/>
          <w:sz w:val="24"/>
          <w:szCs w:val="24"/>
        </w:rPr>
        <w:t>) Karşılığı olmayan satış işlemleri tespitine ilişkin olarak, piyasa katılımcıları tarafından tespitin yapıldığı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tespitin yapıldığı gün iş günü değil ise takip eden ilk iş günü saat 10:</w:t>
      </w:r>
      <w:r w:rsidR="003F127F" w:rsidRPr="00837086">
        <w:rPr>
          <w:rFonts w:ascii="Times New Roman" w:hAnsi="Times New Roman" w:cs="Times New Roman"/>
          <w:sz w:val="24"/>
          <w:szCs w:val="24"/>
        </w:rPr>
        <w:t>3</w:t>
      </w:r>
      <w:r w:rsidRPr="00837086">
        <w:rPr>
          <w:rFonts w:ascii="Times New Roman" w:hAnsi="Times New Roman" w:cs="Times New Roman"/>
          <w:sz w:val="24"/>
          <w:szCs w:val="24"/>
        </w:rPr>
        <w:t>0’a kadar PYS aracılığıyla gerekçeleri ile birlikte itirazda bulunulabilir.</w:t>
      </w:r>
      <w:r w:rsidR="00006420"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Bu süreden sonra yapılan itirazlar dikkate alınmaz. </w:t>
      </w:r>
      <w:r w:rsidR="002B07BC" w:rsidRPr="00837086">
        <w:rPr>
          <w:rFonts w:ascii="Times New Roman" w:hAnsi="Times New Roman" w:cs="Times New Roman"/>
          <w:spacing w:val="-2"/>
          <w:sz w:val="24"/>
          <w:szCs w:val="24"/>
          <w:lang w:eastAsia="tr-TR"/>
        </w:rPr>
        <w:t>Yapılan itirazlara</w:t>
      </w:r>
      <w:r w:rsidR="00E33DC8" w:rsidRPr="00837086">
        <w:rPr>
          <w:rFonts w:ascii="Times New Roman" w:hAnsi="Times New Roman" w:cs="Times New Roman"/>
          <w:spacing w:val="-2"/>
          <w:sz w:val="24"/>
          <w:szCs w:val="24"/>
          <w:lang w:eastAsia="tr-TR"/>
        </w:rPr>
        <w:t xml:space="preserve"> ilişkin</w:t>
      </w:r>
      <w:r w:rsidR="002B07BC" w:rsidRPr="00837086">
        <w:rPr>
          <w:rFonts w:ascii="Times New Roman" w:hAnsi="Times New Roman" w:cs="Times New Roman"/>
          <w:spacing w:val="-2"/>
          <w:sz w:val="24"/>
          <w:szCs w:val="24"/>
          <w:lang w:eastAsia="tr-TR"/>
        </w:rPr>
        <w:t xml:space="preserve"> değerlendirme süreci</w:t>
      </w:r>
      <w:r w:rsidR="00E33DC8" w:rsidRPr="00837086">
        <w:rPr>
          <w:rFonts w:ascii="Times New Roman" w:hAnsi="Times New Roman" w:cs="Times New Roman"/>
          <w:spacing w:val="-2"/>
          <w:sz w:val="24"/>
          <w:szCs w:val="24"/>
          <w:lang w:eastAsia="tr-TR"/>
        </w:rPr>
        <w:t>,</w:t>
      </w:r>
      <w:r w:rsidR="002B07BC" w:rsidRPr="00837086">
        <w:rPr>
          <w:rFonts w:ascii="Times New Roman" w:hAnsi="Times New Roman" w:cs="Times New Roman"/>
          <w:spacing w:val="-2"/>
          <w:sz w:val="24"/>
          <w:szCs w:val="24"/>
          <w:lang w:eastAsia="tr-TR"/>
        </w:rPr>
        <w:t xml:space="preserve"> </w:t>
      </w:r>
      <w:r w:rsidR="00F64F27" w:rsidRPr="00837086">
        <w:rPr>
          <w:rFonts w:ascii="Times New Roman" w:hAnsi="Times New Roman" w:cs="Times New Roman"/>
          <w:spacing w:val="-2"/>
          <w:sz w:val="24"/>
          <w:szCs w:val="24"/>
          <w:lang w:eastAsia="tr-TR"/>
        </w:rPr>
        <w:t>Yönetmeli</w:t>
      </w:r>
      <w:r w:rsidR="006B5AEF" w:rsidRPr="00837086">
        <w:rPr>
          <w:rFonts w:ascii="Times New Roman" w:hAnsi="Times New Roman" w:cs="Times New Roman"/>
          <w:spacing w:val="-2"/>
          <w:sz w:val="24"/>
          <w:szCs w:val="24"/>
          <w:lang w:eastAsia="tr-TR"/>
        </w:rPr>
        <w:t>ğ</w:t>
      </w:r>
      <w:r w:rsidR="00F64F27" w:rsidRPr="00837086">
        <w:rPr>
          <w:rFonts w:ascii="Times New Roman" w:hAnsi="Times New Roman" w:cs="Times New Roman"/>
          <w:spacing w:val="-2"/>
          <w:sz w:val="24"/>
          <w:szCs w:val="24"/>
          <w:lang w:eastAsia="tr-TR"/>
        </w:rPr>
        <w:t>in 132/Ç maddesinin birinci fıkrasında belirtilen</w:t>
      </w:r>
      <w:r w:rsidR="00E33DC8" w:rsidRPr="00837086">
        <w:rPr>
          <w:rFonts w:ascii="Times New Roman" w:hAnsi="Times New Roman" w:cs="Times New Roman"/>
          <w:spacing w:val="-2"/>
          <w:sz w:val="24"/>
          <w:szCs w:val="24"/>
          <w:lang w:eastAsia="tr-TR"/>
        </w:rPr>
        <w:t xml:space="preserve"> süre</w:t>
      </w:r>
      <w:r w:rsidR="00F64F27" w:rsidRPr="00837086">
        <w:rPr>
          <w:rFonts w:ascii="Times New Roman" w:hAnsi="Times New Roman" w:cs="Times New Roman"/>
          <w:spacing w:val="-2"/>
          <w:sz w:val="24"/>
          <w:szCs w:val="24"/>
          <w:lang w:eastAsia="tr-TR"/>
        </w:rPr>
        <w:t>nin</w:t>
      </w:r>
      <w:r w:rsidR="00E33DC8" w:rsidRPr="00837086">
        <w:rPr>
          <w:rFonts w:ascii="Times New Roman" w:hAnsi="Times New Roman" w:cs="Times New Roman"/>
          <w:spacing w:val="-2"/>
          <w:sz w:val="24"/>
          <w:szCs w:val="24"/>
          <w:lang w:eastAsia="tr-TR"/>
        </w:rPr>
        <w:t xml:space="preserve"> sonuna kadar </w:t>
      </w:r>
      <w:r w:rsidR="002B07BC" w:rsidRPr="00837086">
        <w:rPr>
          <w:rFonts w:ascii="Times New Roman" w:hAnsi="Times New Roman" w:cs="Times New Roman"/>
          <w:spacing w:val="-2"/>
          <w:sz w:val="24"/>
          <w:szCs w:val="24"/>
          <w:lang w:eastAsia="tr-TR"/>
        </w:rPr>
        <w:t xml:space="preserve">sonuçlandırılarak </w:t>
      </w:r>
      <w:r w:rsidR="00E33DC8" w:rsidRPr="00837086">
        <w:rPr>
          <w:rFonts w:ascii="Times New Roman" w:hAnsi="Times New Roman" w:cs="Times New Roman"/>
          <w:spacing w:val="-2"/>
          <w:sz w:val="24"/>
          <w:szCs w:val="24"/>
          <w:lang w:eastAsia="tr-TR"/>
        </w:rPr>
        <w:t xml:space="preserve">piyasa </w:t>
      </w:r>
      <w:r w:rsidR="002B07BC" w:rsidRPr="00837086">
        <w:rPr>
          <w:rFonts w:ascii="Times New Roman" w:hAnsi="Times New Roman" w:cs="Times New Roman"/>
          <w:spacing w:val="-2"/>
          <w:sz w:val="24"/>
          <w:szCs w:val="24"/>
          <w:lang w:eastAsia="tr-TR"/>
        </w:rPr>
        <w:t>katılımcılar</w:t>
      </w:r>
      <w:r w:rsidR="00E33DC8" w:rsidRPr="00837086">
        <w:rPr>
          <w:rFonts w:ascii="Times New Roman" w:hAnsi="Times New Roman" w:cs="Times New Roman"/>
          <w:spacing w:val="-2"/>
          <w:sz w:val="24"/>
          <w:szCs w:val="24"/>
          <w:lang w:eastAsia="tr-TR"/>
        </w:rPr>
        <w:t>ına</w:t>
      </w:r>
      <w:r w:rsidR="002B07BC" w:rsidRPr="00837086">
        <w:rPr>
          <w:rFonts w:ascii="Times New Roman" w:hAnsi="Times New Roman" w:cs="Times New Roman"/>
          <w:spacing w:val="-2"/>
          <w:sz w:val="24"/>
          <w:szCs w:val="24"/>
          <w:lang w:eastAsia="tr-TR"/>
        </w:rPr>
        <w:t xml:space="preserve"> bildirilir</w:t>
      </w:r>
      <w:r w:rsidR="00F64F27" w:rsidRPr="00837086">
        <w:rPr>
          <w:rFonts w:ascii="Times New Roman" w:hAnsi="Times New Roman" w:cs="Times New Roman"/>
          <w:spacing w:val="-2"/>
          <w:sz w:val="24"/>
          <w:szCs w:val="24"/>
          <w:lang w:eastAsia="tr-TR"/>
        </w:rPr>
        <w:t>.</w:t>
      </w:r>
      <w:r w:rsidR="002B07BC" w:rsidRPr="00837086">
        <w:rPr>
          <w:rFonts w:ascii="Times New Roman" w:hAnsi="Times New Roman" w:cs="Times New Roman"/>
          <w:sz w:val="24"/>
          <w:szCs w:val="24"/>
        </w:rPr>
        <w:t xml:space="preserve"> </w:t>
      </w:r>
      <w:r w:rsidRPr="00837086">
        <w:rPr>
          <w:rFonts w:ascii="Times New Roman" w:hAnsi="Times New Roman" w:cs="Times New Roman"/>
          <w:sz w:val="24"/>
          <w:szCs w:val="24"/>
        </w:rPr>
        <w:t>İtirazın haklı bulunması durumunda ilgili piyasa katılımcısı için bu madde hükümleri uygulanmaz</w:t>
      </w:r>
      <w:r w:rsidR="0043761E" w:rsidRPr="00837086">
        <w:rPr>
          <w:rFonts w:ascii="Times New Roman" w:hAnsi="Times New Roman" w:cs="Times New Roman"/>
          <w:sz w:val="24"/>
          <w:szCs w:val="24"/>
        </w:rPr>
        <w:t>.</w:t>
      </w:r>
    </w:p>
    <w:p w14:paraId="02434CD8"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6AE7AC4B" w14:textId="77777777" w:rsidR="00984055" w:rsidRPr="00837086" w:rsidRDefault="00984055"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İkili anlaşma bildirimleri kapsamında karşılığı olmayan satış</w:t>
      </w:r>
      <w:r w:rsidR="00C7760F" w:rsidRPr="00837086">
        <w:rPr>
          <w:rFonts w:ascii="Times New Roman" w:hAnsi="Times New Roman" w:cs="Times New Roman"/>
          <w:b/>
          <w:sz w:val="24"/>
          <w:szCs w:val="24"/>
        </w:rPr>
        <w:t xml:space="preserve"> işlemi</w:t>
      </w:r>
    </w:p>
    <w:p w14:paraId="54C9B16F" w14:textId="2B417AF8" w:rsidR="007C25C8"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7</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 xml:space="preserve">(1) </w:t>
      </w:r>
      <w:r w:rsidR="00D238A6">
        <w:rPr>
          <w:rFonts w:ascii="Times New Roman" w:hAnsi="Times New Roman" w:cs="Times New Roman"/>
          <w:sz w:val="24"/>
          <w:szCs w:val="24"/>
        </w:rPr>
        <w:t xml:space="preserve">İkili anlaşma bildirim sürecinin tamamlanmasını </w:t>
      </w:r>
      <w:r w:rsidR="008774EB" w:rsidRPr="00837086">
        <w:rPr>
          <w:rFonts w:ascii="Times New Roman" w:hAnsi="Times New Roman" w:cs="Times New Roman"/>
          <w:sz w:val="24"/>
          <w:szCs w:val="24"/>
        </w:rPr>
        <w:t xml:space="preserve">müteakip, saat </w:t>
      </w:r>
      <w:r w:rsidR="00D238A6">
        <w:rPr>
          <w:rFonts w:ascii="Times New Roman" w:hAnsi="Times New Roman" w:cs="Times New Roman"/>
          <w:sz w:val="24"/>
          <w:szCs w:val="24"/>
        </w:rPr>
        <w:t>17:</w:t>
      </w:r>
      <w:r w:rsidR="00063A5F">
        <w:rPr>
          <w:rFonts w:ascii="Times New Roman" w:hAnsi="Times New Roman" w:cs="Times New Roman"/>
          <w:sz w:val="24"/>
          <w:szCs w:val="24"/>
        </w:rPr>
        <w:t>0</w:t>
      </w:r>
      <w:r w:rsidR="00063A5F" w:rsidRPr="00837086">
        <w:rPr>
          <w:rFonts w:ascii="Times New Roman" w:hAnsi="Times New Roman" w:cs="Times New Roman"/>
          <w:sz w:val="24"/>
          <w:szCs w:val="24"/>
        </w:rPr>
        <w:t xml:space="preserve">0 </w:t>
      </w:r>
      <w:r w:rsidR="008774EB" w:rsidRPr="00837086">
        <w:rPr>
          <w:rFonts w:ascii="Times New Roman" w:hAnsi="Times New Roman" w:cs="Times New Roman"/>
          <w:sz w:val="24"/>
          <w:szCs w:val="24"/>
        </w:rPr>
        <w:t xml:space="preserve">itibari ile bir sonraki gün için karşılığı olmayan ikili anlaşma </w:t>
      </w:r>
      <w:r w:rsidR="008F22A4" w:rsidRPr="00837086">
        <w:rPr>
          <w:rFonts w:ascii="Times New Roman" w:hAnsi="Times New Roman" w:cs="Times New Roman"/>
          <w:sz w:val="24"/>
          <w:szCs w:val="24"/>
        </w:rPr>
        <w:t>satış işlemlerine ilişkin tespit aşağıdaki formüllere göre yapılır;</w:t>
      </w:r>
    </w:p>
    <w:p w14:paraId="58A8C75D" w14:textId="77777777" w:rsidR="002C08F9" w:rsidRPr="00837086" w:rsidRDefault="002C08F9" w:rsidP="008371E4">
      <w:pPr>
        <w:ind w:firstLine="720"/>
        <w:rPr>
          <w:rFonts w:ascii="Times New Roman" w:hAnsi="Times New Roman" w:cs="Times New Roman"/>
          <w:sz w:val="24"/>
          <w:szCs w:val="24"/>
        </w:rPr>
      </w:pPr>
    </w:p>
    <w:p w14:paraId="5DF52508" w14:textId="77777777" w:rsidR="00534D92" w:rsidRPr="00837086" w:rsidRDefault="00E013EB" w:rsidP="008371E4">
      <w:pPr>
        <w:ind w:left="810"/>
        <w:rPr>
          <w:rFonts w:ascii="Times New Roman" w:hAnsi="Times New Roman" w:cs="Times New Roman"/>
          <w:sz w:val="18"/>
          <w:szCs w:val="24"/>
        </w:rPr>
      </w:pPr>
      <m:oMathPara>
        <m:oMathParaPr>
          <m:jc m:val="left"/>
        </m:oMathParaPr>
        <m:oMath>
          <m:sSub>
            <m:sSubPr>
              <m:ctrlPr>
                <w:rPr>
                  <w:rFonts w:ascii="Cambria Math" w:hAnsi="Cambria Math" w:cs="Times New Roman"/>
                  <w:i/>
                  <w:sz w:val="14"/>
                  <w:szCs w:val="24"/>
                </w:rPr>
              </m:ctrlPr>
            </m:sSubPr>
            <m:e>
              <m:r>
                <w:rPr>
                  <w:rFonts w:ascii="Cambria Math" w:hAnsi="Cambria Math" w:cs="Times New Roman"/>
                  <w:sz w:val="14"/>
                  <w:szCs w:val="24"/>
                </w:rPr>
                <m:t>KOİASM</m:t>
              </m:r>
            </m:e>
            <m:sub>
              <m:r>
                <w:rPr>
                  <w:rFonts w:ascii="Cambria Math" w:hAnsi="Cambria Math" w:cs="Times New Roman"/>
                  <w:sz w:val="14"/>
                  <w:szCs w:val="24"/>
                </w:rPr>
                <m:t>p,s</m:t>
              </m:r>
            </m:sub>
          </m:sSub>
          <m:r>
            <w:rPr>
              <w:rFonts w:ascii="Cambria Math" w:hAnsi="Cambria Math" w:cs="Times New Roman"/>
              <w:sz w:val="14"/>
              <w:szCs w:val="24"/>
            </w:rPr>
            <m:t>=</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GÖPSM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İASM</m:t>
                  </m:r>
                </m:e>
                <m:sub>
                  <m:r>
                    <w:rPr>
                      <w:rFonts w:ascii="Cambria Math" w:hAnsi="Cambria Math" w:cs="Times New Roman"/>
                      <w:sz w:val="14"/>
                      <w:szCs w:val="24"/>
                    </w:rPr>
                    <m:t>p,s</m:t>
                  </m:r>
                </m:sub>
              </m:sSub>
            </m:e>
          </m:d>
          <m:r>
            <w:rPr>
              <w:rFonts w:ascii="Cambria Math" w:hAnsi="Cambria Math" w:cs="Times New Roman"/>
              <w:sz w:val="14"/>
              <w:szCs w:val="24"/>
            </w:rPr>
            <m:t>-maks</m:t>
          </m:r>
          <m:d>
            <m:dPr>
              <m:begChr m:val="["/>
              <m:endChr m:val="]"/>
              <m:ctrlPr>
                <w:rPr>
                  <w:rFonts w:ascii="Cambria Math" w:hAnsi="Cambria Math" w:cs="Times New Roman"/>
                  <w:i/>
                  <w:sz w:val="14"/>
                  <w:szCs w:val="24"/>
                </w:rPr>
              </m:ctrlPr>
            </m:dPr>
            <m:e>
              <m:r>
                <w:rPr>
                  <w:rFonts w:ascii="Cambria Math" w:hAnsi="Cambria Math" w:cs="Times New Roman"/>
                  <w:sz w:val="14"/>
                  <w:szCs w:val="24"/>
                </w:rPr>
                <m:t>TM,</m:t>
              </m:r>
              <m:d>
                <m:dPr>
                  <m:ctrlPr>
                    <w:rPr>
                      <w:rFonts w:ascii="Cambria Math" w:hAnsi="Cambria Math" w:cs="Times New Roman"/>
                      <w:i/>
                      <w:sz w:val="14"/>
                      <w:szCs w:val="24"/>
                    </w:rPr>
                  </m:ctrlPr>
                </m:dPr>
                <m:e>
                  <m:sSub>
                    <m:sSubPr>
                      <m:ctrlPr>
                        <w:rPr>
                          <w:rFonts w:ascii="Cambria Math" w:hAnsi="Cambria Math" w:cs="Times New Roman"/>
                          <w:i/>
                          <w:sz w:val="14"/>
                          <w:szCs w:val="24"/>
                        </w:rPr>
                      </m:ctrlPr>
                    </m:sSubPr>
                    <m:e>
                      <m:r>
                        <w:rPr>
                          <w:rFonts w:ascii="Cambria Math" w:hAnsi="Cambria Math" w:cs="Times New Roman"/>
                          <w:sz w:val="14"/>
                          <w:szCs w:val="24"/>
                        </w:rPr>
                        <m:t>KGÜP</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GÖPAM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İAAM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4"/>
                          <w:szCs w:val="24"/>
                        </w:rPr>
                      </m:ctrlPr>
                    </m:sSubPr>
                    <m:e>
                      <m:r>
                        <w:rPr>
                          <w:rFonts w:ascii="Cambria Math" w:hAnsi="Cambria Math" w:cs="Times New Roman"/>
                          <w:sz w:val="14"/>
                          <w:szCs w:val="24"/>
                        </w:rPr>
                        <m:t>SPİM</m:t>
                      </m:r>
                    </m:e>
                    <m:sub>
                      <m:r>
                        <w:rPr>
                          <w:rFonts w:ascii="Cambria Math" w:hAnsi="Cambria Math" w:cs="Times New Roman"/>
                          <w:sz w:val="14"/>
                          <w:szCs w:val="24"/>
                        </w:rPr>
                        <m:t>p,s</m:t>
                      </m:r>
                    </m:sub>
                  </m:sSub>
                  <m:r>
                    <w:rPr>
                      <w:rFonts w:ascii="Cambria Math" w:hAnsi="Cambria Math" w:cs="Times New Roman"/>
                      <w:sz w:val="14"/>
                      <w:szCs w:val="24"/>
                    </w:rPr>
                    <m:t>+</m:t>
                  </m:r>
                  <m:sSub>
                    <m:sSubPr>
                      <m:ctrlPr>
                        <w:rPr>
                          <w:rFonts w:ascii="Cambria Math" w:hAnsi="Cambria Math" w:cs="Times New Roman"/>
                          <w:i/>
                          <w:sz w:val="18"/>
                          <w:szCs w:val="24"/>
                        </w:rPr>
                      </m:ctrlPr>
                    </m:sSubPr>
                    <m:e>
                      <m:r>
                        <w:rPr>
                          <w:rFonts w:ascii="Cambria Math" w:hAnsi="Cambria Math" w:cs="Times New Roman"/>
                          <w:sz w:val="16"/>
                          <w:szCs w:val="24"/>
                        </w:rPr>
                        <m:t>LÜM</m:t>
                      </m:r>
                    </m:e>
                    <m:sub>
                      <m:r>
                        <w:rPr>
                          <w:rFonts w:ascii="Cambria Math" w:hAnsi="Cambria Math" w:cs="Times New Roman"/>
                          <w:sz w:val="18"/>
                          <w:szCs w:val="24"/>
                        </w:rPr>
                        <m:t>p,s</m:t>
                      </m:r>
                    </m:sub>
                  </m:sSub>
                </m:e>
              </m:d>
              <m:r>
                <w:rPr>
                  <w:rFonts w:ascii="Cambria Math" w:hAnsi="Cambria Math" w:cs="Times New Roman"/>
                  <w:sz w:val="14"/>
                  <w:szCs w:val="24"/>
                </w:rPr>
                <m:t>×r</m:t>
              </m:r>
            </m:e>
          </m:d>
        </m:oMath>
      </m:oMathPara>
    </w:p>
    <w:p w14:paraId="209A937A" w14:textId="77777777" w:rsidR="00534D92" w:rsidRPr="00837086" w:rsidRDefault="00534D92" w:rsidP="008371E4">
      <w:pPr>
        <w:ind w:left="810"/>
        <w:jc w:val="right"/>
        <w:rPr>
          <w:rFonts w:ascii="Times New Roman" w:hAnsi="Times New Roman" w:cs="Times New Roman"/>
          <w:sz w:val="24"/>
          <w:szCs w:val="24"/>
        </w:rPr>
      </w:pPr>
      <w:r w:rsidRPr="00837086">
        <w:rPr>
          <w:rFonts w:ascii="Times New Roman" w:hAnsi="Times New Roman" w:cs="Times New Roman"/>
          <w:sz w:val="24"/>
          <w:szCs w:val="24"/>
        </w:rPr>
        <w:t>(2a)</w:t>
      </w:r>
    </w:p>
    <w:p w14:paraId="6518748D" w14:textId="77777777" w:rsidR="00D87E04" w:rsidRPr="004E4734" w:rsidRDefault="00D87E04" w:rsidP="008371E4">
      <w:pPr>
        <w:spacing w:line="240" w:lineRule="auto"/>
        <w:ind w:left="810"/>
        <w:rPr>
          <w:rFonts w:ascii="Times New Roman" w:hAnsi="Times New Roman" w:cs="Times New Roman"/>
          <w:sz w:val="16"/>
          <w:szCs w:val="16"/>
        </w:rPr>
      </w:pPr>
    </w:p>
    <w:p w14:paraId="763C3F21" w14:textId="77777777" w:rsidR="00534D92" w:rsidRPr="00837086" w:rsidRDefault="00E013EB" w:rsidP="008371E4">
      <w:pPr>
        <w:spacing w:line="240" w:lineRule="auto"/>
        <w:ind w:left="810"/>
        <w:rPr>
          <w:rFonts w:ascii="Times New Roman"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İAAM</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PKİAAM</m:t>
              </m:r>
            </m:e>
            <m:sub>
              <m:r>
                <w:rPr>
                  <w:rFonts w:ascii="Cambria Math" w:hAnsi="Cambria Math" w:cs="Times New Roman"/>
                </w:rPr>
                <m:t>p,s</m:t>
              </m:r>
            </m:sub>
          </m:sSub>
          <m:r>
            <w:rPr>
              <w:rFonts w:ascii="Cambria Math" w:hAnsi="Cambria Math" w:cs="Times New Roman"/>
            </w:rPr>
            <m:t>+maks</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TCAT</m:t>
                  </m:r>
                </m:e>
                <m:sub>
                  <m:r>
                    <w:rPr>
                      <w:rFonts w:ascii="Cambria Math" w:hAnsi="Cambria Math" w:cs="Times New Roman"/>
                    </w:rPr>
                    <m:t>p,s</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İİAAM</m:t>
                  </m:r>
                </m:e>
                <m:sub>
                  <m:r>
                    <w:rPr>
                      <w:rFonts w:ascii="Cambria Math" w:hAnsi="Cambria Math" w:cs="Times New Roman"/>
                    </w:rPr>
                    <m:t>p,s</m:t>
                  </m:r>
                </m:sub>
              </m:sSub>
            </m:e>
          </m:d>
        </m:oMath>
      </m:oMathPara>
    </w:p>
    <w:p w14:paraId="004EC323" w14:textId="77777777" w:rsidR="002C08F9" w:rsidRPr="00837086" w:rsidRDefault="00534D92" w:rsidP="008371E4">
      <w:pPr>
        <w:ind w:firstLine="720"/>
        <w:jc w:val="right"/>
        <w:rPr>
          <w:rFonts w:ascii="Times New Roman" w:hAnsi="Times New Roman" w:cs="Times New Roman"/>
          <w:sz w:val="24"/>
          <w:szCs w:val="24"/>
        </w:rPr>
      </w:pPr>
      <w:r w:rsidRPr="00837086">
        <w:rPr>
          <w:rFonts w:ascii="Times New Roman" w:hAnsi="Times New Roman" w:cs="Times New Roman"/>
          <w:sz w:val="24"/>
          <w:szCs w:val="24"/>
        </w:rPr>
        <w:t>(2b)</w:t>
      </w:r>
    </w:p>
    <w:p w14:paraId="68A0C9CA" w14:textId="77777777" w:rsidR="00534D92" w:rsidRPr="00837086" w:rsidRDefault="00534D9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&gt; 0 ise yapılan işlem karşılığı olmayan ikili anlaşma satış işlemi olarak değerlendirilir.</w:t>
      </w:r>
    </w:p>
    <w:p w14:paraId="7B6A2D70" w14:textId="77777777" w:rsidR="00534D92" w:rsidRPr="00837086" w:rsidRDefault="00534D92"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 0 ise yapılan işlem karşılığı olmayan ikili anlaşma satış işlemi olarak değerlendirilmez.</w:t>
      </w:r>
    </w:p>
    <w:p w14:paraId="335E0EDC" w14:textId="77777777" w:rsidR="00534D92" w:rsidRPr="00837086" w:rsidRDefault="00534D92" w:rsidP="008371E4">
      <w:pPr>
        <w:spacing w:line="240" w:lineRule="auto"/>
        <w:ind w:firstLine="720"/>
        <w:rPr>
          <w:rFonts w:ascii="Times New Roman" w:hAnsi="Times New Roman" w:cs="Times New Roman"/>
          <w:sz w:val="24"/>
          <w:szCs w:val="24"/>
        </w:rPr>
      </w:pPr>
    </w:p>
    <w:p w14:paraId="3A6CDA6D" w14:textId="77777777" w:rsidR="00D87E04" w:rsidRPr="00837086" w:rsidRDefault="00D87E04" w:rsidP="008371E4">
      <w:pPr>
        <w:ind w:firstLine="720"/>
        <w:rPr>
          <w:rFonts w:ascii="Times New Roman" w:hAnsi="Times New Roman" w:cs="Times New Roman"/>
          <w:sz w:val="24"/>
          <w:szCs w:val="24"/>
        </w:rPr>
      </w:pPr>
      <w:r w:rsidRPr="00837086">
        <w:rPr>
          <w:rFonts w:ascii="Times New Roman" w:hAnsi="Times New Roman" w:cs="Times New Roman"/>
          <w:sz w:val="24"/>
          <w:szCs w:val="24"/>
        </w:rPr>
        <w:t>(2) Birinci fıkrada yer alan formüllerde geçen;</w:t>
      </w:r>
    </w:p>
    <w:p w14:paraId="7D044C87"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KOİASM</w:t>
      </w:r>
      <w:r w:rsidRPr="00837086">
        <w:rPr>
          <w:rFonts w:ascii="Times New Roman" w:hAnsi="Times New Roman" w:cs="Times New Roman"/>
          <w:sz w:val="24"/>
          <w:szCs w:val="24"/>
          <w:vertAlign w:val="subscript"/>
        </w:rPr>
        <w:t>p,s</w:t>
      </w:r>
      <w:r w:rsidR="008774EB" w:rsidRPr="00837086">
        <w:rPr>
          <w:rFonts w:ascii="Times New Roman" w:hAnsi="Times New Roman" w:cs="Times New Roman"/>
          <w:sz w:val="24"/>
          <w:szCs w:val="24"/>
        </w:rPr>
        <w:tab/>
      </w:r>
      <w:r w:rsidR="00CE479C" w:rsidRPr="00837086">
        <w:rPr>
          <w:rFonts w:ascii="Times New Roman" w:hAnsi="Times New Roman" w:cs="Times New Roman"/>
          <w:sz w:val="24"/>
          <w:szCs w:val="24"/>
        </w:rPr>
        <w:t>:</w:t>
      </w:r>
      <w:r w:rsidRPr="00837086">
        <w:rPr>
          <w:rFonts w:ascii="Times New Roman" w:hAnsi="Times New Roman" w:cs="Times New Roman"/>
          <w:sz w:val="24"/>
          <w:szCs w:val="24"/>
        </w:rPr>
        <w:t>“p” piyasa katılımcısının “s” avans dönemi içerisindeki karşılığı olmayan ikili anlaşma satış miktarını,</w:t>
      </w:r>
    </w:p>
    <w:p w14:paraId="28F8DB71"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satış</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miktarını,</w:t>
      </w:r>
    </w:p>
    <w:p w14:paraId="6E075664" w14:textId="77777777" w:rsidR="00D87E04" w:rsidRPr="00837086" w:rsidRDefault="00D87E04" w:rsidP="008371E4">
      <w:pPr>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İASM</w:t>
      </w:r>
      <w:r w:rsidRPr="00837086">
        <w:rPr>
          <w:rFonts w:ascii="Times New Roman" w:hAnsi="Times New Roman" w:cs="Times New Roman"/>
          <w:sz w:val="24"/>
          <w:szCs w:val="24"/>
          <w:vertAlign w:val="subscript"/>
        </w:rPr>
        <w:t xml:space="preserve">p,s </w:t>
      </w:r>
      <w:r w:rsidRPr="00837086">
        <w:rPr>
          <w:rFonts w:ascii="Times New Roman" w:hAnsi="Times New Roman" w:cs="Times New Roman"/>
          <w:sz w:val="24"/>
          <w:szCs w:val="24"/>
        </w:rPr>
        <w:tab/>
      </w:r>
      <w:r w:rsidR="002C08F9" w:rsidRPr="00837086">
        <w:rPr>
          <w:rFonts w:ascii="Times New Roman" w:hAnsi="Times New Roman" w:cs="Times New Roman"/>
          <w:sz w:val="24"/>
          <w:szCs w:val="24"/>
        </w:rPr>
        <w:tab/>
      </w:r>
      <w:r w:rsidRPr="00837086">
        <w:rPr>
          <w:rFonts w:ascii="Times New Roman" w:hAnsi="Times New Roman" w:cs="Times New Roman"/>
          <w:sz w:val="24"/>
          <w:szCs w:val="24"/>
        </w:rPr>
        <w:t xml:space="preserve">: “p” piyasa katılımcısının “s” avans dönemi içerisindeki, </w:t>
      </w:r>
      <w:r w:rsidRPr="00837086">
        <w:rPr>
          <w:rFonts w:ascii="Times New Roman" w:eastAsia="Calibri" w:hAnsi="Times New Roman" w:cs="Times New Roman"/>
          <w:sz w:val="24"/>
          <w:szCs w:val="24"/>
          <w:lang w:eastAsia="en-US"/>
        </w:rPr>
        <w:t>Sistem İşletmecisiyle</w:t>
      </w:r>
      <w:r w:rsidR="00CE479C"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sz w:val="24"/>
          <w:szCs w:val="24"/>
          <w:lang w:eastAsia="en-US"/>
        </w:rPr>
        <w:t>ihracat yönünde yapılan PYS’de kayıtlı ikili anlaşma bildirimleri verisi hariç</w:t>
      </w:r>
      <w:r w:rsidRPr="00837086">
        <w:rPr>
          <w:rFonts w:ascii="Times New Roman" w:hAnsi="Times New Roman" w:cs="Times New Roman"/>
          <w:sz w:val="24"/>
          <w:szCs w:val="24"/>
        </w:rPr>
        <w:t xml:space="preserve"> ikili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anlaşma satış miktarını,</w:t>
      </w:r>
    </w:p>
    <w:p w14:paraId="2A8A1A17"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KGÜP</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Yönetmeliğin 68 inci</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maddesinin birinci fıkrasının (a) bendinde belirtilen sürecin tamamlanması sonucu</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Sistem İşletmecisi tarafından bildirilen kesinleşmiş gün öncesi üretim/tüketim</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programını,</w:t>
      </w:r>
    </w:p>
    <w:p w14:paraId="0F179D3B"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t xml:space="preserve">: “p” piyasa katılımcısının “s” avans dönemi içerisindeki </w:t>
      </w:r>
      <w:r w:rsidR="000746A1">
        <w:rPr>
          <w:rFonts w:ascii="Times New Roman" w:hAnsi="Times New Roman" w:cs="Times New Roman"/>
          <w:sz w:val="24"/>
          <w:szCs w:val="24"/>
        </w:rPr>
        <w:t>gün öncesi piyasası</w:t>
      </w:r>
      <w:r w:rsidRPr="00837086">
        <w:rPr>
          <w:rFonts w:ascii="Times New Roman" w:hAnsi="Times New Roman" w:cs="Times New Roman"/>
          <w:sz w:val="24"/>
          <w:szCs w:val="24"/>
        </w:rPr>
        <w:t xml:space="preserve"> alış miktarını,</w:t>
      </w:r>
    </w:p>
    <w:p w14:paraId="17F78EBE"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içerisindeki ikili anlaşma alış miktarını,</w:t>
      </w:r>
    </w:p>
    <w:p w14:paraId="0F2BCC3E" w14:textId="77777777" w:rsidR="002C08F9"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SPİM</w:t>
      </w:r>
      <w:r w:rsidRPr="00837086">
        <w:rPr>
          <w:rFonts w:ascii="Times New Roman" w:hAnsi="Times New Roman" w:cs="Times New Roman"/>
          <w:sz w:val="24"/>
          <w:szCs w:val="24"/>
          <w:vertAlign w:val="subscript"/>
        </w:rPr>
        <w:t xml:space="preserve">p,s </w:t>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vertAlign w:val="subscript"/>
        </w:rPr>
        <w:tab/>
      </w:r>
      <w:r w:rsidR="008774EB"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senkron paralel olmayan bağlantı noktalarından gerçekleştirilen ithalat miktarı toplamını,</w:t>
      </w:r>
    </w:p>
    <w:p w14:paraId="1E47295D" w14:textId="77777777" w:rsidR="00E51F29" w:rsidRDefault="00E51F2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LÜM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Yönetmeliğin 17 nci maddesinin ikinci fıkrasının (ç) bendinde belirtilen kategoride yer alan “p” piyasa katılımcısının “s” avans dönemindeki “u” uzlaştırma dönemi sayısı ile Piyasa İşletmecisi kayıtlarındaki işletmedeki güç toplamının çarpılması sonucu hesaplanan günlük  maksimum üretim miktarını,</w:t>
      </w:r>
    </w:p>
    <w:p w14:paraId="2B0A8929"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PKİAAM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vertAlign w:val="subscript"/>
        </w:rPr>
        <w:tab/>
      </w:r>
      <w:r w:rsidRPr="00837086">
        <w:rPr>
          <w:rFonts w:ascii="Times New Roman" w:hAnsi="Times New Roman" w:cs="Times New Roman"/>
          <w:sz w:val="24"/>
          <w:szCs w:val="24"/>
        </w:rPr>
        <w:t>: “p” piyasa katılımcısının “s” avans dönemi için ithalat yönünde yapılan hariç</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PYS’de  onaylı günlük toplam ikili anlaşma bildirimleri verisini,</w:t>
      </w:r>
    </w:p>
    <w:p w14:paraId="4E3CC276"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TCAT</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Sistem İşletmecisi tarafından</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gönderilen günlük toplam yurtdışı kapasite ihale verisini,</w:t>
      </w:r>
    </w:p>
    <w:p w14:paraId="0BFCF72C" w14:textId="77777777" w:rsidR="002C08F9" w:rsidRPr="00837086" w:rsidRDefault="002C08F9"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İİAAM</w:t>
      </w:r>
      <w:r w:rsidRPr="00837086">
        <w:rPr>
          <w:rFonts w:ascii="Times New Roman" w:hAnsi="Times New Roman" w:cs="Times New Roman"/>
          <w:sz w:val="24"/>
          <w:szCs w:val="24"/>
          <w:vertAlign w:val="subscript"/>
        </w:rPr>
        <w:t>p,s</w:t>
      </w:r>
      <w:r w:rsidRPr="00837086">
        <w:rPr>
          <w:rFonts w:ascii="Times New Roman" w:hAnsi="Times New Roman" w:cs="Times New Roman"/>
          <w:sz w:val="24"/>
          <w:szCs w:val="24"/>
        </w:rPr>
        <w:tab/>
      </w:r>
      <w:r w:rsidRPr="00837086">
        <w:rPr>
          <w:rFonts w:ascii="Times New Roman" w:hAnsi="Times New Roman" w:cs="Times New Roman"/>
          <w:sz w:val="24"/>
          <w:szCs w:val="24"/>
        </w:rPr>
        <w:tab/>
        <w:t>: “p” piyasa katılımcısının “s” avans dönemi için ithalat yönünde yapılan PYS’de</w:t>
      </w:r>
      <w:r w:rsidR="00CE479C" w:rsidRPr="00837086">
        <w:rPr>
          <w:rFonts w:ascii="Times New Roman" w:hAnsi="Times New Roman" w:cs="Times New Roman"/>
          <w:sz w:val="24"/>
          <w:szCs w:val="24"/>
        </w:rPr>
        <w:t xml:space="preserve"> </w:t>
      </w:r>
      <w:r w:rsidRPr="00837086">
        <w:rPr>
          <w:rFonts w:ascii="Times New Roman" w:hAnsi="Times New Roman" w:cs="Times New Roman"/>
          <w:sz w:val="24"/>
          <w:szCs w:val="24"/>
        </w:rPr>
        <w:t>onaylı günlük toplam ikili anlaşma bildirimleri verisini,</w:t>
      </w:r>
    </w:p>
    <w:p w14:paraId="02A2FF59"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TM</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xml:space="preserve">: Piyasa işletmecisi tarafından belirlenen tolerans miktarını, </w:t>
      </w:r>
    </w:p>
    <w:p w14:paraId="422A9AD3"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r</w:t>
      </w:r>
      <w:r w:rsidRPr="00837086">
        <w:rPr>
          <w:rFonts w:ascii="Times New Roman" w:hAnsi="Times New Roman" w:cs="Times New Roman"/>
          <w:sz w:val="24"/>
          <w:szCs w:val="24"/>
        </w:rPr>
        <w:tab/>
      </w:r>
      <w:r w:rsidRPr="00837086">
        <w:rPr>
          <w:rFonts w:ascii="Times New Roman" w:hAnsi="Times New Roman" w:cs="Times New Roman"/>
          <w:sz w:val="24"/>
          <w:szCs w:val="24"/>
        </w:rPr>
        <w:tab/>
      </w:r>
      <w:r w:rsidRPr="00837086">
        <w:rPr>
          <w:rFonts w:ascii="Times New Roman" w:hAnsi="Times New Roman" w:cs="Times New Roman"/>
          <w:sz w:val="24"/>
          <w:szCs w:val="24"/>
        </w:rPr>
        <w:tab/>
        <w:t>: Piyasa işletmecisi tarafından belirlenen tolerans katsayısını</w:t>
      </w:r>
    </w:p>
    <w:p w14:paraId="778271E9" w14:textId="77777777" w:rsidR="00D87E04" w:rsidRPr="00837086" w:rsidRDefault="00D87E0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63904CAB" w14:textId="185BD05D" w:rsidR="00D238A6" w:rsidRPr="00837086" w:rsidRDefault="00D238A6" w:rsidP="00D238A6">
      <w:pPr>
        <w:suppressAutoHyphens w:val="0"/>
        <w:spacing w:line="240" w:lineRule="auto"/>
        <w:ind w:firstLine="720"/>
        <w:rPr>
          <w:rFonts w:ascii="Times New Roman" w:eastAsia="Calibri" w:hAnsi="Times New Roman" w:cs="Times New Roman"/>
          <w:sz w:val="24"/>
          <w:szCs w:val="24"/>
          <w:lang w:eastAsia="en-US"/>
        </w:rPr>
      </w:pPr>
    </w:p>
    <w:p w14:paraId="06889B48" w14:textId="15553F41" w:rsidR="00047E1C" w:rsidRPr="00837086" w:rsidRDefault="00047E1C"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hAnsi="Times New Roman" w:cs="Times New Roman"/>
          <w:sz w:val="24"/>
          <w:szCs w:val="24"/>
        </w:rPr>
        <w:t xml:space="preserve">(3) Karşılığı olmayan ikili anlaşma satış işlemi olarak </w:t>
      </w:r>
      <w:r w:rsidRPr="00837086">
        <w:rPr>
          <w:rFonts w:ascii="Times New Roman" w:eastAsia="Calibri" w:hAnsi="Times New Roman" w:cs="Times New Roman"/>
          <w:sz w:val="24"/>
          <w:szCs w:val="24"/>
          <w:lang w:eastAsia="en-US"/>
        </w:rPr>
        <w:t>tespit edilen ikili anlaşma satış miktarları</w:t>
      </w:r>
      <w:r w:rsidR="00364DA5" w:rsidRPr="00837086">
        <w:rPr>
          <w:rFonts w:ascii="Times New Roman" w:eastAsia="Calibri" w:hAnsi="Times New Roman" w:cs="Times New Roman"/>
          <w:sz w:val="24"/>
          <w:szCs w:val="24"/>
          <w:lang w:eastAsia="en-US"/>
        </w:rPr>
        <w:t>nın tamamı</w:t>
      </w:r>
      <w:r w:rsidRPr="00837086">
        <w:rPr>
          <w:rFonts w:ascii="Times New Roman" w:eastAsia="Calibri" w:hAnsi="Times New Roman" w:cs="Times New Roman"/>
          <w:sz w:val="24"/>
          <w:szCs w:val="24"/>
          <w:lang w:eastAsia="en-US"/>
        </w:rPr>
        <w:t xml:space="preserve"> PYS aracılığıyla iptal edilir ve bu husus ilgili piyasa katılımcılarına PYS aracılığıyla bildirilir.</w:t>
      </w:r>
    </w:p>
    <w:p w14:paraId="0E1D6959" w14:textId="02684E53" w:rsidR="004B7574" w:rsidRPr="00837086" w:rsidRDefault="004B7574"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4</w:t>
      </w:r>
      <w:r w:rsidRPr="00837086">
        <w:rPr>
          <w:rFonts w:ascii="Times New Roman" w:eastAsia="Calibri" w:hAnsi="Times New Roman" w:cs="Times New Roman"/>
          <w:sz w:val="24"/>
          <w:szCs w:val="24"/>
          <w:lang w:eastAsia="en-US"/>
        </w:rPr>
        <w:t xml:space="preserve">) </w:t>
      </w:r>
      <w:r w:rsidR="00FA70FD" w:rsidRPr="00837086">
        <w:rPr>
          <w:rFonts w:ascii="Times New Roman" w:eastAsia="Calibri" w:hAnsi="Times New Roman" w:cs="Times New Roman"/>
          <w:sz w:val="24"/>
          <w:szCs w:val="24"/>
          <w:lang w:eastAsia="en-US"/>
        </w:rPr>
        <w:t>İ</w:t>
      </w:r>
      <w:r w:rsidRPr="00837086">
        <w:rPr>
          <w:rFonts w:ascii="Times New Roman" w:eastAsia="Calibri" w:hAnsi="Times New Roman" w:cs="Times New Roman"/>
          <w:sz w:val="24"/>
          <w:szCs w:val="24"/>
          <w:lang w:eastAsia="en-US"/>
        </w:rPr>
        <w:t>thalat kapsamında yapılan ikili anlaşma bildirimleri verisi</w:t>
      </w:r>
      <w:r w:rsidR="00FA70FD" w:rsidRPr="00837086">
        <w:rPr>
          <w:rFonts w:ascii="Times New Roman" w:eastAsia="Calibri" w:hAnsi="Times New Roman" w:cs="Times New Roman"/>
          <w:sz w:val="24"/>
          <w:szCs w:val="24"/>
          <w:lang w:eastAsia="en-US"/>
        </w:rPr>
        <w:t xml:space="preserve"> olarak, Sistem İşletmecisi tarafından gönderilen </w:t>
      </w:r>
      <w:r w:rsidR="00A04D30" w:rsidRPr="00837086">
        <w:rPr>
          <w:rFonts w:ascii="Times New Roman" w:eastAsia="Calibri" w:hAnsi="Times New Roman" w:cs="Times New Roman"/>
          <w:sz w:val="24"/>
          <w:szCs w:val="24"/>
          <w:lang w:eastAsia="en-US"/>
        </w:rPr>
        <w:t xml:space="preserve">günlük toplam </w:t>
      </w:r>
      <w:r w:rsidRPr="00837086">
        <w:rPr>
          <w:rFonts w:ascii="Times New Roman" w:eastAsia="Calibri" w:hAnsi="Times New Roman" w:cs="Times New Roman"/>
          <w:sz w:val="24"/>
          <w:szCs w:val="24"/>
          <w:lang w:eastAsia="en-US"/>
        </w:rPr>
        <w:t xml:space="preserve">TEİAŞ Kapasite İhale Sistemi </w:t>
      </w:r>
      <w:r w:rsidR="00FA70FD" w:rsidRPr="00837086">
        <w:rPr>
          <w:rFonts w:ascii="Times New Roman" w:eastAsia="Calibri" w:hAnsi="Times New Roman" w:cs="Times New Roman"/>
          <w:sz w:val="24"/>
          <w:szCs w:val="24"/>
          <w:lang w:eastAsia="en-US"/>
        </w:rPr>
        <w:t xml:space="preserve">verisi </w:t>
      </w:r>
      <w:r w:rsidRPr="00837086">
        <w:rPr>
          <w:rFonts w:ascii="Times New Roman" w:eastAsia="Calibri" w:hAnsi="Times New Roman" w:cs="Times New Roman"/>
          <w:sz w:val="24"/>
          <w:szCs w:val="24"/>
          <w:lang w:eastAsia="en-US"/>
        </w:rPr>
        <w:t xml:space="preserve">veya </w:t>
      </w:r>
      <w:r w:rsidR="00FA70FD" w:rsidRPr="00837086">
        <w:rPr>
          <w:rFonts w:ascii="Times New Roman" w:eastAsia="Calibri" w:hAnsi="Times New Roman" w:cs="Times New Roman"/>
          <w:sz w:val="24"/>
          <w:szCs w:val="24"/>
          <w:lang w:eastAsia="en-US"/>
        </w:rPr>
        <w:t xml:space="preserve">PYS’de kayıtlı ithalat </w:t>
      </w:r>
      <w:r w:rsidR="00A04D30" w:rsidRPr="00837086">
        <w:rPr>
          <w:rFonts w:ascii="Times New Roman" w:eastAsia="Calibri" w:hAnsi="Times New Roman" w:cs="Times New Roman"/>
          <w:sz w:val="24"/>
          <w:szCs w:val="24"/>
          <w:lang w:eastAsia="en-US"/>
        </w:rPr>
        <w:t>yönünde</w:t>
      </w:r>
      <w:r w:rsidR="00FA70FD" w:rsidRPr="00837086">
        <w:rPr>
          <w:rFonts w:ascii="Times New Roman" w:eastAsia="Calibri" w:hAnsi="Times New Roman" w:cs="Times New Roman"/>
          <w:sz w:val="24"/>
          <w:szCs w:val="24"/>
          <w:lang w:eastAsia="en-US"/>
        </w:rPr>
        <w:t xml:space="preserve"> yapılan </w:t>
      </w:r>
      <w:r w:rsidR="00A04D30" w:rsidRPr="00837086">
        <w:rPr>
          <w:rFonts w:ascii="Times New Roman" w:eastAsia="Calibri" w:hAnsi="Times New Roman" w:cs="Times New Roman"/>
          <w:sz w:val="24"/>
          <w:szCs w:val="24"/>
          <w:lang w:eastAsia="en-US"/>
        </w:rPr>
        <w:t xml:space="preserve">onaylı günlük toplam </w:t>
      </w:r>
      <w:r w:rsidR="00FA70FD" w:rsidRPr="00837086">
        <w:rPr>
          <w:rFonts w:ascii="Times New Roman" w:eastAsia="Calibri" w:hAnsi="Times New Roman" w:cs="Times New Roman"/>
          <w:sz w:val="24"/>
          <w:szCs w:val="24"/>
          <w:lang w:eastAsia="en-US"/>
        </w:rPr>
        <w:t>ikili anlaşma bildirimleri verisinden büyük olan kullanılır.</w:t>
      </w:r>
    </w:p>
    <w:p w14:paraId="195F39AD" w14:textId="769171FB" w:rsidR="003F25AA" w:rsidRPr="00837086" w:rsidRDefault="0000558D"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5</w:t>
      </w:r>
      <w:r w:rsidRPr="00837086">
        <w:rPr>
          <w:rFonts w:ascii="Times New Roman" w:eastAsia="Calibri" w:hAnsi="Times New Roman" w:cs="Times New Roman"/>
          <w:sz w:val="24"/>
          <w:szCs w:val="24"/>
          <w:lang w:eastAsia="en-US"/>
        </w:rPr>
        <w:t xml:space="preserve">) </w:t>
      </w:r>
      <w:r w:rsidRPr="00837086">
        <w:rPr>
          <w:rFonts w:ascii="Times New Roman" w:hAnsi="Times New Roman" w:cs="Times New Roman"/>
          <w:sz w:val="24"/>
          <w:szCs w:val="24"/>
        </w:rPr>
        <w:t>Senkron paralel olmayan bağlantı noktalarından gerçekleştirilen ithalat miktarları verisinin Sistem İşletmecisi tarafından Piy</w:t>
      </w:r>
      <w:r w:rsidR="003F25AA" w:rsidRPr="00837086">
        <w:rPr>
          <w:rFonts w:ascii="Times New Roman" w:hAnsi="Times New Roman" w:cs="Times New Roman"/>
          <w:sz w:val="24"/>
          <w:szCs w:val="24"/>
        </w:rPr>
        <w:t xml:space="preserve">asa İşletmecisine gönderilmesi durumunda </w:t>
      </w:r>
      <w:r w:rsidR="003F25AA" w:rsidRPr="00837086">
        <w:rPr>
          <w:rFonts w:ascii="Times New Roman" w:eastAsia="Calibri" w:hAnsi="Times New Roman" w:cs="Times New Roman"/>
          <w:sz w:val="24"/>
          <w:szCs w:val="24"/>
          <w:lang w:eastAsia="en-US"/>
        </w:rPr>
        <w:t xml:space="preserve">birinci fıkrada belirtilen </w:t>
      </w:r>
      <w:r w:rsidR="003F25AA" w:rsidRPr="00837086">
        <w:rPr>
          <w:rFonts w:ascii="Times New Roman" w:hAnsi="Times New Roman" w:cs="Times New Roman"/>
          <w:sz w:val="24"/>
          <w:szCs w:val="24"/>
        </w:rPr>
        <w:t xml:space="preserve">karşılığı olmayan ikili anlaşma satış işlemi </w:t>
      </w:r>
      <w:r w:rsidR="003F25AA" w:rsidRPr="00837086">
        <w:rPr>
          <w:rFonts w:ascii="Times New Roman" w:eastAsia="Calibri" w:hAnsi="Times New Roman" w:cs="Times New Roman"/>
          <w:sz w:val="24"/>
          <w:szCs w:val="24"/>
          <w:lang w:eastAsia="en-US"/>
        </w:rPr>
        <w:t>hesabında dikkate alınır.</w:t>
      </w:r>
    </w:p>
    <w:p w14:paraId="75345A1E" w14:textId="44CEB45B" w:rsidR="004854AB" w:rsidRPr="00837086" w:rsidRDefault="00A04D30"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E51F29">
        <w:rPr>
          <w:rFonts w:ascii="Times New Roman" w:eastAsia="Calibri" w:hAnsi="Times New Roman" w:cs="Times New Roman"/>
          <w:sz w:val="24"/>
          <w:szCs w:val="24"/>
          <w:lang w:eastAsia="en-US"/>
        </w:rPr>
        <w:t>6</w:t>
      </w:r>
      <w:r w:rsidR="002920FC" w:rsidRPr="00837086">
        <w:rPr>
          <w:rFonts w:ascii="Times New Roman" w:eastAsia="Calibri" w:hAnsi="Times New Roman" w:cs="Times New Roman"/>
          <w:sz w:val="24"/>
          <w:szCs w:val="24"/>
          <w:lang w:eastAsia="en-US"/>
        </w:rPr>
        <w:t>) Piyasa katılımcılarının birinci fıkra kapsamın</w:t>
      </w:r>
      <w:r w:rsidR="00BF295D" w:rsidRPr="00837086">
        <w:rPr>
          <w:rFonts w:ascii="Times New Roman" w:eastAsia="Calibri" w:hAnsi="Times New Roman" w:cs="Times New Roman"/>
          <w:sz w:val="24"/>
          <w:szCs w:val="24"/>
          <w:lang w:eastAsia="en-US"/>
        </w:rPr>
        <w:t xml:space="preserve">a giren </w:t>
      </w:r>
      <w:r w:rsidR="002920FC" w:rsidRPr="00837086">
        <w:rPr>
          <w:rFonts w:ascii="Times New Roman" w:eastAsia="Calibri" w:hAnsi="Times New Roman" w:cs="Times New Roman"/>
          <w:sz w:val="24"/>
          <w:szCs w:val="24"/>
          <w:lang w:eastAsia="en-US"/>
        </w:rPr>
        <w:t xml:space="preserve">işlemleri </w:t>
      </w:r>
      <w:r w:rsidR="00BF295D" w:rsidRPr="00837086">
        <w:rPr>
          <w:rFonts w:ascii="Times New Roman" w:eastAsia="Calibri" w:hAnsi="Times New Roman" w:cs="Times New Roman"/>
          <w:sz w:val="24"/>
          <w:szCs w:val="24"/>
          <w:lang w:eastAsia="en-US"/>
        </w:rPr>
        <w:t xml:space="preserve">nedeniyle </w:t>
      </w:r>
      <w:r w:rsidR="002920FC" w:rsidRPr="00837086">
        <w:rPr>
          <w:rFonts w:ascii="Times New Roman" w:eastAsia="Calibri" w:hAnsi="Times New Roman" w:cs="Times New Roman"/>
          <w:sz w:val="24"/>
          <w:szCs w:val="24"/>
          <w:lang w:eastAsia="en-US"/>
        </w:rPr>
        <w:t>Sistem İşletmecisiyle ithalat-ihracat kapsamında yapılan ikili anlaşma bildirimleri iptal edilmez.</w:t>
      </w:r>
    </w:p>
    <w:p w14:paraId="74721A8B" w14:textId="48E9CF84" w:rsidR="00C823CA" w:rsidRPr="00837086" w:rsidRDefault="0098405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E51F29">
        <w:rPr>
          <w:rFonts w:ascii="Times New Roman" w:hAnsi="Times New Roman" w:cs="Times New Roman"/>
          <w:sz w:val="24"/>
          <w:szCs w:val="24"/>
        </w:rPr>
        <w:t>7</w:t>
      </w:r>
      <w:r w:rsidRPr="00837086">
        <w:rPr>
          <w:rFonts w:ascii="Times New Roman" w:hAnsi="Times New Roman" w:cs="Times New Roman"/>
          <w:sz w:val="24"/>
          <w:szCs w:val="24"/>
        </w:rPr>
        <w:t xml:space="preserve">) </w:t>
      </w:r>
      <w:r w:rsidR="00C823CA" w:rsidRPr="00E820A6">
        <w:rPr>
          <w:rFonts w:ascii="Times New Roman" w:hAnsi="Times New Roman" w:cs="Times New Roman"/>
          <w:sz w:val="24"/>
          <w:szCs w:val="24"/>
        </w:rPr>
        <w:t>Karşılığı olmayan ikili anlaşma satış işlemlerinin tespiti sonucunda alıcı konumunda bulunan piyasa katılımcılarının işlemlerine ilişkin kont</w:t>
      </w:r>
      <w:r w:rsidR="00837086" w:rsidRPr="00E820A6">
        <w:rPr>
          <w:rFonts w:ascii="Times New Roman" w:hAnsi="Times New Roman" w:cs="Times New Roman"/>
          <w:sz w:val="24"/>
          <w:szCs w:val="24"/>
        </w:rPr>
        <w:t>r</w:t>
      </w:r>
      <w:r w:rsidR="00C823CA" w:rsidRPr="00E820A6">
        <w:rPr>
          <w:rFonts w:ascii="Times New Roman" w:hAnsi="Times New Roman" w:cs="Times New Roman"/>
          <w:sz w:val="24"/>
          <w:szCs w:val="24"/>
        </w:rPr>
        <w:t>ol aşağıdaki şekilde yapılır;</w:t>
      </w:r>
    </w:p>
    <w:p w14:paraId="58714B31" w14:textId="77777777" w:rsidR="00C823CA" w:rsidRPr="00837086"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a) </w:t>
      </w:r>
      <w:r w:rsidR="009344EF" w:rsidRPr="00837086">
        <w:rPr>
          <w:rFonts w:ascii="Times New Roman" w:hAnsi="Times New Roman" w:cs="Times New Roman"/>
          <w:sz w:val="24"/>
          <w:szCs w:val="24"/>
        </w:rPr>
        <w:t>A</w:t>
      </w:r>
      <w:r w:rsidR="005A152C" w:rsidRPr="00837086">
        <w:rPr>
          <w:rFonts w:ascii="Times New Roman" w:hAnsi="Times New Roman" w:cs="Times New Roman"/>
          <w:sz w:val="24"/>
          <w:szCs w:val="24"/>
        </w:rPr>
        <w:t xml:space="preserve">ynı fatura döneminde ilk kez </w:t>
      </w:r>
      <w:r w:rsidR="00984055" w:rsidRPr="00837086">
        <w:rPr>
          <w:rFonts w:ascii="Times New Roman" w:hAnsi="Times New Roman" w:cs="Times New Roman"/>
          <w:sz w:val="24"/>
          <w:szCs w:val="24"/>
        </w:rPr>
        <w:t xml:space="preserve">iptal edilen </w:t>
      </w:r>
      <w:r w:rsidR="0024445E" w:rsidRPr="00837086">
        <w:rPr>
          <w:rFonts w:ascii="Times New Roman" w:hAnsi="Times New Roman" w:cs="Times New Roman"/>
          <w:sz w:val="24"/>
          <w:szCs w:val="24"/>
        </w:rPr>
        <w:t xml:space="preserve">satış yönlü </w:t>
      </w:r>
      <w:r w:rsidR="00984055" w:rsidRPr="00837086">
        <w:rPr>
          <w:rFonts w:ascii="Times New Roman" w:hAnsi="Times New Roman" w:cs="Times New Roman"/>
          <w:sz w:val="24"/>
          <w:szCs w:val="24"/>
        </w:rPr>
        <w:t xml:space="preserve">ikili anlaşmaların alıcısı konumundaki piyasa katılımcılarının kayıtlı ikili anlaşma bildirimleri için </w:t>
      </w:r>
      <w:r w:rsidR="00984055" w:rsidRPr="00E820A6">
        <w:rPr>
          <w:rFonts w:ascii="Times New Roman" w:hAnsi="Times New Roman" w:cs="Times New Roman"/>
          <w:sz w:val="24"/>
          <w:szCs w:val="24"/>
        </w:rPr>
        <w:t>yeni duruma göre</w:t>
      </w:r>
      <w:r w:rsidR="00984055" w:rsidRPr="00837086">
        <w:rPr>
          <w:rFonts w:ascii="Times New Roman" w:hAnsi="Times New Roman" w:cs="Times New Roman"/>
          <w:sz w:val="24"/>
          <w:szCs w:val="24"/>
        </w:rPr>
        <w:t xml:space="preserve"> tekrar birinci fıkra</w:t>
      </w:r>
      <w:r w:rsidR="007D7915" w:rsidRPr="00837086">
        <w:rPr>
          <w:rFonts w:ascii="Times New Roman" w:hAnsi="Times New Roman" w:cs="Times New Roman"/>
          <w:sz w:val="24"/>
          <w:szCs w:val="24"/>
        </w:rPr>
        <w:t xml:space="preserve"> kapsamında</w:t>
      </w:r>
      <w:r w:rsidR="00984055" w:rsidRPr="00837086">
        <w:rPr>
          <w:rFonts w:ascii="Times New Roman" w:hAnsi="Times New Roman" w:cs="Times New Roman"/>
          <w:sz w:val="24"/>
          <w:szCs w:val="24"/>
        </w:rPr>
        <w:t>ki kontrol işlemi uygulanmaz.</w:t>
      </w:r>
      <w:r w:rsidR="0024445E" w:rsidRPr="00837086">
        <w:rPr>
          <w:rFonts w:ascii="Times New Roman" w:hAnsi="Times New Roman" w:cs="Times New Roman"/>
          <w:sz w:val="24"/>
          <w:szCs w:val="24"/>
        </w:rPr>
        <w:t xml:space="preserve"> </w:t>
      </w:r>
    </w:p>
    <w:p w14:paraId="0D5E8B05" w14:textId="77777777" w:rsidR="009344EF" w:rsidRPr="00837086" w:rsidRDefault="007D7915"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b) S</w:t>
      </w:r>
      <w:r w:rsidR="009344EF" w:rsidRPr="00837086">
        <w:rPr>
          <w:rFonts w:ascii="Times New Roman" w:hAnsi="Times New Roman" w:cs="Times New Roman"/>
          <w:sz w:val="24"/>
          <w:szCs w:val="24"/>
        </w:rPr>
        <w:t>atı</w:t>
      </w:r>
      <w:r w:rsidRPr="00837086">
        <w:rPr>
          <w:rFonts w:ascii="Times New Roman" w:hAnsi="Times New Roman" w:cs="Times New Roman"/>
          <w:sz w:val="24"/>
          <w:szCs w:val="24"/>
        </w:rPr>
        <w:t xml:space="preserve">cı </w:t>
      </w:r>
      <w:r w:rsidR="009344EF" w:rsidRPr="00837086">
        <w:rPr>
          <w:rFonts w:ascii="Times New Roman" w:hAnsi="Times New Roman" w:cs="Times New Roman"/>
          <w:sz w:val="24"/>
          <w:szCs w:val="24"/>
        </w:rPr>
        <w:t>ve alı</w:t>
      </w:r>
      <w:r w:rsidRPr="00837086">
        <w:rPr>
          <w:rFonts w:ascii="Times New Roman" w:hAnsi="Times New Roman" w:cs="Times New Roman"/>
          <w:sz w:val="24"/>
          <w:szCs w:val="24"/>
        </w:rPr>
        <w:t>cı tarafların</w:t>
      </w:r>
      <w:r w:rsidR="009344EF" w:rsidRPr="00837086">
        <w:rPr>
          <w:rFonts w:ascii="Times New Roman" w:hAnsi="Times New Roman" w:cs="Times New Roman"/>
          <w:sz w:val="24"/>
          <w:szCs w:val="24"/>
        </w:rPr>
        <w:t xml:space="preserve"> aynı </w:t>
      </w:r>
      <w:r w:rsidRPr="00837086">
        <w:rPr>
          <w:rFonts w:ascii="Times New Roman" w:hAnsi="Times New Roman" w:cs="Times New Roman"/>
          <w:sz w:val="24"/>
          <w:szCs w:val="24"/>
        </w:rPr>
        <w:t xml:space="preserve">olduğu </w:t>
      </w:r>
      <w:r w:rsidR="009344EF" w:rsidRPr="00837086">
        <w:rPr>
          <w:rFonts w:ascii="Times New Roman" w:hAnsi="Times New Roman" w:cs="Times New Roman"/>
          <w:sz w:val="24"/>
          <w:szCs w:val="24"/>
        </w:rPr>
        <w:t xml:space="preserve">piyasa katılımcıları için </w:t>
      </w:r>
      <w:r w:rsidRPr="00837086">
        <w:rPr>
          <w:rFonts w:ascii="Times New Roman" w:hAnsi="Times New Roman" w:cs="Times New Roman"/>
          <w:sz w:val="24"/>
          <w:szCs w:val="24"/>
        </w:rPr>
        <w:t>aynı fatura döneminde birden çok kez</w:t>
      </w:r>
      <w:r w:rsidR="009344EF" w:rsidRPr="00837086">
        <w:rPr>
          <w:rFonts w:ascii="Times New Roman" w:hAnsi="Times New Roman" w:cs="Times New Roman"/>
          <w:sz w:val="24"/>
          <w:szCs w:val="24"/>
        </w:rPr>
        <w:t xml:space="preserve"> ikili anlaşma bildirimlerinin iptal edilmesi halinde bu işlem</w:t>
      </w:r>
      <w:r w:rsidRPr="00837086">
        <w:rPr>
          <w:rFonts w:ascii="Times New Roman" w:hAnsi="Times New Roman" w:cs="Times New Roman"/>
          <w:sz w:val="24"/>
          <w:szCs w:val="24"/>
        </w:rPr>
        <w:t>ler</w:t>
      </w:r>
      <w:r w:rsidR="009344EF" w:rsidRPr="00837086">
        <w:rPr>
          <w:rFonts w:ascii="Times New Roman" w:hAnsi="Times New Roman" w:cs="Times New Roman"/>
          <w:sz w:val="24"/>
          <w:szCs w:val="24"/>
        </w:rPr>
        <w:t>de alıcı konumunda bulunan piyasa katılımcısı için de birinci fıkra kapsamındaki kontrol uygulanır.</w:t>
      </w:r>
    </w:p>
    <w:p w14:paraId="7F07E7B9" w14:textId="77777777" w:rsidR="00CB6700" w:rsidRDefault="00C823CA"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 xml:space="preserve">c) (b) bendinde belirtilen nedenle uygulanan kontrol işlemi sonucu satış yönlü işlemleri iptal edilen ikili anlaşmaların alıcısı konumunda bulunan piyasa katılımcılarına </w:t>
      </w:r>
      <w:r w:rsidR="007D7915" w:rsidRPr="00837086">
        <w:rPr>
          <w:rFonts w:ascii="Times New Roman" w:hAnsi="Times New Roman" w:cs="Times New Roman"/>
          <w:sz w:val="24"/>
          <w:szCs w:val="24"/>
        </w:rPr>
        <w:t xml:space="preserve">ise yeni duruma göre birinci fıkra kapsamındaki kontrol işlemi ikinci kez </w:t>
      </w:r>
      <w:r w:rsidRPr="00837086">
        <w:rPr>
          <w:rFonts w:ascii="Times New Roman" w:hAnsi="Times New Roman" w:cs="Times New Roman"/>
          <w:sz w:val="24"/>
          <w:szCs w:val="24"/>
        </w:rPr>
        <w:t>uygulanmaz.</w:t>
      </w:r>
    </w:p>
    <w:p w14:paraId="682F6D91" w14:textId="5EBE46DD" w:rsidR="00251E5B" w:rsidRPr="00837086" w:rsidRDefault="00251E5B" w:rsidP="00251E5B">
      <w:pPr>
        <w:suppressAutoHyphens w:val="0"/>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Pr>
          <w:rFonts w:ascii="Times New Roman" w:hAnsi="Times New Roman" w:cs="Times New Roman"/>
          <w:sz w:val="24"/>
          <w:szCs w:val="24"/>
        </w:rPr>
        <w:t>8</w:t>
      </w:r>
      <w:r w:rsidRPr="00837086">
        <w:rPr>
          <w:rFonts w:ascii="Times New Roman" w:hAnsi="Times New Roman" w:cs="Times New Roman"/>
          <w:sz w:val="24"/>
          <w:szCs w:val="24"/>
        </w:rPr>
        <w:t xml:space="preserve">) </w:t>
      </w:r>
      <w:r>
        <w:rPr>
          <w:rFonts w:ascii="Times New Roman" w:hAnsi="Times New Roman" w:cs="Times New Roman"/>
          <w:sz w:val="24"/>
          <w:szCs w:val="24"/>
        </w:rPr>
        <w:t>S</w:t>
      </w:r>
      <w:r w:rsidRPr="00F12416">
        <w:rPr>
          <w:rFonts w:ascii="Times New Roman" w:hAnsi="Times New Roman"/>
          <w:sz w:val="24"/>
          <w:szCs w:val="24"/>
        </w:rPr>
        <w:t>istem İşletmecisi tarafından kesinleşmiş gün öncesi üretim/tüketim programlarının Piyasa İşletmecisine bildirilmesini müteakip saat 16:10’d</w:t>
      </w:r>
      <w:r>
        <w:rPr>
          <w:rFonts w:ascii="Times New Roman" w:hAnsi="Times New Roman"/>
          <w:sz w:val="24"/>
          <w:szCs w:val="24"/>
        </w:rPr>
        <w:t>a</w:t>
      </w:r>
      <w:r w:rsidRPr="00837086">
        <w:rPr>
          <w:rFonts w:ascii="Times New Roman" w:hAnsi="Times New Roman" w:cs="Times New Roman"/>
          <w:sz w:val="24"/>
          <w:szCs w:val="24"/>
        </w:rPr>
        <w:t xml:space="preserve">, piyasa katılımcılarına PYS ekranları aracılığıyla </w:t>
      </w:r>
      <w:r>
        <w:rPr>
          <w:rFonts w:ascii="Times New Roman" w:hAnsi="Times New Roman" w:cs="Times New Roman"/>
          <w:sz w:val="24"/>
          <w:szCs w:val="24"/>
        </w:rPr>
        <w:t xml:space="preserve">karşılığı olmayan ikili anlaşma satış işlemlerine </w:t>
      </w:r>
      <w:r w:rsidRPr="00837086">
        <w:rPr>
          <w:rFonts w:ascii="Times New Roman" w:hAnsi="Times New Roman" w:cs="Times New Roman"/>
          <w:sz w:val="24"/>
          <w:szCs w:val="24"/>
        </w:rPr>
        <w:t>ilişkin ön bildirim yapılır.</w:t>
      </w:r>
    </w:p>
    <w:p w14:paraId="6D51AB27" w14:textId="37FB9507" w:rsidR="00984055" w:rsidRPr="00837086" w:rsidRDefault="00984055" w:rsidP="008371E4">
      <w:pPr>
        <w:suppressAutoHyphens w:val="0"/>
        <w:spacing w:line="240" w:lineRule="auto"/>
        <w:ind w:firstLine="720"/>
        <w:rPr>
          <w:rFonts w:ascii="Times New Roman" w:eastAsia="Calibri" w:hAnsi="Times New Roman" w:cs="Times New Roman"/>
          <w:sz w:val="24"/>
          <w:szCs w:val="24"/>
          <w:lang w:eastAsia="en-US"/>
        </w:rPr>
      </w:pPr>
      <w:r w:rsidRPr="00837086">
        <w:rPr>
          <w:rFonts w:ascii="Times New Roman" w:eastAsia="Calibri" w:hAnsi="Times New Roman" w:cs="Times New Roman"/>
          <w:sz w:val="24"/>
          <w:szCs w:val="24"/>
          <w:lang w:eastAsia="en-US"/>
        </w:rPr>
        <w:t>(</w:t>
      </w:r>
      <w:r w:rsidR="00251E5B">
        <w:rPr>
          <w:rFonts w:ascii="Times New Roman" w:eastAsia="Calibri" w:hAnsi="Times New Roman" w:cs="Times New Roman"/>
          <w:sz w:val="24"/>
          <w:szCs w:val="24"/>
          <w:lang w:eastAsia="en-US"/>
        </w:rPr>
        <w:t>9</w:t>
      </w:r>
      <w:r w:rsidRPr="00837086">
        <w:rPr>
          <w:rFonts w:ascii="Times New Roman" w:eastAsia="Calibri" w:hAnsi="Times New Roman" w:cs="Times New Roman"/>
          <w:sz w:val="24"/>
          <w:szCs w:val="24"/>
          <w:lang w:eastAsia="en-US"/>
        </w:rPr>
        <w:t xml:space="preserve">) </w:t>
      </w:r>
      <w:r w:rsidRPr="00837086">
        <w:rPr>
          <w:rFonts w:ascii="Times New Roman" w:eastAsia="Calibri" w:hAnsi="Times New Roman" w:cs="Times New Roman"/>
          <w:color w:val="000000"/>
          <w:sz w:val="24"/>
          <w:szCs w:val="24"/>
          <w:lang w:eastAsia="en-US"/>
        </w:rPr>
        <w:t>Piyasa katılımcıları saat</w:t>
      </w:r>
      <w:r w:rsidR="00873610">
        <w:rPr>
          <w:rFonts w:ascii="Times New Roman" w:eastAsia="Calibri" w:hAnsi="Times New Roman" w:cs="Times New Roman"/>
          <w:color w:val="000000"/>
          <w:sz w:val="24"/>
          <w:szCs w:val="24"/>
          <w:lang w:eastAsia="en-US"/>
        </w:rPr>
        <w:t xml:space="preserve"> </w:t>
      </w:r>
      <w:r w:rsidR="00063A5F">
        <w:rPr>
          <w:rFonts w:ascii="Times New Roman" w:eastAsia="Calibri" w:hAnsi="Times New Roman" w:cs="Times New Roman"/>
          <w:color w:val="000000"/>
          <w:sz w:val="24"/>
          <w:szCs w:val="24"/>
          <w:lang w:eastAsia="en-US"/>
        </w:rPr>
        <w:t>17:</w:t>
      </w:r>
      <w:r w:rsidR="001B30A4">
        <w:rPr>
          <w:rFonts w:ascii="Times New Roman" w:eastAsia="Calibri" w:hAnsi="Times New Roman" w:cs="Times New Roman"/>
          <w:color w:val="000000"/>
          <w:sz w:val="24"/>
          <w:szCs w:val="24"/>
          <w:lang w:eastAsia="en-US"/>
        </w:rPr>
        <w:t>15</w:t>
      </w:r>
      <w:r w:rsidRPr="00837086">
        <w:rPr>
          <w:rFonts w:ascii="Times New Roman" w:eastAsia="Calibri" w:hAnsi="Times New Roman" w:cs="Times New Roman"/>
          <w:color w:val="000000"/>
          <w:sz w:val="24"/>
          <w:szCs w:val="24"/>
          <w:lang w:eastAsia="en-US"/>
        </w:rPr>
        <w:t xml:space="preserve">’e kadar, karşılığı olmayan ikili anlaşma satış işlemi tespiti sonucunda iptal edilen ikili anlaşma satış bildirimleri için Piyasa İşletmecisine PYS aracılığıyla itiraz edebilirler. </w:t>
      </w:r>
      <w:r w:rsidR="00226EB9" w:rsidRPr="00837086">
        <w:rPr>
          <w:rFonts w:ascii="Times New Roman" w:eastAsia="Calibri" w:hAnsi="Times New Roman" w:cs="Times New Roman"/>
          <w:color w:val="000000"/>
          <w:sz w:val="24"/>
          <w:szCs w:val="24"/>
          <w:lang w:eastAsia="en-US"/>
        </w:rPr>
        <w:t>Bu</w:t>
      </w:r>
      <w:r w:rsidR="008F22A4" w:rsidRPr="00837086">
        <w:rPr>
          <w:rFonts w:ascii="Times New Roman" w:eastAsia="Calibri" w:hAnsi="Times New Roman" w:cs="Times New Roman"/>
          <w:color w:val="000000"/>
          <w:sz w:val="24"/>
          <w:szCs w:val="24"/>
          <w:lang w:eastAsia="en-US"/>
        </w:rPr>
        <w:t xml:space="preserve"> itirazlar</w:t>
      </w:r>
      <w:r w:rsidR="00226EB9" w:rsidRPr="00837086">
        <w:rPr>
          <w:rFonts w:ascii="Times New Roman" w:eastAsia="Calibri" w:hAnsi="Times New Roman" w:cs="Times New Roman"/>
          <w:color w:val="000000"/>
          <w:sz w:val="24"/>
          <w:szCs w:val="24"/>
          <w:lang w:eastAsia="en-US"/>
        </w:rPr>
        <w:t>,</w:t>
      </w:r>
      <w:r w:rsidR="008F22A4" w:rsidRPr="00837086">
        <w:rPr>
          <w:rFonts w:ascii="Times New Roman" w:eastAsia="Calibri" w:hAnsi="Times New Roman" w:cs="Times New Roman"/>
          <w:color w:val="000000"/>
          <w:sz w:val="24"/>
          <w:szCs w:val="24"/>
          <w:lang w:eastAsia="en-US"/>
        </w:rPr>
        <w:t xml:space="preserve"> sadece Sistem İşletmecisi tarafından işletilen TPYS</w:t>
      </w:r>
      <w:r w:rsidR="00226EB9" w:rsidRPr="00837086">
        <w:rPr>
          <w:rFonts w:ascii="Times New Roman" w:eastAsia="Calibri" w:hAnsi="Times New Roman" w:cs="Times New Roman"/>
          <w:color w:val="000000"/>
          <w:sz w:val="24"/>
          <w:szCs w:val="24"/>
          <w:lang w:eastAsia="en-US"/>
        </w:rPr>
        <w:t>’de yer alan</w:t>
      </w:r>
      <w:r w:rsidR="008F22A4" w:rsidRPr="00837086">
        <w:rPr>
          <w:rFonts w:ascii="Times New Roman" w:eastAsia="Calibri" w:hAnsi="Times New Roman" w:cs="Times New Roman"/>
          <w:color w:val="000000"/>
          <w:sz w:val="24"/>
          <w:szCs w:val="24"/>
          <w:lang w:eastAsia="en-US"/>
        </w:rPr>
        <w:t xml:space="preserve"> KGÜP değerleri karşılaştırılarak değerlendirilir. Söz konusu KGÜP değerleri</w:t>
      </w:r>
      <w:r w:rsidR="00226EB9" w:rsidRPr="00837086">
        <w:rPr>
          <w:rFonts w:ascii="Times New Roman" w:eastAsia="Calibri" w:hAnsi="Times New Roman" w:cs="Times New Roman"/>
          <w:color w:val="000000"/>
          <w:sz w:val="24"/>
          <w:szCs w:val="24"/>
          <w:lang w:eastAsia="en-US"/>
        </w:rPr>
        <w:t xml:space="preserve">ne ilişkin olmayan </w:t>
      </w:r>
      <w:r w:rsidR="008F22A4" w:rsidRPr="00837086">
        <w:rPr>
          <w:rFonts w:ascii="Times New Roman" w:eastAsia="Calibri" w:hAnsi="Times New Roman" w:cs="Times New Roman"/>
          <w:color w:val="000000"/>
          <w:sz w:val="24"/>
          <w:szCs w:val="24"/>
          <w:lang w:eastAsia="en-US"/>
        </w:rPr>
        <w:t xml:space="preserve">itirazlar kabul edilmez. </w:t>
      </w:r>
      <w:r w:rsidRPr="00837086">
        <w:rPr>
          <w:rFonts w:ascii="Times New Roman" w:eastAsia="Calibri" w:hAnsi="Times New Roman" w:cs="Times New Roman"/>
          <w:color w:val="000000"/>
          <w:sz w:val="24"/>
          <w:szCs w:val="24"/>
          <w:lang w:eastAsia="en-US"/>
        </w:rPr>
        <w:t>İtirazlar</w:t>
      </w:r>
      <w:r w:rsidR="00FB225B" w:rsidRPr="00837086">
        <w:rPr>
          <w:rFonts w:ascii="Times New Roman" w:eastAsia="Calibri" w:hAnsi="Times New Roman" w:cs="Times New Roman"/>
          <w:color w:val="000000"/>
          <w:sz w:val="24"/>
          <w:szCs w:val="24"/>
          <w:lang w:eastAsia="en-US"/>
        </w:rPr>
        <w:t>ın</w:t>
      </w:r>
      <w:r w:rsidRPr="00837086">
        <w:rPr>
          <w:rFonts w:ascii="Times New Roman" w:eastAsia="Calibri" w:hAnsi="Times New Roman" w:cs="Times New Roman"/>
          <w:color w:val="000000"/>
          <w:sz w:val="24"/>
          <w:szCs w:val="24"/>
          <w:lang w:eastAsia="en-US"/>
        </w:rPr>
        <w:t xml:space="preserve"> Piyasa İşletmecisi</w:t>
      </w:r>
      <w:r w:rsidR="00FB225B" w:rsidRPr="00837086">
        <w:rPr>
          <w:rFonts w:ascii="Times New Roman" w:eastAsia="Calibri" w:hAnsi="Times New Roman" w:cs="Times New Roman"/>
          <w:color w:val="000000"/>
          <w:sz w:val="24"/>
          <w:szCs w:val="24"/>
          <w:lang w:eastAsia="en-US"/>
        </w:rPr>
        <w:t xml:space="preserve"> tarafından</w:t>
      </w:r>
      <w:r w:rsidRPr="00837086">
        <w:rPr>
          <w:rFonts w:ascii="Times New Roman" w:eastAsia="Calibri" w:hAnsi="Times New Roman" w:cs="Times New Roman"/>
          <w:color w:val="000000"/>
          <w:sz w:val="24"/>
          <w:szCs w:val="24"/>
          <w:lang w:eastAsia="en-US"/>
        </w:rPr>
        <w:t xml:space="preserve"> haklı bulunması durumunda, gerekli düzeltme işlemleri yapılır.  </w:t>
      </w:r>
    </w:p>
    <w:p w14:paraId="6D6B426B" w14:textId="77777777" w:rsidR="004312C6" w:rsidRPr="00837086" w:rsidRDefault="004312C6" w:rsidP="008371E4">
      <w:pPr>
        <w:pStyle w:val="TEIASText"/>
        <w:spacing w:before="0" w:after="0" w:line="240" w:lineRule="auto"/>
        <w:ind w:firstLine="720"/>
        <w:rPr>
          <w:rFonts w:ascii="Times New Roman" w:hAnsi="Times New Roman" w:cs="Times New Roman"/>
          <w:sz w:val="24"/>
          <w:szCs w:val="24"/>
        </w:rPr>
      </w:pPr>
    </w:p>
    <w:p w14:paraId="46DFF5BC" w14:textId="77777777" w:rsidR="002B2893" w:rsidRPr="00837086" w:rsidRDefault="002B2893" w:rsidP="008371E4">
      <w:pPr>
        <w:spacing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 xml:space="preserve">Gün öncesi piyasasına bildirilebilecek </w:t>
      </w:r>
      <w:r w:rsidR="004854AB" w:rsidRPr="00837086">
        <w:rPr>
          <w:rFonts w:ascii="Times New Roman" w:hAnsi="Times New Roman" w:cs="Times New Roman"/>
          <w:b/>
          <w:sz w:val="24"/>
          <w:szCs w:val="24"/>
        </w:rPr>
        <w:t>en fazla</w:t>
      </w:r>
      <w:r w:rsidRPr="00837086">
        <w:rPr>
          <w:rFonts w:ascii="Times New Roman" w:hAnsi="Times New Roman" w:cs="Times New Roman"/>
          <w:b/>
          <w:sz w:val="24"/>
          <w:szCs w:val="24"/>
        </w:rPr>
        <w:t xml:space="preserve"> satış miktarı</w:t>
      </w:r>
    </w:p>
    <w:p w14:paraId="18E318AC" w14:textId="77777777" w:rsidR="00C84CB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 xml:space="preserve">MADDE </w:t>
      </w:r>
      <w:r w:rsidR="008371E4" w:rsidRPr="00837086">
        <w:rPr>
          <w:rFonts w:ascii="Times New Roman" w:hAnsi="Times New Roman" w:cs="Times New Roman"/>
          <w:b/>
          <w:sz w:val="24"/>
          <w:szCs w:val="24"/>
        </w:rPr>
        <w:t>8</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00C84CB6" w:rsidRPr="00837086">
        <w:rPr>
          <w:rFonts w:ascii="Times New Roman" w:hAnsi="Times New Roman" w:cs="Times New Roman"/>
          <w:sz w:val="24"/>
          <w:szCs w:val="24"/>
        </w:rPr>
        <w:t xml:space="preserve"> </w:t>
      </w:r>
      <w:r w:rsidR="00B377BE" w:rsidRPr="00837086">
        <w:rPr>
          <w:rFonts w:ascii="Times New Roman" w:hAnsi="Times New Roman" w:cs="Times New Roman"/>
          <w:sz w:val="24"/>
          <w:szCs w:val="24"/>
        </w:rPr>
        <w:t xml:space="preserve"> Piyasa İşletmecisi tarafından p</w:t>
      </w:r>
      <w:r w:rsidR="00C84CB6" w:rsidRPr="00837086">
        <w:rPr>
          <w:rFonts w:ascii="Times New Roman" w:hAnsi="Times New Roman" w:cs="Times New Roman"/>
          <w:sz w:val="24"/>
          <w:szCs w:val="24"/>
        </w:rPr>
        <w:t>iyasa katılımcıları</w:t>
      </w:r>
      <w:r w:rsidR="00B377BE" w:rsidRPr="00837086">
        <w:rPr>
          <w:rFonts w:ascii="Times New Roman" w:hAnsi="Times New Roman" w:cs="Times New Roman"/>
          <w:sz w:val="24"/>
          <w:szCs w:val="24"/>
        </w:rPr>
        <w:t>nın</w:t>
      </w:r>
      <w:r w:rsidR="008A1ECB" w:rsidRPr="00837086">
        <w:rPr>
          <w:rFonts w:ascii="Times New Roman" w:hAnsi="Times New Roman" w:cs="Times New Roman"/>
          <w:sz w:val="24"/>
          <w:szCs w:val="24"/>
        </w:rPr>
        <w:t xml:space="preserve"> </w:t>
      </w:r>
      <w:r w:rsidR="00C84CB6" w:rsidRPr="00837086">
        <w:rPr>
          <w:rFonts w:ascii="Times New Roman" w:hAnsi="Times New Roman" w:cs="Times New Roman"/>
          <w:sz w:val="24"/>
          <w:szCs w:val="24"/>
        </w:rPr>
        <w:t>denge yükümlülükleri kapsamın</w:t>
      </w:r>
      <w:r w:rsidR="008A1ECB" w:rsidRPr="00837086">
        <w:rPr>
          <w:rFonts w:ascii="Times New Roman" w:hAnsi="Times New Roman" w:cs="Times New Roman"/>
          <w:sz w:val="24"/>
          <w:szCs w:val="24"/>
        </w:rPr>
        <w:t>da gün ön</w:t>
      </w:r>
      <w:r w:rsidR="00B377BE" w:rsidRPr="00837086">
        <w:rPr>
          <w:rFonts w:ascii="Times New Roman" w:hAnsi="Times New Roman" w:cs="Times New Roman"/>
          <w:sz w:val="24"/>
          <w:szCs w:val="24"/>
        </w:rPr>
        <w:t xml:space="preserve">cesi piyasasına bildirebileceği </w:t>
      </w:r>
      <w:r w:rsidR="004854AB" w:rsidRPr="00837086">
        <w:rPr>
          <w:rFonts w:ascii="Times New Roman" w:hAnsi="Times New Roman" w:cs="Times New Roman"/>
          <w:sz w:val="24"/>
          <w:szCs w:val="24"/>
        </w:rPr>
        <w:t>uzlaştırma dönemi bazında en fazla</w:t>
      </w:r>
      <w:r w:rsidR="00C84CB6" w:rsidRPr="00837086">
        <w:rPr>
          <w:rFonts w:ascii="Times New Roman" w:hAnsi="Times New Roman" w:cs="Times New Roman"/>
          <w:sz w:val="24"/>
          <w:szCs w:val="24"/>
        </w:rPr>
        <w:t xml:space="preserve"> satış </w:t>
      </w:r>
      <w:r w:rsidR="00B377BE" w:rsidRPr="00837086">
        <w:rPr>
          <w:rFonts w:ascii="Times New Roman" w:hAnsi="Times New Roman" w:cs="Times New Roman"/>
          <w:sz w:val="24"/>
          <w:szCs w:val="24"/>
        </w:rPr>
        <w:t>miktarı tespit edil</w:t>
      </w:r>
      <w:r w:rsidR="007F78FF" w:rsidRPr="00837086">
        <w:rPr>
          <w:rFonts w:ascii="Times New Roman" w:hAnsi="Times New Roman" w:cs="Times New Roman"/>
          <w:sz w:val="24"/>
          <w:szCs w:val="24"/>
        </w:rPr>
        <w:t>ir</w:t>
      </w:r>
      <w:r w:rsidR="00B377BE" w:rsidRPr="00837086">
        <w:rPr>
          <w:rFonts w:ascii="Times New Roman" w:hAnsi="Times New Roman" w:cs="Times New Roman"/>
          <w:sz w:val="24"/>
          <w:szCs w:val="24"/>
        </w:rPr>
        <w:t xml:space="preserve"> ve</w:t>
      </w:r>
      <w:r w:rsidR="00C84CB6" w:rsidRPr="00837086">
        <w:rPr>
          <w:rFonts w:ascii="Times New Roman" w:hAnsi="Times New Roman" w:cs="Times New Roman"/>
          <w:sz w:val="24"/>
          <w:szCs w:val="24"/>
        </w:rPr>
        <w:t xml:space="preserve"> bu miktarları aşan teklifler</w:t>
      </w:r>
      <w:r w:rsidR="007F78FF" w:rsidRPr="00837086">
        <w:rPr>
          <w:rFonts w:ascii="Times New Roman" w:hAnsi="Times New Roman" w:cs="Times New Roman"/>
          <w:sz w:val="24"/>
          <w:szCs w:val="24"/>
        </w:rPr>
        <w:t xml:space="preserve"> PYS’ye kaydedilmez</w:t>
      </w:r>
      <w:r w:rsidR="00B377BE" w:rsidRPr="00837086">
        <w:rPr>
          <w:rFonts w:ascii="Times New Roman" w:hAnsi="Times New Roman" w:cs="Times New Roman"/>
          <w:sz w:val="24"/>
          <w:szCs w:val="24"/>
        </w:rPr>
        <w:t>.</w:t>
      </w:r>
    </w:p>
    <w:p w14:paraId="5B363D20" w14:textId="77777777" w:rsidR="000E2284"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(2) Gün öncesi piyasasına bildirilebilecek uzlaştırma dönemi bazında en fazla satış miktarı aşağıdaki formüle göre hesaplanır;</w:t>
      </w:r>
    </w:p>
    <w:p w14:paraId="4AD3C8C5" w14:textId="77777777" w:rsidR="00047E1C" w:rsidRPr="00837086" w:rsidRDefault="00047E1C" w:rsidP="008371E4">
      <w:pPr>
        <w:spacing w:line="240" w:lineRule="auto"/>
        <w:ind w:firstLine="720"/>
        <w:rPr>
          <w:rFonts w:ascii="Times New Roman" w:hAnsi="Times New Roman" w:cs="Times New Roman"/>
          <w:sz w:val="24"/>
          <w:szCs w:val="24"/>
        </w:rPr>
      </w:pPr>
    </w:p>
    <w:p w14:paraId="39CA06BB" w14:textId="77777777" w:rsidR="005235BC" w:rsidRPr="00837086" w:rsidRDefault="00E013EB" w:rsidP="008371E4">
      <w:pPr>
        <w:spacing w:line="240" w:lineRule="auto"/>
        <w:ind w:left="81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GÖPSM</m:t>
              </m:r>
            </m:e>
            <m:sub>
              <m:r>
                <w:rPr>
                  <w:rFonts w:ascii="Cambria Math" w:hAnsi="Cambria Math" w:cs="Times New Roman"/>
                  <w:sz w:val="24"/>
                  <w:szCs w:val="24"/>
                </w:rPr>
                <m:t>p,s,u</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maks</m:t>
              </m:r>
              <m:d>
                <m:dPr>
                  <m:ctrlPr>
                    <w:rPr>
                      <w:rFonts w:ascii="Cambria Math" w:hAnsi="Cambria Math" w:cs="Times New Roman"/>
                      <w:i/>
                      <w:sz w:val="24"/>
                      <w:szCs w:val="24"/>
                    </w:rPr>
                  </m:ctrlPr>
                </m:dPr>
                <m:e>
                  <m:r>
                    <w:rPr>
                      <w:rFonts w:ascii="Cambria Math" w:hAnsi="Cambria Math" w:cs="Times New Roman"/>
                      <w:sz w:val="24"/>
                      <w:szCs w:val="24"/>
                    </w:rPr>
                    <m:t>25 MWh,</m:t>
                  </m:r>
                  <m:d>
                    <m:dPr>
                      <m:ctrlPr>
                        <w:rPr>
                          <w:rFonts w:ascii="Cambria Math" w:hAnsi="Cambria Math" w:cs="Times New Roman"/>
                          <w:i/>
                          <w:sz w:val="24"/>
                          <w:szCs w:val="24"/>
                        </w:rPr>
                      </m:ctrlPr>
                    </m:d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İAANM</m:t>
                          </m:r>
                        </m:e>
                        <m:sub>
                          <m:r>
                            <w:rPr>
                              <w:rFonts w:ascii="Cambria Math" w:hAnsi="Cambria Math" w:cs="Times New Roman"/>
                              <w:sz w:val="24"/>
                              <w:szCs w:val="24"/>
                            </w:rPr>
                            <m:t>p,s,u</m:t>
                          </m:r>
                        </m:sub>
                      </m:sSub>
                      <m:r>
                        <w:rPr>
                          <w:rFonts w:ascii="Cambria Math" w:hAnsi="Cambria Math" w:cs="Times New Roman"/>
                          <w:sz w:val="24"/>
                          <w:szCs w:val="24"/>
                        </w:rPr>
                        <m:t>×1,5</m:t>
                      </m:r>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İG</m:t>
                  </m:r>
                </m:e>
                <m:sub>
                  <m:r>
                    <w:rPr>
                      <w:rFonts w:ascii="Cambria Math" w:hAnsi="Cambria Math" w:cs="Times New Roman"/>
                      <w:sz w:val="24"/>
                      <w:szCs w:val="24"/>
                    </w:rPr>
                    <m:t>p,s,u</m:t>
                  </m:r>
                </m:sub>
              </m:sSub>
            </m:e>
          </m:d>
        </m:oMath>
      </m:oMathPara>
    </w:p>
    <w:p w14:paraId="1671139F" w14:textId="77777777" w:rsidR="005235BC" w:rsidRPr="00837086" w:rsidRDefault="005235BC" w:rsidP="008371E4">
      <w:pPr>
        <w:spacing w:line="240" w:lineRule="auto"/>
        <w:ind w:firstLine="720"/>
        <w:jc w:val="right"/>
        <w:rPr>
          <w:rFonts w:ascii="Times New Roman" w:hAnsi="Times New Roman" w:cs="Times New Roman"/>
          <w:sz w:val="24"/>
          <w:szCs w:val="24"/>
        </w:rPr>
      </w:pPr>
      <w:r w:rsidRPr="00837086">
        <w:rPr>
          <w:rFonts w:ascii="Times New Roman" w:hAnsi="Times New Roman" w:cs="Times New Roman"/>
          <w:sz w:val="24"/>
          <w:szCs w:val="24"/>
        </w:rPr>
        <w:t>(3)</w:t>
      </w:r>
    </w:p>
    <w:p w14:paraId="0B0A6C85" w14:textId="77777777" w:rsidR="003476EF"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r w:rsidR="00182746" w:rsidRPr="00837086">
        <w:rPr>
          <w:rFonts w:ascii="Times New Roman" w:hAnsi="Times New Roman" w:cs="Times New Roman"/>
          <w:sz w:val="24"/>
          <w:szCs w:val="24"/>
          <w:vertAlign w:val="subscript"/>
        </w:rPr>
        <w:t>,u</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&gt; GÖPSM</w:t>
      </w:r>
      <w:r w:rsidRPr="00837086">
        <w:rPr>
          <w:rFonts w:ascii="Times New Roman" w:hAnsi="Times New Roman" w:cs="Times New Roman"/>
          <w:sz w:val="24"/>
          <w:szCs w:val="24"/>
          <w:vertAlign w:val="subscript"/>
        </w:rPr>
        <w:t xml:space="preserve">p,s,u </w:t>
      </w:r>
      <w:r w:rsidRPr="00837086">
        <w:rPr>
          <w:rFonts w:ascii="Times New Roman" w:hAnsi="Times New Roman" w:cs="Times New Roman"/>
          <w:sz w:val="24"/>
          <w:szCs w:val="24"/>
        </w:rPr>
        <w:t>ise söz konusu teklif PYS’ye kaydedilmez.</w:t>
      </w:r>
    </w:p>
    <w:p w14:paraId="29F1CECF" w14:textId="77777777" w:rsidR="003476EF"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w:t>
      </w:r>
      <w:r w:rsidR="00182746" w:rsidRPr="00837086">
        <w:rPr>
          <w:rFonts w:ascii="Times New Roman" w:hAnsi="Times New Roman" w:cs="Times New Roman"/>
          <w:sz w:val="24"/>
          <w:szCs w:val="24"/>
          <w:vertAlign w:val="subscript"/>
        </w:rPr>
        <w:t>,u</w:t>
      </w:r>
      <w:r w:rsidRPr="00837086">
        <w:rPr>
          <w:rFonts w:ascii="Times New Roman" w:hAnsi="Times New Roman" w:cs="Times New Roman"/>
          <w:sz w:val="24"/>
          <w:szCs w:val="24"/>
          <w:vertAlign w:val="subscript"/>
        </w:rPr>
        <w:t xml:space="preserve"> </w:t>
      </w:r>
      <w:r w:rsidRPr="00837086">
        <w:rPr>
          <w:rFonts w:ascii="Times New Roman" w:hAnsi="Times New Roman" w:cs="Times New Roman"/>
          <w:sz w:val="24"/>
          <w:szCs w:val="24"/>
        </w:rPr>
        <w:t>≤ GÖPSM</w:t>
      </w:r>
      <w:r w:rsidRPr="00837086">
        <w:rPr>
          <w:rFonts w:ascii="Times New Roman" w:hAnsi="Times New Roman" w:cs="Times New Roman"/>
          <w:sz w:val="24"/>
          <w:szCs w:val="24"/>
          <w:vertAlign w:val="subscript"/>
        </w:rPr>
        <w:t xml:space="preserve">p,s,u </w:t>
      </w:r>
      <w:r w:rsidRPr="00837086">
        <w:rPr>
          <w:rFonts w:ascii="Times New Roman" w:hAnsi="Times New Roman" w:cs="Times New Roman"/>
          <w:sz w:val="24"/>
          <w:szCs w:val="24"/>
        </w:rPr>
        <w:t>ise söz konusu teklif PYS’ye kaydedilir.</w:t>
      </w:r>
    </w:p>
    <w:p w14:paraId="3C97A049" w14:textId="77777777" w:rsidR="005235BC" w:rsidRPr="00837086" w:rsidRDefault="005235BC" w:rsidP="008371E4">
      <w:pPr>
        <w:spacing w:line="240" w:lineRule="auto"/>
        <w:ind w:firstLine="720"/>
        <w:rPr>
          <w:rFonts w:ascii="Times New Roman" w:hAnsi="Times New Roman" w:cs="Times New Roman"/>
          <w:sz w:val="24"/>
          <w:szCs w:val="24"/>
        </w:rPr>
      </w:pPr>
    </w:p>
    <w:p w14:paraId="1FECD621" w14:textId="77777777" w:rsidR="00047E1C" w:rsidRPr="00837086" w:rsidRDefault="00047E1C"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(3) İkinci fıkrada yer alan formüllerde geçen;</w:t>
      </w:r>
    </w:p>
    <w:p w14:paraId="5BDF8003"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GÖPSM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bildirilebilecek en fazla satış miktarını,</w:t>
      </w:r>
    </w:p>
    <w:p w14:paraId="283ECCA2"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İAANM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“p” piyasa katılımcısının “s” avans dönemi içerisindeki “u” uzlaştırma döneminde son 180 gün içerisindeki alış-satış miktarlarının netleştirilmesi sonucu hesaplanan kalan alış miktarının en büyüğünü,</w:t>
      </w:r>
    </w:p>
    <w:p w14:paraId="0C3D18A7" w14:textId="77777777" w:rsidR="003476EF"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İG</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r>
      <w:r w:rsidR="005235BC" w:rsidRPr="00837086">
        <w:rPr>
          <w:rFonts w:ascii="Times New Roman" w:hAnsi="Times New Roman" w:cs="Times New Roman"/>
          <w:sz w:val="24"/>
          <w:szCs w:val="24"/>
        </w:rPr>
        <w:tab/>
      </w:r>
      <w:r w:rsidRPr="00837086">
        <w:rPr>
          <w:rFonts w:ascii="Times New Roman" w:hAnsi="Times New Roman" w:cs="Times New Roman"/>
          <w:sz w:val="24"/>
          <w:szCs w:val="24"/>
        </w:rPr>
        <w:t>:</w:t>
      </w:r>
      <w:r w:rsidR="000D298F"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santralin </w:t>
      </w:r>
      <w:r w:rsidR="00E667D2" w:rsidRPr="00837086">
        <w:rPr>
          <w:rFonts w:ascii="Times New Roman" w:hAnsi="Times New Roman" w:cs="Times New Roman"/>
          <w:sz w:val="24"/>
          <w:szCs w:val="24"/>
        </w:rPr>
        <w:t>işletmedeki gücünü</w:t>
      </w:r>
      <w:r w:rsidRPr="00837086">
        <w:rPr>
          <w:rFonts w:ascii="Times New Roman" w:hAnsi="Times New Roman" w:cs="Times New Roman"/>
          <w:sz w:val="24"/>
          <w:szCs w:val="24"/>
        </w:rPr>
        <w:t>,</w:t>
      </w:r>
    </w:p>
    <w:p w14:paraId="1EE7822E" w14:textId="77777777" w:rsidR="000E2284" w:rsidRPr="00837086" w:rsidRDefault="003476EF"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GÖPTSM</w:t>
      </w:r>
      <w:r w:rsidRPr="00837086">
        <w:rPr>
          <w:rFonts w:ascii="Times New Roman" w:hAnsi="Times New Roman" w:cs="Times New Roman"/>
          <w:sz w:val="24"/>
          <w:szCs w:val="24"/>
          <w:vertAlign w:val="subscript"/>
        </w:rPr>
        <w:t>p,s,u</w:t>
      </w:r>
      <w:r w:rsidRPr="00837086">
        <w:rPr>
          <w:rFonts w:ascii="Times New Roman" w:hAnsi="Times New Roman" w:cs="Times New Roman"/>
          <w:sz w:val="24"/>
          <w:szCs w:val="24"/>
        </w:rPr>
        <w:tab/>
        <w:t>:</w:t>
      </w:r>
      <w:r w:rsidR="000E2284" w:rsidRPr="00837086">
        <w:rPr>
          <w:rFonts w:ascii="Times New Roman" w:hAnsi="Times New Roman" w:cs="Times New Roman"/>
          <w:sz w:val="24"/>
          <w:szCs w:val="24"/>
        </w:rPr>
        <w:t xml:space="preserve"> </w:t>
      </w:r>
      <w:r w:rsidRPr="00837086">
        <w:rPr>
          <w:rFonts w:ascii="Times New Roman" w:hAnsi="Times New Roman" w:cs="Times New Roman"/>
          <w:sz w:val="24"/>
          <w:szCs w:val="24"/>
        </w:rPr>
        <w:t xml:space="preserve">“p” piyasa katılımcısının “s” avans dönemi içerisindeki “u” uzlaştırma döneminde </w:t>
      </w:r>
      <w:r w:rsidR="000746A1">
        <w:rPr>
          <w:rFonts w:ascii="Times New Roman" w:hAnsi="Times New Roman" w:cs="Times New Roman"/>
          <w:sz w:val="24"/>
          <w:szCs w:val="24"/>
        </w:rPr>
        <w:t>gün öncesi piyasasına</w:t>
      </w:r>
      <w:r w:rsidRPr="00837086">
        <w:rPr>
          <w:rFonts w:ascii="Times New Roman" w:hAnsi="Times New Roman" w:cs="Times New Roman"/>
          <w:sz w:val="24"/>
          <w:szCs w:val="24"/>
        </w:rPr>
        <w:t xml:space="preserve"> bildirilen </w:t>
      </w:r>
      <w:r w:rsidR="000D298F" w:rsidRPr="00837086">
        <w:rPr>
          <w:rFonts w:ascii="Times New Roman" w:hAnsi="Times New Roman" w:cs="Times New Roman"/>
          <w:sz w:val="24"/>
          <w:szCs w:val="24"/>
        </w:rPr>
        <w:t xml:space="preserve">saatlik, blok ve esnek teklif tiplerindeki toplam satış </w:t>
      </w:r>
      <w:r w:rsidRPr="00837086">
        <w:rPr>
          <w:rFonts w:ascii="Times New Roman" w:hAnsi="Times New Roman" w:cs="Times New Roman"/>
          <w:sz w:val="24"/>
          <w:szCs w:val="24"/>
        </w:rPr>
        <w:t>teklif miktarını</w:t>
      </w:r>
    </w:p>
    <w:p w14:paraId="3279EB70" w14:textId="77777777" w:rsidR="000E2284" w:rsidRPr="00837086" w:rsidRDefault="000E228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ifade eder.</w:t>
      </w:r>
    </w:p>
    <w:p w14:paraId="0A4A0188" w14:textId="77777777" w:rsidR="000D298F" w:rsidRPr="00837086" w:rsidRDefault="00B377BE"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4</w:t>
      </w:r>
      <w:r w:rsidRPr="00837086">
        <w:rPr>
          <w:rFonts w:ascii="Times New Roman" w:hAnsi="Times New Roman" w:cs="Times New Roman"/>
          <w:sz w:val="24"/>
          <w:szCs w:val="24"/>
        </w:rPr>
        <w:t xml:space="preserve">) İkinci fıkra uyarınca hesaplanan gün öncesi piyasasına bildirilebilecek en fazla satış </w:t>
      </w:r>
      <w:r w:rsidR="002B2893" w:rsidRPr="00837086">
        <w:rPr>
          <w:rFonts w:ascii="Times New Roman" w:hAnsi="Times New Roman" w:cs="Times New Roman"/>
          <w:sz w:val="24"/>
          <w:szCs w:val="24"/>
        </w:rPr>
        <w:t>miktarı</w:t>
      </w:r>
      <w:r w:rsidRPr="00837086">
        <w:rPr>
          <w:rFonts w:ascii="Times New Roman" w:hAnsi="Times New Roman" w:cs="Times New Roman"/>
          <w:sz w:val="24"/>
          <w:szCs w:val="24"/>
        </w:rPr>
        <w:t>nı</w:t>
      </w:r>
      <w:r w:rsidR="002B2893" w:rsidRPr="00837086">
        <w:rPr>
          <w:rFonts w:ascii="Times New Roman" w:hAnsi="Times New Roman" w:cs="Times New Roman"/>
          <w:sz w:val="24"/>
          <w:szCs w:val="24"/>
        </w:rPr>
        <w:t xml:space="preserve"> aşan bir teklif</w:t>
      </w:r>
      <w:r w:rsidRPr="00837086">
        <w:rPr>
          <w:rFonts w:ascii="Times New Roman" w:hAnsi="Times New Roman" w:cs="Times New Roman"/>
          <w:sz w:val="24"/>
          <w:szCs w:val="24"/>
        </w:rPr>
        <w:t xml:space="preserve"> tespit edilmesi</w:t>
      </w:r>
      <w:r w:rsidR="002B2893" w:rsidRPr="00837086">
        <w:rPr>
          <w:rFonts w:ascii="Times New Roman" w:hAnsi="Times New Roman" w:cs="Times New Roman"/>
          <w:sz w:val="24"/>
          <w:szCs w:val="24"/>
        </w:rPr>
        <w:t xml:space="preserve"> durumunda,</w:t>
      </w:r>
      <w:r w:rsidR="008F22A4" w:rsidRPr="00837086">
        <w:rPr>
          <w:rFonts w:ascii="Times New Roman" w:hAnsi="Times New Roman" w:cs="Times New Roman"/>
          <w:sz w:val="24"/>
          <w:szCs w:val="24"/>
        </w:rPr>
        <w:t xml:space="preserve"> bu miktarı aşan teklifler </w:t>
      </w:r>
      <w:r w:rsidR="006C612C" w:rsidRPr="00837086">
        <w:rPr>
          <w:rFonts w:ascii="Times New Roman" w:hAnsi="Times New Roman" w:cs="Times New Roman"/>
          <w:sz w:val="24"/>
          <w:szCs w:val="24"/>
        </w:rPr>
        <w:t xml:space="preserve">PYS’ye </w:t>
      </w:r>
      <w:r w:rsidR="008F22A4" w:rsidRPr="00837086">
        <w:rPr>
          <w:rFonts w:ascii="Times New Roman" w:hAnsi="Times New Roman" w:cs="Times New Roman"/>
          <w:sz w:val="24"/>
          <w:szCs w:val="24"/>
        </w:rPr>
        <w:t>kaydedilmez.</w:t>
      </w:r>
      <w:r w:rsidR="002B2893" w:rsidRPr="00837086">
        <w:rPr>
          <w:rFonts w:ascii="Times New Roman" w:hAnsi="Times New Roman" w:cs="Times New Roman"/>
          <w:sz w:val="24"/>
          <w:szCs w:val="24"/>
        </w:rPr>
        <w:t xml:space="preserve"> </w:t>
      </w:r>
    </w:p>
    <w:p w14:paraId="542969B7" w14:textId="77777777" w:rsidR="004A03F6" w:rsidRPr="00837086" w:rsidRDefault="002B2893"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5</w:t>
      </w:r>
      <w:r w:rsidRPr="00837086">
        <w:rPr>
          <w:rFonts w:ascii="Times New Roman" w:hAnsi="Times New Roman" w:cs="Times New Roman"/>
          <w:sz w:val="24"/>
          <w:szCs w:val="24"/>
        </w:rPr>
        <w:t>) Gün öncesi piya</w:t>
      </w:r>
      <w:r w:rsidR="00B377BE" w:rsidRPr="00837086">
        <w:rPr>
          <w:rFonts w:ascii="Times New Roman" w:hAnsi="Times New Roman" w:cs="Times New Roman"/>
          <w:sz w:val="24"/>
          <w:szCs w:val="24"/>
        </w:rPr>
        <w:t xml:space="preserve">sası teklifleri için </w:t>
      </w:r>
      <w:r w:rsidRPr="00837086">
        <w:rPr>
          <w:rFonts w:ascii="Times New Roman" w:hAnsi="Times New Roman" w:cs="Times New Roman"/>
          <w:sz w:val="24"/>
          <w:szCs w:val="24"/>
        </w:rPr>
        <w:t>ikinci</w:t>
      </w:r>
      <w:r w:rsidR="00B377BE" w:rsidRPr="00837086">
        <w:rPr>
          <w:rFonts w:ascii="Times New Roman" w:hAnsi="Times New Roman" w:cs="Times New Roman"/>
          <w:sz w:val="24"/>
          <w:szCs w:val="24"/>
        </w:rPr>
        <w:t xml:space="preserve"> </w:t>
      </w:r>
      <w:r w:rsidRPr="00837086">
        <w:rPr>
          <w:rFonts w:ascii="Times New Roman" w:hAnsi="Times New Roman" w:cs="Times New Roman"/>
          <w:sz w:val="24"/>
          <w:szCs w:val="24"/>
        </w:rPr>
        <w:t>fıkra kapsamında belirlenecek satış miktarından daha fazla satış teklifinde bulunacak piyasa katılımcıları, bu tale</w:t>
      </w:r>
      <w:r w:rsidR="006C612C" w:rsidRPr="00837086">
        <w:rPr>
          <w:rFonts w:ascii="Times New Roman" w:hAnsi="Times New Roman" w:cs="Times New Roman"/>
          <w:sz w:val="24"/>
          <w:szCs w:val="24"/>
        </w:rPr>
        <w:t>b</w:t>
      </w:r>
      <w:r w:rsidRPr="00837086">
        <w:rPr>
          <w:rFonts w:ascii="Times New Roman" w:hAnsi="Times New Roman" w:cs="Times New Roman"/>
          <w:sz w:val="24"/>
          <w:szCs w:val="24"/>
        </w:rPr>
        <w:t>ine ilişkin başlangıç ve bitiş tarihlerini PYS üzerinden teslim günü bazında piyasa işletmecisine bildirir. Bildirim işlemi</w:t>
      </w:r>
      <w:r w:rsidR="00EB6C07" w:rsidRPr="00837086">
        <w:rPr>
          <w:rFonts w:ascii="Times New Roman" w:hAnsi="Times New Roman" w:cs="Times New Roman"/>
          <w:sz w:val="24"/>
          <w:szCs w:val="24"/>
        </w:rPr>
        <w:t>,</w:t>
      </w:r>
      <w:r w:rsidRPr="00837086">
        <w:rPr>
          <w:rFonts w:ascii="Times New Roman" w:hAnsi="Times New Roman" w:cs="Times New Roman"/>
          <w:sz w:val="24"/>
          <w:szCs w:val="24"/>
        </w:rPr>
        <w:t xml:space="preserve"> ilk teslim gününden bir gün önce saat 12:30’a kadar yapılabilir ve başlangıç ile bitiş tarihleri arasında en fazla 3 (üç) işgünü o</w:t>
      </w:r>
      <w:r w:rsidR="00EB6C07" w:rsidRPr="00837086">
        <w:rPr>
          <w:rFonts w:ascii="Times New Roman" w:hAnsi="Times New Roman" w:cs="Times New Roman"/>
          <w:sz w:val="24"/>
          <w:szCs w:val="24"/>
        </w:rPr>
        <w:t>labilir. Söz konusu bildirim bir</w:t>
      </w:r>
      <w:r w:rsidRPr="00837086">
        <w:rPr>
          <w:rFonts w:ascii="Times New Roman" w:hAnsi="Times New Roman" w:cs="Times New Roman"/>
          <w:sz w:val="24"/>
          <w:szCs w:val="24"/>
        </w:rPr>
        <w:t xml:space="preserve"> fatura döneminde en fazla </w:t>
      </w:r>
      <w:r w:rsidR="008F22A4" w:rsidRPr="00837086">
        <w:rPr>
          <w:rFonts w:ascii="Times New Roman" w:hAnsi="Times New Roman" w:cs="Times New Roman"/>
          <w:sz w:val="24"/>
          <w:szCs w:val="24"/>
        </w:rPr>
        <w:t>3</w:t>
      </w:r>
      <w:r w:rsidRPr="00837086">
        <w:rPr>
          <w:rFonts w:ascii="Times New Roman" w:hAnsi="Times New Roman" w:cs="Times New Roman"/>
          <w:sz w:val="24"/>
          <w:szCs w:val="24"/>
        </w:rPr>
        <w:t xml:space="preserve"> (</w:t>
      </w:r>
      <w:r w:rsidR="008F22A4" w:rsidRPr="00837086">
        <w:rPr>
          <w:rFonts w:ascii="Times New Roman" w:hAnsi="Times New Roman" w:cs="Times New Roman"/>
          <w:sz w:val="24"/>
          <w:szCs w:val="24"/>
        </w:rPr>
        <w:t>üç</w:t>
      </w:r>
      <w:r w:rsidRPr="00837086">
        <w:rPr>
          <w:rFonts w:ascii="Times New Roman" w:hAnsi="Times New Roman" w:cs="Times New Roman"/>
          <w:sz w:val="24"/>
          <w:szCs w:val="24"/>
        </w:rPr>
        <w:t>) kez yapılabilir. Bildirim yapılan başlangıç ve bitiş tarihleri dahil olmak üzere ilgili teslim günlerinde, piyasa katılımcıları</w:t>
      </w:r>
      <w:r w:rsidR="00E650E5" w:rsidRPr="00837086">
        <w:rPr>
          <w:rFonts w:ascii="Times New Roman" w:hAnsi="Times New Roman" w:cs="Times New Roman"/>
          <w:sz w:val="24"/>
          <w:szCs w:val="24"/>
        </w:rPr>
        <w:t>, Teminat Usul ve Esaslarının 7 nci maddesinin altıncı fıkrası uyarınca merkezi uzlaştırma kuruluşunca bildirilen</w:t>
      </w:r>
      <w:r w:rsidRPr="00837086">
        <w:rPr>
          <w:rFonts w:ascii="Times New Roman" w:hAnsi="Times New Roman" w:cs="Times New Roman"/>
          <w:sz w:val="24"/>
          <w:szCs w:val="24"/>
        </w:rPr>
        <w:t xml:space="preserve"> toplam teminat tutarının yirmi dörtte birinin son 30 güne ait aritmetik ortalama PTF’ye bölünmesi sureti ile hesaplanan miktar</w:t>
      </w:r>
      <w:r w:rsidR="00525CC4" w:rsidRPr="00837086">
        <w:rPr>
          <w:rFonts w:ascii="Times New Roman" w:hAnsi="Times New Roman" w:cs="Times New Roman"/>
          <w:sz w:val="24"/>
          <w:szCs w:val="24"/>
        </w:rPr>
        <w:t>a</w:t>
      </w:r>
      <w:r w:rsidR="00EB6C07" w:rsidRPr="00837086">
        <w:rPr>
          <w:rFonts w:ascii="Times New Roman" w:hAnsi="Times New Roman" w:cs="Times New Roman"/>
          <w:sz w:val="24"/>
          <w:szCs w:val="24"/>
        </w:rPr>
        <w:t>,</w:t>
      </w:r>
      <w:r w:rsidR="00525CC4" w:rsidRPr="00837086">
        <w:rPr>
          <w:rFonts w:ascii="Times New Roman" w:hAnsi="Times New Roman" w:cs="Times New Roman"/>
          <w:sz w:val="24"/>
          <w:szCs w:val="24"/>
        </w:rPr>
        <w:t xml:space="preserve"> işletmedeki gücün eklenmesiyle</w:t>
      </w:r>
      <w:r w:rsidRPr="00837086">
        <w:rPr>
          <w:rFonts w:ascii="Times New Roman" w:hAnsi="Times New Roman" w:cs="Times New Roman"/>
          <w:sz w:val="24"/>
          <w:szCs w:val="24"/>
        </w:rPr>
        <w:t xml:space="preserve"> </w:t>
      </w:r>
      <w:r w:rsidR="00525CC4" w:rsidRPr="00837086">
        <w:rPr>
          <w:rFonts w:ascii="Times New Roman" w:hAnsi="Times New Roman" w:cs="Times New Roman"/>
          <w:sz w:val="24"/>
          <w:szCs w:val="24"/>
        </w:rPr>
        <w:t xml:space="preserve">bulunacak miktar </w:t>
      </w:r>
      <w:r w:rsidRPr="00837086">
        <w:rPr>
          <w:rFonts w:ascii="Times New Roman" w:hAnsi="Times New Roman" w:cs="Times New Roman"/>
          <w:sz w:val="24"/>
          <w:szCs w:val="24"/>
        </w:rPr>
        <w:t>kadar satış</w:t>
      </w:r>
      <w:r w:rsidR="006C612C" w:rsidRPr="00837086">
        <w:rPr>
          <w:rFonts w:ascii="Times New Roman" w:hAnsi="Times New Roman" w:cs="Times New Roman"/>
          <w:sz w:val="24"/>
          <w:szCs w:val="24"/>
        </w:rPr>
        <w:t xml:space="preserve"> teklifi sunabilirler.</w:t>
      </w:r>
      <w:r w:rsidRPr="00837086">
        <w:rPr>
          <w:rFonts w:ascii="Times New Roman" w:hAnsi="Times New Roman" w:cs="Times New Roman"/>
          <w:sz w:val="24"/>
          <w:szCs w:val="24"/>
        </w:rPr>
        <w:t xml:space="preserve"> B</w:t>
      </w:r>
      <w:r w:rsidR="006C612C" w:rsidRPr="00837086">
        <w:rPr>
          <w:rFonts w:ascii="Times New Roman" w:hAnsi="Times New Roman" w:cs="Times New Roman"/>
          <w:sz w:val="24"/>
          <w:szCs w:val="24"/>
        </w:rPr>
        <w:t>elirlenen b</w:t>
      </w:r>
      <w:r w:rsidRPr="00837086">
        <w:rPr>
          <w:rFonts w:ascii="Times New Roman" w:hAnsi="Times New Roman" w:cs="Times New Roman"/>
          <w:sz w:val="24"/>
          <w:szCs w:val="24"/>
        </w:rPr>
        <w:t xml:space="preserve">u miktarı aşan bir teklif olması durumunda, piyasa katılımcısına ait </w:t>
      </w:r>
      <w:r w:rsidR="006C612C" w:rsidRPr="00837086">
        <w:rPr>
          <w:rFonts w:ascii="Times New Roman" w:hAnsi="Times New Roman" w:cs="Times New Roman"/>
          <w:sz w:val="24"/>
          <w:szCs w:val="24"/>
        </w:rPr>
        <w:t xml:space="preserve">ilgili </w:t>
      </w:r>
      <w:r w:rsidRPr="00837086">
        <w:rPr>
          <w:rFonts w:ascii="Times New Roman" w:hAnsi="Times New Roman" w:cs="Times New Roman"/>
          <w:sz w:val="24"/>
          <w:szCs w:val="24"/>
        </w:rPr>
        <w:t>teklifler PYS</w:t>
      </w:r>
      <w:r w:rsidR="006C612C" w:rsidRPr="00837086">
        <w:rPr>
          <w:rFonts w:ascii="Times New Roman" w:hAnsi="Times New Roman" w:cs="Times New Roman"/>
          <w:sz w:val="24"/>
          <w:szCs w:val="24"/>
        </w:rPr>
        <w:t xml:space="preserve">’ye kaydedilmez. </w:t>
      </w:r>
      <w:r w:rsidRPr="00837086">
        <w:rPr>
          <w:rFonts w:ascii="Times New Roman" w:hAnsi="Times New Roman" w:cs="Times New Roman"/>
          <w:sz w:val="24"/>
          <w:szCs w:val="24"/>
        </w:rPr>
        <w:t xml:space="preserve"> Söz konusu talep</w:t>
      </w:r>
      <w:r w:rsidR="00E650E5" w:rsidRPr="00837086">
        <w:rPr>
          <w:rFonts w:ascii="Times New Roman" w:hAnsi="Times New Roman" w:cs="Times New Roman"/>
          <w:sz w:val="24"/>
          <w:szCs w:val="24"/>
        </w:rPr>
        <w:t>le ilgili olarak PYS üzerinden Piyasa İ</w:t>
      </w:r>
      <w:r w:rsidRPr="00837086">
        <w:rPr>
          <w:rFonts w:ascii="Times New Roman" w:hAnsi="Times New Roman" w:cs="Times New Roman"/>
          <w:sz w:val="24"/>
          <w:szCs w:val="24"/>
        </w:rPr>
        <w:t xml:space="preserve">şletmecisine bildirilen bitiş tarihinden sonraki teslim gününde </w:t>
      </w:r>
      <w:r w:rsidR="009633BA" w:rsidRPr="00837086">
        <w:rPr>
          <w:rFonts w:ascii="Times New Roman" w:hAnsi="Times New Roman" w:cs="Times New Roman"/>
          <w:sz w:val="24"/>
          <w:szCs w:val="24"/>
        </w:rPr>
        <w:t>ikinci</w:t>
      </w:r>
      <w:r w:rsidRPr="00837086">
        <w:rPr>
          <w:rFonts w:ascii="Times New Roman" w:hAnsi="Times New Roman" w:cs="Times New Roman"/>
          <w:sz w:val="24"/>
          <w:szCs w:val="24"/>
        </w:rPr>
        <w:t xml:space="preserve"> fıkra hük</w:t>
      </w:r>
      <w:r w:rsidR="00006420" w:rsidRPr="00837086">
        <w:rPr>
          <w:rFonts w:ascii="Times New Roman" w:hAnsi="Times New Roman" w:cs="Times New Roman"/>
          <w:sz w:val="24"/>
          <w:szCs w:val="24"/>
        </w:rPr>
        <w:t>m</w:t>
      </w:r>
      <w:r w:rsidR="00935FFC" w:rsidRPr="00837086">
        <w:rPr>
          <w:rFonts w:ascii="Times New Roman" w:hAnsi="Times New Roman" w:cs="Times New Roman"/>
          <w:sz w:val="24"/>
          <w:szCs w:val="24"/>
        </w:rPr>
        <w:t xml:space="preserve">ü uygulanmaya devam eder. </w:t>
      </w:r>
    </w:p>
    <w:p w14:paraId="53C96ADE" w14:textId="77777777" w:rsidR="004C43E8" w:rsidRPr="00837086" w:rsidRDefault="00F65544" w:rsidP="008371E4">
      <w:pPr>
        <w:spacing w:line="240" w:lineRule="auto"/>
        <w:ind w:firstLine="720"/>
        <w:rPr>
          <w:rFonts w:ascii="Times New Roman" w:hAnsi="Times New Roman" w:cs="Times New Roman"/>
          <w:sz w:val="24"/>
          <w:szCs w:val="24"/>
        </w:rPr>
      </w:pPr>
      <w:r w:rsidRPr="00837086">
        <w:rPr>
          <w:rFonts w:ascii="Times New Roman" w:hAnsi="Times New Roman" w:cs="Times New Roman"/>
          <w:sz w:val="24"/>
          <w:szCs w:val="24"/>
        </w:rPr>
        <w:t>(</w:t>
      </w:r>
      <w:r w:rsidR="00006420" w:rsidRPr="00837086">
        <w:rPr>
          <w:rFonts w:ascii="Times New Roman" w:hAnsi="Times New Roman" w:cs="Times New Roman"/>
          <w:sz w:val="24"/>
          <w:szCs w:val="24"/>
        </w:rPr>
        <w:t>6</w:t>
      </w:r>
      <w:r w:rsidR="004C43E8" w:rsidRPr="00837086">
        <w:rPr>
          <w:rFonts w:ascii="Times New Roman" w:hAnsi="Times New Roman" w:cs="Times New Roman"/>
          <w:sz w:val="24"/>
          <w:szCs w:val="24"/>
        </w:rPr>
        <w:t>) PYS’de yaşanabilecek teknik problemler sonucu kontrol işleminin gerçekleştirilememesi nedeniyle gün öncesi piyasasına bildirilebilecek en fazla satış miktarlarını aşan bir teklif tespit edilmesi durumunda işlem Piyasa İşletmecisi tarafından iptal edilir.</w:t>
      </w:r>
    </w:p>
    <w:p w14:paraId="7115BB3C" w14:textId="77777777" w:rsidR="00935FFC" w:rsidRPr="00837086" w:rsidRDefault="00935FFC" w:rsidP="008371E4">
      <w:pPr>
        <w:spacing w:line="240" w:lineRule="auto"/>
        <w:ind w:firstLine="720"/>
        <w:rPr>
          <w:rFonts w:ascii="Times New Roman" w:hAnsi="Times New Roman" w:cs="Times New Roman"/>
          <w:sz w:val="24"/>
          <w:szCs w:val="24"/>
        </w:rPr>
      </w:pPr>
    </w:p>
    <w:p w14:paraId="69BCDEE9" w14:textId="77777777" w:rsidR="00935FFC" w:rsidRPr="00837086" w:rsidRDefault="00935FFC"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Piyasa katılımcılarının işlem limitleri</w:t>
      </w:r>
    </w:p>
    <w:p w14:paraId="0DC08310" w14:textId="77777777" w:rsidR="000746A1" w:rsidRDefault="00935FFC" w:rsidP="008371E4">
      <w:pPr>
        <w:pStyle w:val="NormalWeb"/>
        <w:spacing w:line="240" w:lineRule="auto"/>
        <w:ind w:firstLine="720"/>
        <w:rPr>
          <w:color w:val="060606"/>
        </w:rPr>
      </w:pPr>
      <w:r w:rsidRPr="00837086">
        <w:rPr>
          <w:b/>
        </w:rPr>
        <w:t xml:space="preserve">MADDE </w:t>
      </w:r>
      <w:r w:rsidR="008371E4" w:rsidRPr="00837086">
        <w:rPr>
          <w:b/>
        </w:rPr>
        <w:t>9</w:t>
      </w:r>
      <w:r w:rsidRPr="00837086">
        <w:rPr>
          <w:b/>
        </w:rPr>
        <w:t>-</w:t>
      </w:r>
      <w:r w:rsidRPr="00837086">
        <w:t xml:space="preserve"> (1) Piyasa katılımcılarının </w:t>
      </w:r>
      <w:r w:rsidRPr="00837086">
        <w:rPr>
          <w:color w:val="060606"/>
        </w:rPr>
        <w:t>olası hatalı teklif girişlerinin önlenebilmesi amacıyla gün öncesi ve gün içi piyasalarında işlem yapabilecekleri alış-satış işlem limitleri</w:t>
      </w:r>
      <w:r w:rsidR="00A60488" w:rsidRPr="00837086">
        <w:rPr>
          <w:color w:val="060606"/>
        </w:rPr>
        <w:t xml:space="preserve"> kurulu güç ve/veya </w:t>
      </w:r>
      <w:r w:rsidR="001168B4" w:rsidRPr="00837086">
        <w:rPr>
          <w:color w:val="060606"/>
        </w:rPr>
        <w:t>bir önceki yıl</w:t>
      </w:r>
      <w:r w:rsidR="00A60488" w:rsidRPr="00837086">
        <w:rPr>
          <w:color w:val="060606"/>
        </w:rPr>
        <w:t xml:space="preserve"> yapmış olduğu alış ve/veya satış işlemlerine göre</w:t>
      </w:r>
      <w:r w:rsidRPr="00837086">
        <w:rPr>
          <w:color w:val="060606"/>
        </w:rPr>
        <w:t xml:space="preserve"> </w:t>
      </w:r>
      <w:r w:rsidR="009633BA" w:rsidRPr="00837086">
        <w:rPr>
          <w:color w:val="060606"/>
        </w:rPr>
        <w:t>Piyasa İşletmecisi</w:t>
      </w:r>
      <w:r w:rsidR="003E4AB1" w:rsidRPr="00837086">
        <w:rPr>
          <w:color w:val="060606"/>
        </w:rPr>
        <w:t xml:space="preserve"> tarafından belirlenir ve piyasa katılımcılarına duyurulur.</w:t>
      </w:r>
    </w:p>
    <w:p w14:paraId="2D70BE4D" w14:textId="77777777" w:rsidR="00935FFC" w:rsidRPr="00837086" w:rsidRDefault="00935FFC" w:rsidP="008371E4">
      <w:pPr>
        <w:pStyle w:val="NormalWeb"/>
        <w:spacing w:line="240" w:lineRule="auto"/>
        <w:ind w:firstLine="720"/>
        <w:rPr>
          <w:color w:val="060606"/>
        </w:rPr>
      </w:pPr>
      <w:r w:rsidRPr="00837086">
        <w:rPr>
          <w:color w:val="060606"/>
        </w:rPr>
        <w:t xml:space="preserve">(2) Piyasa katılımcılarının </w:t>
      </w:r>
      <w:r w:rsidR="009633BA" w:rsidRPr="00837086">
        <w:rPr>
          <w:color w:val="060606"/>
        </w:rPr>
        <w:t>Piyasa İşletmecisi</w:t>
      </w:r>
      <w:r w:rsidRPr="00837086">
        <w:rPr>
          <w:color w:val="060606"/>
        </w:rPr>
        <w:t xml:space="preserve"> tarafından belirlenen limitleri aşan teklifleri PYS’ye kaydedilmez. </w:t>
      </w:r>
    </w:p>
    <w:p w14:paraId="5941605F" w14:textId="4B53103F" w:rsidR="00C966D9" w:rsidRPr="00837086" w:rsidRDefault="00C966D9" w:rsidP="00C966D9">
      <w:pPr>
        <w:pStyle w:val="NormalWeb"/>
        <w:spacing w:line="240" w:lineRule="auto"/>
        <w:ind w:firstLine="720"/>
        <w:rPr>
          <w:color w:val="060606"/>
        </w:rPr>
      </w:pPr>
      <w:r w:rsidRPr="00837086">
        <w:rPr>
          <w:color w:val="060606"/>
        </w:rPr>
        <w:t xml:space="preserve">(3) </w:t>
      </w:r>
      <w:r w:rsidR="00120CFF">
        <w:rPr>
          <w:color w:val="060606"/>
        </w:rPr>
        <w:t xml:space="preserve">Bu Yöntemin </w:t>
      </w:r>
      <w:r w:rsidRPr="00837086">
        <w:rPr>
          <w:color w:val="060606"/>
        </w:rPr>
        <w:t>8 inci madde</w:t>
      </w:r>
      <w:r w:rsidR="00120CFF">
        <w:rPr>
          <w:color w:val="060606"/>
        </w:rPr>
        <w:t>si</w:t>
      </w:r>
      <w:r w:rsidRPr="00837086">
        <w:rPr>
          <w:color w:val="060606"/>
        </w:rPr>
        <w:t xml:space="preserve"> kapsamında belirlenen gün öncesi piyasasına bildirilebilecek en fazla satış miktarının, birinci fıkra kapsamında belirlenen satış limitinden daha büyük olması halinde, ilgili piyasa katılımcıları tarafından söz konusu durum Yönetmeliğin 50 inci maddesinin birinci fıkrasının (b) bendinde belirtilen süreç tamamlanmadan bir saat önce Piyasa İşletmecisine bildirilir. </w:t>
      </w:r>
    </w:p>
    <w:p w14:paraId="3C1AF288" w14:textId="77777777" w:rsidR="00602BB9" w:rsidRPr="00837086" w:rsidRDefault="00C966D9" w:rsidP="008371E4">
      <w:pPr>
        <w:pStyle w:val="NormalWeb"/>
        <w:spacing w:line="240" w:lineRule="auto"/>
        <w:ind w:firstLine="720"/>
        <w:rPr>
          <w:color w:val="060606"/>
        </w:rPr>
      </w:pPr>
      <w:r w:rsidRPr="00837086">
        <w:rPr>
          <w:color w:val="060606"/>
        </w:rPr>
        <w:t>(4</w:t>
      </w:r>
      <w:r w:rsidR="00602BB9" w:rsidRPr="00837086">
        <w:rPr>
          <w:color w:val="060606"/>
        </w:rPr>
        <w:t xml:space="preserve">) </w:t>
      </w:r>
      <w:r w:rsidR="00602BB9" w:rsidRPr="00837086">
        <w:t>Gün öncesi piyasası ve gün içi piyasası teklifleri için birinci fıkra kapsamında belirlenecek alış miktarından daha fazla alış teklifinde bulunacak piyasa katılımcıları, bu taleplerini gerekçesi ile bir iş günü önceden Piyasa İşletmecisine bildirir.</w:t>
      </w:r>
      <w:r w:rsidR="00602BB9" w:rsidRPr="00837086">
        <w:rPr>
          <w:color w:val="060606"/>
        </w:rPr>
        <w:t xml:space="preserve"> </w:t>
      </w:r>
    </w:p>
    <w:p w14:paraId="70D712F6" w14:textId="77777777" w:rsidR="00145465" w:rsidRPr="00837086" w:rsidRDefault="00935FFC" w:rsidP="00145465">
      <w:pPr>
        <w:pStyle w:val="NormalWeb"/>
        <w:spacing w:line="240" w:lineRule="auto"/>
        <w:ind w:firstLine="720"/>
        <w:rPr>
          <w:color w:val="060606"/>
        </w:rPr>
      </w:pPr>
      <w:r w:rsidRPr="00837086">
        <w:rPr>
          <w:color w:val="060606"/>
        </w:rPr>
        <w:t>(</w:t>
      </w:r>
      <w:r w:rsidR="00C966D9" w:rsidRPr="00837086">
        <w:rPr>
          <w:color w:val="060606"/>
        </w:rPr>
        <w:t>5</w:t>
      </w:r>
      <w:r w:rsidRPr="00837086">
        <w:rPr>
          <w:color w:val="060606"/>
        </w:rPr>
        <w:t>) Piyasa katılımcılarının sundukları teklifler</w:t>
      </w:r>
      <w:r w:rsidR="00C060D5" w:rsidRPr="00837086">
        <w:rPr>
          <w:color w:val="060606"/>
        </w:rPr>
        <w:t>in</w:t>
      </w:r>
      <w:r w:rsidRPr="00837086">
        <w:rPr>
          <w:color w:val="060606"/>
        </w:rPr>
        <w:t xml:space="preserve"> </w:t>
      </w:r>
      <w:r w:rsidR="00120CFF">
        <w:rPr>
          <w:color w:val="060606"/>
        </w:rPr>
        <w:t xml:space="preserve">bu Yöntemin </w:t>
      </w:r>
      <w:r w:rsidR="00120CFF" w:rsidRPr="00837086">
        <w:rPr>
          <w:color w:val="060606"/>
        </w:rPr>
        <w:t>8 inci madde</w:t>
      </w:r>
      <w:r w:rsidR="00120CFF">
        <w:rPr>
          <w:color w:val="060606"/>
        </w:rPr>
        <w:t>si</w:t>
      </w:r>
      <w:r w:rsidR="00120CFF" w:rsidRPr="00837086">
        <w:rPr>
          <w:color w:val="060606"/>
        </w:rPr>
        <w:t xml:space="preserve"> kapsamına giren işlemlerden olduğunun tespit edilmesi durumunda</w:t>
      </w:r>
      <w:r w:rsidR="00120CFF">
        <w:rPr>
          <w:color w:val="060606"/>
        </w:rPr>
        <w:t xml:space="preserve">, söz konusu teklifler </w:t>
      </w:r>
      <w:r w:rsidRPr="00837086">
        <w:rPr>
          <w:color w:val="060606"/>
        </w:rPr>
        <w:t xml:space="preserve">bu madde ile belirlenen limitler içerisinde olsa dahi </w:t>
      </w:r>
      <w:r w:rsidR="008371E4" w:rsidRPr="00837086">
        <w:rPr>
          <w:color w:val="060606"/>
        </w:rPr>
        <w:t>PYS’ye kaydedilmez.</w:t>
      </w:r>
    </w:p>
    <w:p w14:paraId="05FF531E" w14:textId="77777777" w:rsidR="009C09E3" w:rsidRPr="00837086" w:rsidRDefault="009C09E3" w:rsidP="008371E4">
      <w:pPr>
        <w:pStyle w:val="TEIASText"/>
        <w:spacing w:before="0" w:after="0" w:line="240" w:lineRule="auto"/>
        <w:ind w:firstLine="720"/>
        <w:rPr>
          <w:rFonts w:ascii="Times New Roman" w:hAnsi="Times New Roman" w:cs="Times New Roman"/>
          <w:sz w:val="24"/>
          <w:szCs w:val="24"/>
        </w:rPr>
      </w:pPr>
    </w:p>
    <w:p w14:paraId="2F24612B" w14:textId="77777777" w:rsidR="00D60B97" w:rsidRPr="00837086" w:rsidRDefault="00D60B97"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Arıza ve acil durumlarda uygulanacak hükümler</w:t>
      </w:r>
    </w:p>
    <w:p w14:paraId="21B07C19" w14:textId="77777777" w:rsidR="00D60B97" w:rsidRPr="00837086" w:rsidRDefault="00D60B97" w:rsidP="008371E4">
      <w:pPr>
        <w:spacing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0</w:t>
      </w:r>
      <w:r w:rsidRPr="00837086">
        <w:rPr>
          <w:rFonts w:ascii="Times New Roman" w:hAnsi="Times New Roman" w:cs="Times New Roman"/>
          <w:b/>
          <w:sz w:val="24"/>
          <w:szCs w:val="24"/>
        </w:rPr>
        <w:t>-</w:t>
      </w:r>
      <w:r w:rsidR="00FC0AB1" w:rsidRPr="00837086">
        <w:rPr>
          <w:rFonts w:ascii="Times New Roman" w:hAnsi="Times New Roman" w:cs="Times New Roman"/>
          <w:sz w:val="24"/>
          <w:szCs w:val="24"/>
        </w:rPr>
        <w:t xml:space="preserve"> (1) </w:t>
      </w:r>
      <w:r w:rsidR="00034336" w:rsidRPr="00837086">
        <w:rPr>
          <w:rFonts w:ascii="Times New Roman" w:hAnsi="Times New Roman" w:cs="Times New Roman"/>
          <w:sz w:val="24"/>
          <w:szCs w:val="24"/>
        </w:rPr>
        <w:t>B</w:t>
      </w:r>
      <w:r w:rsidR="00C025AB" w:rsidRPr="00837086">
        <w:rPr>
          <w:rFonts w:ascii="Times New Roman" w:hAnsi="Times New Roman" w:cs="Times New Roman"/>
          <w:sz w:val="24"/>
          <w:szCs w:val="24"/>
        </w:rPr>
        <w:t xml:space="preserve">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C025AB" w:rsidRPr="00837086">
        <w:rPr>
          <w:rFonts w:ascii="Times New Roman" w:hAnsi="Times New Roman" w:cs="Times New Roman"/>
          <w:sz w:val="24"/>
          <w:szCs w:val="24"/>
        </w:rPr>
        <w:t>uyarınca</w:t>
      </w:r>
      <w:r w:rsidR="003E4AB1" w:rsidRPr="00837086">
        <w:rPr>
          <w:rFonts w:ascii="Times New Roman" w:hAnsi="Times New Roman" w:cs="Times New Roman"/>
          <w:sz w:val="24"/>
          <w:szCs w:val="24"/>
        </w:rPr>
        <w:t xml:space="preserve"> yapılacak hesaplamalar için </w:t>
      </w:r>
      <w:r w:rsidR="00034336" w:rsidRPr="00837086">
        <w:rPr>
          <w:rFonts w:ascii="Times New Roman" w:hAnsi="Times New Roman" w:cs="Times New Roman"/>
          <w:sz w:val="24"/>
          <w:szCs w:val="24"/>
        </w:rPr>
        <w:t xml:space="preserve">Piyasa İşletmecisinin </w:t>
      </w:r>
      <w:r w:rsidR="003E4AB1" w:rsidRPr="00837086">
        <w:rPr>
          <w:rFonts w:ascii="Times New Roman" w:hAnsi="Times New Roman" w:cs="Times New Roman"/>
          <w:sz w:val="24"/>
          <w:szCs w:val="24"/>
        </w:rPr>
        <w:t>ihtiyaç duyacağı verilerin, hesaplamaların yapıldığı</w:t>
      </w:r>
      <w:r w:rsidR="00C85453" w:rsidRPr="00837086">
        <w:rPr>
          <w:rFonts w:ascii="Times New Roman" w:hAnsi="Times New Roman" w:cs="Times New Roman"/>
          <w:sz w:val="24"/>
          <w:szCs w:val="24"/>
        </w:rPr>
        <w:t xml:space="preserve"> an</w:t>
      </w:r>
      <w:r w:rsidR="00034336" w:rsidRPr="00837086">
        <w:rPr>
          <w:rFonts w:ascii="Times New Roman" w:hAnsi="Times New Roman" w:cs="Times New Roman"/>
          <w:sz w:val="24"/>
          <w:szCs w:val="24"/>
        </w:rPr>
        <w:t>da mevcut olmaması halinde, Piyasa İşletmecisi süreçlerin tamamlanabilmesi için yeni süreler belirler.</w:t>
      </w:r>
    </w:p>
    <w:p w14:paraId="0A959DE2" w14:textId="77777777" w:rsidR="00B906AD" w:rsidRPr="00837086" w:rsidRDefault="00B906AD" w:rsidP="008371E4">
      <w:pPr>
        <w:spacing w:line="240" w:lineRule="auto"/>
        <w:ind w:firstLine="720"/>
        <w:rPr>
          <w:rFonts w:ascii="Times New Roman" w:hAnsi="Times New Roman" w:cs="Times New Roman"/>
          <w:sz w:val="24"/>
          <w:szCs w:val="24"/>
        </w:rPr>
      </w:pPr>
    </w:p>
    <w:p w14:paraId="28D68F91" w14:textId="77777777" w:rsidR="00204B5B" w:rsidRPr="00837086" w:rsidRDefault="00204B5B" w:rsidP="008371E4">
      <w:pPr>
        <w:pStyle w:val="TEIASText"/>
        <w:spacing w:before="0" w:after="0" w:line="240" w:lineRule="auto"/>
        <w:ind w:firstLine="720"/>
        <w:rPr>
          <w:rFonts w:ascii="Times New Roman" w:hAnsi="Times New Roman" w:cs="Times New Roman"/>
          <w:b/>
          <w:sz w:val="24"/>
          <w:szCs w:val="24"/>
        </w:rPr>
      </w:pPr>
      <w:r w:rsidRPr="00837086">
        <w:rPr>
          <w:rFonts w:ascii="Times New Roman" w:hAnsi="Times New Roman" w:cs="Times New Roman"/>
          <w:b/>
          <w:sz w:val="24"/>
          <w:szCs w:val="24"/>
        </w:rPr>
        <w:t>Tolerans katsayısı ve miktarı</w:t>
      </w:r>
    </w:p>
    <w:p w14:paraId="4A4E6473" w14:textId="77777777" w:rsidR="00204B5B" w:rsidRPr="00837086" w:rsidRDefault="00204B5B" w:rsidP="008371E4">
      <w:pPr>
        <w:pStyle w:val="TEIASText"/>
        <w:spacing w:before="0" w:after="0" w:line="240" w:lineRule="auto"/>
        <w:ind w:firstLine="720"/>
        <w:rPr>
          <w:rFonts w:ascii="Times New Roman" w:hAnsi="Times New Roman" w:cs="Times New Roman"/>
          <w:sz w:val="24"/>
          <w:szCs w:val="24"/>
        </w:rPr>
      </w:pPr>
      <w:r w:rsidRPr="00837086">
        <w:rPr>
          <w:rFonts w:ascii="Times New Roman" w:hAnsi="Times New Roman" w:cs="Times New Roman"/>
          <w:b/>
          <w:sz w:val="24"/>
          <w:szCs w:val="24"/>
        </w:rPr>
        <w:t>MADDE</w:t>
      </w:r>
      <w:r w:rsidR="00922D60" w:rsidRPr="00837086">
        <w:rPr>
          <w:rFonts w:ascii="Times New Roman" w:hAnsi="Times New Roman" w:cs="Times New Roman"/>
          <w:b/>
          <w:sz w:val="24"/>
          <w:szCs w:val="24"/>
        </w:rPr>
        <w:t xml:space="preserve"> </w:t>
      </w:r>
      <w:r w:rsidR="005B658F" w:rsidRPr="00837086">
        <w:rPr>
          <w:rFonts w:ascii="Times New Roman" w:hAnsi="Times New Roman" w:cs="Times New Roman"/>
          <w:b/>
          <w:sz w:val="24"/>
          <w:szCs w:val="24"/>
        </w:rPr>
        <w:t>1</w:t>
      </w:r>
      <w:r w:rsidR="008371E4" w:rsidRPr="00837086">
        <w:rPr>
          <w:rFonts w:ascii="Times New Roman" w:hAnsi="Times New Roman" w:cs="Times New Roman"/>
          <w:b/>
          <w:sz w:val="24"/>
          <w:szCs w:val="24"/>
        </w:rPr>
        <w:t>1</w:t>
      </w:r>
      <w:r w:rsidR="00922D60" w:rsidRPr="00837086">
        <w:rPr>
          <w:rFonts w:ascii="Times New Roman" w:hAnsi="Times New Roman" w:cs="Times New Roman"/>
          <w:b/>
          <w:sz w:val="24"/>
          <w:szCs w:val="24"/>
        </w:rPr>
        <w:t>-</w:t>
      </w:r>
      <w:r w:rsidR="00922D60" w:rsidRPr="00837086">
        <w:rPr>
          <w:rFonts w:ascii="Times New Roman" w:hAnsi="Times New Roman" w:cs="Times New Roman"/>
          <w:sz w:val="24"/>
          <w:szCs w:val="24"/>
        </w:rPr>
        <w:t xml:space="preserve"> (1) 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00922D60" w:rsidRPr="00837086">
        <w:rPr>
          <w:rFonts w:ascii="Times New Roman" w:hAnsi="Times New Roman" w:cs="Times New Roman"/>
          <w:sz w:val="24"/>
          <w:szCs w:val="24"/>
        </w:rPr>
        <w:t>kapsamında tolerans katsayısı 1,1 olarak, tolerans miktarı ise 600 MWh olarak uygulanır. Piyasa İşletmecisi gerek gördüğü durumlarda tolerans katsayı ve miktarını güncelleye</w:t>
      </w:r>
      <w:r w:rsidR="00EF41C9" w:rsidRPr="00837086">
        <w:rPr>
          <w:rFonts w:ascii="Times New Roman" w:hAnsi="Times New Roman" w:cs="Times New Roman"/>
          <w:sz w:val="24"/>
          <w:szCs w:val="24"/>
        </w:rPr>
        <w:t>rek PYS ve internet sitesi üzerinden duyurur.</w:t>
      </w:r>
    </w:p>
    <w:p w14:paraId="3C706126" w14:textId="77777777" w:rsidR="00F6229B" w:rsidRPr="00837086" w:rsidRDefault="00F6229B" w:rsidP="008371E4">
      <w:pPr>
        <w:pStyle w:val="TEIASText"/>
        <w:spacing w:before="0" w:after="0" w:line="240" w:lineRule="auto"/>
        <w:ind w:firstLine="720"/>
        <w:rPr>
          <w:rFonts w:ascii="Times New Roman" w:hAnsi="Times New Roman" w:cs="Times New Roman"/>
          <w:sz w:val="24"/>
          <w:szCs w:val="24"/>
        </w:rPr>
      </w:pPr>
    </w:p>
    <w:p w14:paraId="3E4BD2AF"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Yürürlük</w:t>
      </w:r>
    </w:p>
    <w:p w14:paraId="7DDE6248" w14:textId="77777777"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lang w:eastAsia="en-US"/>
        </w:rPr>
        <w:t>MADDE 1</w:t>
      </w:r>
      <w:r w:rsidR="008371E4" w:rsidRPr="00837086">
        <w:rPr>
          <w:rFonts w:ascii="Times New Roman" w:hAnsi="Times New Roman" w:cs="Times New Roman"/>
          <w:b/>
          <w:sz w:val="24"/>
          <w:szCs w:val="24"/>
          <w:lang w:eastAsia="en-US"/>
        </w:rPr>
        <w:t>2</w:t>
      </w:r>
      <w:r w:rsidR="00961C03" w:rsidRPr="00837086">
        <w:rPr>
          <w:rFonts w:ascii="Times New Roman" w:hAnsi="Times New Roman" w:cs="Times New Roman"/>
          <w:b/>
          <w:sz w:val="24"/>
          <w:szCs w:val="24"/>
          <w:lang w:eastAsia="en-US"/>
        </w:rPr>
        <w:t>-</w:t>
      </w:r>
      <w:r w:rsidRPr="00837086">
        <w:rPr>
          <w:rFonts w:ascii="Times New Roman" w:hAnsi="Times New Roman" w:cs="Times New Roman"/>
          <w:sz w:val="24"/>
          <w:szCs w:val="24"/>
          <w:lang w:eastAsia="en-US"/>
        </w:rPr>
        <w:t xml:space="preserve"> (1) Bu </w:t>
      </w:r>
      <w:r w:rsidR="000B6A87">
        <w:rPr>
          <w:rFonts w:ascii="Times New Roman" w:hAnsi="Times New Roman" w:cs="Times New Roman"/>
          <w:sz w:val="24"/>
          <w:szCs w:val="24"/>
          <w:lang w:eastAsia="en-US"/>
        </w:rPr>
        <w:t>Yöntem,</w:t>
      </w:r>
      <w:r w:rsidR="000B6A87" w:rsidRPr="00837086">
        <w:rPr>
          <w:rFonts w:ascii="Times New Roman" w:hAnsi="Times New Roman" w:cs="Times New Roman"/>
          <w:sz w:val="24"/>
          <w:szCs w:val="24"/>
          <w:lang w:eastAsia="en-US"/>
        </w:rPr>
        <w:t xml:space="preserve"> </w:t>
      </w:r>
      <w:r w:rsidR="00E770CC" w:rsidRPr="00837086">
        <w:rPr>
          <w:rFonts w:ascii="Times New Roman" w:hAnsi="Times New Roman" w:cs="Times New Roman"/>
          <w:sz w:val="24"/>
          <w:szCs w:val="24"/>
          <w:lang w:eastAsia="en-US"/>
        </w:rPr>
        <w:t>01</w:t>
      </w:r>
      <w:r w:rsidRPr="00837086">
        <w:rPr>
          <w:rFonts w:ascii="Times New Roman" w:hAnsi="Times New Roman" w:cs="Times New Roman"/>
          <w:sz w:val="24"/>
          <w:szCs w:val="24"/>
          <w:lang w:eastAsia="en-US"/>
        </w:rPr>
        <w:t>/</w:t>
      </w:r>
      <w:r w:rsidR="00E770CC" w:rsidRPr="00837086">
        <w:rPr>
          <w:rFonts w:ascii="Times New Roman" w:hAnsi="Times New Roman" w:cs="Times New Roman"/>
          <w:sz w:val="24"/>
          <w:szCs w:val="24"/>
          <w:lang w:eastAsia="en-US"/>
        </w:rPr>
        <w:t>10</w:t>
      </w:r>
      <w:r w:rsidRPr="00837086">
        <w:rPr>
          <w:rFonts w:ascii="Times New Roman" w:hAnsi="Times New Roman" w:cs="Times New Roman"/>
          <w:sz w:val="24"/>
          <w:szCs w:val="24"/>
          <w:lang w:eastAsia="en-US"/>
        </w:rPr>
        <w:t>/201</w:t>
      </w:r>
      <w:r w:rsidR="00530902" w:rsidRPr="00837086">
        <w:rPr>
          <w:rFonts w:ascii="Times New Roman" w:hAnsi="Times New Roman" w:cs="Times New Roman"/>
          <w:sz w:val="24"/>
          <w:szCs w:val="24"/>
          <w:lang w:eastAsia="en-US"/>
        </w:rPr>
        <w:t>9</w:t>
      </w:r>
      <w:r w:rsidRPr="00837086">
        <w:rPr>
          <w:rFonts w:ascii="Times New Roman" w:hAnsi="Times New Roman" w:cs="Times New Roman"/>
          <w:sz w:val="24"/>
          <w:szCs w:val="24"/>
          <w:lang w:eastAsia="en-US"/>
        </w:rPr>
        <w:t xml:space="preserve"> tarihinde yürürlüğe girer.</w:t>
      </w:r>
    </w:p>
    <w:p w14:paraId="576D54C6" w14:textId="77777777" w:rsidR="001A62D9" w:rsidRPr="00837086" w:rsidRDefault="001A62D9" w:rsidP="008371E4">
      <w:pPr>
        <w:pStyle w:val="ListeParagraf1"/>
        <w:tabs>
          <w:tab w:val="left" w:pos="993"/>
        </w:tabs>
        <w:spacing w:after="0" w:line="240" w:lineRule="auto"/>
        <w:ind w:left="0" w:firstLine="720"/>
        <w:jc w:val="both"/>
        <w:rPr>
          <w:rFonts w:ascii="Times New Roman" w:hAnsi="Times New Roman" w:cs="Times New Roman"/>
          <w:b/>
          <w:sz w:val="24"/>
          <w:szCs w:val="24"/>
          <w:lang w:eastAsia="en-US"/>
        </w:rPr>
      </w:pPr>
    </w:p>
    <w:p w14:paraId="185A0A12" w14:textId="77777777" w:rsidR="008A60EC" w:rsidRPr="00837086" w:rsidRDefault="008A60EC" w:rsidP="008371E4">
      <w:pPr>
        <w:pStyle w:val="ListeParagraf1"/>
        <w:tabs>
          <w:tab w:val="left" w:pos="-4962"/>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Yürütme</w:t>
      </w:r>
    </w:p>
    <w:p w14:paraId="51411BB8" w14:textId="77777777" w:rsidR="008A60EC" w:rsidRPr="00837086" w:rsidRDefault="008A60EC" w:rsidP="008371E4">
      <w:pPr>
        <w:pStyle w:val="ListeParagraf1"/>
        <w:tabs>
          <w:tab w:val="left" w:pos="540"/>
        </w:tabs>
        <w:spacing w:after="0" w:line="240" w:lineRule="auto"/>
        <w:ind w:left="0" w:firstLine="720"/>
        <w:jc w:val="both"/>
        <w:rPr>
          <w:rFonts w:ascii="Times New Roman" w:hAnsi="Times New Roman" w:cs="Times New Roman"/>
          <w:sz w:val="24"/>
          <w:szCs w:val="24"/>
        </w:rPr>
      </w:pPr>
      <w:r w:rsidRPr="00837086">
        <w:rPr>
          <w:rFonts w:ascii="Times New Roman" w:hAnsi="Times New Roman" w:cs="Times New Roman"/>
          <w:b/>
          <w:sz w:val="24"/>
          <w:szCs w:val="24"/>
        </w:rPr>
        <w:t>MADDE 1</w:t>
      </w:r>
      <w:r w:rsidR="008371E4" w:rsidRPr="00837086">
        <w:rPr>
          <w:rFonts w:ascii="Times New Roman" w:hAnsi="Times New Roman" w:cs="Times New Roman"/>
          <w:b/>
          <w:sz w:val="24"/>
          <w:szCs w:val="24"/>
        </w:rPr>
        <w:t>3</w:t>
      </w:r>
      <w:r w:rsidR="00961C03" w:rsidRPr="00837086">
        <w:rPr>
          <w:rFonts w:ascii="Times New Roman" w:hAnsi="Times New Roman" w:cs="Times New Roman"/>
          <w:b/>
          <w:sz w:val="24"/>
          <w:szCs w:val="24"/>
        </w:rPr>
        <w:t>-</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(1)</w:t>
      </w:r>
      <w:r w:rsidRPr="00837086">
        <w:rPr>
          <w:rFonts w:ascii="Times New Roman" w:hAnsi="Times New Roman" w:cs="Times New Roman"/>
          <w:b/>
          <w:sz w:val="24"/>
          <w:szCs w:val="24"/>
        </w:rPr>
        <w:t xml:space="preserve"> </w:t>
      </w:r>
      <w:r w:rsidRPr="00837086">
        <w:rPr>
          <w:rFonts w:ascii="Times New Roman" w:hAnsi="Times New Roman" w:cs="Times New Roman"/>
          <w:sz w:val="24"/>
          <w:szCs w:val="24"/>
        </w:rPr>
        <w:t xml:space="preserve">Bu </w:t>
      </w:r>
      <w:r w:rsidR="000B6A87">
        <w:rPr>
          <w:rFonts w:ascii="Times New Roman" w:hAnsi="Times New Roman" w:cs="Times New Roman"/>
          <w:sz w:val="24"/>
          <w:szCs w:val="24"/>
        </w:rPr>
        <w:t>Yöntem</w:t>
      </w:r>
      <w:r w:rsidR="000B6A87" w:rsidRPr="00837086">
        <w:rPr>
          <w:rFonts w:ascii="Times New Roman" w:hAnsi="Times New Roman" w:cs="Times New Roman"/>
          <w:sz w:val="24"/>
          <w:szCs w:val="24"/>
        </w:rPr>
        <w:t xml:space="preserve"> </w:t>
      </w:r>
      <w:r w:rsidRPr="00837086">
        <w:rPr>
          <w:rFonts w:ascii="Times New Roman" w:hAnsi="Times New Roman" w:cs="Times New Roman"/>
          <w:sz w:val="24"/>
          <w:szCs w:val="24"/>
        </w:rPr>
        <w:t>hükümlerini Enerji Piyasaları İşletme A.Ş. Genel Müdürü yürütür.</w:t>
      </w:r>
    </w:p>
    <w:sectPr w:rsidR="008A60EC" w:rsidRPr="00837086" w:rsidSect="00C07C24">
      <w:footerReference w:type="default" r:id="rId9"/>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BF2E" w14:textId="77777777" w:rsidR="002F7E20" w:rsidRDefault="002F7E20">
      <w:pPr>
        <w:spacing w:line="240" w:lineRule="auto"/>
      </w:pPr>
      <w:r>
        <w:separator/>
      </w:r>
    </w:p>
  </w:endnote>
  <w:endnote w:type="continuationSeparator" w:id="0">
    <w:p w14:paraId="235506B7" w14:textId="77777777" w:rsidR="002F7E20" w:rsidRDefault="002F7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249C0" w14:textId="77777777" w:rsidR="003F127F" w:rsidRDefault="003F127F">
    <w:pPr>
      <w:pStyle w:val="Altbilgi"/>
      <w:jc w:val="center"/>
    </w:pPr>
    <w:r>
      <w:fldChar w:fldCharType="begin"/>
    </w:r>
    <w:r>
      <w:instrText>PAGE   \* MERGEFORMAT</w:instrText>
    </w:r>
    <w:r>
      <w:fldChar w:fldCharType="separate"/>
    </w:r>
    <w:r w:rsidR="00E013EB">
      <w:rPr>
        <w:noProof/>
      </w:rPr>
      <w:t>1</w:t>
    </w:r>
    <w:r>
      <w:fldChar w:fldCharType="end"/>
    </w:r>
  </w:p>
  <w:p w14:paraId="28F42903" w14:textId="77777777" w:rsidR="003F127F" w:rsidRDefault="003F12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91B23" w14:textId="77777777" w:rsidR="002F7E20" w:rsidRDefault="002F7E20">
      <w:pPr>
        <w:spacing w:line="240" w:lineRule="auto"/>
      </w:pPr>
      <w:r>
        <w:separator/>
      </w:r>
    </w:p>
  </w:footnote>
  <w:footnote w:type="continuationSeparator" w:id="0">
    <w:p w14:paraId="4A20913F" w14:textId="77777777" w:rsidR="002F7E20" w:rsidRDefault="002F7E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Balk5"/>
      <w:lvlText w:val="%5"/>
      <w:lvlJc w:val="left"/>
      <w:pPr>
        <w:tabs>
          <w:tab w:val="num" w:pos="1008"/>
        </w:tabs>
        <w:ind w:left="1008" w:hanging="1008"/>
      </w:pPr>
      <w:rPr>
        <w:rFonts w:cs="Times New Roman"/>
      </w:rPr>
    </w:lvl>
    <w:lvl w:ilvl="5">
      <w:start w:val="1"/>
      <w:numFmt w:val="decimal"/>
      <w:pStyle w:val="Balk6"/>
      <w:lvlText w:val="%5.%6"/>
      <w:lvlJc w:val="left"/>
      <w:pPr>
        <w:tabs>
          <w:tab w:val="num" w:pos="1152"/>
        </w:tabs>
        <w:ind w:left="1152" w:hanging="1152"/>
      </w:pPr>
      <w:rPr>
        <w:rFonts w:cs="Times New Roman"/>
      </w:rPr>
    </w:lvl>
    <w:lvl w:ilvl="6">
      <w:start w:val="1"/>
      <w:numFmt w:val="decimal"/>
      <w:pStyle w:val="Balk7"/>
      <w:lvlText w:val="%5.%6.%7"/>
      <w:lvlJc w:val="left"/>
      <w:pPr>
        <w:tabs>
          <w:tab w:val="num" w:pos="1296"/>
        </w:tabs>
        <w:ind w:left="1296" w:hanging="1296"/>
      </w:pPr>
      <w:rPr>
        <w:rFonts w:cs="Times New Roman"/>
      </w:rPr>
    </w:lvl>
    <w:lvl w:ilvl="7">
      <w:start w:val="1"/>
      <w:numFmt w:val="decimal"/>
      <w:pStyle w:val="Balk8"/>
      <w:lvlText w:val="%5.%6.%7.%8"/>
      <w:lvlJc w:val="left"/>
      <w:pPr>
        <w:tabs>
          <w:tab w:val="num" w:pos="1440"/>
        </w:tabs>
        <w:ind w:left="1440" w:hanging="1440"/>
      </w:pPr>
      <w:rPr>
        <w:rFonts w:cs="Times New Roman"/>
      </w:rPr>
    </w:lvl>
    <w:lvl w:ilvl="8">
      <w:start w:val="1"/>
      <w:numFmt w:val="decimal"/>
      <w:pStyle w:val="Balk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00E91240"/>
    <w:multiLevelType w:val="hybridMultilevel"/>
    <w:tmpl w:val="EF3C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208A4"/>
    <w:multiLevelType w:val="multilevel"/>
    <w:tmpl w:val="59A6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5B593B"/>
    <w:multiLevelType w:val="hybridMultilevel"/>
    <w:tmpl w:val="EC72794C"/>
    <w:lvl w:ilvl="0" w:tplc="8E62EF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326016"/>
    <w:multiLevelType w:val="hybridMultilevel"/>
    <w:tmpl w:val="2140FB7A"/>
    <w:lvl w:ilvl="0" w:tplc="9718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558D"/>
    <w:rsid w:val="00006420"/>
    <w:rsid w:val="00006A9B"/>
    <w:rsid w:val="00014BBC"/>
    <w:rsid w:val="00016389"/>
    <w:rsid w:val="00020045"/>
    <w:rsid w:val="00021CF3"/>
    <w:rsid w:val="00034336"/>
    <w:rsid w:val="00043D47"/>
    <w:rsid w:val="00047E1C"/>
    <w:rsid w:val="000534A1"/>
    <w:rsid w:val="000637D2"/>
    <w:rsid w:val="00063A5F"/>
    <w:rsid w:val="0007165D"/>
    <w:rsid w:val="000746A1"/>
    <w:rsid w:val="00077DAF"/>
    <w:rsid w:val="000839D3"/>
    <w:rsid w:val="00083B72"/>
    <w:rsid w:val="0008692D"/>
    <w:rsid w:val="00091330"/>
    <w:rsid w:val="0009256E"/>
    <w:rsid w:val="0009606E"/>
    <w:rsid w:val="00096CB2"/>
    <w:rsid w:val="000A0034"/>
    <w:rsid w:val="000A5A21"/>
    <w:rsid w:val="000B6A87"/>
    <w:rsid w:val="000B7135"/>
    <w:rsid w:val="000C1439"/>
    <w:rsid w:val="000D298F"/>
    <w:rsid w:val="000D4ADE"/>
    <w:rsid w:val="000E1D12"/>
    <w:rsid w:val="000E1D54"/>
    <w:rsid w:val="000E2284"/>
    <w:rsid w:val="000F2BF5"/>
    <w:rsid w:val="001021F7"/>
    <w:rsid w:val="001036A4"/>
    <w:rsid w:val="001043DC"/>
    <w:rsid w:val="001168B4"/>
    <w:rsid w:val="00120901"/>
    <w:rsid w:val="00120CFF"/>
    <w:rsid w:val="0012344F"/>
    <w:rsid w:val="00140341"/>
    <w:rsid w:val="00145465"/>
    <w:rsid w:val="001576DC"/>
    <w:rsid w:val="00161EAF"/>
    <w:rsid w:val="0017011B"/>
    <w:rsid w:val="001713F1"/>
    <w:rsid w:val="00182746"/>
    <w:rsid w:val="00184A57"/>
    <w:rsid w:val="001A24C3"/>
    <w:rsid w:val="001A314E"/>
    <w:rsid w:val="001A4670"/>
    <w:rsid w:val="001A539C"/>
    <w:rsid w:val="001A62D9"/>
    <w:rsid w:val="001B0B92"/>
    <w:rsid w:val="001B2977"/>
    <w:rsid w:val="001B30A4"/>
    <w:rsid w:val="001B5109"/>
    <w:rsid w:val="001B5D05"/>
    <w:rsid w:val="001C1488"/>
    <w:rsid w:val="001C5CBF"/>
    <w:rsid w:val="001C68EE"/>
    <w:rsid w:val="001D4F59"/>
    <w:rsid w:val="001E12A5"/>
    <w:rsid w:val="001F5E32"/>
    <w:rsid w:val="00203140"/>
    <w:rsid w:val="00204B5B"/>
    <w:rsid w:val="00211901"/>
    <w:rsid w:val="002121B2"/>
    <w:rsid w:val="0021541E"/>
    <w:rsid w:val="00215ACC"/>
    <w:rsid w:val="00226EB9"/>
    <w:rsid w:val="002343A1"/>
    <w:rsid w:val="00236E8F"/>
    <w:rsid w:val="00243C78"/>
    <w:rsid w:val="0024445E"/>
    <w:rsid w:val="00251E5B"/>
    <w:rsid w:val="002538A6"/>
    <w:rsid w:val="00266F78"/>
    <w:rsid w:val="00281D4D"/>
    <w:rsid w:val="002920FC"/>
    <w:rsid w:val="002A3D7A"/>
    <w:rsid w:val="002A6AD5"/>
    <w:rsid w:val="002A7187"/>
    <w:rsid w:val="002B07BC"/>
    <w:rsid w:val="002B2893"/>
    <w:rsid w:val="002C08F9"/>
    <w:rsid w:val="002C549D"/>
    <w:rsid w:val="002D1010"/>
    <w:rsid w:val="002F1B3E"/>
    <w:rsid w:val="002F7E20"/>
    <w:rsid w:val="00302B68"/>
    <w:rsid w:val="00307014"/>
    <w:rsid w:val="00310A8D"/>
    <w:rsid w:val="00325EBD"/>
    <w:rsid w:val="00332CE1"/>
    <w:rsid w:val="00336245"/>
    <w:rsid w:val="00340CCB"/>
    <w:rsid w:val="00341608"/>
    <w:rsid w:val="00342B77"/>
    <w:rsid w:val="003476EF"/>
    <w:rsid w:val="00364DA5"/>
    <w:rsid w:val="00373953"/>
    <w:rsid w:val="003857AF"/>
    <w:rsid w:val="003858C8"/>
    <w:rsid w:val="00386805"/>
    <w:rsid w:val="00390A5B"/>
    <w:rsid w:val="003B1970"/>
    <w:rsid w:val="003D06EA"/>
    <w:rsid w:val="003D189D"/>
    <w:rsid w:val="003D3A69"/>
    <w:rsid w:val="003E45F1"/>
    <w:rsid w:val="003E4AB1"/>
    <w:rsid w:val="003E5FE8"/>
    <w:rsid w:val="003F05A2"/>
    <w:rsid w:val="003F127F"/>
    <w:rsid w:val="003F25AA"/>
    <w:rsid w:val="0040333D"/>
    <w:rsid w:val="0040508E"/>
    <w:rsid w:val="00410950"/>
    <w:rsid w:val="00422454"/>
    <w:rsid w:val="00426494"/>
    <w:rsid w:val="00431283"/>
    <w:rsid w:val="004312C6"/>
    <w:rsid w:val="0043679F"/>
    <w:rsid w:val="0043761E"/>
    <w:rsid w:val="00440A8A"/>
    <w:rsid w:val="00452649"/>
    <w:rsid w:val="00467E5A"/>
    <w:rsid w:val="0047021B"/>
    <w:rsid w:val="004854AB"/>
    <w:rsid w:val="00492373"/>
    <w:rsid w:val="0049418B"/>
    <w:rsid w:val="00497B93"/>
    <w:rsid w:val="004A03F6"/>
    <w:rsid w:val="004A294F"/>
    <w:rsid w:val="004A5905"/>
    <w:rsid w:val="004B6B18"/>
    <w:rsid w:val="004B7574"/>
    <w:rsid w:val="004C43E8"/>
    <w:rsid w:val="004C4E06"/>
    <w:rsid w:val="004E34B5"/>
    <w:rsid w:val="004E4734"/>
    <w:rsid w:val="004F1E9C"/>
    <w:rsid w:val="00511469"/>
    <w:rsid w:val="005235BC"/>
    <w:rsid w:val="00525CC4"/>
    <w:rsid w:val="00530902"/>
    <w:rsid w:val="0053460D"/>
    <w:rsid w:val="00534D92"/>
    <w:rsid w:val="00580BBF"/>
    <w:rsid w:val="0058726F"/>
    <w:rsid w:val="0059659E"/>
    <w:rsid w:val="00597B66"/>
    <w:rsid w:val="005A1154"/>
    <w:rsid w:val="005A152C"/>
    <w:rsid w:val="005A25DB"/>
    <w:rsid w:val="005B244E"/>
    <w:rsid w:val="005B51B1"/>
    <w:rsid w:val="005B658F"/>
    <w:rsid w:val="005B7ABB"/>
    <w:rsid w:val="005D1C33"/>
    <w:rsid w:val="005E64DF"/>
    <w:rsid w:val="005E6870"/>
    <w:rsid w:val="005F3833"/>
    <w:rsid w:val="00602BB9"/>
    <w:rsid w:val="00603833"/>
    <w:rsid w:val="00604ABF"/>
    <w:rsid w:val="00620DED"/>
    <w:rsid w:val="0062173D"/>
    <w:rsid w:val="00621BA6"/>
    <w:rsid w:val="006251F2"/>
    <w:rsid w:val="006323C7"/>
    <w:rsid w:val="00637B3F"/>
    <w:rsid w:val="00641840"/>
    <w:rsid w:val="00641E97"/>
    <w:rsid w:val="00645C94"/>
    <w:rsid w:val="00655175"/>
    <w:rsid w:val="0065593C"/>
    <w:rsid w:val="006570ED"/>
    <w:rsid w:val="0065715B"/>
    <w:rsid w:val="00692212"/>
    <w:rsid w:val="00693E46"/>
    <w:rsid w:val="006956C9"/>
    <w:rsid w:val="006A36B7"/>
    <w:rsid w:val="006B23F9"/>
    <w:rsid w:val="006B5AEF"/>
    <w:rsid w:val="006B5B7F"/>
    <w:rsid w:val="006C080B"/>
    <w:rsid w:val="006C612C"/>
    <w:rsid w:val="006D4303"/>
    <w:rsid w:val="006E255D"/>
    <w:rsid w:val="006E3723"/>
    <w:rsid w:val="006E4FF7"/>
    <w:rsid w:val="006F3705"/>
    <w:rsid w:val="006F3838"/>
    <w:rsid w:val="00701354"/>
    <w:rsid w:val="00705CA4"/>
    <w:rsid w:val="0071439C"/>
    <w:rsid w:val="00720233"/>
    <w:rsid w:val="00726307"/>
    <w:rsid w:val="00732AEA"/>
    <w:rsid w:val="00733705"/>
    <w:rsid w:val="00734DE6"/>
    <w:rsid w:val="00741C02"/>
    <w:rsid w:val="00742129"/>
    <w:rsid w:val="007426A4"/>
    <w:rsid w:val="00743B8F"/>
    <w:rsid w:val="00744102"/>
    <w:rsid w:val="00751F25"/>
    <w:rsid w:val="00754832"/>
    <w:rsid w:val="00774E8A"/>
    <w:rsid w:val="00781C74"/>
    <w:rsid w:val="007858E3"/>
    <w:rsid w:val="00786087"/>
    <w:rsid w:val="00786EA0"/>
    <w:rsid w:val="0079042F"/>
    <w:rsid w:val="007957BB"/>
    <w:rsid w:val="007A0370"/>
    <w:rsid w:val="007B4FC6"/>
    <w:rsid w:val="007B7B46"/>
    <w:rsid w:val="007C0F84"/>
    <w:rsid w:val="007C25C8"/>
    <w:rsid w:val="007D2663"/>
    <w:rsid w:val="007D7915"/>
    <w:rsid w:val="007F5595"/>
    <w:rsid w:val="007F66CB"/>
    <w:rsid w:val="007F78FF"/>
    <w:rsid w:val="00813BDC"/>
    <w:rsid w:val="00815248"/>
    <w:rsid w:val="00832362"/>
    <w:rsid w:val="00837086"/>
    <w:rsid w:val="008371E4"/>
    <w:rsid w:val="0084286D"/>
    <w:rsid w:val="0084760D"/>
    <w:rsid w:val="00855BF9"/>
    <w:rsid w:val="008621B8"/>
    <w:rsid w:val="00866A03"/>
    <w:rsid w:val="00872B45"/>
    <w:rsid w:val="00873610"/>
    <w:rsid w:val="008774EB"/>
    <w:rsid w:val="008864BC"/>
    <w:rsid w:val="00890C66"/>
    <w:rsid w:val="0089581D"/>
    <w:rsid w:val="00896062"/>
    <w:rsid w:val="008A0CBB"/>
    <w:rsid w:val="008A1ECB"/>
    <w:rsid w:val="008A60EC"/>
    <w:rsid w:val="008B10D1"/>
    <w:rsid w:val="008C302B"/>
    <w:rsid w:val="008C5025"/>
    <w:rsid w:val="008D1FAF"/>
    <w:rsid w:val="008D4401"/>
    <w:rsid w:val="008E2404"/>
    <w:rsid w:val="008E2D68"/>
    <w:rsid w:val="008E2EE5"/>
    <w:rsid w:val="008F22A4"/>
    <w:rsid w:val="008F4257"/>
    <w:rsid w:val="00922D60"/>
    <w:rsid w:val="009344EF"/>
    <w:rsid w:val="00935FFC"/>
    <w:rsid w:val="00943D24"/>
    <w:rsid w:val="00945283"/>
    <w:rsid w:val="00954102"/>
    <w:rsid w:val="00956DC7"/>
    <w:rsid w:val="00961C03"/>
    <w:rsid w:val="009633BA"/>
    <w:rsid w:val="00965083"/>
    <w:rsid w:val="009672AE"/>
    <w:rsid w:val="00984055"/>
    <w:rsid w:val="00984C3A"/>
    <w:rsid w:val="009C09E3"/>
    <w:rsid w:val="009F77C6"/>
    <w:rsid w:val="00A04344"/>
    <w:rsid w:val="00A04D30"/>
    <w:rsid w:val="00A06506"/>
    <w:rsid w:val="00A06A06"/>
    <w:rsid w:val="00A126F0"/>
    <w:rsid w:val="00A13340"/>
    <w:rsid w:val="00A20A7D"/>
    <w:rsid w:val="00A2272E"/>
    <w:rsid w:val="00A25FE4"/>
    <w:rsid w:val="00A31EE8"/>
    <w:rsid w:val="00A345E0"/>
    <w:rsid w:val="00A4081D"/>
    <w:rsid w:val="00A431C5"/>
    <w:rsid w:val="00A47E12"/>
    <w:rsid w:val="00A5485B"/>
    <w:rsid w:val="00A60488"/>
    <w:rsid w:val="00A83FB7"/>
    <w:rsid w:val="00A865F1"/>
    <w:rsid w:val="00A92A4C"/>
    <w:rsid w:val="00AA34C0"/>
    <w:rsid w:val="00AA3FEE"/>
    <w:rsid w:val="00AA48F9"/>
    <w:rsid w:val="00AB10BA"/>
    <w:rsid w:val="00AB2D41"/>
    <w:rsid w:val="00AB307F"/>
    <w:rsid w:val="00AC3306"/>
    <w:rsid w:val="00AC7447"/>
    <w:rsid w:val="00AC7ACA"/>
    <w:rsid w:val="00AD6829"/>
    <w:rsid w:val="00AF2922"/>
    <w:rsid w:val="00B026F3"/>
    <w:rsid w:val="00B03017"/>
    <w:rsid w:val="00B055D1"/>
    <w:rsid w:val="00B05971"/>
    <w:rsid w:val="00B1090E"/>
    <w:rsid w:val="00B1180E"/>
    <w:rsid w:val="00B13BA2"/>
    <w:rsid w:val="00B30350"/>
    <w:rsid w:val="00B377BE"/>
    <w:rsid w:val="00B44BB5"/>
    <w:rsid w:val="00B4527F"/>
    <w:rsid w:val="00B64712"/>
    <w:rsid w:val="00B7652F"/>
    <w:rsid w:val="00B8443B"/>
    <w:rsid w:val="00B906AD"/>
    <w:rsid w:val="00B96862"/>
    <w:rsid w:val="00BA21AD"/>
    <w:rsid w:val="00BB2D3A"/>
    <w:rsid w:val="00BB4D42"/>
    <w:rsid w:val="00BB59E9"/>
    <w:rsid w:val="00BB7841"/>
    <w:rsid w:val="00BD4417"/>
    <w:rsid w:val="00BD73ED"/>
    <w:rsid w:val="00BE202B"/>
    <w:rsid w:val="00BF0A60"/>
    <w:rsid w:val="00BF295D"/>
    <w:rsid w:val="00BF4CD4"/>
    <w:rsid w:val="00BF5F17"/>
    <w:rsid w:val="00C00DB3"/>
    <w:rsid w:val="00C025AB"/>
    <w:rsid w:val="00C03211"/>
    <w:rsid w:val="00C060D5"/>
    <w:rsid w:val="00C07C24"/>
    <w:rsid w:val="00C20BFF"/>
    <w:rsid w:val="00C51CC9"/>
    <w:rsid w:val="00C7760F"/>
    <w:rsid w:val="00C80731"/>
    <w:rsid w:val="00C823CA"/>
    <w:rsid w:val="00C84CB6"/>
    <w:rsid w:val="00C85453"/>
    <w:rsid w:val="00C90AE5"/>
    <w:rsid w:val="00C966D9"/>
    <w:rsid w:val="00CA71B8"/>
    <w:rsid w:val="00CB1082"/>
    <w:rsid w:val="00CB203F"/>
    <w:rsid w:val="00CB272C"/>
    <w:rsid w:val="00CB3999"/>
    <w:rsid w:val="00CB65CC"/>
    <w:rsid w:val="00CB6700"/>
    <w:rsid w:val="00CC0F78"/>
    <w:rsid w:val="00CD2697"/>
    <w:rsid w:val="00CD2F94"/>
    <w:rsid w:val="00CE479C"/>
    <w:rsid w:val="00D01A99"/>
    <w:rsid w:val="00D0404E"/>
    <w:rsid w:val="00D226EA"/>
    <w:rsid w:val="00D238A6"/>
    <w:rsid w:val="00D32266"/>
    <w:rsid w:val="00D327D5"/>
    <w:rsid w:val="00D47138"/>
    <w:rsid w:val="00D60B97"/>
    <w:rsid w:val="00D60FF1"/>
    <w:rsid w:val="00D7282E"/>
    <w:rsid w:val="00D731E5"/>
    <w:rsid w:val="00D80EC4"/>
    <w:rsid w:val="00D87E04"/>
    <w:rsid w:val="00D90FA2"/>
    <w:rsid w:val="00D92367"/>
    <w:rsid w:val="00DA4D04"/>
    <w:rsid w:val="00DB7C78"/>
    <w:rsid w:val="00DC2FD0"/>
    <w:rsid w:val="00DC54CB"/>
    <w:rsid w:val="00DD1462"/>
    <w:rsid w:val="00DF16F5"/>
    <w:rsid w:val="00E013EB"/>
    <w:rsid w:val="00E13093"/>
    <w:rsid w:val="00E1336E"/>
    <w:rsid w:val="00E16391"/>
    <w:rsid w:val="00E21A88"/>
    <w:rsid w:val="00E268F0"/>
    <w:rsid w:val="00E328E7"/>
    <w:rsid w:val="00E33519"/>
    <w:rsid w:val="00E33DC8"/>
    <w:rsid w:val="00E37A21"/>
    <w:rsid w:val="00E42CDC"/>
    <w:rsid w:val="00E51F29"/>
    <w:rsid w:val="00E548FA"/>
    <w:rsid w:val="00E6222A"/>
    <w:rsid w:val="00E650E5"/>
    <w:rsid w:val="00E667D2"/>
    <w:rsid w:val="00E708A3"/>
    <w:rsid w:val="00E770CC"/>
    <w:rsid w:val="00E77C24"/>
    <w:rsid w:val="00E803A6"/>
    <w:rsid w:val="00E820A6"/>
    <w:rsid w:val="00E829B5"/>
    <w:rsid w:val="00E878F3"/>
    <w:rsid w:val="00E93C36"/>
    <w:rsid w:val="00E96D63"/>
    <w:rsid w:val="00EB4D1B"/>
    <w:rsid w:val="00EB6C07"/>
    <w:rsid w:val="00EC357B"/>
    <w:rsid w:val="00ED0F88"/>
    <w:rsid w:val="00ED325B"/>
    <w:rsid w:val="00EE012C"/>
    <w:rsid w:val="00EF14E1"/>
    <w:rsid w:val="00EF41C9"/>
    <w:rsid w:val="00F0172E"/>
    <w:rsid w:val="00F03267"/>
    <w:rsid w:val="00F0693B"/>
    <w:rsid w:val="00F10B94"/>
    <w:rsid w:val="00F1480F"/>
    <w:rsid w:val="00F27B9E"/>
    <w:rsid w:val="00F30992"/>
    <w:rsid w:val="00F31D9D"/>
    <w:rsid w:val="00F32D91"/>
    <w:rsid w:val="00F32F86"/>
    <w:rsid w:val="00F41856"/>
    <w:rsid w:val="00F52E8E"/>
    <w:rsid w:val="00F555C5"/>
    <w:rsid w:val="00F57175"/>
    <w:rsid w:val="00F6229B"/>
    <w:rsid w:val="00F64F27"/>
    <w:rsid w:val="00F65544"/>
    <w:rsid w:val="00F67BED"/>
    <w:rsid w:val="00F86FD1"/>
    <w:rsid w:val="00F9152D"/>
    <w:rsid w:val="00F95CB6"/>
    <w:rsid w:val="00FA14F7"/>
    <w:rsid w:val="00FA1B20"/>
    <w:rsid w:val="00FA70FD"/>
    <w:rsid w:val="00FB225B"/>
    <w:rsid w:val="00FB5304"/>
    <w:rsid w:val="00FB612B"/>
    <w:rsid w:val="00FB6551"/>
    <w:rsid w:val="00FB678F"/>
    <w:rsid w:val="00FB7AAF"/>
    <w:rsid w:val="00FC022B"/>
    <w:rsid w:val="00FC0AB1"/>
    <w:rsid w:val="00FC387B"/>
    <w:rsid w:val="00FC4512"/>
    <w:rsid w:val="00FD00A4"/>
    <w:rsid w:val="00FD51FD"/>
    <w:rsid w:val="00FD7173"/>
    <w:rsid w:val="00FE50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637C7F4E"/>
  <w15:chartTrackingRefBased/>
  <w15:docId w15:val="{E781517E-DA6C-496A-8EE6-F48BE116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Balk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Balk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Balk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Balk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Balk5">
    <w:name w:val="heading 5"/>
    <w:basedOn w:val="Normal"/>
    <w:next w:val="GvdeMetni"/>
    <w:qFormat/>
    <w:pPr>
      <w:numPr>
        <w:ilvl w:val="4"/>
        <w:numId w:val="1"/>
      </w:numPr>
      <w:outlineLvl w:val="4"/>
    </w:pPr>
  </w:style>
  <w:style w:type="paragraph" w:styleId="Balk6">
    <w:name w:val="heading 6"/>
    <w:basedOn w:val="Normal"/>
    <w:next w:val="Normal"/>
    <w:qFormat/>
    <w:pPr>
      <w:numPr>
        <w:ilvl w:val="5"/>
        <w:numId w:val="1"/>
      </w:numPr>
      <w:outlineLvl w:val="5"/>
    </w:pPr>
    <w:rPr>
      <w:i/>
    </w:rPr>
  </w:style>
  <w:style w:type="paragraph" w:styleId="Balk7">
    <w:name w:val="heading 7"/>
    <w:basedOn w:val="Normal"/>
    <w:next w:val="Normal"/>
    <w:qFormat/>
    <w:pPr>
      <w:numPr>
        <w:ilvl w:val="6"/>
        <w:numId w:val="1"/>
      </w:numPr>
      <w:outlineLvl w:val="6"/>
    </w:pPr>
    <w:rPr>
      <w:rFonts w:ascii="Times New Roman" w:hAnsi="Times New Roman" w:cs="Times New Roman"/>
      <w:i/>
    </w:rPr>
  </w:style>
  <w:style w:type="paragraph" w:styleId="Balk8">
    <w:name w:val="heading 8"/>
    <w:basedOn w:val="Normal"/>
    <w:next w:val="Normal"/>
    <w:qFormat/>
    <w:pPr>
      <w:numPr>
        <w:ilvl w:val="7"/>
        <w:numId w:val="1"/>
      </w:numPr>
      <w:outlineLvl w:val="7"/>
    </w:pPr>
    <w:rPr>
      <w:rFonts w:ascii="Times New Roman" w:hAnsi="Times New Roman" w:cs="Times New Roman"/>
      <w:i/>
    </w:rPr>
  </w:style>
  <w:style w:type="paragraph" w:styleId="Balk9">
    <w:name w:val="heading 9"/>
    <w:basedOn w:val="Normal"/>
    <w:next w:val="Normal"/>
    <w:qFormat/>
    <w:pPr>
      <w:numPr>
        <w:ilvl w:val="8"/>
        <w:numId w:val="1"/>
      </w:numPr>
      <w:outlineLvl w:val="8"/>
    </w:pPr>
    <w:rPr>
      <w:rFonts w:ascii="Times New Roman" w:hAnsi="Times New Roman" w:cs="Times New Roman"/>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Kpr">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Vurgu">
    <w:name w:val="Emphasis"/>
    <w:uiPriority w:val="20"/>
    <w:qFormat/>
    <w:rPr>
      <w:rFonts w:cs="Times New Roman"/>
      <w:i/>
    </w:rPr>
  </w:style>
  <w:style w:type="character" w:styleId="zlenenKpr">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SatrNumaras">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SayfaNumaras">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Gl">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GvdeMetni"/>
    <w:pPr>
      <w:keepLines/>
      <w:spacing w:after="120" w:line="240" w:lineRule="auto"/>
      <w:ind w:left="1440" w:right="720"/>
      <w:jc w:val="left"/>
    </w:pPr>
    <w:rPr>
      <w:rFonts w:ascii="Arial" w:hAnsi="Arial" w:cs="Arial"/>
      <w:b/>
      <w:sz w:val="44"/>
    </w:rPr>
  </w:style>
  <w:style w:type="paragraph" w:styleId="GvdeMetni">
    <w:name w:val="Body Text"/>
    <w:basedOn w:val="Normal"/>
    <w:pPr>
      <w:spacing w:after="120"/>
    </w:pPr>
    <w:rPr>
      <w:lang w:val="en-US"/>
    </w:rPr>
  </w:style>
  <w:style w:type="paragraph" w:styleId="Liste">
    <w:name w:val="List"/>
    <w:basedOn w:val="Normal"/>
    <w:pPr>
      <w:ind w:left="360" w:hanging="360"/>
    </w:pPr>
  </w:style>
  <w:style w:type="paragraph" w:styleId="ResimYazs">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
    <w:name w:val="Bodytext"/>
    <w:basedOn w:val="Normal"/>
    <w:pPr>
      <w:spacing w:after="240"/>
    </w:pPr>
  </w:style>
  <w:style w:type="paragraph" w:styleId="Altbilgi">
    <w:name w:val="footer"/>
    <w:basedOn w:val="Normal"/>
    <w:link w:val="AltbilgiChar"/>
    <w:uiPriority w:val="99"/>
    <w:rPr>
      <w:sz w:val="16"/>
    </w:rPr>
  </w:style>
  <w:style w:type="paragraph" w:styleId="stbilgi">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1">
    <w:name w:val="toc 1"/>
    <w:basedOn w:val="Normal"/>
    <w:next w:val="Normal"/>
    <w:pPr>
      <w:spacing w:before="120"/>
      <w:ind w:right="-23"/>
    </w:pPr>
    <w:rPr>
      <w:caps/>
    </w:rPr>
  </w:style>
  <w:style w:type="paragraph" w:styleId="T2">
    <w:name w:val="toc 2"/>
    <w:basedOn w:val="Normal"/>
    <w:next w:val="Normal"/>
    <w:pPr>
      <w:ind w:left="993" w:hanging="567"/>
    </w:pPr>
  </w:style>
  <w:style w:type="paragraph" w:styleId="T3">
    <w:name w:val="toc 3"/>
    <w:basedOn w:val="Normal"/>
    <w:next w:val="Normal"/>
    <w:pPr>
      <w:ind w:left="992"/>
    </w:pPr>
  </w:style>
  <w:style w:type="paragraph" w:styleId="T4">
    <w:name w:val="toc 4"/>
    <w:basedOn w:val="Normal"/>
    <w:next w:val="Normal"/>
    <w:pPr>
      <w:ind w:left="1440" w:right="260"/>
    </w:pPr>
    <w:rPr>
      <w:sz w:val="18"/>
    </w:rPr>
  </w:style>
  <w:style w:type="paragraph" w:styleId="T5">
    <w:name w:val="toc 5"/>
    <w:basedOn w:val="T4"/>
    <w:next w:val="Normal"/>
    <w:pPr>
      <w:ind w:left="1928"/>
    </w:pPr>
  </w:style>
  <w:style w:type="paragraph" w:styleId="T6">
    <w:name w:val="toc 6"/>
    <w:basedOn w:val="Normal"/>
    <w:next w:val="Normal"/>
    <w:pPr>
      <w:ind w:left="1000"/>
    </w:pPr>
    <w:rPr>
      <w:sz w:val="18"/>
    </w:rPr>
  </w:style>
  <w:style w:type="paragraph" w:styleId="T7">
    <w:name w:val="toc 7"/>
    <w:basedOn w:val="Normal"/>
    <w:next w:val="Normal"/>
    <w:pPr>
      <w:ind w:left="1200"/>
    </w:pPr>
    <w:rPr>
      <w:sz w:val="18"/>
    </w:rPr>
  </w:style>
  <w:style w:type="paragraph" w:styleId="T8">
    <w:name w:val="toc 8"/>
    <w:basedOn w:val="Normal"/>
    <w:next w:val="Normal"/>
    <w:pPr>
      <w:ind w:left="1400"/>
    </w:pPr>
    <w:rPr>
      <w:sz w:val="18"/>
    </w:rPr>
  </w:style>
  <w:style w:type="paragraph" w:styleId="T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Altbilgi"/>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GvdeMetni"/>
    <w:pPr>
      <w:ind w:firstLine="210"/>
    </w:pPr>
  </w:style>
  <w:style w:type="paragraph" w:styleId="GvdeMetniGirintisi">
    <w:name w:val="Body Text Indent"/>
    <w:basedOn w:val="Normal"/>
    <w:pPr>
      <w:spacing w:after="120"/>
      <w:ind w:left="360"/>
    </w:pPr>
  </w:style>
  <w:style w:type="paragraph" w:customStyle="1" w:styleId="BodyTextFirstIndent21">
    <w:name w:val="Body Text First Indent 21"/>
    <w:basedOn w:val="GvdeMetniGirintisi"/>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MektupAdresi">
    <w:name w:val="envelope address"/>
    <w:basedOn w:val="Normal"/>
    <w:pPr>
      <w:ind w:left="2880"/>
    </w:pPr>
    <w:rPr>
      <w:rFonts w:ascii="Arial" w:hAnsi="Arial" w:cs="Arial"/>
      <w:sz w:val="24"/>
      <w:szCs w:val="24"/>
    </w:rPr>
  </w:style>
  <w:style w:type="paragraph" w:styleId="ZarfD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eMaddemi2">
    <w:name w:val="List Bullet 2"/>
    <w:basedOn w:val="Normal"/>
    <w:pPr>
      <w:ind w:left="720" w:hanging="360"/>
    </w:pPr>
  </w:style>
  <w:style w:type="paragraph" w:styleId="ListeMaddemi3">
    <w:name w:val="List Bullet 3"/>
    <w:basedOn w:val="Normal"/>
    <w:pPr>
      <w:ind w:left="1080" w:hanging="360"/>
    </w:pPr>
  </w:style>
  <w:style w:type="paragraph" w:styleId="ListeMaddemi4">
    <w:name w:val="List Bullet 4"/>
    <w:basedOn w:val="Normal"/>
    <w:pPr>
      <w:ind w:left="1440" w:hanging="360"/>
    </w:pPr>
  </w:style>
  <w:style w:type="paragraph" w:styleId="ListeMaddemi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uiPriority w:val="99"/>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mza">
    <w:name w:val="Signature"/>
    <w:basedOn w:val="Normal"/>
    <w:pPr>
      <w:ind w:left="4320"/>
    </w:pPr>
  </w:style>
  <w:style w:type="paragraph" w:styleId="Altyaz">
    <w:name w:val="Subtitle"/>
    <w:basedOn w:val="Normal"/>
    <w:next w:val="GvdeMetni"/>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Balk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DipnotMetni">
    <w:name w:val="footnote text"/>
    <w:basedOn w:val="Normal"/>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onMetni">
    <w:name w:val="Balloon Text"/>
    <w:basedOn w:val="Normal"/>
    <w:link w:val="BalonMetniChar"/>
    <w:uiPriority w:val="99"/>
    <w:semiHidden/>
    <w:unhideWhenUsed/>
    <w:rsid w:val="00FB678F"/>
    <w:pPr>
      <w:spacing w:line="240" w:lineRule="auto"/>
    </w:pPr>
    <w:rPr>
      <w:rFonts w:ascii="Segoe UI" w:hAnsi="Segoe UI" w:cs="Segoe UI"/>
      <w:sz w:val="18"/>
      <w:szCs w:val="18"/>
    </w:rPr>
  </w:style>
  <w:style w:type="character" w:customStyle="1" w:styleId="BalonMetniChar">
    <w:name w:val="Balon Metni Char"/>
    <w:link w:val="BalonMetni"/>
    <w:uiPriority w:val="99"/>
    <w:semiHidden/>
    <w:rsid w:val="00FB678F"/>
    <w:rPr>
      <w:rFonts w:ascii="Segoe UI" w:hAnsi="Segoe UI" w:cs="Segoe UI"/>
      <w:sz w:val="18"/>
      <w:szCs w:val="18"/>
      <w:lang w:eastAsia="zh-CN"/>
    </w:rPr>
  </w:style>
  <w:style w:type="character" w:styleId="AklamaBavurusu">
    <w:name w:val="annotation reference"/>
    <w:uiPriority w:val="99"/>
    <w:semiHidden/>
    <w:unhideWhenUsed/>
    <w:rsid w:val="001A24C3"/>
    <w:rPr>
      <w:sz w:val="16"/>
      <w:szCs w:val="16"/>
    </w:rPr>
  </w:style>
  <w:style w:type="paragraph" w:styleId="AklamaMetni">
    <w:name w:val="annotation text"/>
    <w:basedOn w:val="Normal"/>
    <w:link w:val="AklamaMetniChar"/>
    <w:uiPriority w:val="99"/>
    <w:semiHidden/>
    <w:unhideWhenUsed/>
    <w:rsid w:val="001A24C3"/>
  </w:style>
  <w:style w:type="character" w:customStyle="1" w:styleId="AklamaMetniChar">
    <w:name w:val="Açıklama Metni Char"/>
    <w:link w:val="AklamaMetni"/>
    <w:uiPriority w:val="99"/>
    <w:semiHidden/>
    <w:rsid w:val="001A24C3"/>
    <w:rPr>
      <w:rFonts w:ascii="Verdana" w:hAnsi="Verdana" w:cs="Verdana"/>
      <w:lang w:eastAsia="zh-CN"/>
    </w:rPr>
  </w:style>
  <w:style w:type="paragraph" w:styleId="AklamaKonusu">
    <w:name w:val="annotation subject"/>
    <w:basedOn w:val="AklamaMetni"/>
    <w:next w:val="AklamaMetni"/>
    <w:link w:val="AklamaKonusuChar"/>
    <w:uiPriority w:val="99"/>
    <w:semiHidden/>
    <w:unhideWhenUsed/>
    <w:rsid w:val="001A24C3"/>
    <w:rPr>
      <w:b/>
      <w:bCs/>
    </w:rPr>
  </w:style>
  <w:style w:type="character" w:customStyle="1" w:styleId="AklamaKonusuChar">
    <w:name w:val="Açıklama Konusu Char"/>
    <w:link w:val="AklamaKonusu"/>
    <w:uiPriority w:val="99"/>
    <w:semiHidden/>
    <w:rsid w:val="001A24C3"/>
    <w:rPr>
      <w:rFonts w:ascii="Verdana" w:hAnsi="Verdana" w:cs="Verdana"/>
      <w:b/>
      <w:bCs/>
      <w:lang w:eastAsia="zh-CN"/>
    </w:rPr>
  </w:style>
  <w:style w:type="character" w:customStyle="1" w:styleId="AltbilgiChar">
    <w:name w:val="Altbilgi Char"/>
    <w:link w:val="Altbilgi"/>
    <w:uiPriority w:val="99"/>
    <w:rsid w:val="004312C6"/>
    <w:rPr>
      <w:rFonts w:ascii="Verdana" w:hAnsi="Verdana" w:cs="Verdana"/>
      <w:sz w:val="16"/>
      <w:lang w:eastAsia="zh-CN"/>
    </w:rPr>
  </w:style>
  <w:style w:type="paragraph" w:styleId="Dzeltme">
    <w:name w:val="Revision"/>
    <w:hidden/>
    <w:uiPriority w:val="99"/>
    <w:semiHidden/>
    <w:rsid w:val="00DF16F5"/>
    <w:rPr>
      <w:rFonts w:ascii="Verdana" w:hAnsi="Verdana" w:cs="Verdana"/>
      <w:lang w:eastAsia="zh-CN"/>
    </w:rPr>
  </w:style>
  <w:style w:type="paragraph" w:styleId="ListeParagraf">
    <w:name w:val="List Paragraph"/>
    <w:basedOn w:val="Normal"/>
    <w:uiPriority w:val="34"/>
    <w:qFormat/>
    <w:rsid w:val="006F3705"/>
    <w:pPr>
      <w:suppressAutoHyphens w:val="0"/>
      <w:spacing w:after="160" w:line="259" w:lineRule="auto"/>
      <w:ind w:left="720"/>
      <w:contextualSpacing/>
      <w:jc w:val="left"/>
    </w:pPr>
    <w:rPr>
      <w:rFonts w:ascii="Calibri" w:eastAsia="Calibri" w:hAnsi="Calibri" w:cs="Times New Roman"/>
      <w:sz w:val="22"/>
      <w:szCs w:val="22"/>
      <w:lang w:val="en-US" w:eastAsia="en-US"/>
    </w:rPr>
  </w:style>
  <w:style w:type="character" w:styleId="YerTutucuMetni">
    <w:name w:val="Placeholder Text"/>
    <w:basedOn w:val="VarsaylanParagrafYazTipi"/>
    <w:uiPriority w:val="99"/>
    <w:semiHidden/>
    <w:rsid w:val="0084760D"/>
    <w:rPr>
      <w:color w:val="808080"/>
    </w:rPr>
  </w:style>
  <w:style w:type="paragraph" w:customStyle="1" w:styleId="ListParagraph2">
    <w:name w:val="List Paragraph2"/>
    <w:basedOn w:val="Normal"/>
    <w:rsid w:val="00F32D91"/>
    <w:pPr>
      <w:suppressAutoHyphens w:val="0"/>
      <w:spacing w:after="200" w:line="276" w:lineRule="auto"/>
      <w:ind w:left="720"/>
      <w:jc w:val="left"/>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38349">
      <w:bodyDiv w:val="1"/>
      <w:marLeft w:val="0"/>
      <w:marRight w:val="0"/>
      <w:marTop w:val="0"/>
      <w:marBottom w:val="0"/>
      <w:divBdr>
        <w:top w:val="none" w:sz="0" w:space="0" w:color="auto"/>
        <w:left w:val="none" w:sz="0" w:space="0" w:color="auto"/>
        <w:bottom w:val="none" w:sz="0" w:space="0" w:color="auto"/>
        <w:right w:val="none" w:sz="0" w:space="0" w:color="auto"/>
      </w:divBdr>
    </w:div>
    <w:div w:id="1252740630">
      <w:bodyDiv w:val="1"/>
      <w:marLeft w:val="0"/>
      <w:marRight w:val="0"/>
      <w:marTop w:val="0"/>
      <w:marBottom w:val="0"/>
      <w:divBdr>
        <w:top w:val="none" w:sz="0" w:space="0" w:color="auto"/>
        <w:left w:val="none" w:sz="0" w:space="0" w:color="auto"/>
        <w:bottom w:val="none" w:sz="0" w:space="0" w:color="auto"/>
        <w:right w:val="none" w:sz="0" w:space="0" w:color="auto"/>
      </w:divBdr>
    </w:div>
    <w:div w:id="1441103449">
      <w:bodyDiv w:val="1"/>
      <w:marLeft w:val="0"/>
      <w:marRight w:val="0"/>
      <w:marTop w:val="0"/>
      <w:marBottom w:val="0"/>
      <w:divBdr>
        <w:top w:val="none" w:sz="0" w:space="0" w:color="auto"/>
        <w:left w:val="none" w:sz="0" w:space="0" w:color="auto"/>
        <w:bottom w:val="none" w:sz="0" w:space="0" w:color="auto"/>
        <w:right w:val="none" w:sz="0" w:space="0" w:color="auto"/>
      </w:divBdr>
    </w:div>
    <w:div w:id="16308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nonbusiness" value=""/>
  <element uid="33d0dd8f-6291-44e9-90e9-e93e9e40d7e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5ED0E-0787-47DD-BD1C-B9F0B480FF8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07A3AD5-1C11-4181-A100-9889306E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2</TotalTime>
  <Pages>7</Pages>
  <Words>2940</Words>
  <Characters>16764</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Project Management Program</vt:lpstr>
      <vt:lpstr>Project Management Program</vt:lpstr>
    </vt:vector>
  </TitlesOfParts>
  <Company/>
  <LinksUpToDate>false</LinksUpToDate>
  <CharactersWithSpaces>19665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Fatih NAS</dc:creator>
  <cp:keywords>Tasnif Dışı/Kişisel Veri içermez</cp:keywords>
  <cp:lastModifiedBy>Ömer Budancamanak</cp:lastModifiedBy>
  <cp:revision>2</cp:revision>
  <cp:lastPrinted>2019-08-16T11:11:00Z</cp:lastPrinted>
  <dcterms:created xsi:type="dcterms:W3CDTF">2019-12-30T12:35:00Z</dcterms:created>
  <dcterms:modified xsi:type="dcterms:W3CDTF">2019-12-30T12:35:00Z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cb597291-f291-4886-93d0-17b39e59d540</vt:lpwstr>
  </property>
  <property fmtid="{D5CDD505-2E9C-101B-9397-08002B2CF9AE}" pid="3" name="bjSaver">
    <vt:lpwstr>sFBltbUvhvnQBIZuye6SKQWXr7dhPreL</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uid="id_classification_nonbusiness" value="" /&gt;&lt;element uid="33d0dd8f-6291-44e9-90e9-e93e9e40d7e9" value="" /&gt;&lt;/sisl&gt;</vt:lpwstr>
  </property>
  <property fmtid="{D5CDD505-2E9C-101B-9397-08002B2CF9AE}" pid="6" name="bjDocumentSecurityLabel">
    <vt:lpwstr>Tasnif Dışı-Kişisel Veri içermez</vt:lpwstr>
  </property>
</Properties>
</file>