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25763432" w:displacedByCustomXml="next"/>
    <w:sdt>
      <w:sdtPr>
        <w:rPr>
          <w:color w:val="5B9BD5" w:themeColor="accent1"/>
        </w:rPr>
        <w:id w:val="1858463336"/>
        <w:docPartObj>
          <w:docPartGallery w:val="Cover Pages"/>
          <w:docPartUnique/>
        </w:docPartObj>
      </w:sdtPr>
      <w:sdtEndPr>
        <w:rPr>
          <w:color w:val="FFFFFF" w:themeColor="background1"/>
        </w:rPr>
      </w:sdtEndPr>
      <w:sdtContent>
        <w:p w:rsidR="00E37FD8" w:rsidRDefault="00E37FD8">
          <w:pPr>
            <w:pStyle w:val="AralkYok"/>
            <w:spacing w:before="1540" w:after="240"/>
            <w:jc w:val="center"/>
            <w:rPr>
              <w:color w:val="5B9BD5" w:themeColor="accent1"/>
            </w:rPr>
          </w:pPr>
          <w:r>
            <w:rPr>
              <w:noProof/>
              <w:color w:val="5B9BD5" w:themeColor="accent1"/>
              <w:lang w:val="en-GB" w:eastAsia="en-GB"/>
            </w:rPr>
            <mc:AlternateContent>
              <mc:Choice Requires="wps">
                <w:drawing>
                  <wp:anchor distT="0" distB="0" distL="114300" distR="114300" simplePos="0" relativeHeight="251663360" behindDoc="0" locked="0" layoutInCell="1" allowOverlap="1">
                    <wp:simplePos x="0" y="0"/>
                    <wp:positionH relativeFrom="margin">
                      <wp:posOffset>-188955</wp:posOffset>
                    </wp:positionH>
                    <wp:positionV relativeFrom="page">
                      <wp:posOffset>906145</wp:posOffset>
                    </wp:positionV>
                    <wp:extent cx="6553200" cy="557784"/>
                    <wp:effectExtent l="0" t="0" r="0" b="12700"/>
                    <wp:wrapNone/>
                    <wp:docPr id="142" name="Metin Kutusu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Tarih"/>
                                  <w:tag w:val=""/>
                                  <w:id w:val="197127006"/>
                                  <w:showingPlcHdr/>
                                  <w:dataBinding w:prefixMappings="xmlns:ns0='http://schemas.microsoft.com/office/2006/coverPageProps' " w:xpath="/ns0:CoverPageProperties[1]/ns0:PublishDate[1]" w:storeItemID="{55AF091B-3C7A-41E3-B477-F2FDAA23CFDA}"/>
                                  <w:date>
                                    <w:dateFormat w:val="dd MMMM yyyy"/>
                                    <w:lid w:val="tr-TR"/>
                                    <w:storeMappedDataAs w:val="dateTime"/>
                                    <w:calendar w:val="gregorian"/>
                                  </w:date>
                                </w:sdtPr>
                                <w:sdtEndPr/>
                                <w:sdtContent>
                                  <w:p w:rsidR="00E653CF" w:rsidRDefault="00E653CF" w:rsidP="00EF285C">
                                    <w:pPr>
                                      <w:pStyle w:val="AralkYok"/>
                                      <w:spacing w:after="40"/>
                                      <w:jc w:val="center"/>
                                      <w:rPr>
                                        <w:caps/>
                                        <w:color w:val="5B9BD5" w:themeColor="accent1"/>
                                        <w:sz w:val="28"/>
                                        <w:szCs w:val="28"/>
                                      </w:rPr>
                                    </w:pPr>
                                    <w:r>
                                      <w:rPr>
                                        <w:caps/>
                                        <w:color w:val="5B9BD5" w:themeColor="accent1"/>
                                        <w:sz w:val="28"/>
                                        <w:szCs w:val="28"/>
                                      </w:rPr>
                                      <w:t xml:space="preserve">     </w:t>
                                    </w:r>
                                  </w:p>
                                </w:sdtContent>
                              </w:sdt>
                              <w:p w:rsidR="00E653CF" w:rsidRPr="00E37FD8" w:rsidRDefault="002A5573" w:rsidP="00EF285C">
                                <w:pPr>
                                  <w:pStyle w:val="AralkYok"/>
                                  <w:jc w:val="center"/>
                                  <w:rPr>
                                    <w:color w:val="5B9BD5" w:themeColor="accent1"/>
                                    <w:sz w:val="44"/>
                                  </w:rPr>
                                </w:pPr>
                                <w:sdt>
                                  <w:sdtPr>
                                    <w:rPr>
                                      <w:caps/>
                                      <w:color w:val="5B9BD5" w:themeColor="accent1"/>
                                      <w:sz w:val="44"/>
                                    </w:rPr>
                                    <w:alias w:val="Şirket"/>
                                    <w:tag w:val=""/>
                                    <w:id w:val="1390145197"/>
                                    <w:dataBinding w:prefixMappings="xmlns:ns0='http://schemas.openxmlformats.org/officeDocument/2006/extended-properties' " w:xpath="/ns0:Properties[1]/ns0:Company[1]" w:storeItemID="{6668398D-A668-4E3E-A5EB-62B293D839F1}"/>
                                    <w:text/>
                                  </w:sdtPr>
                                  <w:sdtEndPr/>
                                  <w:sdtContent>
                                    <w:r w:rsidR="00E653CF" w:rsidRPr="00E37FD8">
                                      <w:rPr>
                                        <w:caps/>
                                        <w:color w:val="5B9BD5" w:themeColor="accent1"/>
                                        <w:sz w:val="44"/>
                                      </w:rPr>
                                      <w:t>eNERJİ PİYASALARI İŞLETME ANONİM ŞİRKETİ</w:t>
                                    </w:r>
                                  </w:sdtContent>
                                </w:sdt>
                              </w:p>
                              <w:p w:rsidR="00E653CF" w:rsidRDefault="002A5573" w:rsidP="00EF285C">
                                <w:pPr>
                                  <w:pStyle w:val="AralkYok"/>
                                  <w:jc w:val="center"/>
                                  <w:rPr>
                                    <w:color w:val="5B9BD5" w:themeColor="accent1"/>
                                  </w:rPr>
                                </w:pPr>
                                <w:sdt>
                                  <w:sdtPr>
                                    <w:rPr>
                                      <w:color w:val="5B9BD5" w:themeColor="accent1"/>
                                      <w:sz w:val="28"/>
                                    </w:rPr>
                                    <w:alias w:val="Adres"/>
                                    <w:tag w:val=""/>
                                    <w:id w:val="-726379553"/>
                                    <w:showingPlcHdr/>
                                    <w:dataBinding w:prefixMappings="xmlns:ns0='http://schemas.microsoft.com/office/2006/coverPageProps' " w:xpath="/ns0:CoverPageProperties[1]/ns0:CompanyAddress[1]" w:storeItemID="{55AF091B-3C7A-41E3-B477-F2FDAA23CFDA}"/>
                                    <w:text/>
                                  </w:sdtPr>
                                  <w:sdtEndPr>
                                    <w:rPr>
                                      <w:sz w:val="22"/>
                                    </w:rPr>
                                  </w:sdtEndPr>
                                  <w:sdtContent>
                                    <w:r w:rsidR="00E653CF">
                                      <w:rPr>
                                        <w:color w:val="5B9BD5" w:themeColor="accent1"/>
                                        <w:sz w:val="28"/>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42" o:spid="_x0000_s1026" type="#_x0000_t202" style="position:absolute;left:0;text-align:left;margin-left:-14.9pt;margin-top:71.35pt;width:516pt;height:43.9pt;z-index:251663360;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" filled="f" stroked="f" strokeweight=".5pt">
                    <v:textbox style="mso-fit-shape-to-text:t" inset="0,0,0,0">
                      <w:txbxContent>
                        <w:sdt>
                          <w:sdtPr>
                            <w:rPr>
                              <w:caps/>
                              <w:color w:val="5B9BD5" w:themeColor="accent1"/>
                              <w:sz w:val="28"/>
                              <w:szCs w:val="28"/>
                            </w:rPr>
                            <w:alias w:val="Tarih"/>
                            <w:tag w:val=""/>
                            <w:id w:val="197127006"/>
                            <w:showingPlcHdr/>
                            <w:dataBinding w:prefixMappings="xmlns:ns0='http://schemas.microsoft.com/office/2006/coverPageProps' " w:xpath="/ns0:CoverPageProperties[1]/ns0:PublishDate[1]" w:storeItemID="{55AF091B-3C7A-41E3-B477-F2FDAA23CFDA}"/>
                            <w:date>
                              <w:dateFormat w:val="dd MMMM yyyy"/>
                              <w:lid w:val="tr-TR"/>
                              <w:storeMappedDataAs w:val="dateTime"/>
                              <w:calendar w:val="gregorian"/>
                            </w:date>
                          </w:sdtPr>
                          <w:sdtContent>
                            <w:p w:rsidR="00E653CF" w:rsidRDefault="00E653CF" w:rsidP="00EF285C">
                              <w:pPr>
                                <w:pStyle w:val="AralkYok"/>
                                <w:spacing w:after="40"/>
                                <w:jc w:val="center"/>
                                <w:rPr>
                                  <w:caps/>
                                  <w:color w:val="5B9BD5" w:themeColor="accent1"/>
                                  <w:sz w:val="28"/>
                                  <w:szCs w:val="28"/>
                                </w:rPr>
                              </w:pPr>
                              <w:r>
                                <w:rPr>
                                  <w:caps/>
                                  <w:color w:val="5B9BD5" w:themeColor="accent1"/>
                                  <w:sz w:val="28"/>
                                  <w:szCs w:val="28"/>
                                </w:rPr>
                                <w:t xml:space="preserve">     </w:t>
                              </w:r>
                            </w:p>
                          </w:sdtContent>
                        </w:sdt>
                        <w:p w:rsidR="00E653CF" w:rsidRPr="00E37FD8" w:rsidRDefault="00E653CF" w:rsidP="00EF285C">
                          <w:pPr>
                            <w:pStyle w:val="AralkYok"/>
                            <w:jc w:val="center"/>
                            <w:rPr>
                              <w:color w:val="5B9BD5" w:themeColor="accent1"/>
                              <w:sz w:val="44"/>
                            </w:rPr>
                          </w:pPr>
                          <w:sdt>
                            <w:sdtPr>
                              <w:rPr>
                                <w:caps/>
                                <w:color w:val="5B9BD5" w:themeColor="accent1"/>
                                <w:sz w:val="44"/>
                              </w:rPr>
                              <w:alias w:val="Şirket"/>
                              <w:tag w:val=""/>
                              <w:id w:val="1390145197"/>
                              <w:dataBinding w:prefixMappings="xmlns:ns0='http://schemas.openxmlformats.org/officeDocument/2006/extended-properties' " w:xpath="/ns0:Properties[1]/ns0:Company[1]" w:storeItemID="{6668398D-A668-4E3E-A5EB-62B293D839F1}"/>
                              <w:text/>
                            </w:sdtPr>
                            <w:sdtContent>
                              <w:r w:rsidRPr="00E37FD8">
                                <w:rPr>
                                  <w:caps/>
                                  <w:color w:val="5B9BD5" w:themeColor="accent1"/>
                                  <w:sz w:val="44"/>
                                </w:rPr>
                                <w:t>eNERJİ PİYASALARI İŞLETME ANONİM ŞİRKETİ</w:t>
                              </w:r>
                            </w:sdtContent>
                          </w:sdt>
                        </w:p>
                        <w:p w:rsidR="00E653CF" w:rsidRDefault="00E653CF" w:rsidP="00EF285C">
                          <w:pPr>
                            <w:pStyle w:val="AralkYok"/>
                            <w:jc w:val="center"/>
                            <w:rPr>
                              <w:color w:val="5B9BD5" w:themeColor="accent1"/>
                            </w:rPr>
                          </w:pPr>
                          <w:sdt>
                            <w:sdtPr>
                              <w:rPr>
                                <w:color w:val="5B9BD5" w:themeColor="accent1"/>
                                <w:sz w:val="28"/>
                              </w:rPr>
                              <w:alias w:val="Adres"/>
                              <w:tag w:val=""/>
                              <w:id w:val="-726379553"/>
                              <w:showingPlcHdr/>
                              <w:dataBinding w:prefixMappings="xmlns:ns0='http://schemas.microsoft.com/office/2006/coverPageProps' " w:xpath="/ns0:CoverPageProperties[1]/ns0:CompanyAddress[1]" w:storeItemID="{55AF091B-3C7A-41E3-B477-F2FDAA23CFDA}"/>
                              <w:text/>
                            </w:sdtPr>
                            <w:sdtEndPr>
                              <w:rPr>
                                <w:sz w:val="22"/>
                              </w:rPr>
                            </w:sdtEndPr>
                            <w:sdtContent>
                              <w:r>
                                <w:rPr>
                                  <w:color w:val="5B9BD5" w:themeColor="accent1"/>
                                  <w:sz w:val="28"/>
                                </w:rPr>
                                <w:t xml:space="preserve">     </w:t>
                              </w:r>
                            </w:sdtContent>
                          </w:sdt>
                        </w:p>
                      </w:txbxContent>
                    </v:textbox>
                    <w10:wrap anchorx="margin" anchory="page"/>
                  </v:shape>
                </w:pict>
              </mc:Fallback>
            </mc:AlternateContent>
          </w:r>
        </w:p>
        <w:p w:rsidR="00E37FD8" w:rsidRDefault="00E37FD8" w:rsidP="00E37FD8">
          <w:pPr>
            <w:pStyle w:val="AralkYok"/>
            <w:spacing w:before="1540" w:after="240"/>
            <w:rPr>
              <w:color w:val="5B9BD5" w:themeColor="accent1"/>
            </w:rPr>
          </w:pPr>
        </w:p>
        <w:sdt>
          <w:sdtPr>
            <w:rPr>
              <w:rFonts w:asciiTheme="majorHAnsi" w:eastAsiaTheme="majorEastAsia" w:hAnsiTheme="majorHAnsi" w:cstheme="majorBidi"/>
              <w:b/>
              <w:caps/>
              <w:color w:val="5B9BD5" w:themeColor="accent1"/>
              <w:sz w:val="72"/>
              <w:szCs w:val="72"/>
            </w:rPr>
            <w:alias w:val="Başlık"/>
            <w:tag w:val=""/>
            <w:id w:val="1735040861"/>
            <w:placeholder>
              <w:docPart w:val="C12E12A18C304450A93CDE88B8FE3CFA"/>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E37FD8" w:rsidRPr="00E37FD8" w:rsidRDefault="00E37FD8">
              <w:pPr>
                <w:pStyle w:val="AralkYok"/>
                <w:pBdr>
                  <w:top w:val="single" w:sz="6" w:space="6" w:color="5B9BD5" w:themeColor="accent1"/>
                  <w:bottom w:val="single" w:sz="6" w:space="6" w:color="5B9BD5" w:themeColor="accent1"/>
                </w:pBdr>
                <w:spacing w:after="240"/>
                <w:jc w:val="center"/>
                <w:rPr>
                  <w:rFonts w:asciiTheme="majorHAnsi" w:eastAsiaTheme="majorEastAsia" w:hAnsiTheme="majorHAnsi" w:cstheme="majorBidi"/>
                  <w:b/>
                  <w:caps/>
                  <w:color w:val="5B9BD5" w:themeColor="accent1"/>
                  <w:sz w:val="80"/>
                  <w:szCs w:val="80"/>
                </w:rPr>
              </w:pPr>
              <w:r w:rsidRPr="00E37FD8">
                <w:rPr>
                  <w:rFonts w:asciiTheme="majorHAnsi" w:eastAsiaTheme="majorEastAsia" w:hAnsiTheme="majorHAnsi" w:cstheme="majorBidi"/>
                  <w:b/>
                  <w:caps/>
                  <w:color w:val="5B9BD5" w:themeColor="accent1"/>
                  <w:sz w:val="72"/>
                  <w:szCs w:val="72"/>
                </w:rPr>
                <w:t>VADELİ ELEKTRİK PİYASASI</w:t>
              </w:r>
              <w:r w:rsidR="002A5573">
                <w:rPr>
                  <w:rFonts w:asciiTheme="majorHAnsi" w:eastAsiaTheme="majorEastAsia" w:hAnsiTheme="majorHAnsi" w:cstheme="majorBidi"/>
                  <w:b/>
                  <w:caps/>
                  <w:color w:val="5B9BD5" w:themeColor="accent1"/>
                  <w:sz w:val="72"/>
                  <w:szCs w:val="72"/>
                </w:rPr>
                <w:t>NDA</w:t>
              </w:r>
            </w:p>
          </w:sdtContent>
        </w:sdt>
        <w:sdt>
          <w:sdtPr>
            <w:rPr>
              <w:b/>
              <w:color w:val="5B9BD5" w:themeColor="accent1"/>
              <w:sz w:val="44"/>
              <w:szCs w:val="28"/>
            </w:rPr>
            <w:alias w:val="Altyazı"/>
            <w:tag w:val=""/>
            <w:id w:val="328029620"/>
            <w:placeholder>
              <w:docPart w:val="9E3F0DA2854F49EB9DD90CCFC3544023"/>
            </w:placeholder>
            <w:dataBinding w:prefixMappings="xmlns:ns0='http://purl.org/dc/elements/1.1/' xmlns:ns1='http://schemas.openxmlformats.org/package/2006/metadata/core-properties' " w:xpath="/ns1:coreProperties[1]/ns0:subject[1]" w:storeItemID="{6C3C8BC8-F283-45AE-878A-BAB7291924A1}"/>
            <w:text/>
          </w:sdtPr>
          <w:sdtEndPr/>
          <w:sdtContent>
            <w:p w:rsidR="00E37FD8" w:rsidRPr="00E37FD8" w:rsidRDefault="00E37FD8">
              <w:pPr>
                <w:pStyle w:val="AralkYok"/>
                <w:jc w:val="center"/>
                <w:rPr>
                  <w:b/>
                  <w:color w:val="5B9BD5" w:themeColor="accent1"/>
                  <w:sz w:val="44"/>
                  <w:szCs w:val="28"/>
                </w:rPr>
              </w:pPr>
              <w:r w:rsidRPr="00E37FD8">
                <w:rPr>
                  <w:b/>
                  <w:color w:val="5B9BD5" w:themeColor="accent1"/>
                  <w:sz w:val="44"/>
                  <w:szCs w:val="28"/>
                </w:rPr>
                <w:t>Piyasa İşletmecisi Tarafından Belirlenen Hususlar</w:t>
              </w:r>
            </w:p>
          </w:sdtContent>
        </w:sdt>
        <w:p w:rsidR="00E37FD8" w:rsidRDefault="00E37FD8" w:rsidP="00E37FD8">
          <w:pPr>
            <w:pStyle w:val="AralkYok"/>
            <w:spacing w:before="480"/>
            <w:jc w:val="center"/>
            <w:rPr>
              <w:color w:val="FFFFFF" w:themeColor="background1"/>
            </w:rPr>
          </w:pPr>
          <w:bookmarkStart w:id="1" w:name="_GoBack"/>
          <w:bookmarkEnd w:id="1"/>
        </w:p>
        <w:p w:rsidR="00E37FD8" w:rsidRDefault="00E37FD8" w:rsidP="00E37FD8">
          <w:pPr>
            <w:pStyle w:val="AralkYok"/>
            <w:spacing w:before="480"/>
            <w:jc w:val="center"/>
            <w:rPr>
              <w:color w:val="FFFFFF" w:themeColor="background1"/>
            </w:rPr>
          </w:pPr>
        </w:p>
        <w:p w:rsidR="00E37FD8" w:rsidRDefault="00E37FD8" w:rsidP="00EF285C">
          <w:pPr>
            <w:pStyle w:val="AralkYok"/>
            <w:spacing w:before="480"/>
            <w:jc w:val="center"/>
            <w:rPr>
              <w:color w:val="FFFFFF" w:themeColor="background1"/>
            </w:rPr>
          </w:pPr>
          <w:r>
            <w:rPr>
              <w:noProof/>
              <w:color w:val="FFFFFF" w:themeColor="background1"/>
              <w:lang w:val="en-GB" w:eastAsia="en-GB"/>
            </w:rPr>
            <w:drawing>
              <wp:inline distT="0" distB="0" distL="0" distR="0" wp14:anchorId="28868413" wp14:editId="4B85A1A5">
                <wp:extent cx="4365559" cy="32400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piaş_erke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65559" cy="3240000"/>
                        </a:xfrm>
                        <a:prstGeom prst="rect">
                          <a:avLst/>
                        </a:prstGeom>
                      </pic:spPr>
                    </pic:pic>
                  </a:graphicData>
                </a:graphic>
              </wp:inline>
            </w:drawing>
          </w:r>
        </w:p>
        <w:p w:rsidR="00E37FD8" w:rsidRPr="00E37FD8" w:rsidRDefault="00E37FD8" w:rsidP="00E37FD8">
          <w:pPr>
            <w:pStyle w:val="AralkYok"/>
            <w:spacing w:before="480"/>
            <w:jc w:val="center"/>
            <w:rPr>
              <w:color w:val="5B9BD5" w:themeColor="accent1"/>
            </w:rPr>
          </w:pPr>
          <w:r>
            <w:rPr>
              <w:color w:val="FFFFFF" w:themeColor="background1"/>
            </w:rPr>
            <w:br w:type="page"/>
          </w:r>
        </w:p>
      </w:sdtContent>
    </w:sdt>
    <w:sdt>
      <w:sdtPr>
        <w:rPr>
          <w:rFonts w:asciiTheme="minorHAnsi" w:eastAsiaTheme="minorHAnsi" w:hAnsiTheme="minorHAnsi" w:cstheme="minorBidi"/>
          <w:color w:val="auto"/>
          <w:sz w:val="22"/>
          <w:szCs w:val="22"/>
          <w:lang w:eastAsia="en-US"/>
        </w:rPr>
        <w:id w:val="250932245"/>
        <w:docPartObj>
          <w:docPartGallery w:val="Table of Contents"/>
          <w:docPartUnique/>
        </w:docPartObj>
      </w:sdtPr>
      <w:sdtEndPr>
        <w:rPr>
          <w:b/>
          <w:bCs/>
        </w:rPr>
      </w:sdtEndPr>
      <w:sdtContent>
        <w:p w:rsidR="00A6554C" w:rsidRDefault="00A6554C">
          <w:pPr>
            <w:pStyle w:val="TBal"/>
          </w:pPr>
          <w:r>
            <w:t>İçindekiler</w:t>
          </w:r>
        </w:p>
        <w:p w:rsidR="00087728" w:rsidRDefault="00A6554C">
          <w:pPr>
            <w:pStyle w:val="T1"/>
            <w:tabs>
              <w:tab w:val="left" w:pos="440"/>
              <w:tab w:val="right" w:leader="dot" w:pos="9062"/>
            </w:tabs>
            <w:rPr>
              <w:rFonts w:cstheme="minorBidi"/>
              <w:noProof/>
            </w:rPr>
          </w:pPr>
          <w:r>
            <w:rPr>
              <w:b/>
              <w:bCs/>
            </w:rPr>
            <w:fldChar w:fldCharType="begin"/>
          </w:r>
          <w:r>
            <w:rPr>
              <w:b/>
              <w:bCs/>
            </w:rPr>
            <w:instrText xml:space="preserve"> TOC \o "1-3" \h \z \u </w:instrText>
          </w:r>
          <w:r>
            <w:rPr>
              <w:b/>
              <w:bCs/>
            </w:rPr>
            <w:fldChar w:fldCharType="separate"/>
          </w:r>
          <w:hyperlink w:anchor="_Toc36134972" w:history="1">
            <w:r w:rsidR="00087728" w:rsidRPr="00863714">
              <w:rPr>
                <w:rStyle w:val="Kpr"/>
                <w:noProof/>
              </w:rPr>
              <w:t>1</w:t>
            </w:r>
            <w:r w:rsidR="00087728">
              <w:rPr>
                <w:rFonts w:cstheme="minorBidi"/>
                <w:noProof/>
              </w:rPr>
              <w:tab/>
            </w:r>
            <w:r w:rsidR="00087728" w:rsidRPr="00863714">
              <w:rPr>
                <w:rStyle w:val="Kpr"/>
                <w:noProof/>
              </w:rPr>
              <w:t>Elektrik Kontratları Özet Bilgiler</w:t>
            </w:r>
            <w:r w:rsidR="00087728">
              <w:rPr>
                <w:noProof/>
                <w:webHidden/>
              </w:rPr>
              <w:tab/>
            </w:r>
            <w:r w:rsidR="00087728">
              <w:rPr>
                <w:noProof/>
                <w:webHidden/>
              </w:rPr>
              <w:fldChar w:fldCharType="begin"/>
            </w:r>
            <w:r w:rsidR="00087728">
              <w:rPr>
                <w:noProof/>
                <w:webHidden/>
              </w:rPr>
              <w:instrText xml:space="preserve"> PAGEREF _Toc36134972 \h </w:instrText>
            </w:r>
            <w:r w:rsidR="00087728">
              <w:rPr>
                <w:noProof/>
                <w:webHidden/>
              </w:rPr>
            </w:r>
            <w:r w:rsidR="00087728">
              <w:rPr>
                <w:noProof/>
                <w:webHidden/>
              </w:rPr>
              <w:fldChar w:fldCharType="separate"/>
            </w:r>
            <w:r w:rsidR="00087728">
              <w:rPr>
                <w:noProof/>
                <w:webHidden/>
              </w:rPr>
              <w:t>2</w:t>
            </w:r>
            <w:r w:rsidR="00087728">
              <w:rPr>
                <w:noProof/>
                <w:webHidden/>
              </w:rPr>
              <w:fldChar w:fldCharType="end"/>
            </w:r>
          </w:hyperlink>
        </w:p>
        <w:p w:rsidR="00087728" w:rsidRDefault="002A5573">
          <w:pPr>
            <w:pStyle w:val="T2"/>
            <w:tabs>
              <w:tab w:val="left" w:pos="880"/>
              <w:tab w:val="right" w:leader="dot" w:pos="9062"/>
            </w:tabs>
            <w:rPr>
              <w:rFonts w:cstheme="minorBidi"/>
              <w:noProof/>
            </w:rPr>
          </w:pPr>
          <w:hyperlink w:anchor="_Toc36134973" w:history="1">
            <w:r w:rsidR="00087728" w:rsidRPr="00863714">
              <w:rPr>
                <w:rStyle w:val="Kpr"/>
                <w:rFonts w:cstheme="majorHAnsi"/>
                <w:noProof/>
              </w:rPr>
              <w:t>1.1</w:t>
            </w:r>
            <w:r w:rsidR="00087728">
              <w:rPr>
                <w:rFonts w:cstheme="minorBidi"/>
                <w:noProof/>
              </w:rPr>
              <w:tab/>
            </w:r>
            <w:r w:rsidR="00087728" w:rsidRPr="00863714">
              <w:rPr>
                <w:rStyle w:val="Kpr"/>
                <w:rFonts w:cstheme="majorHAnsi"/>
                <w:noProof/>
              </w:rPr>
              <w:t>Aylık Elektrik Kontratları</w:t>
            </w:r>
            <w:r w:rsidR="00087728">
              <w:rPr>
                <w:noProof/>
                <w:webHidden/>
              </w:rPr>
              <w:tab/>
            </w:r>
            <w:r w:rsidR="00087728">
              <w:rPr>
                <w:noProof/>
                <w:webHidden/>
              </w:rPr>
              <w:fldChar w:fldCharType="begin"/>
            </w:r>
            <w:r w:rsidR="00087728">
              <w:rPr>
                <w:noProof/>
                <w:webHidden/>
              </w:rPr>
              <w:instrText xml:space="preserve"> PAGEREF _Toc36134973 \h </w:instrText>
            </w:r>
            <w:r w:rsidR="00087728">
              <w:rPr>
                <w:noProof/>
                <w:webHidden/>
              </w:rPr>
            </w:r>
            <w:r w:rsidR="00087728">
              <w:rPr>
                <w:noProof/>
                <w:webHidden/>
              </w:rPr>
              <w:fldChar w:fldCharType="separate"/>
            </w:r>
            <w:r w:rsidR="00087728">
              <w:rPr>
                <w:noProof/>
                <w:webHidden/>
              </w:rPr>
              <w:t>2</w:t>
            </w:r>
            <w:r w:rsidR="00087728">
              <w:rPr>
                <w:noProof/>
                <w:webHidden/>
              </w:rPr>
              <w:fldChar w:fldCharType="end"/>
            </w:r>
          </w:hyperlink>
        </w:p>
        <w:p w:rsidR="00087728" w:rsidRDefault="002A5573">
          <w:pPr>
            <w:pStyle w:val="T3"/>
            <w:tabs>
              <w:tab w:val="left" w:pos="1320"/>
              <w:tab w:val="right" w:leader="dot" w:pos="9062"/>
            </w:tabs>
            <w:rPr>
              <w:rFonts w:cstheme="minorBidi"/>
              <w:noProof/>
            </w:rPr>
          </w:pPr>
          <w:hyperlink w:anchor="_Toc36134974" w:history="1">
            <w:r w:rsidR="00087728" w:rsidRPr="00863714">
              <w:rPr>
                <w:rStyle w:val="Kpr"/>
                <w:rFonts w:cstheme="majorHAnsi"/>
                <w:noProof/>
              </w:rPr>
              <w:t>1.1.1</w:t>
            </w:r>
            <w:r w:rsidR="00087728">
              <w:rPr>
                <w:rFonts w:cstheme="minorBidi"/>
                <w:noProof/>
              </w:rPr>
              <w:tab/>
            </w:r>
            <w:r w:rsidR="00087728" w:rsidRPr="00863714">
              <w:rPr>
                <w:rStyle w:val="Kpr"/>
                <w:rFonts w:cstheme="majorHAnsi"/>
                <w:noProof/>
              </w:rPr>
              <w:t>Aylık Baz Yük Elektrik Kontratı</w:t>
            </w:r>
            <w:r w:rsidR="00087728">
              <w:rPr>
                <w:noProof/>
                <w:webHidden/>
              </w:rPr>
              <w:tab/>
            </w:r>
            <w:r w:rsidR="00087728">
              <w:rPr>
                <w:noProof/>
                <w:webHidden/>
              </w:rPr>
              <w:fldChar w:fldCharType="begin"/>
            </w:r>
            <w:r w:rsidR="00087728">
              <w:rPr>
                <w:noProof/>
                <w:webHidden/>
              </w:rPr>
              <w:instrText xml:space="preserve"> PAGEREF _Toc36134974 \h </w:instrText>
            </w:r>
            <w:r w:rsidR="00087728">
              <w:rPr>
                <w:noProof/>
                <w:webHidden/>
              </w:rPr>
            </w:r>
            <w:r w:rsidR="00087728">
              <w:rPr>
                <w:noProof/>
                <w:webHidden/>
              </w:rPr>
              <w:fldChar w:fldCharType="separate"/>
            </w:r>
            <w:r w:rsidR="00087728">
              <w:rPr>
                <w:noProof/>
                <w:webHidden/>
              </w:rPr>
              <w:t>2</w:t>
            </w:r>
            <w:r w:rsidR="00087728">
              <w:rPr>
                <w:noProof/>
                <w:webHidden/>
              </w:rPr>
              <w:fldChar w:fldCharType="end"/>
            </w:r>
          </w:hyperlink>
        </w:p>
        <w:p w:rsidR="00087728" w:rsidRDefault="002A5573">
          <w:pPr>
            <w:pStyle w:val="T2"/>
            <w:tabs>
              <w:tab w:val="left" w:pos="880"/>
              <w:tab w:val="right" w:leader="dot" w:pos="9062"/>
            </w:tabs>
            <w:rPr>
              <w:rFonts w:cstheme="minorBidi"/>
              <w:noProof/>
            </w:rPr>
          </w:pPr>
          <w:hyperlink w:anchor="_Toc36134975" w:history="1">
            <w:r w:rsidR="00087728" w:rsidRPr="00863714">
              <w:rPr>
                <w:rStyle w:val="Kpr"/>
                <w:rFonts w:cstheme="majorHAnsi"/>
                <w:noProof/>
              </w:rPr>
              <w:t>1.2</w:t>
            </w:r>
            <w:r w:rsidR="00087728">
              <w:rPr>
                <w:rFonts w:cstheme="minorBidi"/>
                <w:noProof/>
              </w:rPr>
              <w:tab/>
            </w:r>
            <w:r w:rsidR="00087728" w:rsidRPr="00863714">
              <w:rPr>
                <w:rStyle w:val="Kpr"/>
                <w:rFonts w:cstheme="majorHAnsi"/>
                <w:noProof/>
              </w:rPr>
              <w:t>Çeyreklik Elektrik Kontratları</w:t>
            </w:r>
            <w:r w:rsidR="00087728">
              <w:rPr>
                <w:noProof/>
                <w:webHidden/>
              </w:rPr>
              <w:tab/>
            </w:r>
            <w:r w:rsidR="00087728">
              <w:rPr>
                <w:noProof/>
                <w:webHidden/>
              </w:rPr>
              <w:fldChar w:fldCharType="begin"/>
            </w:r>
            <w:r w:rsidR="00087728">
              <w:rPr>
                <w:noProof/>
                <w:webHidden/>
              </w:rPr>
              <w:instrText xml:space="preserve"> PAGEREF _Toc36134975 \h </w:instrText>
            </w:r>
            <w:r w:rsidR="00087728">
              <w:rPr>
                <w:noProof/>
                <w:webHidden/>
              </w:rPr>
            </w:r>
            <w:r w:rsidR="00087728">
              <w:rPr>
                <w:noProof/>
                <w:webHidden/>
              </w:rPr>
              <w:fldChar w:fldCharType="separate"/>
            </w:r>
            <w:r w:rsidR="00087728">
              <w:rPr>
                <w:noProof/>
                <w:webHidden/>
              </w:rPr>
              <w:t>4</w:t>
            </w:r>
            <w:r w:rsidR="00087728">
              <w:rPr>
                <w:noProof/>
                <w:webHidden/>
              </w:rPr>
              <w:fldChar w:fldCharType="end"/>
            </w:r>
          </w:hyperlink>
        </w:p>
        <w:p w:rsidR="00087728" w:rsidRDefault="002A5573">
          <w:pPr>
            <w:pStyle w:val="T3"/>
            <w:tabs>
              <w:tab w:val="left" w:pos="1320"/>
              <w:tab w:val="right" w:leader="dot" w:pos="9062"/>
            </w:tabs>
            <w:rPr>
              <w:rFonts w:cstheme="minorBidi"/>
              <w:noProof/>
            </w:rPr>
          </w:pPr>
          <w:hyperlink w:anchor="_Toc36134976" w:history="1">
            <w:r w:rsidR="00087728" w:rsidRPr="00863714">
              <w:rPr>
                <w:rStyle w:val="Kpr"/>
                <w:rFonts w:cstheme="majorHAnsi"/>
                <w:noProof/>
              </w:rPr>
              <w:t>1.2.1</w:t>
            </w:r>
            <w:r w:rsidR="00087728">
              <w:rPr>
                <w:rFonts w:cstheme="minorBidi"/>
                <w:noProof/>
              </w:rPr>
              <w:tab/>
            </w:r>
            <w:r w:rsidR="00087728" w:rsidRPr="00863714">
              <w:rPr>
                <w:rStyle w:val="Kpr"/>
                <w:rFonts w:cstheme="majorHAnsi"/>
                <w:noProof/>
              </w:rPr>
              <w:t>Çeyreklik Baz Yük Elektrik Kontratı</w:t>
            </w:r>
            <w:r w:rsidR="00087728">
              <w:rPr>
                <w:noProof/>
                <w:webHidden/>
              </w:rPr>
              <w:tab/>
            </w:r>
            <w:r w:rsidR="00087728">
              <w:rPr>
                <w:noProof/>
                <w:webHidden/>
              </w:rPr>
              <w:fldChar w:fldCharType="begin"/>
            </w:r>
            <w:r w:rsidR="00087728">
              <w:rPr>
                <w:noProof/>
                <w:webHidden/>
              </w:rPr>
              <w:instrText xml:space="preserve"> PAGEREF _Toc36134976 \h </w:instrText>
            </w:r>
            <w:r w:rsidR="00087728">
              <w:rPr>
                <w:noProof/>
                <w:webHidden/>
              </w:rPr>
            </w:r>
            <w:r w:rsidR="00087728">
              <w:rPr>
                <w:noProof/>
                <w:webHidden/>
              </w:rPr>
              <w:fldChar w:fldCharType="separate"/>
            </w:r>
            <w:r w:rsidR="00087728">
              <w:rPr>
                <w:noProof/>
                <w:webHidden/>
              </w:rPr>
              <w:t>4</w:t>
            </w:r>
            <w:r w:rsidR="00087728">
              <w:rPr>
                <w:noProof/>
                <w:webHidden/>
              </w:rPr>
              <w:fldChar w:fldCharType="end"/>
            </w:r>
          </w:hyperlink>
        </w:p>
        <w:p w:rsidR="00087728" w:rsidRDefault="002A5573">
          <w:pPr>
            <w:pStyle w:val="T2"/>
            <w:tabs>
              <w:tab w:val="left" w:pos="880"/>
              <w:tab w:val="right" w:leader="dot" w:pos="9062"/>
            </w:tabs>
            <w:rPr>
              <w:rFonts w:cstheme="minorBidi"/>
              <w:noProof/>
            </w:rPr>
          </w:pPr>
          <w:hyperlink w:anchor="_Toc36134977" w:history="1">
            <w:r w:rsidR="00087728" w:rsidRPr="00863714">
              <w:rPr>
                <w:rStyle w:val="Kpr"/>
                <w:rFonts w:cstheme="majorHAnsi"/>
                <w:noProof/>
              </w:rPr>
              <w:t>1.3</w:t>
            </w:r>
            <w:r w:rsidR="00087728">
              <w:rPr>
                <w:rFonts w:cstheme="minorBidi"/>
                <w:noProof/>
              </w:rPr>
              <w:tab/>
            </w:r>
            <w:r w:rsidR="00087728" w:rsidRPr="00863714">
              <w:rPr>
                <w:rStyle w:val="Kpr"/>
                <w:rFonts w:cstheme="majorHAnsi"/>
                <w:noProof/>
              </w:rPr>
              <w:t>Yıllık Elektrik Kontratları</w:t>
            </w:r>
            <w:r w:rsidR="00087728">
              <w:rPr>
                <w:noProof/>
                <w:webHidden/>
              </w:rPr>
              <w:tab/>
            </w:r>
            <w:r w:rsidR="00087728">
              <w:rPr>
                <w:noProof/>
                <w:webHidden/>
              </w:rPr>
              <w:fldChar w:fldCharType="begin"/>
            </w:r>
            <w:r w:rsidR="00087728">
              <w:rPr>
                <w:noProof/>
                <w:webHidden/>
              </w:rPr>
              <w:instrText xml:space="preserve"> PAGEREF _Toc36134977 \h </w:instrText>
            </w:r>
            <w:r w:rsidR="00087728">
              <w:rPr>
                <w:noProof/>
                <w:webHidden/>
              </w:rPr>
            </w:r>
            <w:r w:rsidR="00087728">
              <w:rPr>
                <w:noProof/>
                <w:webHidden/>
              </w:rPr>
              <w:fldChar w:fldCharType="separate"/>
            </w:r>
            <w:r w:rsidR="00087728">
              <w:rPr>
                <w:noProof/>
                <w:webHidden/>
              </w:rPr>
              <w:t>6</w:t>
            </w:r>
            <w:r w:rsidR="00087728">
              <w:rPr>
                <w:noProof/>
                <w:webHidden/>
              </w:rPr>
              <w:fldChar w:fldCharType="end"/>
            </w:r>
          </w:hyperlink>
        </w:p>
        <w:p w:rsidR="00087728" w:rsidRDefault="002A5573">
          <w:pPr>
            <w:pStyle w:val="T3"/>
            <w:tabs>
              <w:tab w:val="left" w:pos="1320"/>
              <w:tab w:val="right" w:leader="dot" w:pos="9062"/>
            </w:tabs>
            <w:rPr>
              <w:rFonts w:cstheme="minorBidi"/>
              <w:noProof/>
            </w:rPr>
          </w:pPr>
          <w:hyperlink w:anchor="_Toc36134978" w:history="1">
            <w:r w:rsidR="00087728" w:rsidRPr="00863714">
              <w:rPr>
                <w:rStyle w:val="Kpr"/>
                <w:rFonts w:cstheme="majorHAnsi"/>
                <w:noProof/>
              </w:rPr>
              <w:t>1.3.1</w:t>
            </w:r>
            <w:r w:rsidR="00087728">
              <w:rPr>
                <w:rFonts w:cstheme="minorBidi"/>
                <w:noProof/>
              </w:rPr>
              <w:tab/>
            </w:r>
            <w:r w:rsidR="00087728" w:rsidRPr="00863714">
              <w:rPr>
                <w:rStyle w:val="Kpr"/>
                <w:rFonts w:cstheme="majorHAnsi"/>
                <w:noProof/>
              </w:rPr>
              <w:t>Yıllık Baz Yük Elektrik Kontratı</w:t>
            </w:r>
            <w:r w:rsidR="00087728">
              <w:rPr>
                <w:noProof/>
                <w:webHidden/>
              </w:rPr>
              <w:tab/>
            </w:r>
            <w:r w:rsidR="00087728">
              <w:rPr>
                <w:noProof/>
                <w:webHidden/>
              </w:rPr>
              <w:fldChar w:fldCharType="begin"/>
            </w:r>
            <w:r w:rsidR="00087728">
              <w:rPr>
                <w:noProof/>
                <w:webHidden/>
              </w:rPr>
              <w:instrText xml:space="preserve"> PAGEREF _Toc36134978 \h </w:instrText>
            </w:r>
            <w:r w:rsidR="00087728">
              <w:rPr>
                <w:noProof/>
                <w:webHidden/>
              </w:rPr>
            </w:r>
            <w:r w:rsidR="00087728">
              <w:rPr>
                <w:noProof/>
                <w:webHidden/>
              </w:rPr>
              <w:fldChar w:fldCharType="separate"/>
            </w:r>
            <w:r w:rsidR="00087728">
              <w:rPr>
                <w:noProof/>
                <w:webHidden/>
              </w:rPr>
              <w:t>6</w:t>
            </w:r>
            <w:r w:rsidR="00087728">
              <w:rPr>
                <w:noProof/>
                <w:webHidden/>
              </w:rPr>
              <w:fldChar w:fldCharType="end"/>
            </w:r>
          </w:hyperlink>
        </w:p>
        <w:p w:rsidR="00087728" w:rsidRDefault="002A5573">
          <w:pPr>
            <w:pStyle w:val="T2"/>
            <w:tabs>
              <w:tab w:val="left" w:pos="880"/>
              <w:tab w:val="right" w:leader="dot" w:pos="9062"/>
            </w:tabs>
            <w:rPr>
              <w:rFonts w:cstheme="minorBidi"/>
              <w:noProof/>
            </w:rPr>
          </w:pPr>
          <w:hyperlink w:anchor="_Toc36134979" w:history="1">
            <w:r w:rsidR="00087728" w:rsidRPr="00863714">
              <w:rPr>
                <w:rStyle w:val="Kpr"/>
                <w:rFonts w:cstheme="majorHAnsi"/>
                <w:noProof/>
              </w:rPr>
              <w:t>1.4</w:t>
            </w:r>
            <w:r w:rsidR="00087728">
              <w:rPr>
                <w:rFonts w:cstheme="minorBidi"/>
                <w:noProof/>
              </w:rPr>
              <w:tab/>
            </w:r>
            <w:r w:rsidR="00087728" w:rsidRPr="00863714">
              <w:rPr>
                <w:rStyle w:val="Kpr"/>
                <w:rFonts w:cstheme="majorHAnsi"/>
                <w:noProof/>
              </w:rPr>
              <w:t>BOM (Ayın Geri Kalanı) Elektrik Kontratları</w:t>
            </w:r>
            <w:r w:rsidR="00087728">
              <w:rPr>
                <w:noProof/>
                <w:webHidden/>
              </w:rPr>
              <w:tab/>
            </w:r>
            <w:r w:rsidR="00087728">
              <w:rPr>
                <w:noProof/>
                <w:webHidden/>
              </w:rPr>
              <w:fldChar w:fldCharType="begin"/>
            </w:r>
            <w:r w:rsidR="00087728">
              <w:rPr>
                <w:noProof/>
                <w:webHidden/>
              </w:rPr>
              <w:instrText xml:space="preserve"> PAGEREF _Toc36134979 \h </w:instrText>
            </w:r>
            <w:r w:rsidR="00087728">
              <w:rPr>
                <w:noProof/>
                <w:webHidden/>
              </w:rPr>
            </w:r>
            <w:r w:rsidR="00087728">
              <w:rPr>
                <w:noProof/>
                <w:webHidden/>
              </w:rPr>
              <w:fldChar w:fldCharType="separate"/>
            </w:r>
            <w:r w:rsidR="00087728">
              <w:rPr>
                <w:noProof/>
                <w:webHidden/>
              </w:rPr>
              <w:t>8</w:t>
            </w:r>
            <w:r w:rsidR="00087728">
              <w:rPr>
                <w:noProof/>
                <w:webHidden/>
              </w:rPr>
              <w:fldChar w:fldCharType="end"/>
            </w:r>
          </w:hyperlink>
        </w:p>
        <w:p w:rsidR="00087728" w:rsidRDefault="002A5573">
          <w:pPr>
            <w:pStyle w:val="T3"/>
            <w:tabs>
              <w:tab w:val="left" w:pos="1320"/>
              <w:tab w:val="right" w:leader="dot" w:pos="9062"/>
            </w:tabs>
            <w:rPr>
              <w:rFonts w:cstheme="minorBidi"/>
              <w:noProof/>
            </w:rPr>
          </w:pPr>
          <w:hyperlink w:anchor="_Toc36134980" w:history="1">
            <w:r w:rsidR="00087728" w:rsidRPr="00863714">
              <w:rPr>
                <w:rStyle w:val="Kpr"/>
                <w:rFonts w:cstheme="majorHAnsi"/>
                <w:noProof/>
              </w:rPr>
              <w:t>1.4.1</w:t>
            </w:r>
            <w:r w:rsidR="00087728">
              <w:rPr>
                <w:rFonts w:cstheme="minorBidi"/>
                <w:noProof/>
              </w:rPr>
              <w:tab/>
            </w:r>
            <w:r w:rsidR="00087728" w:rsidRPr="00863714">
              <w:rPr>
                <w:rStyle w:val="Kpr"/>
                <w:rFonts w:cstheme="majorHAnsi"/>
                <w:noProof/>
              </w:rPr>
              <w:t>Ayın Geri Kalanı (BOM) Baz Yük Elektrik Kontratı</w:t>
            </w:r>
            <w:r w:rsidR="00087728">
              <w:rPr>
                <w:noProof/>
                <w:webHidden/>
              </w:rPr>
              <w:tab/>
            </w:r>
            <w:r w:rsidR="00087728">
              <w:rPr>
                <w:noProof/>
                <w:webHidden/>
              </w:rPr>
              <w:fldChar w:fldCharType="begin"/>
            </w:r>
            <w:r w:rsidR="00087728">
              <w:rPr>
                <w:noProof/>
                <w:webHidden/>
              </w:rPr>
              <w:instrText xml:space="preserve"> PAGEREF _Toc36134980 \h </w:instrText>
            </w:r>
            <w:r w:rsidR="00087728">
              <w:rPr>
                <w:noProof/>
                <w:webHidden/>
              </w:rPr>
            </w:r>
            <w:r w:rsidR="00087728">
              <w:rPr>
                <w:noProof/>
                <w:webHidden/>
              </w:rPr>
              <w:fldChar w:fldCharType="separate"/>
            </w:r>
            <w:r w:rsidR="00087728">
              <w:rPr>
                <w:noProof/>
                <w:webHidden/>
              </w:rPr>
              <w:t>8</w:t>
            </w:r>
            <w:r w:rsidR="00087728">
              <w:rPr>
                <w:noProof/>
                <w:webHidden/>
              </w:rPr>
              <w:fldChar w:fldCharType="end"/>
            </w:r>
          </w:hyperlink>
        </w:p>
        <w:p w:rsidR="00087728" w:rsidRDefault="002A5573">
          <w:pPr>
            <w:pStyle w:val="T1"/>
            <w:tabs>
              <w:tab w:val="left" w:pos="440"/>
              <w:tab w:val="right" w:leader="dot" w:pos="9062"/>
            </w:tabs>
            <w:rPr>
              <w:rFonts w:cstheme="minorBidi"/>
              <w:noProof/>
            </w:rPr>
          </w:pPr>
          <w:hyperlink w:anchor="_Toc36134981" w:history="1">
            <w:r w:rsidR="00087728" w:rsidRPr="00863714">
              <w:rPr>
                <w:rStyle w:val="Kpr"/>
                <w:rFonts w:cstheme="majorHAnsi"/>
                <w:noProof/>
              </w:rPr>
              <w:t>2</w:t>
            </w:r>
            <w:r w:rsidR="00087728">
              <w:rPr>
                <w:rFonts w:cstheme="minorBidi"/>
                <w:noProof/>
              </w:rPr>
              <w:tab/>
            </w:r>
            <w:r w:rsidR="00087728" w:rsidRPr="00863714">
              <w:rPr>
                <w:rStyle w:val="Kpr"/>
                <w:rFonts w:cstheme="majorHAnsi"/>
                <w:noProof/>
              </w:rPr>
              <w:t>Piyasa ve Katılımcı Pozisyon Limitleri</w:t>
            </w:r>
            <w:r w:rsidR="00087728">
              <w:rPr>
                <w:noProof/>
                <w:webHidden/>
              </w:rPr>
              <w:tab/>
            </w:r>
            <w:r w:rsidR="00087728">
              <w:rPr>
                <w:noProof/>
                <w:webHidden/>
              </w:rPr>
              <w:fldChar w:fldCharType="begin"/>
            </w:r>
            <w:r w:rsidR="00087728">
              <w:rPr>
                <w:noProof/>
                <w:webHidden/>
              </w:rPr>
              <w:instrText xml:space="preserve"> PAGEREF _Toc36134981 \h </w:instrText>
            </w:r>
            <w:r w:rsidR="00087728">
              <w:rPr>
                <w:noProof/>
                <w:webHidden/>
              </w:rPr>
            </w:r>
            <w:r w:rsidR="00087728">
              <w:rPr>
                <w:noProof/>
                <w:webHidden/>
              </w:rPr>
              <w:fldChar w:fldCharType="separate"/>
            </w:r>
            <w:r w:rsidR="00087728">
              <w:rPr>
                <w:noProof/>
                <w:webHidden/>
              </w:rPr>
              <w:t>9</w:t>
            </w:r>
            <w:r w:rsidR="00087728">
              <w:rPr>
                <w:noProof/>
                <w:webHidden/>
              </w:rPr>
              <w:fldChar w:fldCharType="end"/>
            </w:r>
          </w:hyperlink>
        </w:p>
        <w:p w:rsidR="00087728" w:rsidRDefault="002A5573">
          <w:pPr>
            <w:pStyle w:val="T2"/>
            <w:tabs>
              <w:tab w:val="left" w:pos="880"/>
              <w:tab w:val="right" w:leader="dot" w:pos="9062"/>
            </w:tabs>
            <w:rPr>
              <w:rFonts w:cstheme="minorBidi"/>
              <w:noProof/>
            </w:rPr>
          </w:pPr>
          <w:hyperlink w:anchor="_Toc36134982" w:history="1">
            <w:r w:rsidR="00087728" w:rsidRPr="00863714">
              <w:rPr>
                <w:rStyle w:val="Kpr"/>
                <w:rFonts w:cstheme="majorHAnsi"/>
                <w:noProof/>
              </w:rPr>
              <w:t>2.1</w:t>
            </w:r>
            <w:r w:rsidR="00087728">
              <w:rPr>
                <w:rFonts w:cstheme="minorBidi"/>
                <w:noProof/>
              </w:rPr>
              <w:tab/>
            </w:r>
            <w:r w:rsidR="00087728" w:rsidRPr="00863714">
              <w:rPr>
                <w:rStyle w:val="Kpr"/>
                <w:rFonts w:cstheme="majorHAnsi"/>
                <w:noProof/>
              </w:rPr>
              <w:t>Piyasa Pozisyon Limitleri</w:t>
            </w:r>
            <w:r w:rsidR="00087728">
              <w:rPr>
                <w:noProof/>
                <w:webHidden/>
              </w:rPr>
              <w:tab/>
            </w:r>
            <w:r w:rsidR="00087728">
              <w:rPr>
                <w:noProof/>
                <w:webHidden/>
              </w:rPr>
              <w:fldChar w:fldCharType="begin"/>
            </w:r>
            <w:r w:rsidR="00087728">
              <w:rPr>
                <w:noProof/>
                <w:webHidden/>
              </w:rPr>
              <w:instrText xml:space="preserve"> PAGEREF _Toc36134982 \h </w:instrText>
            </w:r>
            <w:r w:rsidR="00087728">
              <w:rPr>
                <w:noProof/>
                <w:webHidden/>
              </w:rPr>
            </w:r>
            <w:r w:rsidR="00087728">
              <w:rPr>
                <w:noProof/>
                <w:webHidden/>
              </w:rPr>
              <w:fldChar w:fldCharType="separate"/>
            </w:r>
            <w:r w:rsidR="00087728">
              <w:rPr>
                <w:noProof/>
                <w:webHidden/>
              </w:rPr>
              <w:t>9</w:t>
            </w:r>
            <w:r w:rsidR="00087728">
              <w:rPr>
                <w:noProof/>
                <w:webHidden/>
              </w:rPr>
              <w:fldChar w:fldCharType="end"/>
            </w:r>
          </w:hyperlink>
        </w:p>
        <w:p w:rsidR="00087728" w:rsidRDefault="002A5573">
          <w:pPr>
            <w:pStyle w:val="T3"/>
            <w:tabs>
              <w:tab w:val="left" w:pos="1320"/>
              <w:tab w:val="right" w:leader="dot" w:pos="9062"/>
            </w:tabs>
            <w:rPr>
              <w:rFonts w:cstheme="minorBidi"/>
              <w:noProof/>
            </w:rPr>
          </w:pPr>
          <w:hyperlink w:anchor="_Toc36134983" w:history="1">
            <w:r w:rsidR="00087728" w:rsidRPr="00863714">
              <w:rPr>
                <w:rStyle w:val="Kpr"/>
                <w:rFonts w:cstheme="majorHAnsi"/>
                <w:noProof/>
              </w:rPr>
              <w:t>2.1.1</w:t>
            </w:r>
            <w:r w:rsidR="00087728">
              <w:rPr>
                <w:rFonts w:cstheme="minorBidi"/>
                <w:noProof/>
              </w:rPr>
              <w:tab/>
            </w:r>
            <w:r w:rsidR="00087728" w:rsidRPr="00863714">
              <w:rPr>
                <w:rStyle w:val="Kpr"/>
                <w:rFonts w:cstheme="majorHAnsi"/>
                <w:noProof/>
              </w:rPr>
              <w:t>Piyasa Pozisyon Limitlerinin Teslimat Dönemleri Arasında Paylaştırılması</w:t>
            </w:r>
            <w:r w:rsidR="00087728">
              <w:rPr>
                <w:noProof/>
                <w:webHidden/>
              </w:rPr>
              <w:tab/>
            </w:r>
            <w:r w:rsidR="00087728">
              <w:rPr>
                <w:noProof/>
                <w:webHidden/>
              </w:rPr>
              <w:fldChar w:fldCharType="begin"/>
            </w:r>
            <w:r w:rsidR="00087728">
              <w:rPr>
                <w:noProof/>
                <w:webHidden/>
              </w:rPr>
              <w:instrText xml:space="preserve"> PAGEREF _Toc36134983 \h </w:instrText>
            </w:r>
            <w:r w:rsidR="00087728">
              <w:rPr>
                <w:noProof/>
                <w:webHidden/>
              </w:rPr>
            </w:r>
            <w:r w:rsidR="00087728">
              <w:rPr>
                <w:noProof/>
                <w:webHidden/>
              </w:rPr>
              <w:fldChar w:fldCharType="separate"/>
            </w:r>
            <w:r w:rsidR="00087728">
              <w:rPr>
                <w:noProof/>
                <w:webHidden/>
              </w:rPr>
              <w:t>10</w:t>
            </w:r>
            <w:r w:rsidR="00087728">
              <w:rPr>
                <w:noProof/>
                <w:webHidden/>
              </w:rPr>
              <w:fldChar w:fldCharType="end"/>
            </w:r>
          </w:hyperlink>
        </w:p>
        <w:p w:rsidR="00087728" w:rsidRDefault="002A5573">
          <w:pPr>
            <w:pStyle w:val="T3"/>
            <w:tabs>
              <w:tab w:val="left" w:pos="1320"/>
              <w:tab w:val="right" w:leader="dot" w:pos="9062"/>
            </w:tabs>
            <w:rPr>
              <w:rFonts w:cstheme="minorBidi"/>
              <w:noProof/>
            </w:rPr>
          </w:pPr>
          <w:hyperlink w:anchor="_Toc36134984" w:history="1">
            <w:r w:rsidR="00087728" w:rsidRPr="00863714">
              <w:rPr>
                <w:rStyle w:val="Kpr"/>
                <w:rFonts w:cstheme="majorHAnsi"/>
                <w:noProof/>
              </w:rPr>
              <w:t>2.1.2</w:t>
            </w:r>
            <w:r w:rsidR="00087728">
              <w:rPr>
                <w:rFonts w:cstheme="minorBidi"/>
                <w:noProof/>
              </w:rPr>
              <w:tab/>
            </w:r>
            <w:r w:rsidR="00087728" w:rsidRPr="00863714">
              <w:rPr>
                <w:rStyle w:val="Kpr"/>
                <w:rFonts w:cstheme="majorHAnsi"/>
                <w:noProof/>
              </w:rPr>
              <w:t>Çeyreklik ve Aylık Tüketim Oranlarının Belirlenmesi</w:t>
            </w:r>
            <w:r w:rsidR="00087728">
              <w:rPr>
                <w:noProof/>
                <w:webHidden/>
              </w:rPr>
              <w:tab/>
            </w:r>
            <w:r w:rsidR="00087728">
              <w:rPr>
                <w:noProof/>
                <w:webHidden/>
              </w:rPr>
              <w:fldChar w:fldCharType="begin"/>
            </w:r>
            <w:r w:rsidR="00087728">
              <w:rPr>
                <w:noProof/>
                <w:webHidden/>
              </w:rPr>
              <w:instrText xml:space="preserve"> PAGEREF _Toc36134984 \h </w:instrText>
            </w:r>
            <w:r w:rsidR="00087728">
              <w:rPr>
                <w:noProof/>
                <w:webHidden/>
              </w:rPr>
            </w:r>
            <w:r w:rsidR="00087728">
              <w:rPr>
                <w:noProof/>
                <w:webHidden/>
              </w:rPr>
              <w:fldChar w:fldCharType="separate"/>
            </w:r>
            <w:r w:rsidR="00087728">
              <w:rPr>
                <w:noProof/>
                <w:webHidden/>
              </w:rPr>
              <w:t>10</w:t>
            </w:r>
            <w:r w:rsidR="00087728">
              <w:rPr>
                <w:noProof/>
                <w:webHidden/>
              </w:rPr>
              <w:fldChar w:fldCharType="end"/>
            </w:r>
          </w:hyperlink>
        </w:p>
        <w:p w:rsidR="00087728" w:rsidRDefault="002A5573">
          <w:pPr>
            <w:pStyle w:val="T3"/>
            <w:tabs>
              <w:tab w:val="left" w:pos="1320"/>
              <w:tab w:val="right" w:leader="dot" w:pos="9062"/>
            </w:tabs>
            <w:rPr>
              <w:rFonts w:cstheme="minorBidi"/>
              <w:noProof/>
            </w:rPr>
          </w:pPr>
          <w:hyperlink w:anchor="_Toc36134985" w:history="1">
            <w:r w:rsidR="00087728" w:rsidRPr="00863714">
              <w:rPr>
                <w:rStyle w:val="Kpr"/>
                <w:rFonts w:cstheme="majorHAnsi"/>
                <w:noProof/>
              </w:rPr>
              <w:t>2.1.3</w:t>
            </w:r>
            <w:r w:rsidR="00087728">
              <w:rPr>
                <w:rFonts w:cstheme="minorBidi"/>
                <w:noProof/>
              </w:rPr>
              <w:tab/>
            </w:r>
            <w:r w:rsidR="00087728" w:rsidRPr="00863714">
              <w:rPr>
                <w:rStyle w:val="Kpr"/>
                <w:rFonts w:cstheme="majorHAnsi"/>
                <w:noProof/>
              </w:rPr>
              <w:t>Çeyreklik Kontratlar İçin Piyasa Pozisyon Limitlerini Hesaplanması</w:t>
            </w:r>
            <w:r w:rsidR="00087728">
              <w:rPr>
                <w:noProof/>
                <w:webHidden/>
              </w:rPr>
              <w:tab/>
            </w:r>
            <w:r w:rsidR="00087728">
              <w:rPr>
                <w:noProof/>
                <w:webHidden/>
              </w:rPr>
              <w:fldChar w:fldCharType="begin"/>
            </w:r>
            <w:r w:rsidR="00087728">
              <w:rPr>
                <w:noProof/>
                <w:webHidden/>
              </w:rPr>
              <w:instrText xml:space="preserve"> PAGEREF _Toc36134985 \h </w:instrText>
            </w:r>
            <w:r w:rsidR="00087728">
              <w:rPr>
                <w:noProof/>
                <w:webHidden/>
              </w:rPr>
            </w:r>
            <w:r w:rsidR="00087728">
              <w:rPr>
                <w:noProof/>
                <w:webHidden/>
              </w:rPr>
              <w:fldChar w:fldCharType="separate"/>
            </w:r>
            <w:r w:rsidR="00087728">
              <w:rPr>
                <w:noProof/>
                <w:webHidden/>
              </w:rPr>
              <w:t>11</w:t>
            </w:r>
            <w:r w:rsidR="00087728">
              <w:rPr>
                <w:noProof/>
                <w:webHidden/>
              </w:rPr>
              <w:fldChar w:fldCharType="end"/>
            </w:r>
          </w:hyperlink>
        </w:p>
        <w:p w:rsidR="00087728" w:rsidRDefault="002A5573">
          <w:pPr>
            <w:pStyle w:val="T3"/>
            <w:tabs>
              <w:tab w:val="left" w:pos="1320"/>
              <w:tab w:val="right" w:leader="dot" w:pos="9062"/>
            </w:tabs>
            <w:rPr>
              <w:rFonts w:cstheme="minorBidi"/>
              <w:noProof/>
            </w:rPr>
          </w:pPr>
          <w:hyperlink w:anchor="_Toc36134986" w:history="1">
            <w:r w:rsidR="00087728" w:rsidRPr="00863714">
              <w:rPr>
                <w:rStyle w:val="Kpr"/>
                <w:rFonts w:cstheme="majorHAnsi"/>
                <w:noProof/>
              </w:rPr>
              <w:t>2.1.4</w:t>
            </w:r>
            <w:r w:rsidR="00087728">
              <w:rPr>
                <w:rFonts w:cstheme="minorBidi"/>
                <w:noProof/>
              </w:rPr>
              <w:tab/>
            </w:r>
            <w:r w:rsidR="00087728" w:rsidRPr="00863714">
              <w:rPr>
                <w:rStyle w:val="Kpr"/>
                <w:rFonts w:cstheme="majorHAnsi"/>
                <w:noProof/>
              </w:rPr>
              <w:t>Aylık Kontratlar İçin Piyasa Pozisyon Limitlerini Hesaplanması</w:t>
            </w:r>
            <w:r w:rsidR="00087728">
              <w:rPr>
                <w:noProof/>
                <w:webHidden/>
              </w:rPr>
              <w:tab/>
            </w:r>
            <w:r w:rsidR="00087728">
              <w:rPr>
                <w:noProof/>
                <w:webHidden/>
              </w:rPr>
              <w:fldChar w:fldCharType="begin"/>
            </w:r>
            <w:r w:rsidR="00087728">
              <w:rPr>
                <w:noProof/>
                <w:webHidden/>
              </w:rPr>
              <w:instrText xml:space="preserve"> PAGEREF _Toc36134986 \h </w:instrText>
            </w:r>
            <w:r w:rsidR="00087728">
              <w:rPr>
                <w:noProof/>
                <w:webHidden/>
              </w:rPr>
            </w:r>
            <w:r w:rsidR="00087728">
              <w:rPr>
                <w:noProof/>
                <w:webHidden/>
              </w:rPr>
              <w:fldChar w:fldCharType="separate"/>
            </w:r>
            <w:r w:rsidR="00087728">
              <w:rPr>
                <w:noProof/>
                <w:webHidden/>
              </w:rPr>
              <w:t>11</w:t>
            </w:r>
            <w:r w:rsidR="00087728">
              <w:rPr>
                <w:noProof/>
                <w:webHidden/>
              </w:rPr>
              <w:fldChar w:fldCharType="end"/>
            </w:r>
          </w:hyperlink>
        </w:p>
        <w:p w:rsidR="00087728" w:rsidRDefault="002A5573">
          <w:pPr>
            <w:pStyle w:val="T3"/>
            <w:tabs>
              <w:tab w:val="left" w:pos="1320"/>
              <w:tab w:val="right" w:leader="dot" w:pos="9062"/>
            </w:tabs>
            <w:rPr>
              <w:rFonts w:cstheme="minorBidi"/>
              <w:noProof/>
            </w:rPr>
          </w:pPr>
          <w:hyperlink w:anchor="_Toc36134987" w:history="1">
            <w:r w:rsidR="00087728" w:rsidRPr="00863714">
              <w:rPr>
                <w:rStyle w:val="Kpr"/>
                <w:noProof/>
              </w:rPr>
              <w:t>2.1.5</w:t>
            </w:r>
            <w:r w:rsidR="00087728">
              <w:rPr>
                <w:rFonts w:cstheme="minorBidi"/>
                <w:noProof/>
              </w:rPr>
              <w:tab/>
            </w:r>
            <w:r w:rsidR="00087728" w:rsidRPr="00863714">
              <w:rPr>
                <w:rStyle w:val="Kpr"/>
                <w:noProof/>
              </w:rPr>
              <w:t>Teslimat Dönemi Bazında Ek Limit Tanımlanması</w:t>
            </w:r>
            <w:r w:rsidR="00087728">
              <w:rPr>
                <w:noProof/>
                <w:webHidden/>
              </w:rPr>
              <w:tab/>
            </w:r>
            <w:r w:rsidR="00087728">
              <w:rPr>
                <w:noProof/>
                <w:webHidden/>
              </w:rPr>
              <w:fldChar w:fldCharType="begin"/>
            </w:r>
            <w:r w:rsidR="00087728">
              <w:rPr>
                <w:noProof/>
                <w:webHidden/>
              </w:rPr>
              <w:instrText xml:space="preserve"> PAGEREF _Toc36134987 \h </w:instrText>
            </w:r>
            <w:r w:rsidR="00087728">
              <w:rPr>
                <w:noProof/>
                <w:webHidden/>
              </w:rPr>
            </w:r>
            <w:r w:rsidR="00087728">
              <w:rPr>
                <w:noProof/>
                <w:webHidden/>
              </w:rPr>
              <w:fldChar w:fldCharType="separate"/>
            </w:r>
            <w:r w:rsidR="00087728">
              <w:rPr>
                <w:noProof/>
                <w:webHidden/>
              </w:rPr>
              <w:t>12</w:t>
            </w:r>
            <w:r w:rsidR="00087728">
              <w:rPr>
                <w:noProof/>
                <w:webHidden/>
              </w:rPr>
              <w:fldChar w:fldCharType="end"/>
            </w:r>
          </w:hyperlink>
        </w:p>
        <w:p w:rsidR="00087728" w:rsidRDefault="002A5573">
          <w:pPr>
            <w:pStyle w:val="T3"/>
            <w:tabs>
              <w:tab w:val="left" w:pos="1320"/>
              <w:tab w:val="right" w:leader="dot" w:pos="9062"/>
            </w:tabs>
            <w:rPr>
              <w:rFonts w:cstheme="minorBidi"/>
              <w:noProof/>
            </w:rPr>
          </w:pPr>
          <w:hyperlink w:anchor="_Toc36134988" w:history="1">
            <w:r w:rsidR="00087728" w:rsidRPr="00863714">
              <w:rPr>
                <w:rStyle w:val="Kpr"/>
                <w:rFonts w:cstheme="majorHAnsi"/>
                <w:noProof/>
              </w:rPr>
              <w:t>2.1.6</w:t>
            </w:r>
            <w:r w:rsidR="00087728">
              <w:rPr>
                <w:rFonts w:cstheme="minorBidi"/>
                <w:noProof/>
              </w:rPr>
              <w:tab/>
            </w:r>
            <w:r w:rsidR="00087728" w:rsidRPr="00863714">
              <w:rPr>
                <w:rStyle w:val="Kpr"/>
                <w:rFonts w:cstheme="majorHAnsi"/>
                <w:noProof/>
              </w:rPr>
              <w:t>Basamaklandırma İşlemi ve Piyasa Pozisyon Limitleri</w:t>
            </w:r>
            <w:r w:rsidR="00087728">
              <w:rPr>
                <w:noProof/>
                <w:webHidden/>
              </w:rPr>
              <w:tab/>
            </w:r>
            <w:r w:rsidR="00087728">
              <w:rPr>
                <w:noProof/>
                <w:webHidden/>
              </w:rPr>
              <w:fldChar w:fldCharType="begin"/>
            </w:r>
            <w:r w:rsidR="00087728">
              <w:rPr>
                <w:noProof/>
                <w:webHidden/>
              </w:rPr>
              <w:instrText xml:space="preserve"> PAGEREF _Toc36134988 \h </w:instrText>
            </w:r>
            <w:r w:rsidR="00087728">
              <w:rPr>
                <w:noProof/>
                <w:webHidden/>
              </w:rPr>
            </w:r>
            <w:r w:rsidR="00087728">
              <w:rPr>
                <w:noProof/>
                <w:webHidden/>
              </w:rPr>
              <w:fldChar w:fldCharType="separate"/>
            </w:r>
            <w:r w:rsidR="00087728">
              <w:rPr>
                <w:noProof/>
                <w:webHidden/>
              </w:rPr>
              <w:t>12</w:t>
            </w:r>
            <w:r w:rsidR="00087728">
              <w:rPr>
                <w:noProof/>
                <w:webHidden/>
              </w:rPr>
              <w:fldChar w:fldCharType="end"/>
            </w:r>
          </w:hyperlink>
        </w:p>
        <w:p w:rsidR="00087728" w:rsidRDefault="002A5573">
          <w:pPr>
            <w:pStyle w:val="T3"/>
            <w:tabs>
              <w:tab w:val="left" w:pos="1320"/>
              <w:tab w:val="right" w:leader="dot" w:pos="9062"/>
            </w:tabs>
            <w:rPr>
              <w:rFonts w:cstheme="minorBidi"/>
              <w:noProof/>
            </w:rPr>
          </w:pPr>
          <w:hyperlink w:anchor="_Toc36134989" w:history="1">
            <w:r w:rsidR="00087728" w:rsidRPr="00863714">
              <w:rPr>
                <w:rStyle w:val="Kpr"/>
                <w:rFonts w:cstheme="majorHAnsi"/>
                <w:noProof/>
              </w:rPr>
              <w:t>2.1.7</w:t>
            </w:r>
            <w:r w:rsidR="00087728">
              <w:rPr>
                <w:rFonts w:cstheme="minorBidi"/>
                <w:noProof/>
              </w:rPr>
              <w:tab/>
            </w:r>
            <w:r w:rsidR="00087728" w:rsidRPr="00863714">
              <w:rPr>
                <w:rStyle w:val="Kpr"/>
                <w:rFonts w:cstheme="majorHAnsi"/>
                <w:noProof/>
              </w:rPr>
              <w:t>Ayın Geri Kalanı (BOM) Kontratları İçin Piyasa Pozisyon Limitlerinin Belirlenmesi</w:t>
            </w:r>
            <w:r w:rsidR="00087728">
              <w:rPr>
                <w:noProof/>
                <w:webHidden/>
              </w:rPr>
              <w:tab/>
            </w:r>
            <w:r w:rsidR="00087728">
              <w:rPr>
                <w:noProof/>
                <w:webHidden/>
              </w:rPr>
              <w:fldChar w:fldCharType="begin"/>
            </w:r>
            <w:r w:rsidR="00087728">
              <w:rPr>
                <w:noProof/>
                <w:webHidden/>
              </w:rPr>
              <w:instrText xml:space="preserve"> PAGEREF _Toc36134989 \h </w:instrText>
            </w:r>
            <w:r w:rsidR="00087728">
              <w:rPr>
                <w:noProof/>
                <w:webHidden/>
              </w:rPr>
            </w:r>
            <w:r w:rsidR="00087728">
              <w:rPr>
                <w:noProof/>
                <w:webHidden/>
              </w:rPr>
              <w:fldChar w:fldCharType="separate"/>
            </w:r>
            <w:r w:rsidR="00087728">
              <w:rPr>
                <w:noProof/>
                <w:webHidden/>
              </w:rPr>
              <w:t>13</w:t>
            </w:r>
            <w:r w:rsidR="00087728">
              <w:rPr>
                <w:noProof/>
                <w:webHidden/>
              </w:rPr>
              <w:fldChar w:fldCharType="end"/>
            </w:r>
          </w:hyperlink>
        </w:p>
        <w:p w:rsidR="00087728" w:rsidRDefault="002A5573">
          <w:pPr>
            <w:pStyle w:val="T2"/>
            <w:tabs>
              <w:tab w:val="left" w:pos="880"/>
              <w:tab w:val="right" w:leader="dot" w:pos="9062"/>
            </w:tabs>
            <w:rPr>
              <w:rFonts w:cstheme="minorBidi"/>
              <w:noProof/>
            </w:rPr>
          </w:pPr>
          <w:hyperlink w:anchor="_Toc36134990" w:history="1">
            <w:r w:rsidR="00087728" w:rsidRPr="00863714">
              <w:rPr>
                <w:rStyle w:val="Kpr"/>
                <w:rFonts w:cstheme="majorHAnsi"/>
                <w:noProof/>
              </w:rPr>
              <w:t>2.2</w:t>
            </w:r>
            <w:r w:rsidR="00087728">
              <w:rPr>
                <w:rFonts w:cstheme="minorBidi"/>
                <w:noProof/>
              </w:rPr>
              <w:tab/>
            </w:r>
            <w:r w:rsidR="00087728" w:rsidRPr="00863714">
              <w:rPr>
                <w:rStyle w:val="Kpr"/>
                <w:rFonts w:cstheme="majorHAnsi"/>
                <w:noProof/>
              </w:rPr>
              <w:t>Katılımcı Pozisyon Limitlerinin Belirlenmesi</w:t>
            </w:r>
            <w:r w:rsidR="00087728">
              <w:rPr>
                <w:noProof/>
                <w:webHidden/>
              </w:rPr>
              <w:tab/>
            </w:r>
            <w:r w:rsidR="00087728">
              <w:rPr>
                <w:noProof/>
                <w:webHidden/>
              </w:rPr>
              <w:fldChar w:fldCharType="begin"/>
            </w:r>
            <w:r w:rsidR="00087728">
              <w:rPr>
                <w:noProof/>
                <w:webHidden/>
              </w:rPr>
              <w:instrText xml:space="preserve"> PAGEREF _Toc36134990 \h </w:instrText>
            </w:r>
            <w:r w:rsidR="00087728">
              <w:rPr>
                <w:noProof/>
                <w:webHidden/>
              </w:rPr>
            </w:r>
            <w:r w:rsidR="00087728">
              <w:rPr>
                <w:noProof/>
                <w:webHidden/>
              </w:rPr>
              <w:fldChar w:fldCharType="separate"/>
            </w:r>
            <w:r w:rsidR="00087728">
              <w:rPr>
                <w:noProof/>
                <w:webHidden/>
              </w:rPr>
              <w:t>14</w:t>
            </w:r>
            <w:r w:rsidR="00087728">
              <w:rPr>
                <w:noProof/>
                <w:webHidden/>
              </w:rPr>
              <w:fldChar w:fldCharType="end"/>
            </w:r>
          </w:hyperlink>
        </w:p>
        <w:p w:rsidR="00087728" w:rsidRDefault="002A5573">
          <w:pPr>
            <w:pStyle w:val="T1"/>
            <w:tabs>
              <w:tab w:val="left" w:pos="440"/>
              <w:tab w:val="right" w:leader="dot" w:pos="9062"/>
            </w:tabs>
            <w:rPr>
              <w:rFonts w:cstheme="minorBidi"/>
              <w:noProof/>
            </w:rPr>
          </w:pPr>
          <w:hyperlink w:anchor="_Toc36134991" w:history="1">
            <w:r w:rsidR="00087728" w:rsidRPr="00863714">
              <w:rPr>
                <w:rStyle w:val="Kpr"/>
                <w:noProof/>
              </w:rPr>
              <w:t>3</w:t>
            </w:r>
            <w:r w:rsidR="00087728">
              <w:rPr>
                <w:rFonts w:cstheme="minorBidi"/>
                <w:noProof/>
              </w:rPr>
              <w:tab/>
            </w:r>
            <w:r w:rsidR="00087728" w:rsidRPr="00863714">
              <w:rPr>
                <w:rStyle w:val="Kpr"/>
                <w:noProof/>
              </w:rPr>
              <w:t>Günlük Fiyat Değişim Limitleri</w:t>
            </w:r>
            <w:r w:rsidR="00087728">
              <w:rPr>
                <w:noProof/>
                <w:webHidden/>
              </w:rPr>
              <w:tab/>
            </w:r>
            <w:r w:rsidR="00087728">
              <w:rPr>
                <w:noProof/>
                <w:webHidden/>
              </w:rPr>
              <w:fldChar w:fldCharType="begin"/>
            </w:r>
            <w:r w:rsidR="00087728">
              <w:rPr>
                <w:noProof/>
                <w:webHidden/>
              </w:rPr>
              <w:instrText xml:space="preserve"> PAGEREF _Toc36134991 \h </w:instrText>
            </w:r>
            <w:r w:rsidR="00087728">
              <w:rPr>
                <w:noProof/>
                <w:webHidden/>
              </w:rPr>
            </w:r>
            <w:r w:rsidR="00087728">
              <w:rPr>
                <w:noProof/>
                <w:webHidden/>
              </w:rPr>
              <w:fldChar w:fldCharType="separate"/>
            </w:r>
            <w:r w:rsidR="00087728">
              <w:rPr>
                <w:noProof/>
                <w:webHidden/>
              </w:rPr>
              <w:t>16</w:t>
            </w:r>
            <w:r w:rsidR="00087728">
              <w:rPr>
                <w:noProof/>
                <w:webHidden/>
              </w:rPr>
              <w:fldChar w:fldCharType="end"/>
            </w:r>
          </w:hyperlink>
        </w:p>
        <w:p w:rsidR="00087728" w:rsidRDefault="002A5573">
          <w:pPr>
            <w:pStyle w:val="T1"/>
            <w:tabs>
              <w:tab w:val="left" w:pos="440"/>
              <w:tab w:val="right" w:leader="dot" w:pos="9062"/>
            </w:tabs>
            <w:rPr>
              <w:rFonts w:cstheme="minorBidi"/>
              <w:noProof/>
            </w:rPr>
          </w:pPr>
          <w:hyperlink w:anchor="_Toc36134992" w:history="1">
            <w:r w:rsidR="00087728" w:rsidRPr="00863714">
              <w:rPr>
                <w:rStyle w:val="Kpr"/>
                <w:rFonts w:cstheme="majorHAnsi"/>
                <w:noProof/>
              </w:rPr>
              <w:t>4</w:t>
            </w:r>
            <w:r w:rsidR="00087728">
              <w:rPr>
                <w:rFonts w:cstheme="minorBidi"/>
                <w:noProof/>
              </w:rPr>
              <w:tab/>
            </w:r>
            <w:r w:rsidR="00087728" w:rsidRPr="00863714">
              <w:rPr>
                <w:rStyle w:val="Kpr"/>
                <w:rFonts w:cstheme="majorHAnsi"/>
                <w:noProof/>
              </w:rPr>
              <w:t>Piyasa Yapıcılık Parametreleri</w:t>
            </w:r>
            <w:r w:rsidR="00087728">
              <w:rPr>
                <w:noProof/>
                <w:webHidden/>
              </w:rPr>
              <w:tab/>
            </w:r>
            <w:r w:rsidR="00087728">
              <w:rPr>
                <w:noProof/>
                <w:webHidden/>
              </w:rPr>
              <w:fldChar w:fldCharType="begin"/>
            </w:r>
            <w:r w:rsidR="00087728">
              <w:rPr>
                <w:noProof/>
                <w:webHidden/>
              </w:rPr>
              <w:instrText xml:space="preserve"> PAGEREF _Toc36134992 \h </w:instrText>
            </w:r>
            <w:r w:rsidR="00087728">
              <w:rPr>
                <w:noProof/>
                <w:webHidden/>
              </w:rPr>
            </w:r>
            <w:r w:rsidR="00087728">
              <w:rPr>
                <w:noProof/>
                <w:webHidden/>
              </w:rPr>
              <w:fldChar w:fldCharType="separate"/>
            </w:r>
            <w:r w:rsidR="00087728">
              <w:rPr>
                <w:noProof/>
                <w:webHidden/>
              </w:rPr>
              <w:t>17</w:t>
            </w:r>
            <w:r w:rsidR="00087728">
              <w:rPr>
                <w:noProof/>
                <w:webHidden/>
              </w:rPr>
              <w:fldChar w:fldCharType="end"/>
            </w:r>
          </w:hyperlink>
        </w:p>
        <w:p w:rsidR="00F04A6C" w:rsidRPr="00F04A6C" w:rsidRDefault="00A6554C" w:rsidP="00F04A6C">
          <w:pPr>
            <w:rPr>
              <w:b/>
              <w:bCs/>
            </w:rPr>
          </w:pPr>
          <w:r>
            <w:rPr>
              <w:b/>
              <w:bCs/>
            </w:rPr>
            <w:fldChar w:fldCharType="end"/>
          </w:r>
        </w:p>
      </w:sdtContent>
    </w:sdt>
    <w:p w:rsidR="00F04A6C" w:rsidRPr="00F04A6C" w:rsidRDefault="00F04A6C">
      <w:pPr>
        <w:pStyle w:val="ekillerTablosu"/>
        <w:tabs>
          <w:tab w:val="right" w:leader="underscore" w:pos="9062"/>
        </w:tabs>
        <w:rPr>
          <w:rFonts w:asciiTheme="majorHAnsi" w:eastAsiaTheme="majorEastAsia" w:hAnsiTheme="majorHAnsi" w:cstheme="majorBidi"/>
          <w:i w:val="0"/>
          <w:iCs w:val="0"/>
          <w:color w:val="2E74B5" w:themeColor="accent1" w:themeShade="BF"/>
          <w:sz w:val="32"/>
          <w:szCs w:val="32"/>
          <w:lang w:eastAsia="tr-TR"/>
        </w:rPr>
      </w:pPr>
      <w:r w:rsidRPr="00F04A6C">
        <w:rPr>
          <w:rFonts w:asciiTheme="majorHAnsi" w:eastAsiaTheme="majorEastAsia" w:hAnsiTheme="majorHAnsi" w:cstheme="majorBidi"/>
          <w:i w:val="0"/>
          <w:iCs w:val="0"/>
          <w:color w:val="2E74B5" w:themeColor="accent1" w:themeShade="BF"/>
          <w:sz w:val="32"/>
          <w:szCs w:val="32"/>
          <w:lang w:eastAsia="tr-TR"/>
        </w:rPr>
        <w:t>Tablolar</w:t>
      </w:r>
    </w:p>
    <w:p w:rsidR="00087728" w:rsidRDefault="00A6554C">
      <w:pPr>
        <w:pStyle w:val="ekillerTablosu"/>
        <w:tabs>
          <w:tab w:val="right" w:leader="underscore" w:pos="9062"/>
        </w:tabs>
        <w:rPr>
          <w:rFonts w:eastAsiaTheme="minorEastAsia" w:cstheme="minorBidi"/>
          <w:i w:val="0"/>
          <w:iCs w:val="0"/>
          <w:noProof/>
          <w:sz w:val="22"/>
          <w:szCs w:val="22"/>
          <w:lang w:eastAsia="tr-TR"/>
        </w:rPr>
      </w:pPr>
      <w:r>
        <w:rPr>
          <w:rFonts w:cstheme="majorHAnsi"/>
        </w:rPr>
        <w:fldChar w:fldCharType="begin"/>
      </w:r>
      <w:r>
        <w:rPr>
          <w:rFonts w:cstheme="majorHAnsi"/>
        </w:rPr>
        <w:instrText xml:space="preserve"> TOC \h \z \c "Tablo" </w:instrText>
      </w:r>
      <w:r>
        <w:rPr>
          <w:rFonts w:cstheme="majorHAnsi"/>
        </w:rPr>
        <w:fldChar w:fldCharType="separate"/>
      </w:r>
      <w:hyperlink w:anchor="_Toc36134993" w:history="1">
        <w:r w:rsidR="00087728" w:rsidRPr="00FC3660">
          <w:rPr>
            <w:rStyle w:val="Kpr"/>
            <w:noProof/>
          </w:rPr>
          <w:t>Tablo 1 Türkiye Elektrik Enerjisi Talep Projeksiyonu Raporu 2021 Yılı Elektrik Tüketim Tahmini (GWh)</w:t>
        </w:r>
        <w:r w:rsidR="00087728">
          <w:rPr>
            <w:noProof/>
            <w:webHidden/>
          </w:rPr>
          <w:tab/>
        </w:r>
        <w:r w:rsidR="00087728">
          <w:rPr>
            <w:noProof/>
            <w:webHidden/>
          </w:rPr>
          <w:fldChar w:fldCharType="begin"/>
        </w:r>
        <w:r w:rsidR="00087728">
          <w:rPr>
            <w:noProof/>
            <w:webHidden/>
          </w:rPr>
          <w:instrText xml:space="preserve"> PAGEREF _Toc36134993 \h </w:instrText>
        </w:r>
        <w:r w:rsidR="00087728">
          <w:rPr>
            <w:noProof/>
            <w:webHidden/>
          </w:rPr>
        </w:r>
        <w:r w:rsidR="00087728">
          <w:rPr>
            <w:noProof/>
            <w:webHidden/>
          </w:rPr>
          <w:fldChar w:fldCharType="separate"/>
        </w:r>
        <w:r w:rsidR="00087728">
          <w:rPr>
            <w:noProof/>
            <w:webHidden/>
          </w:rPr>
          <w:t>10</w:t>
        </w:r>
        <w:r w:rsidR="00087728">
          <w:rPr>
            <w:noProof/>
            <w:webHidden/>
          </w:rPr>
          <w:fldChar w:fldCharType="end"/>
        </w:r>
      </w:hyperlink>
    </w:p>
    <w:p w:rsidR="00087728" w:rsidRDefault="002A5573">
      <w:pPr>
        <w:pStyle w:val="ekillerTablosu"/>
        <w:tabs>
          <w:tab w:val="right" w:leader="underscore" w:pos="9062"/>
        </w:tabs>
        <w:rPr>
          <w:rFonts w:eastAsiaTheme="minorEastAsia" w:cstheme="minorBidi"/>
          <w:i w:val="0"/>
          <w:iCs w:val="0"/>
          <w:noProof/>
          <w:sz w:val="22"/>
          <w:szCs w:val="22"/>
          <w:lang w:eastAsia="tr-TR"/>
        </w:rPr>
      </w:pPr>
      <w:hyperlink w:anchor="_Toc36134994" w:history="1">
        <w:r w:rsidR="00087728" w:rsidRPr="00FC3660">
          <w:rPr>
            <w:rStyle w:val="Kpr"/>
            <w:noProof/>
          </w:rPr>
          <w:t>Tablo 2 Piyasa Pozisyon Limitinin Teslimat dönemi bazındaki oranları</w:t>
        </w:r>
        <w:r w:rsidR="00087728">
          <w:rPr>
            <w:noProof/>
            <w:webHidden/>
          </w:rPr>
          <w:tab/>
        </w:r>
        <w:r w:rsidR="00087728">
          <w:rPr>
            <w:noProof/>
            <w:webHidden/>
          </w:rPr>
          <w:fldChar w:fldCharType="begin"/>
        </w:r>
        <w:r w:rsidR="00087728">
          <w:rPr>
            <w:noProof/>
            <w:webHidden/>
          </w:rPr>
          <w:instrText xml:space="preserve"> PAGEREF _Toc36134994 \h </w:instrText>
        </w:r>
        <w:r w:rsidR="00087728">
          <w:rPr>
            <w:noProof/>
            <w:webHidden/>
          </w:rPr>
        </w:r>
        <w:r w:rsidR="00087728">
          <w:rPr>
            <w:noProof/>
            <w:webHidden/>
          </w:rPr>
          <w:fldChar w:fldCharType="separate"/>
        </w:r>
        <w:r w:rsidR="00087728">
          <w:rPr>
            <w:noProof/>
            <w:webHidden/>
          </w:rPr>
          <w:t>10</w:t>
        </w:r>
        <w:r w:rsidR="00087728">
          <w:rPr>
            <w:noProof/>
            <w:webHidden/>
          </w:rPr>
          <w:fldChar w:fldCharType="end"/>
        </w:r>
      </w:hyperlink>
    </w:p>
    <w:p w:rsidR="00087728" w:rsidRDefault="002A5573">
      <w:pPr>
        <w:pStyle w:val="ekillerTablosu"/>
        <w:tabs>
          <w:tab w:val="right" w:leader="underscore" w:pos="9062"/>
        </w:tabs>
        <w:rPr>
          <w:rFonts w:eastAsiaTheme="minorEastAsia" w:cstheme="minorBidi"/>
          <w:i w:val="0"/>
          <w:iCs w:val="0"/>
          <w:noProof/>
          <w:sz w:val="22"/>
          <w:szCs w:val="22"/>
          <w:lang w:eastAsia="tr-TR"/>
        </w:rPr>
      </w:pPr>
      <w:hyperlink w:anchor="_Toc36134995" w:history="1">
        <w:r w:rsidR="00087728" w:rsidRPr="00FC3660">
          <w:rPr>
            <w:rStyle w:val="Kpr"/>
            <w:noProof/>
          </w:rPr>
          <w:t>Tablo 3 Toplam Piyasa Limitlerinin Vade Tiplerine Paylaştırılması</w:t>
        </w:r>
        <w:r w:rsidR="00087728">
          <w:rPr>
            <w:noProof/>
            <w:webHidden/>
          </w:rPr>
          <w:tab/>
        </w:r>
        <w:r w:rsidR="00087728">
          <w:rPr>
            <w:noProof/>
            <w:webHidden/>
          </w:rPr>
          <w:fldChar w:fldCharType="begin"/>
        </w:r>
        <w:r w:rsidR="00087728">
          <w:rPr>
            <w:noProof/>
            <w:webHidden/>
          </w:rPr>
          <w:instrText xml:space="preserve"> PAGEREF _Toc36134995 \h </w:instrText>
        </w:r>
        <w:r w:rsidR="00087728">
          <w:rPr>
            <w:noProof/>
            <w:webHidden/>
          </w:rPr>
        </w:r>
        <w:r w:rsidR="00087728">
          <w:rPr>
            <w:noProof/>
            <w:webHidden/>
          </w:rPr>
          <w:fldChar w:fldCharType="separate"/>
        </w:r>
        <w:r w:rsidR="00087728">
          <w:rPr>
            <w:noProof/>
            <w:webHidden/>
          </w:rPr>
          <w:t>10</w:t>
        </w:r>
        <w:r w:rsidR="00087728">
          <w:rPr>
            <w:noProof/>
            <w:webHidden/>
          </w:rPr>
          <w:fldChar w:fldCharType="end"/>
        </w:r>
      </w:hyperlink>
    </w:p>
    <w:p w:rsidR="00087728" w:rsidRDefault="002A5573">
      <w:pPr>
        <w:pStyle w:val="ekillerTablosu"/>
        <w:tabs>
          <w:tab w:val="right" w:leader="underscore" w:pos="9062"/>
        </w:tabs>
        <w:rPr>
          <w:rFonts w:eastAsiaTheme="minorEastAsia" w:cstheme="minorBidi"/>
          <w:i w:val="0"/>
          <w:iCs w:val="0"/>
          <w:noProof/>
          <w:sz w:val="22"/>
          <w:szCs w:val="22"/>
          <w:lang w:eastAsia="tr-TR"/>
        </w:rPr>
      </w:pPr>
      <w:hyperlink w:anchor="_Toc36134996" w:history="1">
        <w:r w:rsidR="00087728" w:rsidRPr="00FC3660">
          <w:rPr>
            <w:rStyle w:val="Kpr"/>
            <w:noProof/>
          </w:rPr>
          <w:t>Tablo 4 Çeyreklik ve Aylık Tüketim Karakteristik Oranları</w:t>
        </w:r>
        <w:r w:rsidR="00087728">
          <w:rPr>
            <w:noProof/>
            <w:webHidden/>
          </w:rPr>
          <w:tab/>
        </w:r>
        <w:r w:rsidR="00087728">
          <w:rPr>
            <w:noProof/>
            <w:webHidden/>
          </w:rPr>
          <w:fldChar w:fldCharType="begin"/>
        </w:r>
        <w:r w:rsidR="00087728">
          <w:rPr>
            <w:noProof/>
            <w:webHidden/>
          </w:rPr>
          <w:instrText xml:space="preserve"> PAGEREF _Toc36134996 \h </w:instrText>
        </w:r>
        <w:r w:rsidR="00087728">
          <w:rPr>
            <w:noProof/>
            <w:webHidden/>
          </w:rPr>
        </w:r>
        <w:r w:rsidR="00087728">
          <w:rPr>
            <w:noProof/>
            <w:webHidden/>
          </w:rPr>
          <w:fldChar w:fldCharType="separate"/>
        </w:r>
        <w:r w:rsidR="00087728">
          <w:rPr>
            <w:noProof/>
            <w:webHidden/>
          </w:rPr>
          <w:t>11</w:t>
        </w:r>
        <w:r w:rsidR="00087728">
          <w:rPr>
            <w:noProof/>
            <w:webHidden/>
          </w:rPr>
          <w:fldChar w:fldCharType="end"/>
        </w:r>
      </w:hyperlink>
    </w:p>
    <w:p w:rsidR="00087728" w:rsidRDefault="002A5573">
      <w:pPr>
        <w:pStyle w:val="ekillerTablosu"/>
        <w:tabs>
          <w:tab w:val="right" w:leader="underscore" w:pos="9062"/>
        </w:tabs>
        <w:rPr>
          <w:rFonts w:eastAsiaTheme="minorEastAsia" w:cstheme="minorBidi"/>
          <w:i w:val="0"/>
          <w:iCs w:val="0"/>
          <w:noProof/>
          <w:sz w:val="22"/>
          <w:szCs w:val="22"/>
          <w:lang w:eastAsia="tr-TR"/>
        </w:rPr>
      </w:pPr>
      <w:hyperlink w:anchor="_Toc36134997" w:history="1">
        <w:r w:rsidR="00087728" w:rsidRPr="00FC3660">
          <w:rPr>
            <w:rStyle w:val="Kpr"/>
            <w:noProof/>
          </w:rPr>
          <w:t>Tablo 5 Çeyreklik Kontratlar İçin Piyasa Pozisyon Limitleri</w:t>
        </w:r>
        <w:r w:rsidR="00087728">
          <w:rPr>
            <w:noProof/>
            <w:webHidden/>
          </w:rPr>
          <w:tab/>
        </w:r>
        <w:r w:rsidR="00087728">
          <w:rPr>
            <w:noProof/>
            <w:webHidden/>
          </w:rPr>
          <w:fldChar w:fldCharType="begin"/>
        </w:r>
        <w:r w:rsidR="00087728">
          <w:rPr>
            <w:noProof/>
            <w:webHidden/>
          </w:rPr>
          <w:instrText xml:space="preserve"> PAGEREF _Toc36134997 \h </w:instrText>
        </w:r>
        <w:r w:rsidR="00087728">
          <w:rPr>
            <w:noProof/>
            <w:webHidden/>
          </w:rPr>
        </w:r>
        <w:r w:rsidR="00087728">
          <w:rPr>
            <w:noProof/>
            <w:webHidden/>
          </w:rPr>
          <w:fldChar w:fldCharType="separate"/>
        </w:r>
        <w:r w:rsidR="00087728">
          <w:rPr>
            <w:noProof/>
            <w:webHidden/>
          </w:rPr>
          <w:t>11</w:t>
        </w:r>
        <w:r w:rsidR="00087728">
          <w:rPr>
            <w:noProof/>
            <w:webHidden/>
          </w:rPr>
          <w:fldChar w:fldCharType="end"/>
        </w:r>
      </w:hyperlink>
    </w:p>
    <w:p w:rsidR="00087728" w:rsidRDefault="002A5573">
      <w:pPr>
        <w:pStyle w:val="ekillerTablosu"/>
        <w:tabs>
          <w:tab w:val="right" w:leader="underscore" w:pos="9062"/>
        </w:tabs>
        <w:rPr>
          <w:rFonts w:eastAsiaTheme="minorEastAsia" w:cstheme="minorBidi"/>
          <w:i w:val="0"/>
          <w:iCs w:val="0"/>
          <w:noProof/>
          <w:sz w:val="22"/>
          <w:szCs w:val="22"/>
          <w:lang w:eastAsia="tr-TR"/>
        </w:rPr>
      </w:pPr>
      <w:hyperlink w:anchor="_Toc36134998" w:history="1">
        <w:r w:rsidR="00087728" w:rsidRPr="00FC3660">
          <w:rPr>
            <w:rStyle w:val="Kpr"/>
            <w:noProof/>
          </w:rPr>
          <w:t>Tablo 6 Aylık Kontratlar İçin Piyasa Pozisyon Limitleri</w:t>
        </w:r>
        <w:r w:rsidR="00087728">
          <w:rPr>
            <w:noProof/>
            <w:webHidden/>
          </w:rPr>
          <w:tab/>
        </w:r>
        <w:r w:rsidR="00087728">
          <w:rPr>
            <w:noProof/>
            <w:webHidden/>
          </w:rPr>
          <w:fldChar w:fldCharType="begin"/>
        </w:r>
        <w:r w:rsidR="00087728">
          <w:rPr>
            <w:noProof/>
            <w:webHidden/>
          </w:rPr>
          <w:instrText xml:space="preserve"> PAGEREF _Toc36134998 \h </w:instrText>
        </w:r>
        <w:r w:rsidR="00087728">
          <w:rPr>
            <w:noProof/>
            <w:webHidden/>
          </w:rPr>
        </w:r>
        <w:r w:rsidR="00087728">
          <w:rPr>
            <w:noProof/>
            <w:webHidden/>
          </w:rPr>
          <w:fldChar w:fldCharType="separate"/>
        </w:r>
        <w:r w:rsidR="00087728">
          <w:rPr>
            <w:noProof/>
            <w:webHidden/>
          </w:rPr>
          <w:t>12</w:t>
        </w:r>
        <w:r w:rsidR="00087728">
          <w:rPr>
            <w:noProof/>
            <w:webHidden/>
          </w:rPr>
          <w:fldChar w:fldCharType="end"/>
        </w:r>
      </w:hyperlink>
    </w:p>
    <w:p w:rsidR="00087728" w:rsidRDefault="002A5573">
      <w:pPr>
        <w:pStyle w:val="ekillerTablosu"/>
        <w:tabs>
          <w:tab w:val="right" w:leader="underscore" w:pos="9062"/>
        </w:tabs>
        <w:rPr>
          <w:rFonts w:eastAsiaTheme="minorEastAsia" w:cstheme="minorBidi"/>
          <w:i w:val="0"/>
          <w:iCs w:val="0"/>
          <w:noProof/>
          <w:sz w:val="22"/>
          <w:szCs w:val="22"/>
          <w:lang w:eastAsia="tr-TR"/>
        </w:rPr>
      </w:pPr>
      <w:hyperlink w:anchor="_Toc36134999" w:history="1">
        <w:r w:rsidR="00087728" w:rsidRPr="00FC3660">
          <w:rPr>
            <w:rStyle w:val="Kpr"/>
            <w:noProof/>
          </w:rPr>
          <w:t>Tablo 7 Basamaklandırma Sonucu Piyasa Pozisyon Limitleri</w:t>
        </w:r>
        <w:r w:rsidR="00087728">
          <w:rPr>
            <w:noProof/>
            <w:webHidden/>
          </w:rPr>
          <w:tab/>
        </w:r>
        <w:r w:rsidR="00087728">
          <w:rPr>
            <w:noProof/>
            <w:webHidden/>
          </w:rPr>
          <w:fldChar w:fldCharType="begin"/>
        </w:r>
        <w:r w:rsidR="00087728">
          <w:rPr>
            <w:noProof/>
            <w:webHidden/>
          </w:rPr>
          <w:instrText xml:space="preserve"> PAGEREF _Toc36134999 \h </w:instrText>
        </w:r>
        <w:r w:rsidR="00087728">
          <w:rPr>
            <w:noProof/>
            <w:webHidden/>
          </w:rPr>
        </w:r>
        <w:r w:rsidR="00087728">
          <w:rPr>
            <w:noProof/>
            <w:webHidden/>
          </w:rPr>
          <w:fldChar w:fldCharType="separate"/>
        </w:r>
        <w:r w:rsidR="00087728">
          <w:rPr>
            <w:noProof/>
            <w:webHidden/>
          </w:rPr>
          <w:t>13</w:t>
        </w:r>
        <w:r w:rsidR="00087728">
          <w:rPr>
            <w:noProof/>
            <w:webHidden/>
          </w:rPr>
          <w:fldChar w:fldCharType="end"/>
        </w:r>
      </w:hyperlink>
    </w:p>
    <w:p w:rsidR="00087728" w:rsidRDefault="002A5573">
      <w:pPr>
        <w:pStyle w:val="ekillerTablosu"/>
        <w:tabs>
          <w:tab w:val="right" w:leader="underscore" w:pos="9062"/>
        </w:tabs>
        <w:rPr>
          <w:rFonts w:eastAsiaTheme="minorEastAsia" w:cstheme="minorBidi"/>
          <w:i w:val="0"/>
          <w:iCs w:val="0"/>
          <w:noProof/>
          <w:sz w:val="22"/>
          <w:szCs w:val="22"/>
          <w:lang w:eastAsia="tr-TR"/>
        </w:rPr>
      </w:pPr>
      <w:hyperlink w:anchor="_Toc36135000" w:history="1">
        <w:r w:rsidR="00087728" w:rsidRPr="00FC3660">
          <w:rPr>
            <w:rStyle w:val="Kpr"/>
            <w:noProof/>
          </w:rPr>
          <w:t>Tablo 8 Ayın Geri Kalanı Kontratları Pozisyon Limitleri Örneği</w:t>
        </w:r>
        <w:r w:rsidR="00087728">
          <w:rPr>
            <w:noProof/>
            <w:webHidden/>
          </w:rPr>
          <w:tab/>
        </w:r>
        <w:r w:rsidR="00087728">
          <w:rPr>
            <w:noProof/>
            <w:webHidden/>
          </w:rPr>
          <w:fldChar w:fldCharType="begin"/>
        </w:r>
        <w:r w:rsidR="00087728">
          <w:rPr>
            <w:noProof/>
            <w:webHidden/>
          </w:rPr>
          <w:instrText xml:space="preserve"> PAGEREF _Toc36135000 \h </w:instrText>
        </w:r>
        <w:r w:rsidR="00087728">
          <w:rPr>
            <w:noProof/>
            <w:webHidden/>
          </w:rPr>
        </w:r>
        <w:r w:rsidR="00087728">
          <w:rPr>
            <w:noProof/>
            <w:webHidden/>
          </w:rPr>
          <w:fldChar w:fldCharType="separate"/>
        </w:r>
        <w:r w:rsidR="00087728">
          <w:rPr>
            <w:noProof/>
            <w:webHidden/>
          </w:rPr>
          <w:t>14</w:t>
        </w:r>
        <w:r w:rsidR="00087728">
          <w:rPr>
            <w:noProof/>
            <w:webHidden/>
          </w:rPr>
          <w:fldChar w:fldCharType="end"/>
        </w:r>
      </w:hyperlink>
    </w:p>
    <w:p w:rsidR="00087728" w:rsidRDefault="002A5573">
      <w:pPr>
        <w:pStyle w:val="ekillerTablosu"/>
        <w:tabs>
          <w:tab w:val="right" w:leader="underscore" w:pos="9062"/>
        </w:tabs>
        <w:rPr>
          <w:rFonts w:eastAsiaTheme="minorEastAsia" w:cstheme="minorBidi"/>
          <w:i w:val="0"/>
          <w:iCs w:val="0"/>
          <w:noProof/>
          <w:sz w:val="22"/>
          <w:szCs w:val="22"/>
          <w:lang w:eastAsia="tr-TR"/>
        </w:rPr>
      </w:pPr>
      <w:hyperlink w:anchor="_Toc36135001" w:history="1">
        <w:r w:rsidR="00087728" w:rsidRPr="00FC3660">
          <w:rPr>
            <w:rStyle w:val="Kpr"/>
            <w:noProof/>
          </w:rPr>
          <w:t>Tablo 9  Örnek Katılımcı Toplam Piyasa Pozisyon Limitleri</w:t>
        </w:r>
        <w:r w:rsidR="00087728">
          <w:rPr>
            <w:noProof/>
            <w:webHidden/>
          </w:rPr>
          <w:tab/>
        </w:r>
        <w:r w:rsidR="00087728">
          <w:rPr>
            <w:noProof/>
            <w:webHidden/>
          </w:rPr>
          <w:fldChar w:fldCharType="begin"/>
        </w:r>
        <w:r w:rsidR="00087728">
          <w:rPr>
            <w:noProof/>
            <w:webHidden/>
          </w:rPr>
          <w:instrText xml:space="preserve"> PAGEREF _Toc36135001 \h </w:instrText>
        </w:r>
        <w:r w:rsidR="00087728">
          <w:rPr>
            <w:noProof/>
            <w:webHidden/>
          </w:rPr>
        </w:r>
        <w:r w:rsidR="00087728">
          <w:rPr>
            <w:noProof/>
            <w:webHidden/>
          </w:rPr>
          <w:fldChar w:fldCharType="separate"/>
        </w:r>
        <w:r w:rsidR="00087728">
          <w:rPr>
            <w:noProof/>
            <w:webHidden/>
          </w:rPr>
          <w:t>14</w:t>
        </w:r>
        <w:r w:rsidR="00087728">
          <w:rPr>
            <w:noProof/>
            <w:webHidden/>
          </w:rPr>
          <w:fldChar w:fldCharType="end"/>
        </w:r>
      </w:hyperlink>
    </w:p>
    <w:p w:rsidR="00087728" w:rsidRDefault="002A5573">
      <w:pPr>
        <w:pStyle w:val="ekillerTablosu"/>
        <w:tabs>
          <w:tab w:val="right" w:leader="underscore" w:pos="9062"/>
        </w:tabs>
        <w:rPr>
          <w:rFonts w:eastAsiaTheme="minorEastAsia" w:cstheme="minorBidi"/>
          <w:i w:val="0"/>
          <w:iCs w:val="0"/>
          <w:noProof/>
          <w:sz w:val="22"/>
          <w:szCs w:val="22"/>
          <w:lang w:eastAsia="tr-TR"/>
        </w:rPr>
      </w:pPr>
      <w:hyperlink w:anchor="_Toc36135002" w:history="1">
        <w:r w:rsidR="00087728" w:rsidRPr="00FC3660">
          <w:rPr>
            <w:rStyle w:val="Kpr"/>
            <w:noProof/>
          </w:rPr>
          <w:t>Tablo 10  Örnek Katılımcı Çeyreklik Pozisyon Limitleri</w:t>
        </w:r>
        <w:r w:rsidR="00087728">
          <w:rPr>
            <w:noProof/>
            <w:webHidden/>
          </w:rPr>
          <w:tab/>
        </w:r>
        <w:r w:rsidR="00087728">
          <w:rPr>
            <w:noProof/>
            <w:webHidden/>
          </w:rPr>
          <w:fldChar w:fldCharType="begin"/>
        </w:r>
        <w:r w:rsidR="00087728">
          <w:rPr>
            <w:noProof/>
            <w:webHidden/>
          </w:rPr>
          <w:instrText xml:space="preserve"> PAGEREF _Toc36135002 \h </w:instrText>
        </w:r>
        <w:r w:rsidR="00087728">
          <w:rPr>
            <w:noProof/>
            <w:webHidden/>
          </w:rPr>
        </w:r>
        <w:r w:rsidR="00087728">
          <w:rPr>
            <w:noProof/>
            <w:webHidden/>
          </w:rPr>
          <w:fldChar w:fldCharType="separate"/>
        </w:r>
        <w:r w:rsidR="00087728">
          <w:rPr>
            <w:noProof/>
            <w:webHidden/>
          </w:rPr>
          <w:t>15</w:t>
        </w:r>
        <w:r w:rsidR="00087728">
          <w:rPr>
            <w:noProof/>
            <w:webHidden/>
          </w:rPr>
          <w:fldChar w:fldCharType="end"/>
        </w:r>
      </w:hyperlink>
    </w:p>
    <w:p w:rsidR="00087728" w:rsidRDefault="002A5573">
      <w:pPr>
        <w:pStyle w:val="ekillerTablosu"/>
        <w:tabs>
          <w:tab w:val="right" w:leader="underscore" w:pos="9062"/>
        </w:tabs>
        <w:rPr>
          <w:rFonts w:eastAsiaTheme="minorEastAsia" w:cstheme="minorBidi"/>
          <w:i w:val="0"/>
          <w:iCs w:val="0"/>
          <w:noProof/>
          <w:sz w:val="22"/>
          <w:szCs w:val="22"/>
          <w:lang w:eastAsia="tr-TR"/>
        </w:rPr>
      </w:pPr>
      <w:hyperlink w:anchor="_Toc36135003" w:history="1">
        <w:r w:rsidR="00087728" w:rsidRPr="00FC3660">
          <w:rPr>
            <w:rStyle w:val="Kpr"/>
            <w:noProof/>
          </w:rPr>
          <w:t>Tablo 11 Örnek Katılımcı Aylık Pozisyon Limitleri</w:t>
        </w:r>
        <w:r w:rsidR="00087728">
          <w:rPr>
            <w:noProof/>
            <w:webHidden/>
          </w:rPr>
          <w:tab/>
        </w:r>
        <w:r w:rsidR="00087728">
          <w:rPr>
            <w:noProof/>
            <w:webHidden/>
          </w:rPr>
          <w:fldChar w:fldCharType="begin"/>
        </w:r>
        <w:r w:rsidR="00087728">
          <w:rPr>
            <w:noProof/>
            <w:webHidden/>
          </w:rPr>
          <w:instrText xml:space="preserve"> PAGEREF _Toc36135003 \h </w:instrText>
        </w:r>
        <w:r w:rsidR="00087728">
          <w:rPr>
            <w:noProof/>
            <w:webHidden/>
          </w:rPr>
        </w:r>
        <w:r w:rsidR="00087728">
          <w:rPr>
            <w:noProof/>
            <w:webHidden/>
          </w:rPr>
          <w:fldChar w:fldCharType="separate"/>
        </w:r>
        <w:r w:rsidR="00087728">
          <w:rPr>
            <w:noProof/>
            <w:webHidden/>
          </w:rPr>
          <w:t>15</w:t>
        </w:r>
        <w:r w:rsidR="00087728">
          <w:rPr>
            <w:noProof/>
            <w:webHidden/>
          </w:rPr>
          <w:fldChar w:fldCharType="end"/>
        </w:r>
      </w:hyperlink>
    </w:p>
    <w:p w:rsidR="00087728" w:rsidRDefault="002A5573">
      <w:pPr>
        <w:pStyle w:val="ekillerTablosu"/>
        <w:tabs>
          <w:tab w:val="right" w:leader="underscore" w:pos="9062"/>
        </w:tabs>
        <w:rPr>
          <w:rFonts w:eastAsiaTheme="minorEastAsia" w:cstheme="minorBidi"/>
          <w:i w:val="0"/>
          <w:iCs w:val="0"/>
          <w:noProof/>
          <w:sz w:val="22"/>
          <w:szCs w:val="22"/>
          <w:lang w:eastAsia="tr-TR"/>
        </w:rPr>
      </w:pPr>
      <w:hyperlink w:anchor="_Toc36135004" w:history="1">
        <w:r w:rsidR="00087728" w:rsidRPr="00FC3660">
          <w:rPr>
            <w:rStyle w:val="Kpr"/>
            <w:noProof/>
          </w:rPr>
          <w:t>Tablo 12 Örnek Katılımcı Çeyreklik Pozisyon Limitleri</w:t>
        </w:r>
        <w:r w:rsidR="00087728">
          <w:rPr>
            <w:noProof/>
            <w:webHidden/>
          </w:rPr>
          <w:tab/>
        </w:r>
        <w:r w:rsidR="00087728">
          <w:rPr>
            <w:noProof/>
            <w:webHidden/>
          </w:rPr>
          <w:fldChar w:fldCharType="begin"/>
        </w:r>
        <w:r w:rsidR="00087728">
          <w:rPr>
            <w:noProof/>
            <w:webHidden/>
          </w:rPr>
          <w:instrText xml:space="preserve"> PAGEREF _Toc36135004 \h </w:instrText>
        </w:r>
        <w:r w:rsidR="00087728">
          <w:rPr>
            <w:noProof/>
            <w:webHidden/>
          </w:rPr>
        </w:r>
        <w:r w:rsidR="00087728">
          <w:rPr>
            <w:noProof/>
            <w:webHidden/>
          </w:rPr>
          <w:fldChar w:fldCharType="separate"/>
        </w:r>
        <w:r w:rsidR="00087728">
          <w:rPr>
            <w:noProof/>
            <w:webHidden/>
          </w:rPr>
          <w:t>16</w:t>
        </w:r>
        <w:r w:rsidR="00087728">
          <w:rPr>
            <w:noProof/>
            <w:webHidden/>
          </w:rPr>
          <w:fldChar w:fldCharType="end"/>
        </w:r>
      </w:hyperlink>
    </w:p>
    <w:p w:rsidR="00087728" w:rsidRDefault="002A5573">
      <w:pPr>
        <w:pStyle w:val="ekillerTablosu"/>
        <w:tabs>
          <w:tab w:val="right" w:leader="underscore" w:pos="9062"/>
        </w:tabs>
        <w:rPr>
          <w:rFonts w:eastAsiaTheme="minorEastAsia" w:cstheme="minorBidi"/>
          <w:i w:val="0"/>
          <w:iCs w:val="0"/>
          <w:noProof/>
          <w:sz w:val="22"/>
          <w:szCs w:val="22"/>
          <w:lang w:eastAsia="tr-TR"/>
        </w:rPr>
      </w:pPr>
      <w:hyperlink w:anchor="_Toc36135005" w:history="1">
        <w:r w:rsidR="00087728" w:rsidRPr="00FC3660">
          <w:rPr>
            <w:rStyle w:val="Kpr"/>
            <w:noProof/>
          </w:rPr>
          <w:t>Tablo 13 Örnek Katılımcı Aylık Pozisyon Limitleri</w:t>
        </w:r>
        <w:r w:rsidR="00087728">
          <w:rPr>
            <w:noProof/>
            <w:webHidden/>
          </w:rPr>
          <w:tab/>
        </w:r>
        <w:r w:rsidR="00087728">
          <w:rPr>
            <w:noProof/>
            <w:webHidden/>
          </w:rPr>
          <w:fldChar w:fldCharType="begin"/>
        </w:r>
        <w:r w:rsidR="00087728">
          <w:rPr>
            <w:noProof/>
            <w:webHidden/>
          </w:rPr>
          <w:instrText xml:space="preserve"> PAGEREF _Toc36135005 \h </w:instrText>
        </w:r>
        <w:r w:rsidR="00087728">
          <w:rPr>
            <w:noProof/>
            <w:webHidden/>
          </w:rPr>
        </w:r>
        <w:r w:rsidR="00087728">
          <w:rPr>
            <w:noProof/>
            <w:webHidden/>
          </w:rPr>
          <w:fldChar w:fldCharType="separate"/>
        </w:r>
        <w:r w:rsidR="00087728">
          <w:rPr>
            <w:noProof/>
            <w:webHidden/>
          </w:rPr>
          <w:t>16</w:t>
        </w:r>
        <w:r w:rsidR="00087728">
          <w:rPr>
            <w:noProof/>
            <w:webHidden/>
          </w:rPr>
          <w:fldChar w:fldCharType="end"/>
        </w:r>
      </w:hyperlink>
    </w:p>
    <w:p w:rsidR="00087728" w:rsidRDefault="002A5573">
      <w:pPr>
        <w:pStyle w:val="ekillerTablosu"/>
        <w:tabs>
          <w:tab w:val="right" w:leader="underscore" w:pos="9062"/>
        </w:tabs>
        <w:rPr>
          <w:rFonts w:eastAsiaTheme="minorEastAsia" w:cstheme="minorBidi"/>
          <w:i w:val="0"/>
          <w:iCs w:val="0"/>
          <w:noProof/>
          <w:sz w:val="22"/>
          <w:szCs w:val="22"/>
          <w:lang w:eastAsia="tr-TR"/>
        </w:rPr>
      </w:pPr>
      <w:hyperlink w:anchor="_Toc36135006" w:history="1">
        <w:r w:rsidR="00087728" w:rsidRPr="00FC3660">
          <w:rPr>
            <w:rStyle w:val="Kpr"/>
            <w:noProof/>
          </w:rPr>
          <w:t>Tablo 14     Fiyat Değişim Limit Oranı</w:t>
        </w:r>
        <w:r w:rsidR="00087728">
          <w:rPr>
            <w:noProof/>
            <w:webHidden/>
          </w:rPr>
          <w:tab/>
        </w:r>
        <w:r w:rsidR="00087728">
          <w:rPr>
            <w:noProof/>
            <w:webHidden/>
          </w:rPr>
          <w:fldChar w:fldCharType="begin"/>
        </w:r>
        <w:r w:rsidR="00087728">
          <w:rPr>
            <w:noProof/>
            <w:webHidden/>
          </w:rPr>
          <w:instrText xml:space="preserve"> PAGEREF _Toc36135006 \h </w:instrText>
        </w:r>
        <w:r w:rsidR="00087728">
          <w:rPr>
            <w:noProof/>
            <w:webHidden/>
          </w:rPr>
        </w:r>
        <w:r w:rsidR="00087728">
          <w:rPr>
            <w:noProof/>
            <w:webHidden/>
          </w:rPr>
          <w:fldChar w:fldCharType="separate"/>
        </w:r>
        <w:r w:rsidR="00087728">
          <w:rPr>
            <w:noProof/>
            <w:webHidden/>
          </w:rPr>
          <w:t>16</w:t>
        </w:r>
        <w:r w:rsidR="00087728">
          <w:rPr>
            <w:noProof/>
            <w:webHidden/>
          </w:rPr>
          <w:fldChar w:fldCharType="end"/>
        </w:r>
      </w:hyperlink>
    </w:p>
    <w:p w:rsidR="00087728" w:rsidRDefault="002A5573">
      <w:pPr>
        <w:pStyle w:val="ekillerTablosu"/>
        <w:tabs>
          <w:tab w:val="right" w:leader="underscore" w:pos="9062"/>
        </w:tabs>
        <w:rPr>
          <w:rFonts w:eastAsiaTheme="minorEastAsia" w:cstheme="minorBidi"/>
          <w:i w:val="0"/>
          <w:iCs w:val="0"/>
          <w:noProof/>
          <w:sz w:val="22"/>
          <w:szCs w:val="22"/>
          <w:lang w:eastAsia="tr-TR"/>
        </w:rPr>
      </w:pPr>
      <w:hyperlink w:anchor="_Toc36135007" w:history="1">
        <w:r w:rsidR="00087728" w:rsidRPr="00FC3660">
          <w:rPr>
            <w:rStyle w:val="Kpr"/>
            <w:noProof/>
          </w:rPr>
          <w:t>Tablo 15 Piyasa Yapıcı Kontrat Yükümlülükleri</w:t>
        </w:r>
        <w:r w:rsidR="00087728">
          <w:rPr>
            <w:noProof/>
            <w:webHidden/>
          </w:rPr>
          <w:tab/>
        </w:r>
        <w:r w:rsidR="00087728">
          <w:rPr>
            <w:noProof/>
            <w:webHidden/>
          </w:rPr>
          <w:fldChar w:fldCharType="begin"/>
        </w:r>
        <w:r w:rsidR="00087728">
          <w:rPr>
            <w:noProof/>
            <w:webHidden/>
          </w:rPr>
          <w:instrText xml:space="preserve"> PAGEREF _Toc36135007 \h </w:instrText>
        </w:r>
        <w:r w:rsidR="00087728">
          <w:rPr>
            <w:noProof/>
            <w:webHidden/>
          </w:rPr>
        </w:r>
        <w:r w:rsidR="00087728">
          <w:rPr>
            <w:noProof/>
            <w:webHidden/>
          </w:rPr>
          <w:fldChar w:fldCharType="separate"/>
        </w:r>
        <w:r w:rsidR="00087728">
          <w:rPr>
            <w:noProof/>
            <w:webHidden/>
          </w:rPr>
          <w:t>17</w:t>
        </w:r>
        <w:r w:rsidR="00087728">
          <w:rPr>
            <w:noProof/>
            <w:webHidden/>
          </w:rPr>
          <w:fldChar w:fldCharType="end"/>
        </w:r>
      </w:hyperlink>
    </w:p>
    <w:p w:rsidR="00C939D7" w:rsidRPr="00313215" w:rsidRDefault="00A6554C" w:rsidP="00B56224">
      <w:pPr>
        <w:pStyle w:val="Balk1"/>
      </w:pPr>
      <w:r>
        <w:lastRenderedPageBreak/>
        <w:fldChar w:fldCharType="end"/>
      </w:r>
      <w:r w:rsidR="00C939D7" w:rsidRPr="00313215">
        <w:t xml:space="preserve"> </w:t>
      </w:r>
      <w:bookmarkStart w:id="2" w:name="_Toc36134972"/>
      <w:r w:rsidR="00C939D7" w:rsidRPr="00313215">
        <w:t>Elektrik Kontratları</w:t>
      </w:r>
      <w:r w:rsidR="00F5535E">
        <w:t xml:space="preserve"> Özet Bilgiler</w:t>
      </w:r>
      <w:bookmarkEnd w:id="2"/>
    </w:p>
    <w:p w:rsidR="00736E92" w:rsidRDefault="00736E92" w:rsidP="00C203D6">
      <w:pPr>
        <w:spacing w:after="120" w:line="240" w:lineRule="auto"/>
        <w:ind w:firstLine="720"/>
        <w:jc w:val="both"/>
        <w:rPr>
          <w:rFonts w:cstheme="minorHAnsi"/>
          <w:color w:val="000000"/>
        </w:rPr>
      </w:pPr>
    </w:p>
    <w:p w:rsidR="00C203D6" w:rsidRPr="00313215" w:rsidRDefault="00736E92" w:rsidP="00C203D6">
      <w:pPr>
        <w:spacing w:after="120" w:line="240" w:lineRule="auto"/>
        <w:ind w:firstLine="720"/>
        <w:jc w:val="both"/>
        <w:rPr>
          <w:rFonts w:cstheme="minorHAnsi"/>
        </w:rPr>
      </w:pPr>
      <w:r w:rsidRPr="00313215">
        <w:rPr>
          <w:rFonts w:cstheme="minorHAnsi"/>
        </w:rPr>
        <w:t xml:space="preserve">Vadeli Elektrik Piyasası </w:t>
      </w:r>
      <w:r>
        <w:rPr>
          <w:rFonts w:cstheme="minorHAnsi"/>
        </w:rPr>
        <w:t>İşletim U</w:t>
      </w:r>
      <w:r w:rsidRPr="00313215">
        <w:rPr>
          <w:rFonts w:cstheme="minorHAnsi"/>
        </w:rPr>
        <w:t>sul</w:t>
      </w:r>
      <w:r>
        <w:rPr>
          <w:rFonts w:cstheme="minorHAnsi"/>
        </w:rPr>
        <w:t xml:space="preserve"> ve Esasları</w:t>
      </w:r>
      <w:r w:rsidR="00E653CF">
        <w:rPr>
          <w:rFonts w:cstheme="minorHAnsi"/>
        </w:rPr>
        <w:t>nın 6 ncı maddesinin üçüncü fıkrasında</w:t>
      </w:r>
      <w:r w:rsidR="00983EEC">
        <w:rPr>
          <w:rFonts w:cstheme="minorHAnsi"/>
        </w:rPr>
        <w:t xml:space="preserve"> yer alan</w:t>
      </w:r>
      <w:r>
        <w:rPr>
          <w:rFonts w:cstheme="minorHAnsi"/>
        </w:rPr>
        <w:t xml:space="preserve"> </w:t>
      </w:r>
      <w:r w:rsidR="005C3DAB" w:rsidRPr="006565CA">
        <w:rPr>
          <w:rFonts w:cstheme="minorHAnsi"/>
          <w:b/>
        </w:rPr>
        <w:t>“</w:t>
      </w:r>
      <w:r w:rsidR="00C203D6" w:rsidRPr="006565CA">
        <w:rPr>
          <w:rFonts w:cstheme="minorHAnsi"/>
          <w:b/>
          <w:i/>
          <w:color w:val="000000"/>
        </w:rPr>
        <w:t>Vadeli elektrik piyasasında</w:t>
      </w:r>
      <w:r w:rsidR="00C203D6" w:rsidRPr="006565CA">
        <w:rPr>
          <w:rFonts w:cstheme="minorHAnsi"/>
          <w:b/>
          <w:i/>
        </w:rPr>
        <w:t xml:space="preserve"> işleme açılacak kontratlara ilişkin hususlar Piyasa İşletmecisi tarafından internet sitesinde yayınlanır.</w:t>
      </w:r>
      <w:r w:rsidRPr="006565CA">
        <w:rPr>
          <w:rFonts w:cstheme="minorHAnsi"/>
          <w:b/>
          <w:i/>
        </w:rPr>
        <w:t>”</w:t>
      </w:r>
      <w:r>
        <w:rPr>
          <w:rFonts w:cstheme="minorHAnsi"/>
          <w:i/>
        </w:rPr>
        <w:t xml:space="preserve"> </w:t>
      </w:r>
      <w:r w:rsidRPr="00736E92">
        <w:rPr>
          <w:rFonts w:cstheme="minorHAnsi"/>
        </w:rPr>
        <w:t>hükm</w:t>
      </w:r>
      <w:r w:rsidR="00983EEC">
        <w:rPr>
          <w:rFonts w:cstheme="minorHAnsi"/>
        </w:rPr>
        <w:t>ü</w:t>
      </w:r>
      <w:r w:rsidRPr="00736E92">
        <w:rPr>
          <w:rFonts w:cstheme="minorHAnsi"/>
        </w:rPr>
        <w:t xml:space="preserve"> uyarınca </w:t>
      </w:r>
      <w:r>
        <w:rPr>
          <w:rFonts w:cstheme="minorHAnsi"/>
        </w:rPr>
        <w:t xml:space="preserve">Vadeli Elektrik Piyasasında işlem görecek </w:t>
      </w:r>
      <w:r w:rsidRPr="00736E92">
        <w:rPr>
          <w:rFonts w:cstheme="minorHAnsi"/>
        </w:rPr>
        <w:t xml:space="preserve">kontratlara ait özet bilgiler </w:t>
      </w:r>
      <w:r>
        <w:rPr>
          <w:rFonts w:cstheme="minorHAnsi"/>
        </w:rPr>
        <w:t>detaylı olarak anlatılmıştır.</w:t>
      </w:r>
    </w:p>
    <w:p w:rsidR="00C203D6" w:rsidRPr="00313215" w:rsidRDefault="00C203D6" w:rsidP="00C203D6">
      <w:pPr>
        <w:spacing w:after="0" w:line="240" w:lineRule="auto"/>
        <w:ind w:firstLine="720"/>
        <w:jc w:val="both"/>
        <w:rPr>
          <w:rFonts w:cstheme="minorHAnsi"/>
          <w:color w:val="000000"/>
          <w:sz w:val="24"/>
          <w:szCs w:val="24"/>
        </w:rPr>
      </w:pPr>
    </w:p>
    <w:p w:rsidR="007D688F" w:rsidRPr="00313215" w:rsidRDefault="007D688F" w:rsidP="00C939D7">
      <w:pPr>
        <w:pStyle w:val="Balk2"/>
        <w:rPr>
          <w:rFonts w:cstheme="majorHAnsi"/>
        </w:rPr>
      </w:pPr>
      <w:r w:rsidRPr="00313215">
        <w:rPr>
          <w:rFonts w:asciiTheme="minorHAnsi" w:hAnsiTheme="minorHAnsi" w:cstheme="minorHAnsi"/>
        </w:rPr>
        <w:t xml:space="preserve"> </w:t>
      </w:r>
      <w:bookmarkStart w:id="3" w:name="_Toc36134973"/>
      <w:r w:rsidRPr="00313215">
        <w:rPr>
          <w:rFonts w:cstheme="majorHAnsi"/>
        </w:rPr>
        <w:t>Aylık Elektrik Kontratları</w:t>
      </w:r>
      <w:bookmarkEnd w:id="3"/>
      <w:bookmarkEnd w:id="0"/>
    </w:p>
    <w:p w:rsidR="007D688F" w:rsidRPr="00313215" w:rsidRDefault="007D688F" w:rsidP="00C939D7">
      <w:pPr>
        <w:pStyle w:val="Balk3"/>
        <w:rPr>
          <w:rFonts w:cstheme="majorHAnsi"/>
        </w:rPr>
      </w:pPr>
      <w:bookmarkStart w:id="4" w:name="_Toc25763433"/>
      <w:bookmarkStart w:id="5" w:name="_Toc36134974"/>
      <w:r w:rsidRPr="00313215">
        <w:rPr>
          <w:rFonts w:cstheme="majorHAnsi"/>
        </w:rPr>
        <w:t>Aylık Baz Yük Elektrik Kontratı</w:t>
      </w:r>
      <w:bookmarkEnd w:id="4"/>
      <w:bookmarkEnd w:id="5"/>
    </w:p>
    <w:tbl>
      <w:tblPr>
        <w:tblStyle w:val="KlavuzTablo1Ak-Vurgu5"/>
        <w:tblW w:w="9175" w:type="dxa"/>
        <w:tblLook w:val="04A0" w:firstRow="1" w:lastRow="0" w:firstColumn="1" w:lastColumn="0" w:noHBand="0" w:noVBand="1"/>
      </w:tblPr>
      <w:tblGrid>
        <w:gridCol w:w="2502"/>
        <w:gridCol w:w="6673"/>
      </w:tblGrid>
      <w:tr w:rsidR="000135A5" w:rsidRPr="00313215" w:rsidTr="003132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2" w:type="dxa"/>
            <w:shd w:val="clear" w:color="auto" w:fill="DEEAF6" w:themeFill="accent1" w:themeFillTint="33"/>
          </w:tcPr>
          <w:p w:rsidR="000135A5" w:rsidRPr="00313215" w:rsidRDefault="000135A5" w:rsidP="000135A5">
            <w:pPr>
              <w:spacing w:after="200" w:line="276" w:lineRule="auto"/>
              <w:jc w:val="both"/>
              <w:rPr>
                <w:rFonts w:cstheme="minorHAnsi"/>
                <w:sz w:val="18"/>
                <w:szCs w:val="20"/>
              </w:rPr>
            </w:pPr>
            <w:r w:rsidRPr="00313215">
              <w:rPr>
                <w:rFonts w:cstheme="minorHAnsi"/>
                <w:sz w:val="18"/>
                <w:szCs w:val="20"/>
              </w:rPr>
              <w:t>Sözleşme Unsuru</w:t>
            </w:r>
          </w:p>
        </w:tc>
        <w:tc>
          <w:tcPr>
            <w:tcW w:w="6673" w:type="dxa"/>
            <w:shd w:val="clear" w:color="auto" w:fill="DEEAF6" w:themeFill="accent1" w:themeFillTint="33"/>
          </w:tcPr>
          <w:p w:rsidR="000135A5" w:rsidRPr="00313215" w:rsidRDefault="000135A5" w:rsidP="000135A5">
            <w:pPr>
              <w:spacing w:after="200" w:line="276" w:lineRule="auto"/>
              <w:jc w:val="both"/>
              <w:cnfStyle w:val="100000000000" w:firstRow="1"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Açıklama</w:t>
            </w:r>
          </w:p>
        </w:tc>
      </w:tr>
      <w:tr w:rsidR="000135A5" w:rsidRPr="00313215" w:rsidTr="00C013DE">
        <w:tc>
          <w:tcPr>
            <w:cnfStyle w:val="001000000000" w:firstRow="0" w:lastRow="0" w:firstColumn="1" w:lastColumn="0" w:oddVBand="0" w:evenVBand="0" w:oddHBand="0" w:evenHBand="0" w:firstRowFirstColumn="0" w:firstRowLastColumn="0" w:lastRowFirstColumn="0" w:lastRowLastColumn="0"/>
            <w:tcW w:w="2502" w:type="dxa"/>
          </w:tcPr>
          <w:p w:rsidR="000135A5" w:rsidRPr="00313215" w:rsidRDefault="000135A5" w:rsidP="000135A5">
            <w:pPr>
              <w:spacing w:after="200" w:line="276" w:lineRule="auto"/>
              <w:jc w:val="both"/>
              <w:rPr>
                <w:rFonts w:cstheme="minorHAnsi"/>
                <w:sz w:val="18"/>
                <w:szCs w:val="20"/>
              </w:rPr>
            </w:pPr>
            <w:r w:rsidRPr="00313215">
              <w:rPr>
                <w:rFonts w:cstheme="minorHAnsi"/>
                <w:sz w:val="18"/>
                <w:szCs w:val="20"/>
              </w:rPr>
              <w:t>Kontrat Adı (EBMAAYY)</w:t>
            </w:r>
          </w:p>
        </w:tc>
        <w:tc>
          <w:tcPr>
            <w:tcW w:w="6673" w:type="dxa"/>
          </w:tcPr>
          <w:p w:rsidR="000135A5" w:rsidRPr="00313215" w:rsidRDefault="000135A5" w:rsidP="000135A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 xml:space="preserve">E:Elektrik Kontratı, B: Yük Tipi Harf Kodu, M: Teslimat Dönemi Harf Kodu, AA: İlgili yılın teslimat dönemine ait ay, YY: Teslimat dönemine ait Yıl </w:t>
            </w:r>
            <w:r w:rsidRPr="00313215">
              <w:rPr>
                <w:rFonts w:cstheme="minorHAnsi"/>
                <w:b/>
                <w:sz w:val="18"/>
                <w:szCs w:val="20"/>
              </w:rPr>
              <w:t>(Örnek: 2020 Ocak Baz Kontratı EBM0120)</w:t>
            </w:r>
          </w:p>
        </w:tc>
      </w:tr>
      <w:tr w:rsidR="000135A5" w:rsidRPr="00313215" w:rsidTr="00C013DE">
        <w:tc>
          <w:tcPr>
            <w:cnfStyle w:val="001000000000" w:firstRow="0" w:lastRow="0" w:firstColumn="1" w:lastColumn="0" w:oddVBand="0" w:evenVBand="0" w:oddHBand="0" w:evenHBand="0" w:firstRowFirstColumn="0" w:firstRowLastColumn="0" w:lastRowFirstColumn="0" w:lastRowLastColumn="0"/>
            <w:tcW w:w="2502" w:type="dxa"/>
          </w:tcPr>
          <w:p w:rsidR="000135A5" w:rsidRPr="00313215" w:rsidRDefault="000135A5" w:rsidP="000135A5">
            <w:pPr>
              <w:spacing w:after="200" w:line="276" w:lineRule="auto"/>
              <w:jc w:val="both"/>
              <w:rPr>
                <w:rFonts w:cstheme="minorHAnsi"/>
                <w:sz w:val="18"/>
                <w:szCs w:val="20"/>
              </w:rPr>
            </w:pPr>
            <w:r w:rsidRPr="00313215">
              <w:rPr>
                <w:rFonts w:cstheme="minorHAnsi"/>
                <w:sz w:val="18"/>
                <w:szCs w:val="20"/>
              </w:rPr>
              <w:t>Dayanak Varlık</w:t>
            </w:r>
          </w:p>
        </w:tc>
        <w:tc>
          <w:tcPr>
            <w:tcW w:w="6673" w:type="dxa"/>
          </w:tcPr>
          <w:p w:rsidR="000135A5" w:rsidRPr="00313215" w:rsidRDefault="00BC21FB" w:rsidP="002D7BF6">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Pr>
                <w:rFonts w:cstheme="minorHAnsi"/>
                <w:sz w:val="18"/>
                <w:szCs w:val="20"/>
              </w:rPr>
              <w:t xml:space="preserve">Fiziksel </w:t>
            </w:r>
            <w:r w:rsidR="000135A5" w:rsidRPr="00313215">
              <w:rPr>
                <w:rFonts w:cstheme="minorHAnsi"/>
                <w:sz w:val="18"/>
                <w:szCs w:val="20"/>
              </w:rPr>
              <w:t>Aylık Va</w:t>
            </w:r>
            <w:r>
              <w:rPr>
                <w:rFonts w:cstheme="minorHAnsi"/>
                <w:sz w:val="18"/>
                <w:szCs w:val="20"/>
              </w:rPr>
              <w:t>deli Baz Yük Elektrik Kontratı</w:t>
            </w:r>
            <w:r w:rsidR="000135A5" w:rsidRPr="00313215">
              <w:rPr>
                <w:rFonts w:cstheme="minorHAnsi"/>
                <w:sz w:val="18"/>
                <w:szCs w:val="20"/>
              </w:rPr>
              <w:t xml:space="preserve">, sözleşmenin taraflarına 1 ay boyunca, ilgili teklif bölgesinde teslimat ayının ilk günü saat 00.00’dan teslimat ayının son günü 23.59’a kadar her saat eşit miktarda olacak şekilde 1 Lot (0,1 MW) ve katları elektrik veriş veya çekiş yükümlülüğü getirir. Yapılmak istenen ticaret büyüklüğüne göre piyasa katılımcısı işlem yapacağı Lot sayısını kendisi ayarlar.  </w:t>
            </w:r>
          </w:p>
        </w:tc>
      </w:tr>
      <w:tr w:rsidR="000135A5" w:rsidRPr="00313215" w:rsidTr="00C013DE">
        <w:tc>
          <w:tcPr>
            <w:cnfStyle w:val="001000000000" w:firstRow="0" w:lastRow="0" w:firstColumn="1" w:lastColumn="0" w:oddVBand="0" w:evenVBand="0" w:oddHBand="0" w:evenHBand="0" w:firstRowFirstColumn="0" w:firstRowLastColumn="0" w:lastRowFirstColumn="0" w:lastRowLastColumn="0"/>
            <w:tcW w:w="2502" w:type="dxa"/>
          </w:tcPr>
          <w:p w:rsidR="000135A5" w:rsidRPr="00313215" w:rsidRDefault="000135A5" w:rsidP="000135A5">
            <w:pPr>
              <w:spacing w:after="200" w:line="276" w:lineRule="auto"/>
              <w:jc w:val="both"/>
              <w:rPr>
                <w:rFonts w:cstheme="minorHAnsi"/>
                <w:sz w:val="18"/>
                <w:szCs w:val="20"/>
              </w:rPr>
            </w:pPr>
            <w:r w:rsidRPr="00313215">
              <w:rPr>
                <w:rFonts w:cstheme="minorHAnsi"/>
                <w:sz w:val="18"/>
                <w:szCs w:val="20"/>
              </w:rPr>
              <w:t>Teklif Bölgesi</w:t>
            </w:r>
          </w:p>
        </w:tc>
        <w:tc>
          <w:tcPr>
            <w:tcW w:w="6673" w:type="dxa"/>
          </w:tcPr>
          <w:p w:rsidR="000135A5" w:rsidRPr="00313215" w:rsidRDefault="000135A5" w:rsidP="000135A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Türkiye</w:t>
            </w:r>
          </w:p>
        </w:tc>
      </w:tr>
      <w:tr w:rsidR="000135A5" w:rsidRPr="00313215" w:rsidTr="00C013DE">
        <w:tc>
          <w:tcPr>
            <w:cnfStyle w:val="001000000000" w:firstRow="0" w:lastRow="0" w:firstColumn="1" w:lastColumn="0" w:oddVBand="0" w:evenVBand="0" w:oddHBand="0" w:evenHBand="0" w:firstRowFirstColumn="0" w:firstRowLastColumn="0" w:lastRowFirstColumn="0" w:lastRowLastColumn="0"/>
            <w:tcW w:w="2502" w:type="dxa"/>
          </w:tcPr>
          <w:p w:rsidR="000135A5" w:rsidRPr="00313215" w:rsidRDefault="000135A5" w:rsidP="000135A5">
            <w:pPr>
              <w:spacing w:after="200" w:line="276" w:lineRule="auto"/>
              <w:jc w:val="both"/>
              <w:rPr>
                <w:rFonts w:cstheme="minorHAnsi"/>
                <w:sz w:val="18"/>
                <w:szCs w:val="20"/>
              </w:rPr>
            </w:pPr>
            <w:r w:rsidRPr="00313215">
              <w:rPr>
                <w:rFonts w:cstheme="minorHAnsi"/>
                <w:sz w:val="18"/>
                <w:szCs w:val="20"/>
              </w:rPr>
              <w:t>Minimum Ticaret Miktarı</w:t>
            </w:r>
          </w:p>
        </w:tc>
        <w:tc>
          <w:tcPr>
            <w:tcW w:w="6673" w:type="dxa"/>
          </w:tcPr>
          <w:p w:rsidR="000135A5" w:rsidRPr="00313215" w:rsidRDefault="000135A5" w:rsidP="000135A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1 Lot = 0,1 MW</w:t>
            </w:r>
          </w:p>
        </w:tc>
      </w:tr>
      <w:tr w:rsidR="000135A5" w:rsidRPr="00313215" w:rsidTr="00C013DE">
        <w:tc>
          <w:tcPr>
            <w:cnfStyle w:val="001000000000" w:firstRow="0" w:lastRow="0" w:firstColumn="1" w:lastColumn="0" w:oddVBand="0" w:evenVBand="0" w:oddHBand="0" w:evenHBand="0" w:firstRowFirstColumn="0" w:firstRowLastColumn="0" w:lastRowFirstColumn="0" w:lastRowLastColumn="0"/>
            <w:tcW w:w="2502" w:type="dxa"/>
          </w:tcPr>
          <w:p w:rsidR="000135A5" w:rsidRPr="00313215" w:rsidRDefault="000135A5" w:rsidP="000135A5">
            <w:pPr>
              <w:spacing w:after="200" w:line="276" w:lineRule="auto"/>
              <w:jc w:val="both"/>
              <w:rPr>
                <w:rFonts w:cstheme="minorHAnsi"/>
                <w:sz w:val="18"/>
                <w:szCs w:val="20"/>
              </w:rPr>
            </w:pPr>
            <w:r w:rsidRPr="00313215">
              <w:rPr>
                <w:rFonts w:cstheme="minorHAnsi"/>
                <w:sz w:val="18"/>
                <w:szCs w:val="20"/>
              </w:rPr>
              <w:t>Kontrat Büyüklüğü</w:t>
            </w:r>
          </w:p>
        </w:tc>
        <w:tc>
          <w:tcPr>
            <w:tcW w:w="6673" w:type="dxa"/>
          </w:tcPr>
          <w:p w:rsidR="000135A5" w:rsidRPr="00313215" w:rsidRDefault="000135A5" w:rsidP="000135A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Teslimat</w:t>
            </w:r>
            <w:r w:rsidRPr="00313215" w:rsidDel="004712C8">
              <w:rPr>
                <w:rFonts w:cstheme="minorHAnsi"/>
                <w:sz w:val="18"/>
                <w:szCs w:val="20"/>
              </w:rPr>
              <w:t xml:space="preserve"> </w:t>
            </w:r>
            <w:r w:rsidRPr="00313215">
              <w:rPr>
                <w:rFonts w:cstheme="minorHAnsi"/>
                <w:sz w:val="18"/>
                <w:szCs w:val="20"/>
              </w:rPr>
              <w:t>ayındaki saat sayısı x 0,1 MW</w:t>
            </w:r>
          </w:p>
          <w:p w:rsidR="000135A5" w:rsidRPr="00313215" w:rsidRDefault="000135A5" w:rsidP="000135A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Teslimat</w:t>
            </w:r>
            <w:r w:rsidRPr="00313215" w:rsidDel="004712C8">
              <w:rPr>
                <w:rFonts w:cstheme="minorHAnsi"/>
                <w:sz w:val="18"/>
                <w:szCs w:val="20"/>
              </w:rPr>
              <w:t xml:space="preserve"> </w:t>
            </w:r>
            <w:r w:rsidRPr="00313215">
              <w:rPr>
                <w:rFonts w:cstheme="minorHAnsi"/>
                <w:sz w:val="18"/>
                <w:szCs w:val="20"/>
              </w:rPr>
              <w:t>ayındaki saat sayısı: Teslimat</w:t>
            </w:r>
            <w:r w:rsidRPr="00313215" w:rsidDel="004712C8">
              <w:rPr>
                <w:rFonts w:cstheme="minorHAnsi"/>
                <w:sz w:val="18"/>
                <w:szCs w:val="20"/>
              </w:rPr>
              <w:t xml:space="preserve"> </w:t>
            </w:r>
            <w:r w:rsidRPr="00313215">
              <w:rPr>
                <w:rFonts w:cstheme="minorHAnsi"/>
                <w:sz w:val="18"/>
                <w:szCs w:val="20"/>
              </w:rPr>
              <w:t>ayındaki gün sayısı x 24</w:t>
            </w:r>
          </w:p>
          <w:p w:rsidR="000135A5" w:rsidRPr="00313215" w:rsidRDefault="000135A5" w:rsidP="000135A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Kontrat büyüklüğü teslimat ayındaki gün sayısına ve yaz saati/kış saati uygulamasına göre değişkenlik gösterir. Kış saatinden yaz saatine geçiş yapılan gün için saat sayısı 23, yaz saatinden kış saatine geçiş yapılan gün için ise saat sayısı 25 olarak uygulanacaktır.</w:t>
            </w:r>
          </w:p>
        </w:tc>
      </w:tr>
      <w:tr w:rsidR="000135A5" w:rsidRPr="00313215" w:rsidTr="00C013DE">
        <w:tc>
          <w:tcPr>
            <w:cnfStyle w:val="001000000000" w:firstRow="0" w:lastRow="0" w:firstColumn="1" w:lastColumn="0" w:oddVBand="0" w:evenVBand="0" w:oddHBand="0" w:evenHBand="0" w:firstRowFirstColumn="0" w:firstRowLastColumn="0" w:lastRowFirstColumn="0" w:lastRowLastColumn="0"/>
            <w:tcW w:w="2502" w:type="dxa"/>
          </w:tcPr>
          <w:p w:rsidR="000135A5" w:rsidRPr="00313215" w:rsidRDefault="000135A5" w:rsidP="000135A5">
            <w:pPr>
              <w:spacing w:after="200" w:line="276" w:lineRule="auto"/>
              <w:jc w:val="both"/>
              <w:rPr>
                <w:rFonts w:cstheme="minorHAnsi"/>
                <w:sz w:val="18"/>
                <w:szCs w:val="20"/>
              </w:rPr>
            </w:pPr>
            <w:r w:rsidRPr="00313215">
              <w:rPr>
                <w:rFonts w:cstheme="minorHAnsi"/>
                <w:sz w:val="18"/>
                <w:szCs w:val="20"/>
              </w:rPr>
              <w:t>Eşleşme Fiyatı</w:t>
            </w:r>
          </w:p>
        </w:tc>
        <w:tc>
          <w:tcPr>
            <w:tcW w:w="6673" w:type="dxa"/>
          </w:tcPr>
          <w:p w:rsidR="000135A5" w:rsidRPr="00313215" w:rsidRDefault="000135A5" w:rsidP="000135A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Verilen tekliflerin eşleşmesi durumunda gerçekleşen ticaretin fiyatı teklif defterine önce girilen teklifin fiyatına eşit olur.</w:t>
            </w:r>
          </w:p>
        </w:tc>
      </w:tr>
      <w:tr w:rsidR="000135A5" w:rsidRPr="00313215" w:rsidTr="00C013DE">
        <w:tc>
          <w:tcPr>
            <w:cnfStyle w:val="001000000000" w:firstRow="0" w:lastRow="0" w:firstColumn="1" w:lastColumn="0" w:oddVBand="0" w:evenVBand="0" w:oddHBand="0" w:evenHBand="0" w:firstRowFirstColumn="0" w:firstRowLastColumn="0" w:lastRowFirstColumn="0" w:lastRowLastColumn="0"/>
            <w:tcW w:w="2502" w:type="dxa"/>
          </w:tcPr>
          <w:p w:rsidR="000135A5" w:rsidRPr="00313215" w:rsidRDefault="000135A5" w:rsidP="000135A5">
            <w:pPr>
              <w:spacing w:after="200" w:line="276" w:lineRule="auto"/>
              <w:jc w:val="both"/>
              <w:rPr>
                <w:rFonts w:cstheme="minorHAnsi"/>
                <w:sz w:val="18"/>
                <w:szCs w:val="20"/>
              </w:rPr>
            </w:pPr>
            <w:r w:rsidRPr="00313215">
              <w:rPr>
                <w:rFonts w:cstheme="minorHAnsi"/>
                <w:sz w:val="18"/>
                <w:szCs w:val="20"/>
              </w:rPr>
              <w:t>Teklif Fiyatı ve Minimum Fiyat Adımı</w:t>
            </w:r>
          </w:p>
        </w:tc>
        <w:tc>
          <w:tcPr>
            <w:tcW w:w="6673" w:type="dxa"/>
          </w:tcPr>
          <w:p w:rsidR="000135A5" w:rsidRPr="00313215" w:rsidRDefault="000135A5" w:rsidP="000135A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1 MWh elektrik enerjisinin TL değeri</w:t>
            </w:r>
            <w:r w:rsidR="002D7BF6">
              <w:rPr>
                <w:rFonts w:cstheme="minorHAnsi"/>
                <w:sz w:val="18"/>
                <w:szCs w:val="20"/>
              </w:rPr>
              <w:t>dir. V</w:t>
            </w:r>
            <w:r w:rsidRPr="00313215">
              <w:rPr>
                <w:rFonts w:cstheme="minorHAnsi"/>
                <w:sz w:val="18"/>
                <w:szCs w:val="20"/>
              </w:rPr>
              <w:t xml:space="preserve">irgülden sonra iki basamak </w:t>
            </w:r>
            <w:r w:rsidR="002D7BF6">
              <w:rPr>
                <w:rFonts w:cstheme="minorHAnsi"/>
                <w:sz w:val="18"/>
                <w:szCs w:val="20"/>
              </w:rPr>
              <w:t xml:space="preserve">(kuruş) </w:t>
            </w:r>
            <w:r w:rsidRPr="00313215">
              <w:rPr>
                <w:rFonts w:cstheme="minorHAnsi"/>
                <w:sz w:val="18"/>
                <w:szCs w:val="20"/>
              </w:rPr>
              <w:t>olarak ifade edilir. Minimum fiyat adımı 0,01 TL’dir.</w:t>
            </w:r>
          </w:p>
        </w:tc>
      </w:tr>
      <w:tr w:rsidR="000135A5" w:rsidRPr="00313215" w:rsidTr="00C013DE">
        <w:tc>
          <w:tcPr>
            <w:cnfStyle w:val="001000000000" w:firstRow="0" w:lastRow="0" w:firstColumn="1" w:lastColumn="0" w:oddVBand="0" w:evenVBand="0" w:oddHBand="0" w:evenHBand="0" w:firstRowFirstColumn="0" w:firstRowLastColumn="0" w:lastRowFirstColumn="0" w:lastRowLastColumn="0"/>
            <w:tcW w:w="2502" w:type="dxa"/>
          </w:tcPr>
          <w:p w:rsidR="000135A5" w:rsidRPr="00313215" w:rsidRDefault="000135A5" w:rsidP="000135A5">
            <w:pPr>
              <w:spacing w:after="200" w:line="276" w:lineRule="auto"/>
              <w:jc w:val="both"/>
              <w:rPr>
                <w:rFonts w:cstheme="minorHAnsi"/>
                <w:sz w:val="18"/>
                <w:szCs w:val="20"/>
              </w:rPr>
            </w:pPr>
            <w:r w:rsidRPr="00313215">
              <w:rPr>
                <w:rFonts w:cstheme="minorHAnsi"/>
                <w:sz w:val="18"/>
                <w:szCs w:val="20"/>
              </w:rPr>
              <w:t>Günlük Gösterge Fiyatı (GGF)</w:t>
            </w:r>
          </w:p>
        </w:tc>
        <w:tc>
          <w:tcPr>
            <w:tcW w:w="6673" w:type="dxa"/>
          </w:tcPr>
          <w:p w:rsidR="000135A5" w:rsidRPr="00313215" w:rsidRDefault="000135A5" w:rsidP="000135A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Seans sonunda piyasa katılımcılarının sahip oldukları pozisyonlar için bulundurmaları gereken teminatın hesaplanmasında ve ilgili kontratın bir sonraki gün için işlem göreceği açılış fiyatının tespitinde kullanılır.</w:t>
            </w:r>
          </w:p>
          <w:p w:rsidR="000135A5" w:rsidRPr="00313215" w:rsidRDefault="000135A5" w:rsidP="000135A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(1) GGF aşağıdaki şekilde belirlenir:</w:t>
            </w:r>
          </w:p>
          <w:p w:rsidR="000135A5" w:rsidRPr="00313215" w:rsidRDefault="000135A5" w:rsidP="000135A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 xml:space="preserve">a)Seans içerisinde gerçekleştirilen tüm işlemlerin miktar ağırlıklı ortalama fiyatı “Günlük Gösterge Fiyatı (GGF)” olarak belirlenir. </w:t>
            </w:r>
          </w:p>
          <w:p w:rsidR="000135A5" w:rsidRPr="00313215" w:rsidRDefault="000135A5" w:rsidP="000135A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 xml:space="preserve">b) Seans içerisinde toplam eşleşme miktarının aylık ve daha kısa teslimat dönemine sahip kontratlarda 50 lotun altında olması halinde, </w:t>
            </w:r>
          </w:p>
          <w:p w:rsidR="000135A5" w:rsidRPr="00313215" w:rsidRDefault="000135A5" w:rsidP="000135A5">
            <w:pPr>
              <w:spacing w:after="200" w:line="276" w:lineRule="auto"/>
              <w:ind w:firstLine="709"/>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1) İlgili kontratlardaki eşleşme fiyatlarının miktar ağırlıklı ortalamasının %75’i,</w:t>
            </w:r>
          </w:p>
          <w:p w:rsidR="000135A5" w:rsidRPr="00313215" w:rsidRDefault="000135A5" w:rsidP="000135A5">
            <w:pPr>
              <w:spacing w:after="200" w:line="276" w:lineRule="auto"/>
              <w:ind w:firstLine="709"/>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2) Teklif defterinde en az 300 saniye yer alan, aylık ve daha kısa teslimat dönemine sahip kontratlarda 50 lot ve üstü en iyi alış ve satış tekliflerine ait fiyatların aritmetik ortalamasının % 25’i toplanarak GGF</w:t>
            </w:r>
            <w:r w:rsidRPr="00313215" w:rsidDel="00703D86">
              <w:rPr>
                <w:rFonts w:cstheme="minorHAnsi"/>
                <w:sz w:val="18"/>
                <w:szCs w:val="20"/>
              </w:rPr>
              <w:t xml:space="preserve"> </w:t>
            </w:r>
            <w:r w:rsidRPr="00313215">
              <w:rPr>
                <w:rFonts w:cstheme="minorHAnsi"/>
                <w:sz w:val="18"/>
                <w:szCs w:val="20"/>
              </w:rPr>
              <w:t>belirlenir.</w:t>
            </w:r>
          </w:p>
          <w:p w:rsidR="000135A5" w:rsidRPr="00313215" w:rsidRDefault="000135A5" w:rsidP="000135A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c) Seans içerisinde eşleşme gerçekleşmemişse, teklif defterinde en az 300 saniye yer alan aylık ve daha kısa teslimat dönemine sahip kontratlarda 50 lot ve üstü en iyi alış ve satış tekliflerine</w:t>
            </w:r>
            <w:r w:rsidRPr="00313215" w:rsidDel="000D0562">
              <w:rPr>
                <w:rFonts w:cstheme="minorHAnsi"/>
                <w:sz w:val="18"/>
                <w:szCs w:val="20"/>
              </w:rPr>
              <w:t xml:space="preserve"> </w:t>
            </w:r>
            <w:r w:rsidRPr="00313215">
              <w:rPr>
                <w:rFonts w:cstheme="minorHAnsi"/>
                <w:sz w:val="18"/>
                <w:szCs w:val="20"/>
              </w:rPr>
              <w:t xml:space="preserve">ait fiyatların aritmetik ortalaması GGF olarak belirlenir. </w:t>
            </w:r>
          </w:p>
          <w:p w:rsidR="000135A5" w:rsidRPr="00313215" w:rsidRDefault="000135A5" w:rsidP="000135A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ç) (c) bendinde belirtilen teklif miktarı şartının sağlanamaması durumunda dördüncü fıkrada belirtilen usullerle GGF belirlenir.</w:t>
            </w:r>
          </w:p>
          <w:p w:rsidR="000135A5" w:rsidRPr="00313215" w:rsidRDefault="000135A5" w:rsidP="000135A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 xml:space="preserve">d) Özel işlem bildirimleri ile sentetik eşleşmeler GGF hesaplamasında dikkate alınmaz. </w:t>
            </w:r>
          </w:p>
          <w:p w:rsidR="000135A5" w:rsidRPr="00313215" w:rsidRDefault="000135A5" w:rsidP="000135A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 xml:space="preserve">(2) </w:t>
            </w:r>
            <w:r w:rsidR="00F668DF" w:rsidRPr="00313215">
              <w:rPr>
                <w:rFonts w:cstheme="minorHAnsi"/>
                <w:sz w:val="18"/>
                <w:szCs w:val="20"/>
              </w:rPr>
              <w:t>Hesaplanan GGF</w:t>
            </w:r>
            <w:r w:rsidR="00F668DF">
              <w:rPr>
                <w:rFonts w:cstheme="minorHAnsi"/>
                <w:sz w:val="18"/>
                <w:szCs w:val="20"/>
              </w:rPr>
              <w:t xml:space="preserve"> virgülden sonra iki haneli</w:t>
            </w:r>
            <w:r w:rsidR="00F668DF" w:rsidRPr="00313215">
              <w:rPr>
                <w:rFonts w:cstheme="minorHAnsi"/>
                <w:sz w:val="18"/>
                <w:szCs w:val="20"/>
              </w:rPr>
              <w:t xml:space="preserve"> en yakın fiyat adımına yuvarlanır.</w:t>
            </w:r>
          </w:p>
          <w:p w:rsidR="000135A5" w:rsidRPr="00313215" w:rsidRDefault="000135A5" w:rsidP="000135A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 xml:space="preserve">(3) Birinci fıkrada belirtildiği şekilde GGF hesaplanamaması veya hesaplanan fiyatın piyasayı doğru yansıtmaması durumunda Komisyon kararıyla anket, ihale ve teorik fiyat belirleme usulleri tek başına ya da birlikte kullanılarak GGF belirlenir. </w:t>
            </w:r>
          </w:p>
          <w:p w:rsidR="000135A5" w:rsidRPr="00313215" w:rsidRDefault="000135A5" w:rsidP="000135A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 xml:space="preserve">(4) Anket, ihale veya teorik fiyat usulü ile belirlenen fiyatın piyasa gerçeklerini yansıtmadığının değerlendirilmesi halinde Komisyon tarafından bir önceki günün günlük gösterge fiyatı, ilgili kontratın günlük gösterge fiyatı olarak ilan edilir.  </w:t>
            </w:r>
          </w:p>
        </w:tc>
      </w:tr>
      <w:tr w:rsidR="0063289D" w:rsidRPr="00313215" w:rsidTr="00C013DE">
        <w:tc>
          <w:tcPr>
            <w:cnfStyle w:val="001000000000" w:firstRow="0" w:lastRow="0" w:firstColumn="1" w:lastColumn="0" w:oddVBand="0" w:evenVBand="0" w:oddHBand="0" w:evenHBand="0" w:firstRowFirstColumn="0" w:firstRowLastColumn="0" w:lastRowFirstColumn="0" w:lastRowLastColumn="0"/>
            <w:tcW w:w="2502" w:type="dxa"/>
          </w:tcPr>
          <w:p w:rsidR="0063289D" w:rsidRPr="00313215" w:rsidRDefault="0063289D" w:rsidP="0063289D">
            <w:pPr>
              <w:spacing w:after="200" w:line="276" w:lineRule="auto"/>
              <w:jc w:val="both"/>
              <w:rPr>
                <w:rFonts w:cstheme="minorHAnsi"/>
                <w:sz w:val="18"/>
                <w:szCs w:val="20"/>
              </w:rPr>
            </w:pPr>
            <w:r w:rsidRPr="00313215">
              <w:rPr>
                <w:rFonts w:cstheme="minorHAnsi"/>
                <w:sz w:val="18"/>
                <w:szCs w:val="20"/>
              </w:rPr>
              <w:t>Açılış Fiyatı ve Günlük Fiyat Değişim Limiti</w:t>
            </w:r>
          </w:p>
        </w:tc>
        <w:tc>
          <w:tcPr>
            <w:tcW w:w="6673" w:type="dxa"/>
          </w:tcPr>
          <w:p w:rsidR="0063289D" w:rsidRPr="00313215" w:rsidRDefault="00C57187" w:rsidP="0063289D">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Açılış Fiyatı: Her bir kontratın, ilk işleme açıldığı gün veya bir kontratın işlem görmesinin geçici olarak durdurulması halinde yeniden işleme açılması sırasında belirlenen baz fiyatını, ilk işlem gününden sonraki işlem günlerinde ise ilan edilen son günlük gösterge fiyatı</w:t>
            </w:r>
            <w:r w:rsidR="0063289D" w:rsidRPr="00313215">
              <w:rPr>
                <w:rFonts w:cstheme="minorHAnsi"/>
                <w:sz w:val="18"/>
                <w:szCs w:val="20"/>
              </w:rPr>
              <w:t>dır.</w:t>
            </w:r>
          </w:p>
          <w:p w:rsidR="0063289D" w:rsidRPr="00313215" w:rsidRDefault="0063289D" w:rsidP="008F43C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 xml:space="preserve">Günlük fiyat değişim limiti, her bir </w:t>
            </w:r>
            <w:r w:rsidR="008F43CE" w:rsidRPr="00313215">
              <w:rPr>
                <w:rFonts w:cstheme="minorHAnsi"/>
                <w:sz w:val="18"/>
                <w:szCs w:val="20"/>
              </w:rPr>
              <w:t>kontrat</w:t>
            </w:r>
            <w:r w:rsidRPr="00313215">
              <w:rPr>
                <w:rFonts w:cstheme="minorHAnsi"/>
                <w:sz w:val="18"/>
                <w:szCs w:val="20"/>
              </w:rPr>
              <w:t xml:space="preserve"> için belirlenen açılış fiyatın ±%7’sidir. Bu yöntemle hesaplanan alt veya üst limitin fiyat adımına tekabül etmemesi halinde üst limit bir üst fiyat adımına, alt limit ise bir alt fiyat adımına yuvarlanır.</w:t>
            </w:r>
          </w:p>
        </w:tc>
      </w:tr>
      <w:tr w:rsidR="0063289D" w:rsidRPr="00313215" w:rsidTr="00C013DE">
        <w:tc>
          <w:tcPr>
            <w:cnfStyle w:val="001000000000" w:firstRow="0" w:lastRow="0" w:firstColumn="1" w:lastColumn="0" w:oddVBand="0" w:evenVBand="0" w:oddHBand="0" w:evenHBand="0" w:firstRowFirstColumn="0" w:firstRowLastColumn="0" w:lastRowFirstColumn="0" w:lastRowLastColumn="0"/>
            <w:tcW w:w="2502" w:type="dxa"/>
          </w:tcPr>
          <w:p w:rsidR="0063289D" w:rsidRPr="00313215" w:rsidRDefault="0063289D" w:rsidP="0063289D">
            <w:pPr>
              <w:spacing w:after="200" w:line="276" w:lineRule="auto"/>
              <w:jc w:val="both"/>
              <w:rPr>
                <w:rFonts w:cstheme="minorHAnsi"/>
                <w:sz w:val="18"/>
                <w:szCs w:val="20"/>
              </w:rPr>
            </w:pPr>
            <w:r w:rsidRPr="00313215">
              <w:rPr>
                <w:rFonts w:cstheme="minorHAnsi"/>
                <w:sz w:val="18"/>
                <w:szCs w:val="20"/>
              </w:rPr>
              <w:t>Teslimat Ayları</w:t>
            </w:r>
          </w:p>
        </w:tc>
        <w:tc>
          <w:tcPr>
            <w:tcW w:w="6673" w:type="dxa"/>
          </w:tcPr>
          <w:p w:rsidR="0063289D" w:rsidRPr="00313215" w:rsidRDefault="0063289D" w:rsidP="0063289D">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İçinde bulunulan ayı takip eden 15 ay.</w:t>
            </w:r>
          </w:p>
        </w:tc>
      </w:tr>
      <w:tr w:rsidR="0063289D" w:rsidRPr="00313215" w:rsidTr="00C013DE">
        <w:tc>
          <w:tcPr>
            <w:cnfStyle w:val="001000000000" w:firstRow="0" w:lastRow="0" w:firstColumn="1" w:lastColumn="0" w:oddVBand="0" w:evenVBand="0" w:oddHBand="0" w:evenHBand="0" w:firstRowFirstColumn="0" w:firstRowLastColumn="0" w:lastRowFirstColumn="0" w:lastRowLastColumn="0"/>
            <w:tcW w:w="2502" w:type="dxa"/>
          </w:tcPr>
          <w:p w:rsidR="0063289D" w:rsidRPr="00313215" w:rsidRDefault="0063289D" w:rsidP="0063289D">
            <w:pPr>
              <w:spacing w:after="200" w:line="276" w:lineRule="auto"/>
              <w:jc w:val="both"/>
              <w:rPr>
                <w:rFonts w:cstheme="minorHAnsi"/>
                <w:sz w:val="18"/>
                <w:szCs w:val="20"/>
              </w:rPr>
            </w:pPr>
            <w:r w:rsidRPr="00313215">
              <w:rPr>
                <w:rFonts w:cstheme="minorHAnsi"/>
                <w:sz w:val="18"/>
                <w:szCs w:val="20"/>
              </w:rPr>
              <w:t>Son İşlem Günü</w:t>
            </w:r>
          </w:p>
        </w:tc>
        <w:tc>
          <w:tcPr>
            <w:tcW w:w="6673" w:type="dxa"/>
          </w:tcPr>
          <w:p w:rsidR="0063289D" w:rsidRPr="00313215" w:rsidRDefault="0063289D" w:rsidP="0063289D">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 xml:space="preserve">Her teslimat (vade) ayının başlangıcından önceki sondan 3. iş günü. Yurt içi piyasaların resmi tatil nedeniyle yarım gün olması durumunda son işlem günü bir önceki iş günüdür. Son işlem günü işlem bitiş saatine kadar ticaret devam eder. </w:t>
            </w:r>
          </w:p>
        </w:tc>
      </w:tr>
      <w:tr w:rsidR="0063289D" w:rsidRPr="00313215" w:rsidTr="00C013DE">
        <w:tc>
          <w:tcPr>
            <w:cnfStyle w:val="001000000000" w:firstRow="0" w:lastRow="0" w:firstColumn="1" w:lastColumn="0" w:oddVBand="0" w:evenVBand="0" w:oddHBand="0" w:evenHBand="0" w:firstRowFirstColumn="0" w:firstRowLastColumn="0" w:lastRowFirstColumn="0" w:lastRowLastColumn="0"/>
            <w:tcW w:w="2502" w:type="dxa"/>
          </w:tcPr>
          <w:p w:rsidR="0063289D" w:rsidRPr="00313215" w:rsidRDefault="0063289D" w:rsidP="0063289D">
            <w:pPr>
              <w:spacing w:after="200" w:line="276" w:lineRule="auto"/>
              <w:jc w:val="both"/>
              <w:rPr>
                <w:rFonts w:cstheme="minorHAnsi"/>
                <w:sz w:val="18"/>
                <w:szCs w:val="20"/>
              </w:rPr>
            </w:pPr>
            <w:r w:rsidRPr="00313215">
              <w:rPr>
                <w:rFonts w:cstheme="minorHAnsi"/>
                <w:sz w:val="18"/>
                <w:szCs w:val="20"/>
              </w:rPr>
              <w:t>İşlem Saatleri</w:t>
            </w:r>
          </w:p>
        </w:tc>
        <w:tc>
          <w:tcPr>
            <w:tcW w:w="6673" w:type="dxa"/>
          </w:tcPr>
          <w:p w:rsidR="0063289D" w:rsidRPr="00313215" w:rsidRDefault="0063289D" w:rsidP="0063289D">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 xml:space="preserve">İlgili ayın kontratının işleme açılması ile son işlem günü bitimine kadar işlem yapılabilir. İşlem saatleri her </w:t>
            </w:r>
            <w:r w:rsidR="002D7BF6">
              <w:rPr>
                <w:rFonts w:cstheme="minorHAnsi"/>
                <w:sz w:val="18"/>
                <w:szCs w:val="20"/>
              </w:rPr>
              <w:t xml:space="preserve">iş </w:t>
            </w:r>
            <w:r w:rsidRPr="00313215">
              <w:rPr>
                <w:rFonts w:cstheme="minorHAnsi"/>
                <w:sz w:val="18"/>
                <w:szCs w:val="20"/>
              </w:rPr>
              <w:t>gün</w:t>
            </w:r>
            <w:r w:rsidR="002D7BF6">
              <w:rPr>
                <w:rFonts w:cstheme="minorHAnsi"/>
                <w:sz w:val="18"/>
                <w:szCs w:val="20"/>
              </w:rPr>
              <w:t>ü</w:t>
            </w:r>
            <w:r w:rsidR="009E77D7">
              <w:rPr>
                <w:rFonts w:cstheme="minorHAnsi"/>
                <w:sz w:val="18"/>
                <w:szCs w:val="20"/>
              </w:rPr>
              <w:t xml:space="preserve"> (yarım iş günleri hariç)</w:t>
            </w:r>
            <w:r w:rsidRPr="00313215">
              <w:rPr>
                <w:rFonts w:cstheme="minorHAnsi"/>
                <w:sz w:val="18"/>
                <w:szCs w:val="20"/>
              </w:rPr>
              <w:t xml:space="preserve"> 13:00’da başlar 16:00’da biter.</w:t>
            </w:r>
          </w:p>
        </w:tc>
      </w:tr>
      <w:tr w:rsidR="0063289D" w:rsidRPr="00313215" w:rsidTr="00C013DE">
        <w:tc>
          <w:tcPr>
            <w:cnfStyle w:val="001000000000" w:firstRow="0" w:lastRow="0" w:firstColumn="1" w:lastColumn="0" w:oddVBand="0" w:evenVBand="0" w:oddHBand="0" w:evenHBand="0" w:firstRowFirstColumn="0" w:firstRowLastColumn="0" w:lastRowFirstColumn="0" w:lastRowLastColumn="0"/>
            <w:tcW w:w="2502" w:type="dxa"/>
          </w:tcPr>
          <w:p w:rsidR="0063289D" w:rsidRPr="00313215" w:rsidRDefault="0063289D" w:rsidP="0063289D">
            <w:pPr>
              <w:spacing w:after="200" w:line="276" w:lineRule="auto"/>
              <w:jc w:val="both"/>
              <w:rPr>
                <w:rFonts w:cstheme="minorHAnsi"/>
                <w:sz w:val="18"/>
                <w:szCs w:val="20"/>
              </w:rPr>
            </w:pPr>
            <w:r w:rsidRPr="00313215">
              <w:rPr>
                <w:rFonts w:cstheme="minorHAnsi"/>
                <w:sz w:val="18"/>
                <w:szCs w:val="20"/>
              </w:rPr>
              <w:t>Ticaret Metodu</w:t>
            </w:r>
          </w:p>
        </w:tc>
        <w:tc>
          <w:tcPr>
            <w:tcW w:w="6673" w:type="dxa"/>
          </w:tcPr>
          <w:p w:rsidR="0063289D" w:rsidRPr="00313215" w:rsidRDefault="0063289D" w:rsidP="0063289D">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Vadeli Elektrik Piyasası seans içerisinde sürekli ticaret metodu yöntemine göre işleyen bir piyasadır. Vadeli Elektrik Piyasasına, son işlem günü saat 16:00’a kadar teklif verilebilir, verilen teklifler güncellenebilir, iptal edilebilir veya pasif yapılabilir.</w:t>
            </w:r>
          </w:p>
        </w:tc>
      </w:tr>
      <w:tr w:rsidR="0063289D" w:rsidRPr="00313215" w:rsidTr="00C013DE">
        <w:tc>
          <w:tcPr>
            <w:cnfStyle w:val="001000000000" w:firstRow="0" w:lastRow="0" w:firstColumn="1" w:lastColumn="0" w:oddVBand="0" w:evenVBand="0" w:oddHBand="0" w:evenHBand="0" w:firstRowFirstColumn="0" w:firstRowLastColumn="0" w:lastRowFirstColumn="0" w:lastRowLastColumn="0"/>
            <w:tcW w:w="2502" w:type="dxa"/>
          </w:tcPr>
          <w:p w:rsidR="0063289D" w:rsidRPr="00313215" w:rsidRDefault="0063289D" w:rsidP="0063289D">
            <w:pPr>
              <w:spacing w:after="200" w:line="276" w:lineRule="auto"/>
              <w:jc w:val="both"/>
              <w:rPr>
                <w:rFonts w:cstheme="minorHAnsi"/>
                <w:sz w:val="18"/>
                <w:szCs w:val="20"/>
              </w:rPr>
            </w:pPr>
            <w:r w:rsidRPr="00313215">
              <w:rPr>
                <w:rFonts w:cstheme="minorHAnsi"/>
                <w:sz w:val="18"/>
                <w:szCs w:val="20"/>
              </w:rPr>
              <w:t>Uzlaşma Şekli</w:t>
            </w:r>
          </w:p>
        </w:tc>
        <w:tc>
          <w:tcPr>
            <w:tcW w:w="6673" w:type="dxa"/>
          </w:tcPr>
          <w:p w:rsidR="0063289D" w:rsidRPr="00313215" w:rsidRDefault="0063289D" w:rsidP="0063289D">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Fiziki Teslimattır. Kontratın satış tarafı (kısa pozisyon sahibi) anlaşılan miktarda enerjiyi, ilgili teklif bölgesine, teslimat ayı boyunca her saat, kesintisiz olarak verir/teslim eder. Kontratın alış tarafı (uzun pozisyon sahibi) anlaşılan miktarda enerjiyi, ilgili teklif bölgesinde, teslimat ayı boyunca her saat, kesintisiz olarak çeker/teslim alır.</w:t>
            </w:r>
          </w:p>
        </w:tc>
      </w:tr>
      <w:tr w:rsidR="0063289D" w:rsidRPr="00313215" w:rsidTr="00C013DE">
        <w:tc>
          <w:tcPr>
            <w:cnfStyle w:val="001000000000" w:firstRow="0" w:lastRow="0" w:firstColumn="1" w:lastColumn="0" w:oddVBand="0" w:evenVBand="0" w:oddHBand="0" w:evenHBand="0" w:firstRowFirstColumn="0" w:firstRowLastColumn="0" w:lastRowFirstColumn="0" w:lastRowLastColumn="0"/>
            <w:tcW w:w="2502" w:type="dxa"/>
          </w:tcPr>
          <w:p w:rsidR="0063289D" w:rsidRPr="00313215" w:rsidRDefault="0063289D" w:rsidP="0063289D">
            <w:pPr>
              <w:spacing w:after="200" w:line="276" w:lineRule="auto"/>
              <w:jc w:val="both"/>
              <w:rPr>
                <w:rFonts w:cstheme="minorHAnsi"/>
                <w:sz w:val="18"/>
                <w:szCs w:val="20"/>
              </w:rPr>
            </w:pPr>
            <w:r w:rsidRPr="00313215">
              <w:rPr>
                <w:rFonts w:cstheme="minorHAnsi"/>
                <w:sz w:val="18"/>
                <w:szCs w:val="20"/>
              </w:rPr>
              <w:t>Pozisyon Limiti</w:t>
            </w:r>
          </w:p>
        </w:tc>
        <w:tc>
          <w:tcPr>
            <w:tcW w:w="6673" w:type="dxa"/>
          </w:tcPr>
          <w:p w:rsidR="0063289D" w:rsidRPr="00313215" w:rsidRDefault="0063289D" w:rsidP="0063289D">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highlight w:val="yellow"/>
              </w:rPr>
            </w:pPr>
            <w:r w:rsidRPr="00313215">
              <w:rPr>
                <w:rFonts w:cstheme="minorHAnsi"/>
                <w:sz w:val="18"/>
                <w:szCs w:val="20"/>
              </w:rPr>
              <w:t>Enerji ve Tabii Kaynaklar Bakanlığı tarafından hazırlanıp yayınlanan Türkiye Elektrik Enerjisi Talep Projeksiyonu Raporunda yer alan referans senaryoya göre önümüzdeki her yıl için öngörülen yıllık elektrik enerjisi tüketim miktarının %25’ini Piyasa Pozisyon limiti olarak belirler. Belirlenen Piyasa Pozisyon limitinin %60’ı bir önceki yılın uzlaştırmaya esas çekiş miktarları dikkate alınarak teslimat dönemi ay olan her bir kontrata yük karakteristiği oranınca pay edilir.  Katılımcı pozisyon limitleri; uzlaştırma verisi çıkmış son on iki aydaki değerler dikkate alınarak her bir katılımcı için bulanan oran ile piyasa pozisyon limitinin çarpılmasıyla bulunur.</w:t>
            </w:r>
          </w:p>
        </w:tc>
      </w:tr>
      <w:tr w:rsidR="0063289D" w:rsidRPr="00313215" w:rsidTr="00C013DE">
        <w:tc>
          <w:tcPr>
            <w:cnfStyle w:val="001000000000" w:firstRow="0" w:lastRow="0" w:firstColumn="1" w:lastColumn="0" w:oddVBand="0" w:evenVBand="0" w:oddHBand="0" w:evenHBand="0" w:firstRowFirstColumn="0" w:firstRowLastColumn="0" w:lastRowFirstColumn="0" w:lastRowLastColumn="0"/>
            <w:tcW w:w="2502" w:type="dxa"/>
          </w:tcPr>
          <w:p w:rsidR="0063289D" w:rsidRPr="00313215" w:rsidRDefault="0063289D" w:rsidP="0063289D">
            <w:pPr>
              <w:spacing w:after="200" w:line="276" w:lineRule="auto"/>
              <w:jc w:val="both"/>
              <w:rPr>
                <w:rFonts w:cstheme="minorHAnsi"/>
                <w:sz w:val="18"/>
                <w:szCs w:val="20"/>
              </w:rPr>
            </w:pPr>
            <w:r w:rsidRPr="00313215">
              <w:rPr>
                <w:rFonts w:cstheme="minorHAnsi"/>
                <w:sz w:val="18"/>
                <w:szCs w:val="20"/>
              </w:rPr>
              <w:t>Ödemeler</w:t>
            </w:r>
          </w:p>
        </w:tc>
        <w:tc>
          <w:tcPr>
            <w:tcW w:w="6673" w:type="dxa"/>
          </w:tcPr>
          <w:p w:rsidR="0063289D" w:rsidRPr="00313215" w:rsidRDefault="0063289D" w:rsidP="0063289D">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highlight w:val="yellow"/>
              </w:rPr>
            </w:pPr>
            <w:r w:rsidRPr="00313215">
              <w:rPr>
                <w:rFonts w:cstheme="minorHAnsi"/>
                <w:sz w:val="18"/>
                <w:szCs w:val="20"/>
              </w:rPr>
              <w:t>Ödemeler, aylık olarak ve teslimat dönemini takip eden ayda gerçekleşir. Teslimat/vade ayının her gününün her saatinde sözleşme büyüklüğü kadar elektrik veriş ve çekiş işlemi gerçekleştirilir. Uzun pozisyon sahibi piyasa katılımcısı, Teslimat/vade ayı içinde teslimat dönemindeki gün sayısı x eşleşme fiyatı x 24 x eşleşme miktarı kadar tutarı piyasa işletmecisine öder. Piyasa işletmecisi de uzun pozisyon sahibi piyasa katılımcısından tahsil ettiği tutarı kısa pozisyon sahibi piyasa katılımcısına öder.</w:t>
            </w:r>
          </w:p>
        </w:tc>
      </w:tr>
      <w:tr w:rsidR="0063289D" w:rsidRPr="00313215" w:rsidTr="00C013DE">
        <w:tc>
          <w:tcPr>
            <w:cnfStyle w:val="001000000000" w:firstRow="0" w:lastRow="0" w:firstColumn="1" w:lastColumn="0" w:oddVBand="0" w:evenVBand="0" w:oddHBand="0" w:evenHBand="0" w:firstRowFirstColumn="0" w:firstRowLastColumn="0" w:lastRowFirstColumn="0" w:lastRowLastColumn="0"/>
            <w:tcW w:w="2502" w:type="dxa"/>
          </w:tcPr>
          <w:p w:rsidR="0063289D" w:rsidRPr="00313215" w:rsidRDefault="00783404" w:rsidP="0063289D">
            <w:pPr>
              <w:spacing w:after="200" w:line="276" w:lineRule="auto"/>
              <w:jc w:val="both"/>
              <w:rPr>
                <w:rFonts w:cstheme="minorHAnsi"/>
                <w:sz w:val="18"/>
                <w:szCs w:val="20"/>
              </w:rPr>
            </w:pPr>
            <w:r>
              <w:rPr>
                <w:rFonts w:cstheme="minorHAnsi"/>
                <w:sz w:val="18"/>
                <w:szCs w:val="20"/>
              </w:rPr>
              <w:t>Teminat</w:t>
            </w:r>
            <w:r w:rsidR="0063289D" w:rsidRPr="00313215">
              <w:rPr>
                <w:rFonts w:cstheme="minorHAnsi"/>
                <w:sz w:val="18"/>
                <w:szCs w:val="20"/>
              </w:rPr>
              <w:t xml:space="preserve"> Esasları</w:t>
            </w:r>
          </w:p>
        </w:tc>
        <w:tc>
          <w:tcPr>
            <w:tcW w:w="6673" w:type="dxa"/>
          </w:tcPr>
          <w:p w:rsidR="0063289D" w:rsidRPr="00313215" w:rsidRDefault="0063289D" w:rsidP="0063289D">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EPİAŞ’ın Vadeli Elektrik Piyasası</w:t>
            </w:r>
            <w:r w:rsidR="00736E92">
              <w:rPr>
                <w:rFonts w:cstheme="minorHAnsi"/>
                <w:sz w:val="18"/>
                <w:szCs w:val="20"/>
              </w:rPr>
              <w:t xml:space="preserve"> İşletim</w:t>
            </w:r>
            <w:r w:rsidRPr="00313215">
              <w:rPr>
                <w:rFonts w:cstheme="minorHAnsi"/>
                <w:sz w:val="18"/>
                <w:szCs w:val="20"/>
              </w:rPr>
              <w:t xml:space="preserve"> Usul ve Esasları dikkate alınır.</w:t>
            </w:r>
          </w:p>
        </w:tc>
      </w:tr>
    </w:tbl>
    <w:p w:rsidR="007D688F" w:rsidRPr="00313215" w:rsidRDefault="007D688F" w:rsidP="007D688F">
      <w:pPr>
        <w:spacing w:after="200" w:line="276" w:lineRule="auto"/>
        <w:rPr>
          <w:rFonts w:eastAsiaTheme="minorEastAsia" w:cstheme="minorHAnsi"/>
          <w:lang w:eastAsia="tr-TR"/>
        </w:rPr>
      </w:pPr>
    </w:p>
    <w:p w:rsidR="007D688F" w:rsidRPr="00313215" w:rsidRDefault="007D688F" w:rsidP="00C939D7">
      <w:pPr>
        <w:pStyle w:val="Balk2"/>
        <w:rPr>
          <w:rFonts w:cstheme="majorHAnsi"/>
        </w:rPr>
      </w:pPr>
      <w:bookmarkStart w:id="6" w:name="_Toc25763442"/>
      <w:bookmarkStart w:id="7" w:name="_Toc36134975"/>
      <w:r w:rsidRPr="00313215">
        <w:rPr>
          <w:rFonts w:cstheme="majorHAnsi"/>
        </w:rPr>
        <w:t>Çeyreklik Elektrik Kontratları</w:t>
      </w:r>
      <w:bookmarkEnd w:id="6"/>
      <w:bookmarkEnd w:id="7"/>
    </w:p>
    <w:p w:rsidR="007D688F" w:rsidRPr="00313215" w:rsidRDefault="007D688F" w:rsidP="00C939D7">
      <w:pPr>
        <w:pStyle w:val="Balk3"/>
        <w:rPr>
          <w:rFonts w:cstheme="majorHAnsi"/>
        </w:rPr>
      </w:pPr>
      <w:bookmarkStart w:id="8" w:name="_Toc25763443"/>
      <w:bookmarkStart w:id="9" w:name="_Toc36134976"/>
      <w:r w:rsidRPr="00313215">
        <w:rPr>
          <w:rFonts w:cstheme="majorHAnsi"/>
        </w:rPr>
        <w:t>Çeyreklik Baz Yük Elektrik Kontratı</w:t>
      </w:r>
      <w:bookmarkEnd w:id="8"/>
      <w:bookmarkEnd w:id="9"/>
    </w:p>
    <w:tbl>
      <w:tblPr>
        <w:tblStyle w:val="KlavuzTablo1Ak-Vurgu5"/>
        <w:tblW w:w="9175" w:type="dxa"/>
        <w:tblLook w:val="04A0" w:firstRow="1" w:lastRow="0" w:firstColumn="1" w:lastColumn="0" w:noHBand="0" w:noVBand="1"/>
      </w:tblPr>
      <w:tblGrid>
        <w:gridCol w:w="2502"/>
        <w:gridCol w:w="6673"/>
      </w:tblGrid>
      <w:tr w:rsidR="000135A5" w:rsidRPr="00313215" w:rsidTr="000135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2" w:type="dxa"/>
            <w:shd w:val="clear" w:color="auto" w:fill="DEEAF6" w:themeFill="accent1" w:themeFillTint="33"/>
          </w:tcPr>
          <w:p w:rsidR="000135A5" w:rsidRPr="00313215" w:rsidRDefault="000135A5" w:rsidP="000135A5">
            <w:pPr>
              <w:spacing w:after="200" w:line="276" w:lineRule="auto"/>
              <w:jc w:val="both"/>
              <w:rPr>
                <w:rFonts w:cstheme="minorHAnsi"/>
                <w:sz w:val="18"/>
                <w:szCs w:val="20"/>
              </w:rPr>
            </w:pPr>
            <w:r w:rsidRPr="00313215">
              <w:rPr>
                <w:rFonts w:cstheme="minorHAnsi"/>
                <w:sz w:val="18"/>
                <w:szCs w:val="20"/>
              </w:rPr>
              <w:t>Sözleşme Unsuru</w:t>
            </w:r>
          </w:p>
        </w:tc>
        <w:tc>
          <w:tcPr>
            <w:tcW w:w="6673" w:type="dxa"/>
            <w:shd w:val="clear" w:color="auto" w:fill="DEEAF6" w:themeFill="accent1" w:themeFillTint="33"/>
          </w:tcPr>
          <w:p w:rsidR="000135A5" w:rsidRPr="00313215" w:rsidRDefault="000135A5" w:rsidP="000135A5">
            <w:pPr>
              <w:spacing w:after="200" w:line="276" w:lineRule="auto"/>
              <w:jc w:val="both"/>
              <w:cnfStyle w:val="100000000000" w:firstRow="1"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Açıklama</w:t>
            </w:r>
          </w:p>
        </w:tc>
      </w:tr>
      <w:tr w:rsidR="000135A5" w:rsidRPr="00313215" w:rsidTr="00313215">
        <w:tc>
          <w:tcPr>
            <w:cnfStyle w:val="001000000000" w:firstRow="0" w:lastRow="0" w:firstColumn="1" w:lastColumn="0" w:oddVBand="0" w:evenVBand="0" w:oddHBand="0" w:evenHBand="0" w:firstRowFirstColumn="0" w:firstRowLastColumn="0" w:lastRowFirstColumn="0" w:lastRowLastColumn="0"/>
            <w:tcW w:w="2502" w:type="dxa"/>
          </w:tcPr>
          <w:p w:rsidR="000135A5" w:rsidRPr="00313215" w:rsidRDefault="000135A5" w:rsidP="000135A5">
            <w:pPr>
              <w:spacing w:after="200" w:line="276" w:lineRule="auto"/>
              <w:jc w:val="both"/>
              <w:rPr>
                <w:rFonts w:cstheme="minorHAnsi"/>
                <w:sz w:val="18"/>
                <w:szCs w:val="20"/>
              </w:rPr>
            </w:pPr>
            <w:r w:rsidRPr="00313215">
              <w:rPr>
                <w:rFonts w:cstheme="minorHAnsi"/>
                <w:sz w:val="18"/>
                <w:szCs w:val="20"/>
              </w:rPr>
              <w:t>Kontrat Adı (EBQAAYY)</w:t>
            </w:r>
          </w:p>
        </w:tc>
        <w:tc>
          <w:tcPr>
            <w:tcW w:w="6673" w:type="dxa"/>
          </w:tcPr>
          <w:p w:rsidR="000135A5" w:rsidRPr="00313215" w:rsidRDefault="000135A5" w:rsidP="0024695B">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 xml:space="preserve">E:Elektrik Kontratı, B: Yük Tipi Harf Kodu, Q: Teslimat Dönemi Harf Kodu, AA: İlgili yılın teslimat dönemine ait çeyrek, YY: Teslimat dönemine ait Yıl </w:t>
            </w:r>
            <w:r w:rsidRPr="00313215">
              <w:rPr>
                <w:rFonts w:cstheme="minorHAnsi"/>
                <w:b/>
                <w:sz w:val="18"/>
                <w:szCs w:val="20"/>
              </w:rPr>
              <w:t xml:space="preserve">(Örnek: 2020 </w:t>
            </w:r>
            <w:r w:rsidR="0024695B" w:rsidRPr="00313215">
              <w:rPr>
                <w:rFonts w:cstheme="minorHAnsi"/>
                <w:b/>
                <w:sz w:val="18"/>
                <w:szCs w:val="20"/>
              </w:rPr>
              <w:t xml:space="preserve">yılı ikinci </w:t>
            </w:r>
            <w:r w:rsidRPr="00313215">
              <w:rPr>
                <w:rFonts w:cstheme="minorHAnsi"/>
                <w:b/>
                <w:sz w:val="18"/>
                <w:szCs w:val="20"/>
              </w:rPr>
              <w:t xml:space="preserve"> Çeyrek Baz Kontratı EBQ0220)</w:t>
            </w:r>
          </w:p>
        </w:tc>
      </w:tr>
      <w:tr w:rsidR="000135A5" w:rsidRPr="00313215" w:rsidTr="00313215">
        <w:tc>
          <w:tcPr>
            <w:cnfStyle w:val="001000000000" w:firstRow="0" w:lastRow="0" w:firstColumn="1" w:lastColumn="0" w:oddVBand="0" w:evenVBand="0" w:oddHBand="0" w:evenHBand="0" w:firstRowFirstColumn="0" w:firstRowLastColumn="0" w:lastRowFirstColumn="0" w:lastRowLastColumn="0"/>
            <w:tcW w:w="2502" w:type="dxa"/>
          </w:tcPr>
          <w:p w:rsidR="000135A5" w:rsidRPr="00313215" w:rsidRDefault="000135A5" w:rsidP="000135A5">
            <w:pPr>
              <w:spacing w:after="200" w:line="276" w:lineRule="auto"/>
              <w:jc w:val="both"/>
              <w:rPr>
                <w:rFonts w:cstheme="minorHAnsi"/>
                <w:sz w:val="18"/>
                <w:szCs w:val="20"/>
              </w:rPr>
            </w:pPr>
            <w:r w:rsidRPr="00313215">
              <w:rPr>
                <w:rFonts w:cstheme="minorHAnsi"/>
                <w:sz w:val="18"/>
                <w:szCs w:val="20"/>
              </w:rPr>
              <w:t>Dayanak Varlık</w:t>
            </w:r>
          </w:p>
        </w:tc>
        <w:tc>
          <w:tcPr>
            <w:tcW w:w="6673" w:type="dxa"/>
          </w:tcPr>
          <w:p w:rsidR="000135A5" w:rsidRPr="00313215" w:rsidRDefault="00BC21FB" w:rsidP="00BC21FB">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Pr>
                <w:rFonts w:cstheme="minorHAnsi"/>
                <w:sz w:val="18"/>
                <w:szCs w:val="20"/>
              </w:rPr>
              <w:t xml:space="preserve">Fiziksel </w:t>
            </w:r>
            <w:r w:rsidR="000135A5" w:rsidRPr="00313215">
              <w:rPr>
                <w:rFonts w:cstheme="minorHAnsi"/>
                <w:sz w:val="18"/>
                <w:szCs w:val="20"/>
              </w:rPr>
              <w:t xml:space="preserve">Çeyreklik Vadeli Baz Yük Elektrik </w:t>
            </w:r>
            <w:r>
              <w:rPr>
                <w:rFonts w:cstheme="minorHAnsi"/>
                <w:sz w:val="18"/>
                <w:szCs w:val="20"/>
              </w:rPr>
              <w:t>Kontratı</w:t>
            </w:r>
            <w:r w:rsidR="000135A5" w:rsidRPr="00313215">
              <w:rPr>
                <w:rFonts w:cstheme="minorHAnsi"/>
                <w:sz w:val="18"/>
                <w:szCs w:val="20"/>
              </w:rPr>
              <w:t>, sözleşmenin taraflarına 1 çeyrek boyunca, ilgili teklif bölgesinde teslimat çeyreğinin ilk günü saat 00.00’dan teslimat çeyreğinin son günü 23.59’a kadar her saat eşit miktar</w:t>
            </w:r>
            <w:r w:rsidR="009E77D7">
              <w:rPr>
                <w:rFonts w:cstheme="minorHAnsi"/>
                <w:sz w:val="18"/>
                <w:szCs w:val="20"/>
              </w:rPr>
              <w:t>da olacak şekilde 1 Lot (0,1 MW</w:t>
            </w:r>
            <w:r w:rsidR="000135A5" w:rsidRPr="00313215">
              <w:rPr>
                <w:rFonts w:cstheme="minorHAnsi"/>
                <w:sz w:val="18"/>
                <w:szCs w:val="20"/>
              </w:rPr>
              <w:t xml:space="preserve">) ve katları elektrik veriş veya çekiş yükümlülüğü getirir. Yapılmak istenen ticaret büyüklüğüne göre piyasa katılımcısı işlem yapacağı Lot sayısını kendisi ayarlar.  </w:t>
            </w:r>
          </w:p>
        </w:tc>
      </w:tr>
      <w:tr w:rsidR="000135A5" w:rsidRPr="00313215" w:rsidTr="00313215">
        <w:tc>
          <w:tcPr>
            <w:cnfStyle w:val="001000000000" w:firstRow="0" w:lastRow="0" w:firstColumn="1" w:lastColumn="0" w:oddVBand="0" w:evenVBand="0" w:oddHBand="0" w:evenHBand="0" w:firstRowFirstColumn="0" w:firstRowLastColumn="0" w:lastRowFirstColumn="0" w:lastRowLastColumn="0"/>
            <w:tcW w:w="2502" w:type="dxa"/>
          </w:tcPr>
          <w:p w:rsidR="000135A5" w:rsidRPr="00313215" w:rsidRDefault="000135A5" w:rsidP="000135A5">
            <w:pPr>
              <w:spacing w:after="200" w:line="276" w:lineRule="auto"/>
              <w:jc w:val="both"/>
              <w:rPr>
                <w:rFonts w:cstheme="minorHAnsi"/>
                <w:sz w:val="18"/>
                <w:szCs w:val="20"/>
              </w:rPr>
            </w:pPr>
            <w:r w:rsidRPr="00313215">
              <w:rPr>
                <w:rFonts w:cstheme="minorHAnsi"/>
                <w:sz w:val="18"/>
                <w:szCs w:val="20"/>
              </w:rPr>
              <w:t>Teklif Bölgesi</w:t>
            </w:r>
          </w:p>
        </w:tc>
        <w:tc>
          <w:tcPr>
            <w:tcW w:w="6673" w:type="dxa"/>
          </w:tcPr>
          <w:p w:rsidR="000135A5" w:rsidRPr="00313215" w:rsidRDefault="000135A5" w:rsidP="000135A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Türkiye</w:t>
            </w:r>
          </w:p>
        </w:tc>
      </w:tr>
      <w:tr w:rsidR="000135A5" w:rsidRPr="00313215" w:rsidTr="00313215">
        <w:tc>
          <w:tcPr>
            <w:cnfStyle w:val="001000000000" w:firstRow="0" w:lastRow="0" w:firstColumn="1" w:lastColumn="0" w:oddVBand="0" w:evenVBand="0" w:oddHBand="0" w:evenHBand="0" w:firstRowFirstColumn="0" w:firstRowLastColumn="0" w:lastRowFirstColumn="0" w:lastRowLastColumn="0"/>
            <w:tcW w:w="2502" w:type="dxa"/>
          </w:tcPr>
          <w:p w:rsidR="000135A5" w:rsidRPr="00313215" w:rsidRDefault="000135A5" w:rsidP="000135A5">
            <w:pPr>
              <w:spacing w:after="200" w:line="276" w:lineRule="auto"/>
              <w:jc w:val="both"/>
              <w:rPr>
                <w:rFonts w:cstheme="minorHAnsi"/>
                <w:sz w:val="18"/>
                <w:szCs w:val="20"/>
              </w:rPr>
            </w:pPr>
            <w:r w:rsidRPr="00313215">
              <w:rPr>
                <w:rFonts w:cstheme="minorHAnsi"/>
                <w:sz w:val="18"/>
                <w:szCs w:val="20"/>
              </w:rPr>
              <w:t>Minimum Ticaret Miktarı</w:t>
            </w:r>
          </w:p>
        </w:tc>
        <w:tc>
          <w:tcPr>
            <w:tcW w:w="6673" w:type="dxa"/>
          </w:tcPr>
          <w:p w:rsidR="000135A5" w:rsidRPr="00313215" w:rsidRDefault="000135A5" w:rsidP="000135A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1 Lot = 0,1 MW</w:t>
            </w:r>
          </w:p>
        </w:tc>
      </w:tr>
      <w:tr w:rsidR="000135A5" w:rsidRPr="00313215" w:rsidTr="00313215">
        <w:tc>
          <w:tcPr>
            <w:cnfStyle w:val="001000000000" w:firstRow="0" w:lastRow="0" w:firstColumn="1" w:lastColumn="0" w:oddVBand="0" w:evenVBand="0" w:oddHBand="0" w:evenHBand="0" w:firstRowFirstColumn="0" w:firstRowLastColumn="0" w:lastRowFirstColumn="0" w:lastRowLastColumn="0"/>
            <w:tcW w:w="2502" w:type="dxa"/>
          </w:tcPr>
          <w:p w:rsidR="000135A5" w:rsidRPr="00313215" w:rsidRDefault="000135A5" w:rsidP="000135A5">
            <w:pPr>
              <w:spacing w:after="200" w:line="276" w:lineRule="auto"/>
              <w:jc w:val="both"/>
              <w:rPr>
                <w:rFonts w:cstheme="minorHAnsi"/>
                <w:sz w:val="18"/>
                <w:szCs w:val="20"/>
              </w:rPr>
            </w:pPr>
            <w:r w:rsidRPr="00313215">
              <w:rPr>
                <w:rFonts w:cstheme="minorHAnsi"/>
                <w:sz w:val="18"/>
                <w:szCs w:val="20"/>
              </w:rPr>
              <w:t>Kontrat Büyüklüğü</w:t>
            </w:r>
          </w:p>
        </w:tc>
        <w:tc>
          <w:tcPr>
            <w:tcW w:w="6673" w:type="dxa"/>
          </w:tcPr>
          <w:p w:rsidR="000135A5" w:rsidRPr="00313215" w:rsidRDefault="000135A5" w:rsidP="000135A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Teslimat</w:t>
            </w:r>
            <w:r w:rsidRPr="00313215" w:rsidDel="005A6B5F">
              <w:rPr>
                <w:rFonts w:cstheme="minorHAnsi"/>
                <w:sz w:val="18"/>
                <w:szCs w:val="20"/>
              </w:rPr>
              <w:t xml:space="preserve"> </w:t>
            </w:r>
            <w:r w:rsidRPr="00313215">
              <w:rPr>
                <w:rFonts w:cstheme="minorHAnsi"/>
                <w:sz w:val="18"/>
                <w:szCs w:val="20"/>
              </w:rPr>
              <w:t>çeyreğindeki saat sayısı x 0, 1 MW</w:t>
            </w:r>
          </w:p>
          <w:p w:rsidR="000135A5" w:rsidRPr="00313215" w:rsidRDefault="000135A5" w:rsidP="000135A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Teslimat</w:t>
            </w:r>
            <w:r w:rsidRPr="00313215" w:rsidDel="005A6B5F">
              <w:rPr>
                <w:rFonts w:cstheme="minorHAnsi"/>
                <w:sz w:val="18"/>
                <w:szCs w:val="20"/>
              </w:rPr>
              <w:t xml:space="preserve"> </w:t>
            </w:r>
            <w:r w:rsidRPr="00313215">
              <w:rPr>
                <w:rFonts w:cstheme="minorHAnsi"/>
                <w:sz w:val="18"/>
                <w:szCs w:val="20"/>
              </w:rPr>
              <w:t>çeyreğindeki saat sayısı: Teslimat</w:t>
            </w:r>
            <w:r w:rsidRPr="00313215" w:rsidDel="005A6B5F">
              <w:rPr>
                <w:rFonts w:cstheme="minorHAnsi"/>
                <w:sz w:val="18"/>
                <w:szCs w:val="20"/>
              </w:rPr>
              <w:t xml:space="preserve"> </w:t>
            </w:r>
            <w:r w:rsidRPr="00313215">
              <w:rPr>
                <w:rFonts w:cstheme="minorHAnsi"/>
                <w:sz w:val="18"/>
                <w:szCs w:val="20"/>
              </w:rPr>
              <w:t>çeyreğindeki gün sayısı x 24</w:t>
            </w:r>
          </w:p>
          <w:p w:rsidR="000135A5" w:rsidRPr="00313215" w:rsidRDefault="000135A5" w:rsidP="000135A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Kontrat büyüklüğü teslimat</w:t>
            </w:r>
            <w:r w:rsidRPr="00313215" w:rsidDel="005A6B5F">
              <w:rPr>
                <w:rFonts w:cstheme="minorHAnsi"/>
                <w:sz w:val="18"/>
                <w:szCs w:val="20"/>
              </w:rPr>
              <w:t xml:space="preserve"> </w:t>
            </w:r>
            <w:r w:rsidRPr="00313215">
              <w:rPr>
                <w:rFonts w:cstheme="minorHAnsi"/>
                <w:sz w:val="18"/>
                <w:szCs w:val="20"/>
              </w:rPr>
              <w:t>çeyreğindeki gün sayısına ve yaz saati/kış saati uygulamasına göre değişkenlik gösterir. Kış saatinden yaz saatine geçiş yapılan gün için saat sayısı 23, yaz saatinden kış saatine geçiş yapılan gün için ise saat sayısı 25 olarak uygulanacaktır.</w:t>
            </w:r>
          </w:p>
        </w:tc>
      </w:tr>
      <w:tr w:rsidR="000135A5" w:rsidRPr="00313215" w:rsidTr="00313215">
        <w:tc>
          <w:tcPr>
            <w:cnfStyle w:val="001000000000" w:firstRow="0" w:lastRow="0" w:firstColumn="1" w:lastColumn="0" w:oddVBand="0" w:evenVBand="0" w:oddHBand="0" w:evenHBand="0" w:firstRowFirstColumn="0" w:firstRowLastColumn="0" w:lastRowFirstColumn="0" w:lastRowLastColumn="0"/>
            <w:tcW w:w="2502" w:type="dxa"/>
          </w:tcPr>
          <w:p w:rsidR="000135A5" w:rsidRPr="00313215" w:rsidRDefault="000135A5" w:rsidP="000135A5">
            <w:pPr>
              <w:spacing w:after="200" w:line="276" w:lineRule="auto"/>
              <w:jc w:val="both"/>
              <w:rPr>
                <w:rFonts w:cstheme="minorHAnsi"/>
                <w:sz w:val="18"/>
                <w:szCs w:val="20"/>
              </w:rPr>
            </w:pPr>
            <w:r w:rsidRPr="00313215">
              <w:rPr>
                <w:rFonts w:cstheme="minorHAnsi"/>
                <w:sz w:val="18"/>
                <w:szCs w:val="20"/>
              </w:rPr>
              <w:t>Eşleşme Fiyatı</w:t>
            </w:r>
          </w:p>
        </w:tc>
        <w:tc>
          <w:tcPr>
            <w:tcW w:w="6673" w:type="dxa"/>
          </w:tcPr>
          <w:p w:rsidR="000135A5" w:rsidRPr="00313215" w:rsidRDefault="000135A5" w:rsidP="000135A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Verilen tekliflerin eşleşmesi durumunda gerçekleşen ticaretin fiyatı teklif defterine önce girilen teklifin fiyatına eşit olur.</w:t>
            </w:r>
          </w:p>
        </w:tc>
      </w:tr>
      <w:tr w:rsidR="000135A5" w:rsidRPr="00313215" w:rsidTr="00313215">
        <w:tc>
          <w:tcPr>
            <w:cnfStyle w:val="001000000000" w:firstRow="0" w:lastRow="0" w:firstColumn="1" w:lastColumn="0" w:oddVBand="0" w:evenVBand="0" w:oddHBand="0" w:evenHBand="0" w:firstRowFirstColumn="0" w:firstRowLastColumn="0" w:lastRowFirstColumn="0" w:lastRowLastColumn="0"/>
            <w:tcW w:w="2502" w:type="dxa"/>
          </w:tcPr>
          <w:p w:rsidR="000135A5" w:rsidRPr="00313215" w:rsidRDefault="000135A5" w:rsidP="000135A5">
            <w:pPr>
              <w:spacing w:after="200" w:line="276" w:lineRule="auto"/>
              <w:jc w:val="both"/>
              <w:rPr>
                <w:rFonts w:cstheme="minorHAnsi"/>
                <w:sz w:val="18"/>
                <w:szCs w:val="20"/>
              </w:rPr>
            </w:pPr>
            <w:r w:rsidRPr="00313215">
              <w:rPr>
                <w:rFonts w:cstheme="minorHAnsi"/>
                <w:sz w:val="18"/>
                <w:szCs w:val="20"/>
              </w:rPr>
              <w:t>Teklif Fiyatı ve Minimum Fiyat Adımı</w:t>
            </w:r>
          </w:p>
        </w:tc>
        <w:tc>
          <w:tcPr>
            <w:tcW w:w="6673" w:type="dxa"/>
          </w:tcPr>
          <w:p w:rsidR="000135A5" w:rsidRPr="00313215" w:rsidRDefault="000135A5" w:rsidP="009E77D7">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1 MWh elektrik enerjisinin TL değeri</w:t>
            </w:r>
            <w:r w:rsidR="009E77D7">
              <w:rPr>
                <w:rFonts w:cstheme="minorHAnsi"/>
                <w:sz w:val="18"/>
                <w:szCs w:val="20"/>
              </w:rPr>
              <w:t>dir.</w:t>
            </w:r>
            <w:r w:rsidRPr="00313215">
              <w:rPr>
                <w:rFonts w:cstheme="minorHAnsi"/>
                <w:sz w:val="18"/>
                <w:szCs w:val="20"/>
              </w:rPr>
              <w:t xml:space="preserve"> </w:t>
            </w:r>
            <w:r w:rsidR="009E77D7">
              <w:rPr>
                <w:rFonts w:cstheme="minorHAnsi"/>
                <w:sz w:val="18"/>
                <w:szCs w:val="20"/>
              </w:rPr>
              <w:t>V</w:t>
            </w:r>
            <w:r w:rsidRPr="00313215">
              <w:rPr>
                <w:rFonts w:cstheme="minorHAnsi"/>
                <w:sz w:val="18"/>
                <w:szCs w:val="20"/>
              </w:rPr>
              <w:t>irgülden sonra iki basamak</w:t>
            </w:r>
            <w:r w:rsidR="009E77D7">
              <w:rPr>
                <w:rFonts w:cstheme="minorHAnsi"/>
                <w:sz w:val="18"/>
                <w:szCs w:val="20"/>
              </w:rPr>
              <w:t xml:space="preserve"> (kuruş)</w:t>
            </w:r>
            <w:r w:rsidRPr="00313215">
              <w:rPr>
                <w:rFonts w:cstheme="minorHAnsi"/>
                <w:sz w:val="18"/>
                <w:szCs w:val="20"/>
              </w:rPr>
              <w:t xml:space="preserve"> olarak ifade edilir. Minimum fiyat adımı 0,01 TL’dir.</w:t>
            </w:r>
          </w:p>
        </w:tc>
      </w:tr>
      <w:tr w:rsidR="000135A5" w:rsidRPr="00313215" w:rsidTr="00313215">
        <w:tc>
          <w:tcPr>
            <w:cnfStyle w:val="001000000000" w:firstRow="0" w:lastRow="0" w:firstColumn="1" w:lastColumn="0" w:oddVBand="0" w:evenVBand="0" w:oddHBand="0" w:evenHBand="0" w:firstRowFirstColumn="0" w:firstRowLastColumn="0" w:lastRowFirstColumn="0" w:lastRowLastColumn="0"/>
            <w:tcW w:w="2502" w:type="dxa"/>
          </w:tcPr>
          <w:p w:rsidR="000135A5" w:rsidRPr="00313215" w:rsidRDefault="000135A5" w:rsidP="000135A5">
            <w:pPr>
              <w:spacing w:after="200" w:line="276" w:lineRule="auto"/>
              <w:jc w:val="both"/>
              <w:rPr>
                <w:rFonts w:cstheme="minorHAnsi"/>
                <w:sz w:val="18"/>
                <w:szCs w:val="20"/>
              </w:rPr>
            </w:pPr>
            <w:r w:rsidRPr="00313215">
              <w:rPr>
                <w:rFonts w:cstheme="minorHAnsi"/>
                <w:sz w:val="18"/>
                <w:szCs w:val="20"/>
              </w:rPr>
              <w:t>Günlük Gösterge Fiyatı (GGF)</w:t>
            </w:r>
          </w:p>
        </w:tc>
        <w:tc>
          <w:tcPr>
            <w:tcW w:w="6673" w:type="dxa"/>
          </w:tcPr>
          <w:p w:rsidR="000135A5" w:rsidRPr="00313215" w:rsidRDefault="000135A5" w:rsidP="000135A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Seans sonunda piyasa katılımcılarının sahip oldukları pozisyonlar için bulundurmaları gereken teminatın hesaplanmasında ve ilgili kontratın bir sonraki gün için işlem göreceği açılış fiyatının tespitinde kullanılır.</w:t>
            </w:r>
          </w:p>
          <w:p w:rsidR="000135A5" w:rsidRPr="00313215" w:rsidRDefault="000135A5" w:rsidP="000135A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(1) GGF aşağıdaki şekilde belirlenir:</w:t>
            </w:r>
          </w:p>
          <w:p w:rsidR="000135A5" w:rsidRPr="00313215" w:rsidRDefault="000135A5" w:rsidP="000135A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 xml:space="preserve">a)Seans içerisinde gerçekleştirilen tüm işlemlerin miktar ağırlıklı ortalama fiyatı “Günlük Gösterge Fiyatı (GGF)” olarak belirlenir. </w:t>
            </w:r>
          </w:p>
          <w:p w:rsidR="000135A5" w:rsidRPr="00313215" w:rsidRDefault="000135A5" w:rsidP="000135A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 xml:space="preserve">b) Seans içerisinde toplam eşleşme miktarının çeyreklik kontratlarda 20 lotun altında olması halinde, </w:t>
            </w:r>
          </w:p>
          <w:p w:rsidR="000135A5" w:rsidRPr="00313215" w:rsidRDefault="000135A5" w:rsidP="000135A5">
            <w:pPr>
              <w:spacing w:after="200" w:line="276" w:lineRule="auto"/>
              <w:ind w:firstLine="709"/>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1) İlgili kontratlardaki eşleşme fiyatlarının miktar ağırlıklı ortalamasının %75’i,</w:t>
            </w:r>
          </w:p>
          <w:p w:rsidR="000135A5" w:rsidRPr="00313215" w:rsidRDefault="000135A5" w:rsidP="000135A5">
            <w:pPr>
              <w:spacing w:after="200" w:line="276" w:lineRule="auto"/>
              <w:ind w:firstLine="709"/>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2) Teklif defterinde en az 300 saniye yer alan, çeyreklik kontratlarda 20 lot ve üstü en iyi alış ve satış tekliflerine ait fiyatların aritmetik ortalamasının % 25’i toplanarak GGF belirlenir.</w:t>
            </w:r>
          </w:p>
          <w:p w:rsidR="000135A5" w:rsidRPr="00313215" w:rsidRDefault="000135A5" w:rsidP="000135A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 xml:space="preserve">c) Seans içerisinde eşleşme gerçekleşmemişse, teklif defterinde en az 300 saniye yer alan çeyreklik kontratlarda 20 lot ve üstü en iyi alış ve satış tekliflerine ait fiyatların aritmetik ortalaması GGF olarak belirlenir. </w:t>
            </w:r>
          </w:p>
          <w:p w:rsidR="000135A5" w:rsidRPr="00313215" w:rsidRDefault="000135A5" w:rsidP="000135A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ç) (c) bendinde belirtilen teklif miktarı şartının sağlanamaması durumunda dördüncü fıkrada belirtilen usullerle GGF belirlenir.</w:t>
            </w:r>
          </w:p>
          <w:p w:rsidR="000135A5" w:rsidRPr="00313215" w:rsidRDefault="000135A5" w:rsidP="000135A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 xml:space="preserve">d) Özel işlem bildirimleri ile sentetik eşleşmeler GGF hesaplamasında dikkate alınmaz. </w:t>
            </w:r>
          </w:p>
          <w:p w:rsidR="009E77D7" w:rsidRDefault="000135A5" w:rsidP="000135A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 xml:space="preserve">(2) </w:t>
            </w:r>
            <w:r w:rsidR="00F668DF" w:rsidRPr="00313215">
              <w:rPr>
                <w:rFonts w:cstheme="minorHAnsi"/>
                <w:sz w:val="18"/>
                <w:szCs w:val="20"/>
              </w:rPr>
              <w:t>Hesaplanan GGF</w:t>
            </w:r>
            <w:r w:rsidR="00F668DF">
              <w:rPr>
                <w:rFonts w:cstheme="minorHAnsi"/>
                <w:sz w:val="18"/>
                <w:szCs w:val="20"/>
              </w:rPr>
              <w:t xml:space="preserve"> virgülden sonra iki haneli</w:t>
            </w:r>
            <w:r w:rsidR="00F668DF" w:rsidRPr="00313215">
              <w:rPr>
                <w:rFonts w:cstheme="minorHAnsi"/>
                <w:sz w:val="18"/>
                <w:szCs w:val="20"/>
              </w:rPr>
              <w:t xml:space="preserve"> en yakın fiyat adımına yuvarlanır.</w:t>
            </w:r>
          </w:p>
          <w:p w:rsidR="000135A5" w:rsidRPr="00313215" w:rsidRDefault="000135A5" w:rsidP="000135A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 xml:space="preserve">(3) Birinci fıkrada belirtildiği şekilde GGF hesaplanamaması veya hesaplanan fiyatın piyasayı doğru yansıtmaması durumunda Komisyon kararıyla anket, ihale ve teorik fiyat belirleme usulleri tek başına ya da birlikte kullanılarak GGF belirlenir. </w:t>
            </w:r>
          </w:p>
          <w:p w:rsidR="000135A5" w:rsidRPr="00313215" w:rsidRDefault="000135A5" w:rsidP="000135A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 xml:space="preserve">(4) Anket, ihale veya teorik fiyat usulü ile belirlenen fiyatın piyasa gerçeklerini yansıtmadığının değerlendirilmesi halinde Komisyon tarafından bir önceki günün günlük gösterge fiyatı, ilgili kontratın günlük gösterge fiyatı olarak ilan edilir.  </w:t>
            </w:r>
          </w:p>
        </w:tc>
      </w:tr>
      <w:tr w:rsidR="007B6ED7" w:rsidRPr="00313215" w:rsidTr="00313215">
        <w:tc>
          <w:tcPr>
            <w:cnfStyle w:val="001000000000" w:firstRow="0" w:lastRow="0" w:firstColumn="1" w:lastColumn="0" w:oddVBand="0" w:evenVBand="0" w:oddHBand="0" w:evenHBand="0" w:firstRowFirstColumn="0" w:firstRowLastColumn="0" w:lastRowFirstColumn="0" w:lastRowLastColumn="0"/>
            <w:tcW w:w="2502" w:type="dxa"/>
          </w:tcPr>
          <w:p w:rsidR="007B6ED7" w:rsidRPr="00313215" w:rsidRDefault="007B6ED7" w:rsidP="000135A5">
            <w:pPr>
              <w:spacing w:after="200" w:line="276" w:lineRule="auto"/>
              <w:jc w:val="both"/>
              <w:rPr>
                <w:rFonts w:cstheme="minorHAnsi"/>
                <w:sz w:val="18"/>
                <w:szCs w:val="20"/>
              </w:rPr>
            </w:pPr>
            <w:r w:rsidRPr="00313215">
              <w:rPr>
                <w:rFonts w:cstheme="minorHAnsi"/>
                <w:sz w:val="18"/>
                <w:szCs w:val="20"/>
              </w:rPr>
              <w:t>Açılış Fiyatı ve Günlük Fiyat Değişim Limiti</w:t>
            </w:r>
          </w:p>
        </w:tc>
        <w:tc>
          <w:tcPr>
            <w:tcW w:w="6673" w:type="dxa"/>
          </w:tcPr>
          <w:p w:rsidR="007B6ED7" w:rsidRPr="00313215" w:rsidRDefault="00C57187" w:rsidP="000135A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Açılış Fiyatı: Her bir kontratın, ilk işleme açıldığı gün veya bir kontratın işlem görmesinin geçici olarak durdurulması halinde yeniden işleme açılması sırasında belirlenen baz fiyatını, ilk işlem gününden sonraki işlem günlerinde ise ilan edilen son günlük gösterge fiyatıdır.</w:t>
            </w:r>
          </w:p>
          <w:p w:rsidR="007B6ED7" w:rsidRPr="00313215" w:rsidRDefault="007B6ED7" w:rsidP="008F43C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 xml:space="preserve">Günlük fiyat değişim limiti, her bir </w:t>
            </w:r>
            <w:r w:rsidR="008F43CE" w:rsidRPr="00313215">
              <w:rPr>
                <w:rFonts w:cstheme="minorHAnsi"/>
                <w:sz w:val="18"/>
                <w:szCs w:val="20"/>
              </w:rPr>
              <w:t>kontrat</w:t>
            </w:r>
            <w:r w:rsidRPr="00313215">
              <w:rPr>
                <w:rFonts w:cstheme="minorHAnsi"/>
                <w:sz w:val="18"/>
                <w:szCs w:val="20"/>
              </w:rPr>
              <w:t xml:space="preserve"> için belirlenen açılış fiyatın ±%7’sidir. Bu yöntemle hesaplanan alt veya üst limitin fiyat adımına tekabül etmemesi halinde üst limit bir üst fiyat adımına, alt limit ise bir alt fiyat adımına yuvarlanır.</w:t>
            </w:r>
          </w:p>
        </w:tc>
      </w:tr>
      <w:tr w:rsidR="000135A5" w:rsidRPr="00313215" w:rsidTr="00313215">
        <w:tc>
          <w:tcPr>
            <w:cnfStyle w:val="001000000000" w:firstRow="0" w:lastRow="0" w:firstColumn="1" w:lastColumn="0" w:oddVBand="0" w:evenVBand="0" w:oddHBand="0" w:evenHBand="0" w:firstRowFirstColumn="0" w:firstRowLastColumn="0" w:lastRowFirstColumn="0" w:lastRowLastColumn="0"/>
            <w:tcW w:w="2502" w:type="dxa"/>
          </w:tcPr>
          <w:p w:rsidR="000135A5" w:rsidRPr="00313215" w:rsidRDefault="000135A5" w:rsidP="000135A5">
            <w:pPr>
              <w:spacing w:after="200" w:line="276" w:lineRule="auto"/>
              <w:jc w:val="both"/>
              <w:rPr>
                <w:rFonts w:cstheme="minorHAnsi"/>
                <w:sz w:val="18"/>
                <w:szCs w:val="20"/>
              </w:rPr>
            </w:pPr>
            <w:r w:rsidRPr="00313215">
              <w:rPr>
                <w:rFonts w:cstheme="minorHAnsi"/>
                <w:sz w:val="18"/>
                <w:szCs w:val="20"/>
              </w:rPr>
              <w:t>Teslimat Çeyrekleri</w:t>
            </w:r>
          </w:p>
        </w:tc>
        <w:tc>
          <w:tcPr>
            <w:tcW w:w="6673" w:type="dxa"/>
          </w:tcPr>
          <w:p w:rsidR="000135A5" w:rsidRPr="00313215" w:rsidRDefault="000135A5" w:rsidP="009E77D7">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 xml:space="preserve">İçinde bulunulan </w:t>
            </w:r>
            <w:r w:rsidR="009E77D7">
              <w:rPr>
                <w:rFonts w:cstheme="minorHAnsi"/>
                <w:sz w:val="18"/>
                <w:szCs w:val="20"/>
              </w:rPr>
              <w:t>çeyreklik dönemi takip eden  8</w:t>
            </w:r>
            <w:r w:rsidRPr="00313215">
              <w:rPr>
                <w:rFonts w:cstheme="minorHAnsi"/>
                <w:sz w:val="18"/>
                <w:szCs w:val="20"/>
              </w:rPr>
              <w:t xml:space="preserve"> </w:t>
            </w:r>
            <w:r w:rsidR="009E77D7">
              <w:rPr>
                <w:rFonts w:cstheme="minorHAnsi"/>
                <w:sz w:val="18"/>
                <w:szCs w:val="20"/>
              </w:rPr>
              <w:t>çeyrek</w:t>
            </w:r>
            <w:r w:rsidRPr="00313215">
              <w:rPr>
                <w:rFonts w:cstheme="minorHAnsi"/>
                <w:sz w:val="18"/>
                <w:szCs w:val="20"/>
              </w:rPr>
              <w:t>.</w:t>
            </w:r>
          </w:p>
        </w:tc>
      </w:tr>
      <w:tr w:rsidR="000135A5" w:rsidRPr="00313215" w:rsidTr="00313215">
        <w:tc>
          <w:tcPr>
            <w:cnfStyle w:val="001000000000" w:firstRow="0" w:lastRow="0" w:firstColumn="1" w:lastColumn="0" w:oddVBand="0" w:evenVBand="0" w:oddHBand="0" w:evenHBand="0" w:firstRowFirstColumn="0" w:firstRowLastColumn="0" w:lastRowFirstColumn="0" w:lastRowLastColumn="0"/>
            <w:tcW w:w="2502" w:type="dxa"/>
          </w:tcPr>
          <w:p w:rsidR="000135A5" w:rsidRPr="00313215" w:rsidRDefault="000135A5" w:rsidP="000135A5">
            <w:pPr>
              <w:spacing w:after="200" w:line="276" w:lineRule="auto"/>
              <w:jc w:val="both"/>
              <w:rPr>
                <w:rFonts w:cstheme="minorHAnsi"/>
                <w:sz w:val="18"/>
                <w:szCs w:val="20"/>
              </w:rPr>
            </w:pPr>
            <w:r w:rsidRPr="00313215">
              <w:rPr>
                <w:rFonts w:cstheme="minorHAnsi"/>
                <w:sz w:val="18"/>
                <w:szCs w:val="20"/>
              </w:rPr>
              <w:t>Son İşlem Günü</w:t>
            </w:r>
          </w:p>
        </w:tc>
        <w:tc>
          <w:tcPr>
            <w:tcW w:w="6673" w:type="dxa"/>
          </w:tcPr>
          <w:p w:rsidR="000135A5" w:rsidRPr="00313215" w:rsidRDefault="000135A5" w:rsidP="000135A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 xml:space="preserve">Her teslimat (vade) çeyreğinin başlangıcından önceki sondan 3. iş günü. Yurt içi piyasaların resmi tatil nedeniyle yarım gün olması durumunda son işlem günü bir önceki iş günüdür. Son işlem günü işlem bitiş saatine kadar ticaret devam eder. </w:t>
            </w:r>
          </w:p>
        </w:tc>
      </w:tr>
      <w:tr w:rsidR="000135A5" w:rsidRPr="00313215" w:rsidTr="00313215">
        <w:tc>
          <w:tcPr>
            <w:cnfStyle w:val="001000000000" w:firstRow="0" w:lastRow="0" w:firstColumn="1" w:lastColumn="0" w:oddVBand="0" w:evenVBand="0" w:oddHBand="0" w:evenHBand="0" w:firstRowFirstColumn="0" w:firstRowLastColumn="0" w:lastRowFirstColumn="0" w:lastRowLastColumn="0"/>
            <w:tcW w:w="2502" w:type="dxa"/>
          </w:tcPr>
          <w:p w:rsidR="000135A5" w:rsidRPr="00313215" w:rsidRDefault="000135A5" w:rsidP="000135A5">
            <w:pPr>
              <w:spacing w:after="200" w:line="276" w:lineRule="auto"/>
              <w:jc w:val="both"/>
              <w:rPr>
                <w:rFonts w:cstheme="minorHAnsi"/>
                <w:sz w:val="18"/>
                <w:szCs w:val="20"/>
              </w:rPr>
            </w:pPr>
            <w:r w:rsidRPr="00313215">
              <w:rPr>
                <w:rFonts w:cstheme="minorHAnsi"/>
                <w:sz w:val="18"/>
                <w:szCs w:val="20"/>
              </w:rPr>
              <w:t>İşlem Saatleri</w:t>
            </w:r>
          </w:p>
        </w:tc>
        <w:tc>
          <w:tcPr>
            <w:tcW w:w="6673" w:type="dxa"/>
          </w:tcPr>
          <w:p w:rsidR="000135A5" w:rsidRPr="00313215" w:rsidRDefault="000135A5" w:rsidP="000135A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 xml:space="preserve">İlgili ayın kontratının işleme açılması ile son işlem günü bitimine kadar işlem yapılabilir. İşlem saatleri her </w:t>
            </w:r>
            <w:r w:rsidR="009E77D7">
              <w:rPr>
                <w:rFonts w:cstheme="minorHAnsi"/>
                <w:sz w:val="18"/>
                <w:szCs w:val="20"/>
              </w:rPr>
              <w:t xml:space="preserve">iş </w:t>
            </w:r>
            <w:r w:rsidRPr="00313215">
              <w:rPr>
                <w:rFonts w:cstheme="minorHAnsi"/>
                <w:sz w:val="18"/>
                <w:szCs w:val="20"/>
              </w:rPr>
              <w:t>gün</w:t>
            </w:r>
            <w:r w:rsidR="009E77D7">
              <w:rPr>
                <w:rFonts w:cstheme="minorHAnsi"/>
                <w:sz w:val="18"/>
                <w:szCs w:val="20"/>
              </w:rPr>
              <w:t>ü (yarım iş günleri hariç)</w:t>
            </w:r>
            <w:r w:rsidRPr="00313215">
              <w:rPr>
                <w:rFonts w:cstheme="minorHAnsi"/>
                <w:sz w:val="18"/>
                <w:szCs w:val="20"/>
              </w:rPr>
              <w:t xml:space="preserve"> 13:00’da başlar 16:00’da kapanır.</w:t>
            </w:r>
          </w:p>
        </w:tc>
      </w:tr>
      <w:tr w:rsidR="000135A5" w:rsidRPr="00313215" w:rsidTr="00313215">
        <w:tc>
          <w:tcPr>
            <w:cnfStyle w:val="001000000000" w:firstRow="0" w:lastRow="0" w:firstColumn="1" w:lastColumn="0" w:oddVBand="0" w:evenVBand="0" w:oddHBand="0" w:evenHBand="0" w:firstRowFirstColumn="0" w:firstRowLastColumn="0" w:lastRowFirstColumn="0" w:lastRowLastColumn="0"/>
            <w:tcW w:w="2502" w:type="dxa"/>
          </w:tcPr>
          <w:p w:rsidR="000135A5" w:rsidRPr="00313215" w:rsidRDefault="000135A5" w:rsidP="000135A5">
            <w:pPr>
              <w:spacing w:after="200" w:line="276" w:lineRule="auto"/>
              <w:jc w:val="both"/>
              <w:rPr>
                <w:rFonts w:cstheme="minorHAnsi"/>
                <w:sz w:val="18"/>
                <w:szCs w:val="20"/>
              </w:rPr>
            </w:pPr>
            <w:r w:rsidRPr="00313215">
              <w:rPr>
                <w:rFonts w:cstheme="minorHAnsi"/>
                <w:sz w:val="18"/>
                <w:szCs w:val="20"/>
              </w:rPr>
              <w:t>Ticaret Metodu</w:t>
            </w:r>
          </w:p>
        </w:tc>
        <w:tc>
          <w:tcPr>
            <w:tcW w:w="6673" w:type="dxa"/>
          </w:tcPr>
          <w:p w:rsidR="000135A5" w:rsidRPr="00313215" w:rsidRDefault="000135A5" w:rsidP="000135A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Vadeli Elektrik Piyasası sürekli ticaret metodu yöntemine göre işleyen bir piyasadır. Vadeli Elektrik Piyasasına, son işlem günü saat 16:00’a kadar teklif verilebilir, verilen teklifler güncellenebilir, iptal edilebilir veya pasif yapılabilir.</w:t>
            </w:r>
          </w:p>
        </w:tc>
      </w:tr>
      <w:tr w:rsidR="000135A5" w:rsidRPr="00313215" w:rsidTr="00313215">
        <w:tc>
          <w:tcPr>
            <w:cnfStyle w:val="001000000000" w:firstRow="0" w:lastRow="0" w:firstColumn="1" w:lastColumn="0" w:oddVBand="0" w:evenVBand="0" w:oddHBand="0" w:evenHBand="0" w:firstRowFirstColumn="0" w:firstRowLastColumn="0" w:lastRowFirstColumn="0" w:lastRowLastColumn="0"/>
            <w:tcW w:w="2502" w:type="dxa"/>
          </w:tcPr>
          <w:p w:rsidR="000135A5" w:rsidRPr="00313215" w:rsidRDefault="000135A5" w:rsidP="000135A5">
            <w:pPr>
              <w:spacing w:after="200" w:line="276" w:lineRule="auto"/>
              <w:jc w:val="both"/>
              <w:rPr>
                <w:rFonts w:cstheme="minorHAnsi"/>
                <w:sz w:val="18"/>
                <w:szCs w:val="20"/>
              </w:rPr>
            </w:pPr>
            <w:r w:rsidRPr="00313215">
              <w:rPr>
                <w:rFonts w:cstheme="minorHAnsi"/>
                <w:sz w:val="18"/>
                <w:szCs w:val="20"/>
              </w:rPr>
              <w:t>Uzlaşma Şekli</w:t>
            </w:r>
          </w:p>
        </w:tc>
        <w:tc>
          <w:tcPr>
            <w:tcW w:w="6673" w:type="dxa"/>
          </w:tcPr>
          <w:p w:rsidR="000135A5" w:rsidRPr="00313215" w:rsidRDefault="000135A5" w:rsidP="000135A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Fiziki Teslimattır. Kontratın satış tarafı (kısa pozisyon sahibi) anlaşılan miktarda enerjiyi, ilgili teklif bölgesine, teslimat çeyreği boyunca her saat, kesintisiz olarak verir/teslim eder. Kontratın alış tarafı (uzun pozisyon sahibi) anlaşılan miktarda enerjiyi, ilgili teklif bölgesinde, teslimat çeyreği boyunca her saat, kesintisiz olarak çeker/teslim alır.</w:t>
            </w:r>
          </w:p>
        </w:tc>
      </w:tr>
      <w:tr w:rsidR="000135A5" w:rsidRPr="00313215" w:rsidTr="00313215">
        <w:tc>
          <w:tcPr>
            <w:cnfStyle w:val="001000000000" w:firstRow="0" w:lastRow="0" w:firstColumn="1" w:lastColumn="0" w:oddVBand="0" w:evenVBand="0" w:oddHBand="0" w:evenHBand="0" w:firstRowFirstColumn="0" w:firstRowLastColumn="0" w:lastRowFirstColumn="0" w:lastRowLastColumn="0"/>
            <w:tcW w:w="2502" w:type="dxa"/>
          </w:tcPr>
          <w:p w:rsidR="000135A5" w:rsidRPr="00313215" w:rsidRDefault="000135A5" w:rsidP="000135A5">
            <w:pPr>
              <w:spacing w:after="200" w:line="276" w:lineRule="auto"/>
              <w:jc w:val="both"/>
              <w:rPr>
                <w:rFonts w:cstheme="minorHAnsi"/>
                <w:sz w:val="18"/>
                <w:szCs w:val="20"/>
              </w:rPr>
            </w:pPr>
            <w:r w:rsidRPr="00313215">
              <w:rPr>
                <w:rFonts w:cstheme="minorHAnsi"/>
                <w:sz w:val="18"/>
                <w:szCs w:val="20"/>
              </w:rPr>
              <w:t>Pozisyon Limiti</w:t>
            </w:r>
          </w:p>
        </w:tc>
        <w:tc>
          <w:tcPr>
            <w:tcW w:w="6673" w:type="dxa"/>
          </w:tcPr>
          <w:p w:rsidR="000135A5" w:rsidRPr="00313215" w:rsidRDefault="000135A5" w:rsidP="000135A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highlight w:val="yellow"/>
              </w:rPr>
            </w:pPr>
            <w:r w:rsidRPr="00313215">
              <w:rPr>
                <w:rFonts w:cstheme="minorHAnsi"/>
                <w:sz w:val="18"/>
                <w:szCs w:val="20"/>
              </w:rPr>
              <w:t>Enerji ve Tabii Kaynaklar Bakanlığı tarafından hazırlanıp yayınlanan Türkiye Elektrik Enerjisi Talep Projeksiyonu Raporunda yer alan referans senaryoya göre önümüzdeki her yıl için öngörülen yıllık elektrik enerjisi tüketim miktarının %25’ini Piyasa Pozisyon limiti olarak belirler. Belirlenen Piyasa Pozisyon limitinin %30’u bir önceki yılın uzlaştırmaya esas çekiş miktarları dikkate alınarak teslimat dönemi çeyrek olan her bir kontrata yük karakteristiği oranınca pay edilir.  Katılımcı pozisyon limitleri; uzlaştırma verisi çıkmış son on iki aydaki değerler dikkate alınarak her bir katılımcı için bulanan oran ile piyasa pozisyon limitinin çarpılmasıyla bulunur.</w:t>
            </w:r>
          </w:p>
        </w:tc>
      </w:tr>
      <w:tr w:rsidR="000135A5" w:rsidRPr="00313215" w:rsidTr="00313215">
        <w:tc>
          <w:tcPr>
            <w:cnfStyle w:val="001000000000" w:firstRow="0" w:lastRow="0" w:firstColumn="1" w:lastColumn="0" w:oddVBand="0" w:evenVBand="0" w:oddHBand="0" w:evenHBand="0" w:firstRowFirstColumn="0" w:firstRowLastColumn="0" w:lastRowFirstColumn="0" w:lastRowLastColumn="0"/>
            <w:tcW w:w="2502" w:type="dxa"/>
          </w:tcPr>
          <w:p w:rsidR="000135A5" w:rsidRPr="00313215" w:rsidRDefault="000135A5" w:rsidP="000135A5">
            <w:pPr>
              <w:spacing w:after="200" w:line="276" w:lineRule="auto"/>
              <w:jc w:val="both"/>
              <w:rPr>
                <w:rFonts w:cstheme="minorHAnsi"/>
                <w:sz w:val="18"/>
                <w:szCs w:val="20"/>
              </w:rPr>
            </w:pPr>
            <w:r w:rsidRPr="00313215">
              <w:rPr>
                <w:rFonts w:cstheme="minorHAnsi"/>
                <w:sz w:val="18"/>
                <w:szCs w:val="20"/>
              </w:rPr>
              <w:t>Ödemeler</w:t>
            </w:r>
          </w:p>
        </w:tc>
        <w:tc>
          <w:tcPr>
            <w:tcW w:w="6673" w:type="dxa"/>
          </w:tcPr>
          <w:p w:rsidR="000135A5" w:rsidRPr="00313215" w:rsidRDefault="000135A5" w:rsidP="000135A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highlight w:val="yellow"/>
              </w:rPr>
            </w:pPr>
            <w:r w:rsidRPr="00313215">
              <w:rPr>
                <w:rFonts w:cstheme="minorHAnsi"/>
                <w:sz w:val="18"/>
                <w:szCs w:val="20"/>
              </w:rPr>
              <w:t>Ödemeler, aylık olarak ve teslimat dönemini takip eden ayda gerçekleşir. Teslimat/vade ayının her gününün her saatinde sözleşme büyüklüğü kadar elektrik veriş ve çekiş işlemi gerçekleştirilir. Uzun pozisyon sahibi piyasa katılımcısı, Teslimat/vade ayı içinde teslimat dönemindeki gün sayısı x eşleşme fiyatı x 24 x eşleşme miktarı kadar tutarı piyasa işletmecisine öder. Piyasa işletmecisi de uzun pozisyon sahibi piyasa katılımcısından tahsil ettiği tutarı kısa pozisyon sahibi piyasa katılımcısına öder.</w:t>
            </w:r>
          </w:p>
        </w:tc>
      </w:tr>
      <w:tr w:rsidR="000135A5" w:rsidRPr="00313215" w:rsidTr="00313215">
        <w:tc>
          <w:tcPr>
            <w:cnfStyle w:val="001000000000" w:firstRow="0" w:lastRow="0" w:firstColumn="1" w:lastColumn="0" w:oddVBand="0" w:evenVBand="0" w:oddHBand="0" w:evenHBand="0" w:firstRowFirstColumn="0" w:firstRowLastColumn="0" w:lastRowFirstColumn="0" w:lastRowLastColumn="0"/>
            <w:tcW w:w="2502" w:type="dxa"/>
          </w:tcPr>
          <w:p w:rsidR="000135A5" w:rsidRPr="00313215" w:rsidRDefault="000135A5" w:rsidP="00783404">
            <w:pPr>
              <w:spacing w:after="200" w:line="276" w:lineRule="auto"/>
              <w:jc w:val="both"/>
              <w:rPr>
                <w:rFonts w:cstheme="minorHAnsi"/>
                <w:sz w:val="18"/>
                <w:szCs w:val="20"/>
              </w:rPr>
            </w:pPr>
            <w:r w:rsidRPr="00313215">
              <w:rPr>
                <w:rFonts w:cstheme="minorHAnsi"/>
                <w:sz w:val="18"/>
                <w:szCs w:val="20"/>
              </w:rPr>
              <w:t>Teminat Esasları</w:t>
            </w:r>
          </w:p>
        </w:tc>
        <w:tc>
          <w:tcPr>
            <w:tcW w:w="6673" w:type="dxa"/>
          </w:tcPr>
          <w:p w:rsidR="000135A5" w:rsidRPr="00313215" w:rsidRDefault="00736E92" w:rsidP="000135A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EPİAŞ’ın Vadeli Elektrik Piyasası</w:t>
            </w:r>
            <w:r>
              <w:rPr>
                <w:rFonts w:cstheme="minorHAnsi"/>
                <w:sz w:val="18"/>
                <w:szCs w:val="20"/>
              </w:rPr>
              <w:t xml:space="preserve"> İşletim</w:t>
            </w:r>
            <w:r w:rsidRPr="00313215">
              <w:rPr>
                <w:rFonts w:cstheme="minorHAnsi"/>
                <w:sz w:val="18"/>
                <w:szCs w:val="20"/>
              </w:rPr>
              <w:t xml:space="preserve"> Usul ve Esasları dikkate alınır.</w:t>
            </w:r>
          </w:p>
        </w:tc>
      </w:tr>
    </w:tbl>
    <w:p w:rsidR="0038445D" w:rsidRPr="00313215" w:rsidRDefault="0038445D">
      <w:pPr>
        <w:rPr>
          <w:rFonts w:cstheme="minorHAnsi"/>
        </w:rPr>
      </w:pPr>
    </w:p>
    <w:p w:rsidR="007D688F" w:rsidRPr="00313215" w:rsidRDefault="007D688F" w:rsidP="00C939D7">
      <w:pPr>
        <w:pStyle w:val="Balk2"/>
        <w:rPr>
          <w:rFonts w:cstheme="majorHAnsi"/>
        </w:rPr>
      </w:pPr>
      <w:bookmarkStart w:id="10" w:name="_Toc25763452"/>
      <w:bookmarkStart w:id="11" w:name="_Toc36134977"/>
      <w:r w:rsidRPr="00313215">
        <w:rPr>
          <w:rFonts w:cstheme="majorHAnsi"/>
        </w:rPr>
        <w:t>Yıllık Elektrik Kontratları</w:t>
      </w:r>
      <w:bookmarkEnd w:id="10"/>
      <w:bookmarkEnd w:id="11"/>
    </w:p>
    <w:p w:rsidR="007D688F" w:rsidRPr="00313215" w:rsidRDefault="007D688F" w:rsidP="00C939D7">
      <w:pPr>
        <w:pStyle w:val="Balk3"/>
        <w:rPr>
          <w:rFonts w:cstheme="majorHAnsi"/>
        </w:rPr>
      </w:pPr>
      <w:bookmarkStart w:id="12" w:name="_Toc25763453"/>
      <w:bookmarkStart w:id="13" w:name="_Toc36134978"/>
      <w:r w:rsidRPr="00313215">
        <w:rPr>
          <w:rFonts w:cstheme="majorHAnsi"/>
        </w:rPr>
        <w:t>Yıllık Baz Yük Elektrik Kontratı</w:t>
      </w:r>
      <w:bookmarkEnd w:id="12"/>
      <w:bookmarkEnd w:id="13"/>
    </w:p>
    <w:tbl>
      <w:tblPr>
        <w:tblStyle w:val="KlavuzTablo1Ak-Vurgu5"/>
        <w:tblW w:w="9175" w:type="dxa"/>
        <w:tblLook w:val="04A0" w:firstRow="1" w:lastRow="0" w:firstColumn="1" w:lastColumn="0" w:noHBand="0" w:noVBand="1"/>
      </w:tblPr>
      <w:tblGrid>
        <w:gridCol w:w="2502"/>
        <w:gridCol w:w="6673"/>
      </w:tblGrid>
      <w:tr w:rsidR="00023725" w:rsidRPr="00313215" w:rsidTr="003132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2" w:type="dxa"/>
            <w:shd w:val="clear" w:color="auto" w:fill="DEEAF6" w:themeFill="accent1" w:themeFillTint="33"/>
          </w:tcPr>
          <w:p w:rsidR="00023725" w:rsidRPr="00313215" w:rsidRDefault="00023725" w:rsidP="00023725">
            <w:pPr>
              <w:spacing w:after="200" w:line="276" w:lineRule="auto"/>
              <w:jc w:val="both"/>
              <w:rPr>
                <w:rFonts w:cstheme="minorHAnsi"/>
                <w:sz w:val="18"/>
                <w:szCs w:val="20"/>
              </w:rPr>
            </w:pPr>
            <w:r w:rsidRPr="00313215">
              <w:rPr>
                <w:rFonts w:cstheme="minorHAnsi"/>
                <w:sz w:val="18"/>
                <w:szCs w:val="20"/>
              </w:rPr>
              <w:t>Sözleşme Unsuru</w:t>
            </w:r>
          </w:p>
        </w:tc>
        <w:tc>
          <w:tcPr>
            <w:tcW w:w="6673" w:type="dxa"/>
            <w:shd w:val="clear" w:color="auto" w:fill="DEEAF6" w:themeFill="accent1" w:themeFillTint="33"/>
          </w:tcPr>
          <w:p w:rsidR="00023725" w:rsidRPr="00313215" w:rsidRDefault="00023725" w:rsidP="00023725">
            <w:pPr>
              <w:spacing w:after="200" w:line="276" w:lineRule="auto"/>
              <w:jc w:val="both"/>
              <w:cnfStyle w:val="100000000000" w:firstRow="1"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Açıklama</w:t>
            </w:r>
          </w:p>
        </w:tc>
      </w:tr>
      <w:tr w:rsidR="00023725" w:rsidRPr="00313215" w:rsidTr="006D0515">
        <w:tc>
          <w:tcPr>
            <w:cnfStyle w:val="001000000000" w:firstRow="0" w:lastRow="0" w:firstColumn="1" w:lastColumn="0" w:oddVBand="0" w:evenVBand="0" w:oddHBand="0" w:evenHBand="0" w:firstRowFirstColumn="0" w:firstRowLastColumn="0" w:lastRowFirstColumn="0" w:lastRowLastColumn="0"/>
            <w:tcW w:w="2502" w:type="dxa"/>
          </w:tcPr>
          <w:p w:rsidR="00023725" w:rsidRPr="00313215" w:rsidRDefault="00023725" w:rsidP="00023725">
            <w:pPr>
              <w:spacing w:after="200" w:line="276" w:lineRule="auto"/>
              <w:jc w:val="both"/>
              <w:rPr>
                <w:rFonts w:cstheme="minorHAnsi"/>
                <w:sz w:val="18"/>
                <w:szCs w:val="20"/>
              </w:rPr>
            </w:pPr>
            <w:r w:rsidRPr="00313215">
              <w:rPr>
                <w:rFonts w:cstheme="minorHAnsi"/>
                <w:sz w:val="18"/>
                <w:szCs w:val="20"/>
              </w:rPr>
              <w:t>Kontrat Adı (EBYYY)</w:t>
            </w:r>
          </w:p>
        </w:tc>
        <w:tc>
          <w:tcPr>
            <w:tcW w:w="6673" w:type="dxa"/>
          </w:tcPr>
          <w:p w:rsidR="00023725" w:rsidRPr="00313215" w:rsidRDefault="00023725" w:rsidP="0002372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 xml:space="preserve">E:Elektrik Kontratı, B: Yük Tipi Harf Kodu, Y: Teslimat Dönemi Harf Kodu, YY: Teslimat dönemine ait Yıl </w:t>
            </w:r>
            <w:r w:rsidRPr="00313215">
              <w:rPr>
                <w:rFonts w:cstheme="minorHAnsi"/>
                <w:b/>
                <w:sz w:val="18"/>
                <w:szCs w:val="20"/>
              </w:rPr>
              <w:t>(Örnek: 2020 Yılı Baz Kontratı EBY20)</w:t>
            </w:r>
          </w:p>
        </w:tc>
      </w:tr>
      <w:tr w:rsidR="00023725" w:rsidRPr="00313215" w:rsidTr="006D0515">
        <w:tc>
          <w:tcPr>
            <w:cnfStyle w:val="001000000000" w:firstRow="0" w:lastRow="0" w:firstColumn="1" w:lastColumn="0" w:oddVBand="0" w:evenVBand="0" w:oddHBand="0" w:evenHBand="0" w:firstRowFirstColumn="0" w:firstRowLastColumn="0" w:lastRowFirstColumn="0" w:lastRowLastColumn="0"/>
            <w:tcW w:w="2502" w:type="dxa"/>
          </w:tcPr>
          <w:p w:rsidR="00023725" w:rsidRPr="00313215" w:rsidRDefault="00023725" w:rsidP="00023725">
            <w:pPr>
              <w:spacing w:after="200" w:line="276" w:lineRule="auto"/>
              <w:jc w:val="both"/>
              <w:rPr>
                <w:rFonts w:cstheme="minorHAnsi"/>
                <w:sz w:val="18"/>
                <w:szCs w:val="20"/>
              </w:rPr>
            </w:pPr>
            <w:r w:rsidRPr="00313215">
              <w:rPr>
                <w:rFonts w:cstheme="minorHAnsi"/>
                <w:sz w:val="18"/>
                <w:szCs w:val="20"/>
              </w:rPr>
              <w:t>Dayanak Varlık</w:t>
            </w:r>
          </w:p>
        </w:tc>
        <w:tc>
          <w:tcPr>
            <w:tcW w:w="6673" w:type="dxa"/>
          </w:tcPr>
          <w:p w:rsidR="00023725" w:rsidRPr="00313215" w:rsidRDefault="00023725" w:rsidP="00BC21FB">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 xml:space="preserve">Fiziksel Yıllık Vadeli Baz Yük Elektrik </w:t>
            </w:r>
            <w:r w:rsidR="00BC21FB">
              <w:rPr>
                <w:rFonts w:cstheme="minorHAnsi"/>
                <w:sz w:val="18"/>
                <w:szCs w:val="20"/>
              </w:rPr>
              <w:t>Kontratı</w:t>
            </w:r>
            <w:r w:rsidRPr="00313215">
              <w:rPr>
                <w:rFonts w:cstheme="minorHAnsi"/>
                <w:sz w:val="18"/>
                <w:szCs w:val="20"/>
              </w:rPr>
              <w:t>, sözleşmenin taraflarına 1 yıl boyunca, ilgili teklif bölgesinde teslimat yılının ilk günü saat 00.00’dan teslimat yılının son günü 23.59’a kadar her saat eşit miktar</w:t>
            </w:r>
            <w:r w:rsidR="009E77D7">
              <w:rPr>
                <w:rFonts w:cstheme="minorHAnsi"/>
                <w:sz w:val="18"/>
                <w:szCs w:val="20"/>
              </w:rPr>
              <w:t>da olacak şekilde 1 Lot (0,1 MW</w:t>
            </w:r>
            <w:r w:rsidRPr="00313215">
              <w:rPr>
                <w:rFonts w:cstheme="minorHAnsi"/>
                <w:sz w:val="18"/>
                <w:szCs w:val="20"/>
              </w:rPr>
              <w:t xml:space="preserve">) ve katları elektrik veriş veya çekiş yükümlülüğü getirir. Yapılmak istenen ticaret büyüklüğüne göre piyasa katılımcısı işlem yapacağı Lot sayısını kendisi ayarlar.  </w:t>
            </w:r>
          </w:p>
        </w:tc>
      </w:tr>
      <w:tr w:rsidR="00023725" w:rsidRPr="00313215" w:rsidTr="006D0515">
        <w:tc>
          <w:tcPr>
            <w:cnfStyle w:val="001000000000" w:firstRow="0" w:lastRow="0" w:firstColumn="1" w:lastColumn="0" w:oddVBand="0" w:evenVBand="0" w:oddHBand="0" w:evenHBand="0" w:firstRowFirstColumn="0" w:firstRowLastColumn="0" w:lastRowFirstColumn="0" w:lastRowLastColumn="0"/>
            <w:tcW w:w="2502" w:type="dxa"/>
          </w:tcPr>
          <w:p w:rsidR="00023725" w:rsidRPr="00313215" w:rsidRDefault="00023725" w:rsidP="00023725">
            <w:pPr>
              <w:spacing w:after="200" w:line="276" w:lineRule="auto"/>
              <w:jc w:val="both"/>
              <w:rPr>
                <w:rFonts w:cstheme="minorHAnsi"/>
                <w:sz w:val="18"/>
                <w:szCs w:val="20"/>
              </w:rPr>
            </w:pPr>
            <w:r w:rsidRPr="00313215">
              <w:rPr>
                <w:rFonts w:cstheme="minorHAnsi"/>
                <w:sz w:val="18"/>
                <w:szCs w:val="20"/>
              </w:rPr>
              <w:t>Teklif Bölgesi</w:t>
            </w:r>
          </w:p>
        </w:tc>
        <w:tc>
          <w:tcPr>
            <w:tcW w:w="6673" w:type="dxa"/>
          </w:tcPr>
          <w:p w:rsidR="00023725" w:rsidRPr="00313215" w:rsidRDefault="00023725" w:rsidP="0002372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Türkiye</w:t>
            </w:r>
          </w:p>
        </w:tc>
      </w:tr>
      <w:tr w:rsidR="00023725" w:rsidRPr="00313215" w:rsidTr="006D0515">
        <w:tc>
          <w:tcPr>
            <w:cnfStyle w:val="001000000000" w:firstRow="0" w:lastRow="0" w:firstColumn="1" w:lastColumn="0" w:oddVBand="0" w:evenVBand="0" w:oddHBand="0" w:evenHBand="0" w:firstRowFirstColumn="0" w:firstRowLastColumn="0" w:lastRowFirstColumn="0" w:lastRowLastColumn="0"/>
            <w:tcW w:w="2502" w:type="dxa"/>
          </w:tcPr>
          <w:p w:rsidR="00023725" w:rsidRPr="00313215" w:rsidRDefault="00023725" w:rsidP="00023725">
            <w:pPr>
              <w:spacing w:after="200" w:line="276" w:lineRule="auto"/>
              <w:jc w:val="both"/>
              <w:rPr>
                <w:rFonts w:cstheme="minorHAnsi"/>
                <w:sz w:val="18"/>
                <w:szCs w:val="20"/>
              </w:rPr>
            </w:pPr>
            <w:r w:rsidRPr="00313215">
              <w:rPr>
                <w:rFonts w:cstheme="minorHAnsi"/>
                <w:sz w:val="18"/>
                <w:szCs w:val="20"/>
              </w:rPr>
              <w:t>Minimum Ticaret Miktarı</w:t>
            </w:r>
          </w:p>
        </w:tc>
        <w:tc>
          <w:tcPr>
            <w:tcW w:w="6673" w:type="dxa"/>
          </w:tcPr>
          <w:p w:rsidR="00023725" w:rsidRPr="00313215" w:rsidRDefault="00023725" w:rsidP="0002372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1 Lot = 0,1 MW</w:t>
            </w:r>
          </w:p>
        </w:tc>
      </w:tr>
      <w:tr w:rsidR="00023725" w:rsidRPr="00313215" w:rsidTr="006D0515">
        <w:tc>
          <w:tcPr>
            <w:cnfStyle w:val="001000000000" w:firstRow="0" w:lastRow="0" w:firstColumn="1" w:lastColumn="0" w:oddVBand="0" w:evenVBand="0" w:oddHBand="0" w:evenHBand="0" w:firstRowFirstColumn="0" w:firstRowLastColumn="0" w:lastRowFirstColumn="0" w:lastRowLastColumn="0"/>
            <w:tcW w:w="2502" w:type="dxa"/>
          </w:tcPr>
          <w:p w:rsidR="00023725" w:rsidRPr="00313215" w:rsidRDefault="00023725" w:rsidP="00023725">
            <w:pPr>
              <w:spacing w:after="200" w:line="276" w:lineRule="auto"/>
              <w:jc w:val="both"/>
              <w:rPr>
                <w:rFonts w:cstheme="minorHAnsi"/>
                <w:sz w:val="18"/>
                <w:szCs w:val="20"/>
              </w:rPr>
            </w:pPr>
            <w:r w:rsidRPr="00313215">
              <w:rPr>
                <w:rFonts w:cstheme="minorHAnsi"/>
                <w:sz w:val="18"/>
                <w:szCs w:val="20"/>
              </w:rPr>
              <w:t>Kontrat Büyüklüğü</w:t>
            </w:r>
          </w:p>
        </w:tc>
        <w:tc>
          <w:tcPr>
            <w:tcW w:w="6673" w:type="dxa"/>
          </w:tcPr>
          <w:p w:rsidR="00023725" w:rsidRPr="00313215" w:rsidRDefault="00023725" w:rsidP="0002372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Teslimat</w:t>
            </w:r>
            <w:r w:rsidRPr="00313215" w:rsidDel="005A6B5F">
              <w:rPr>
                <w:rFonts w:cstheme="minorHAnsi"/>
                <w:sz w:val="18"/>
                <w:szCs w:val="20"/>
              </w:rPr>
              <w:t xml:space="preserve"> </w:t>
            </w:r>
            <w:r w:rsidRPr="00313215">
              <w:rPr>
                <w:rFonts w:cstheme="minorHAnsi"/>
                <w:sz w:val="18"/>
                <w:szCs w:val="20"/>
              </w:rPr>
              <w:t>yılındaki saat sayısı x 0,1 MW</w:t>
            </w:r>
          </w:p>
          <w:p w:rsidR="00023725" w:rsidRPr="00313215" w:rsidRDefault="00023725" w:rsidP="0002372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Teslimat</w:t>
            </w:r>
            <w:r w:rsidRPr="00313215" w:rsidDel="005A6B5F">
              <w:rPr>
                <w:rFonts w:cstheme="minorHAnsi"/>
                <w:sz w:val="18"/>
                <w:szCs w:val="20"/>
              </w:rPr>
              <w:t xml:space="preserve"> </w:t>
            </w:r>
            <w:r w:rsidRPr="00313215">
              <w:rPr>
                <w:rFonts w:cstheme="minorHAnsi"/>
                <w:sz w:val="18"/>
                <w:szCs w:val="20"/>
              </w:rPr>
              <w:t>yılındaki saat sayısı: Teslimat</w:t>
            </w:r>
            <w:r w:rsidRPr="00313215" w:rsidDel="005A6B5F">
              <w:rPr>
                <w:rFonts w:cstheme="minorHAnsi"/>
                <w:sz w:val="18"/>
                <w:szCs w:val="20"/>
              </w:rPr>
              <w:t xml:space="preserve"> </w:t>
            </w:r>
            <w:r w:rsidRPr="00313215">
              <w:rPr>
                <w:rFonts w:cstheme="minorHAnsi"/>
                <w:sz w:val="18"/>
                <w:szCs w:val="20"/>
              </w:rPr>
              <w:t>yılındaki gün sayısı x 24</w:t>
            </w:r>
          </w:p>
          <w:p w:rsidR="00023725" w:rsidRPr="00313215" w:rsidRDefault="00023725" w:rsidP="0002372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Kontrat büyüklüğü teslimat</w:t>
            </w:r>
            <w:r w:rsidRPr="00313215" w:rsidDel="005A6B5F">
              <w:rPr>
                <w:rFonts w:cstheme="minorHAnsi"/>
                <w:sz w:val="18"/>
                <w:szCs w:val="20"/>
              </w:rPr>
              <w:t xml:space="preserve"> </w:t>
            </w:r>
            <w:r w:rsidRPr="00313215">
              <w:rPr>
                <w:rFonts w:cstheme="minorHAnsi"/>
                <w:sz w:val="18"/>
                <w:szCs w:val="20"/>
              </w:rPr>
              <w:t xml:space="preserve">yılındaki gün </w:t>
            </w:r>
            <w:r w:rsidR="009E77D7">
              <w:rPr>
                <w:rFonts w:cstheme="minorHAnsi"/>
                <w:sz w:val="18"/>
                <w:szCs w:val="20"/>
              </w:rPr>
              <w:t xml:space="preserve">sayısına </w:t>
            </w:r>
            <w:r w:rsidRPr="00313215">
              <w:rPr>
                <w:rFonts w:cstheme="minorHAnsi"/>
                <w:sz w:val="18"/>
                <w:szCs w:val="20"/>
              </w:rPr>
              <w:t>ve yaz saati/kış saati uygulamasına göre değişkenlik gösterir. Kış saatinden yaz saatine geçiş yapılan gün için saat sayısı 23, yaz saatinden kış saatine geçiş yapılan gün için ise saat sayısı 25 olarak uygulanacaktır.</w:t>
            </w:r>
          </w:p>
        </w:tc>
      </w:tr>
      <w:tr w:rsidR="00023725" w:rsidRPr="00313215" w:rsidTr="006D0515">
        <w:tc>
          <w:tcPr>
            <w:cnfStyle w:val="001000000000" w:firstRow="0" w:lastRow="0" w:firstColumn="1" w:lastColumn="0" w:oddVBand="0" w:evenVBand="0" w:oddHBand="0" w:evenHBand="0" w:firstRowFirstColumn="0" w:firstRowLastColumn="0" w:lastRowFirstColumn="0" w:lastRowLastColumn="0"/>
            <w:tcW w:w="2502" w:type="dxa"/>
          </w:tcPr>
          <w:p w:rsidR="00023725" w:rsidRPr="00313215" w:rsidRDefault="00023725" w:rsidP="00023725">
            <w:pPr>
              <w:spacing w:after="200" w:line="276" w:lineRule="auto"/>
              <w:jc w:val="both"/>
              <w:rPr>
                <w:rFonts w:cstheme="minorHAnsi"/>
                <w:sz w:val="18"/>
                <w:szCs w:val="20"/>
              </w:rPr>
            </w:pPr>
            <w:r w:rsidRPr="00313215">
              <w:rPr>
                <w:rFonts w:cstheme="minorHAnsi"/>
                <w:sz w:val="18"/>
                <w:szCs w:val="20"/>
              </w:rPr>
              <w:t>Eşleşme Fiyatı</w:t>
            </w:r>
          </w:p>
        </w:tc>
        <w:tc>
          <w:tcPr>
            <w:tcW w:w="6673" w:type="dxa"/>
          </w:tcPr>
          <w:p w:rsidR="00023725" w:rsidRPr="00313215" w:rsidRDefault="00023725" w:rsidP="0002372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Verilen tekliflerin eşleşmesi durumunda gerçekleşen ticaretin fiyatı teklif defterine önce girilen teklifin fiyatına eşit olur.</w:t>
            </w:r>
          </w:p>
        </w:tc>
      </w:tr>
      <w:tr w:rsidR="00023725" w:rsidRPr="00313215" w:rsidTr="006D0515">
        <w:tc>
          <w:tcPr>
            <w:cnfStyle w:val="001000000000" w:firstRow="0" w:lastRow="0" w:firstColumn="1" w:lastColumn="0" w:oddVBand="0" w:evenVBand="0" w:oddHBand="0" w:evenHBand="0" w:firstRowFirstColumn="0" w:firstRowLastColumn="0" w:lastRowFirstColumn="0" w:lastRowLastColumn="0"/>
            <w:tcW w:w="2502" w:type="dxa"/>
          </w:tcPr>
          <w:p w:rsidR="00023725" w:rsidRPr="00313215" w:rsidRDefault="00023725" w:rsidP="00023725">
            <w:pPr>
              <w:spacing w:after="200" w:line="276" w:lineRule="auto"/>
              <w:jc w:val="both"/>
              <w:rPr>
                <w:rFonts w:cstheme="minorHAnsi"/>
                <w:b w:val="0"/>
                <w:sz w:val="18"/>
                <w:szCs w:val="20"/>
              </w:rPr>
            </w:pPr>
            <w:r w:rsidRPr="00313215">
              <w:rPr>
                <w:rFonts w:cstheme="minorHAnsi"/>
                <w:sz w:val="18"/>
                <w:szCs w:val="20"/>
              </w:rPr>
              <w:t>Teklif Fiyatı ve Minimum Fiyat Adımı</w:t>
            </w:r>
          </w:p>
        </w:tc>
        <w:tc>
          <w:tcPr>
            <w:tcW w:w="6673" w:type="dxa"/>
          </w:tcPr>
          <w:p w:rsidR="00023725" w:rsidRPr="00313215" w:rsidRDefault="00023725" w:rsidP="009E77D7">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1 MWh elektrik enerjisinin TL değeri</w:t>
            </w:r>
            <w:r w:rsidR="009E77D7">
              <w:rPr>
                <w:rFonts w:cstheme="minorHAnsi"/>
                <w:sz w:val="18"/>
                <w:szCs w:val="20"/>
              </w:rPr>
              <w:t>dir.</w:t>
            </w:r>
            <w:r w:rsidRPr="00313215">
              <w:rPr>
                <w:rFonts w:cstheme="minorHAnsi"/>
                <w:sz w:val="18"/>
                <w:szCs w:val="20"/>
              </w:rPr>
              <w:t xml:space="preserve"> </w:t>
            </w:r>
            <w:r w:rsidR="009E77D7">
              <w:rPr>
                <w:rFonts w:cstheme="minorHAnsi"/>
                <w:sz w:val="18"/>
                <w:szCs w:val="20"/>
              </w:rPr>
              <w:t>V</w:t>
            </w:r>
            <w:r w:rsidRPr="00313215">
              <w:rPr>
                <w:rFonts w:cstheme="minorHAnsi"/>
                <w:sz w:val="18"/>
                <w:szCs w:val="20"/>
              </w:rPr>
              <w:t xml:space="preserve">irgülden sonra iki basamak </w:t>
            </w:r>
            <w:r w:rsidR="009E77D7">
              <w:rPr>
                <w:rFonts w:cstheme="minorHAnsi"/>
                <w:sz w:val="18"/>
                <w:szCs w:val="20"/>
              </w:rPr>
              <w:t xml:space="preserve">(kuruş) </w:t>
            </w:r>
            <w:r w:rsidRPr="00313215">
              <w:rPr>
                <w:rFonts w:cstheme="minorHAnsi"/>
                <w:sz w:val="18"/>
                <w:szCs w:val="20"/>
              </w:rPr>
              <w:t>olarak ifade edilir. Minimum fiyat adımı 0,01 TL’dir.</w:t>
            </w:r>
          </w:p>
        </w:tc>
      </w:tr>
      <w:tr w:rsidR="00023725" w:rsidRPr="00313215" w:rsidTr="006D0515">
        <w:tc>
          <w:tcPr>
            <w:cnfStyle w:val="001000000000" w:firstRow="0" w:lastRow="0" w:firstColumn="1" w:lastColumn="0" w:oddVBand="0" w:evenVBand="0" w:oddHBand="0" w:evenHBand="0" w:firstRowFirstColumn="0" w:firstRowLastColumn="0" w:lastRowFirstColumn="0" w:lastRowLastColumn="0"/>
            <w:tcW w:w="2502" w:type="dxa"/>
          </w:tcPr>
          <w:p w:rsidR="00023725" w:rsidRPr="00313215" w:rsidRDefault="00023725" w:rsidP="00023725">
            <w:pPr>
              <w:spacing w:after="200" w:line="276" w:lineRule="auto"/>
              <w:jc w:val="both"/>
              <w:rPr>
                <w:rFonts w:cstheme="minorHAnsi"/>
                <w:sz w:val="18"/>
                <w:szCs w:val="20"/>
              </w:rPr>
            </w:pPr>
            <w:r w:rsidRPr="00313215">
              <w:rPr>
                <w:rFonts w:cstheme="minorHAnsi"/>
                <w:sz w:val="18"/>
                <w:szCs w:val="20"/>
              </w:rPr>
              <w:t>Günlük Gösterge Fiyatı (GGF)</w:t>
            </w:r>
          </w:p>
        </w:tc>
        <w:tc>
          <w:tcPr>
            <w:tcW w:w="6673" w:type="dxa"/>
          </w:tcPr>
          <w:p w:rsidR="00023725" w:rsidRPr="00313215" w:rsidRDefault="00023725" w:rsidP="0002372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Seans sonunda piyasa katılımcılarının sahip oldukları pozisyonlar için bulundurmaları gereken teminatın hesaplanmasında ve ilgili kontratın bir sonraki gün için işlem göreceği açılış fiyatının tespitinde kullanılır.</w:t>
            </w:r>
          </w:p>
          <w:p w:rsidR="00023725" w:rsidRPr="00313215" w:rsidRDefault="00023725" w:rsidP="0002372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(1) GGF aşağıdaki şekilde belirlenir:</w:t>
            </w:r>
          </w:p>
          <w:p w:rsidR="00023725" w:rsidRPr="00313215" w:rsidRDefault="00023725" w:rsidP="0002372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 xml:space="preserve">a)Seans içerisinde gerçekleştirilen tüm işlemlerin miktar ağırlıklı ortalama fiyatı “Günlük Gösterge Fiyatı (GGF)” olarak belirlenir. </w:t>
            </w:r>
          </w:p>
          <w:p w:rsidR="00023725" w:rsidRPr="00313215" w:rsidRDefault="00023725" w:rsidP="0002372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 xml:space="preserve">b) Seans içerisinde toplam eşleşme miktarının yıllık kontratlarda 10 lotun altında olması halinde, </w:t>
            </w:r>
          </w:p>
          <w:p w:rsidR="00023725" w:rsidRPr="00313215" w:rsidRDefault="00023725" w:rsidP="00023725">
            <w:pPr>
              <w:spacing w:after="200" w:line="276" w:lineRule="auto"/>
              <w:ind w:firstLine="709"/>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1) İlgili kontratlardaki eşleşme fiyatlarının miktar ağırlıklı ortalamasının %75’i,</w:t>
            </w:r>
          </w:p>
          <w:p w:rsidR="00023725" w:rsidRPr="00313215" w:rsidRDefault="00023725" w:rsidP="00023725">
            <w:pPr>
              <w:spacing w:after="200" w:line="276" w:lineRule="auto"/>
              <w:ind w:firstLine="709"/>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2) Teklif defterinde en az 300 saniye yer alan, yıllık kontratlarda 10 lot ve üstü en iyi alış ve satış tekliflerine ait fiyatların aritmetik ortalamasının % 25’i toplanarak GGF</w:t>
            </w:r>
            <w:r w:rsidRPr="00313215" w:rsidDel="00703D86">
              <w:rPr>
                <w:rFonts w:cstheme="minorHAnsi"/>
                <w:sz w:val="18"/>
                <w:szCs w:val="20"/>
              </w:rPr>
              <w:t xml:space="preserve"> </w:t>
            </w:r>
            <w:r w:rsidRPr="00313215">
              <w:rPr>
                <w:rFonts w:cstheme="minorHAnsi"/>
                <w:sz w:val="18"/>
                <w:szCs w:val="20"/>
              </w:rPr>
              <w:t>belirlenir.</w:t>
            </w:r>
          </w:p>
          <w:p w:rsidR="00023725" w:rsidRPr="00313215" w:rsidRDefault="00023725" w:rsidP="0002372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c) Seans içerisinde eşleşme gerçekleşmemişse, teklif defterinde en az 300 saniye yer alan yıllık kontratlarda 10 lot ve üstü en iyi alış ve satış tekliflerine</w:t>
            </w:r>
            <w:r w:rsidRPr="00313215" w:rsidDel="000D0562">
              <w:rPr>
                <w:rFonts w:cstheme="minorHAnsi"/>
                <w:sz w:val="18"/>
                <w:szCs w:val="20"/>
              </w:rPr>
              <w:t xml:space="preserve"> </w:t>
            </w:r>
            <w:r w:rsidRPr="00313215">
              <w:rPr>
                <w:rFonts w:cstheme="minorHAnsi"/>
                <w:sz w:val="18"/>
                <w:szCs w:val="20"/>
              </w:rPr>
              <w:t xml:space="preserve">ait fiyatların aritmetik ortalaması GGF olarak belirlenir. </w:t>
            </w:r>
          </w:p>
          <w:p w:rsidR="00023725" w:rsidRPr="00313215" w:rsidRDefault="00023725" w:rsidP="0002372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ç) (c) bendinde belirtilen teklif miktarı şartının sağlanamaması durumunda dördüncü fıkrada belirtilen usullerle GGF belirlenir.</w:t>
            </w:r>
          </w:p>
          <w:p w:rsidR="00023725" w:rsidRPr="00313215" w:rsidRDefault="00023725" w:rsidP="0002372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 xml:space="preserve">d) Özel işlem bildirimleri ile sentetik eşleşmeler GGF hesaplamasında dikkate alınmaz. </w:t>
            </w:r>
          </w:p>
          <w:p w:rsidR="00023725" w:rsidRPr="00313215" w:rsidRDefault="00023725" w:rsidP="0002372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 xml:space="preserve">(2) </w:t>
            </w:r>
            <w:r w:rsidR="009E77D7" w:rsidRPr="00313215">
              <w:rPr>
                <w:rFonts w:cstheme="minorHAnsi"/>
                <w:sz w:val="18"/>
                <w:szCs w:val="20"/>
              </w:rPr>
              <w:t>Hesaplanan GGF</w:t>
            </w:r>
            <w:r w:rsidR="00F668DF">
              <w:rPr>
                <w:rFonts w:cstheme="minorHAnsi"/>
                <w:sz w:val="18"/>
                <w:szCs w:val="20"/>
              </w:rPr>
              <w:t xml:space="preserve"> virgülden sonra iki hanel</w:t>
            </w:r>
            <w:r w:rsidR="009E77D7">
              <w:rPr>
                <w:rFonts w:cstheme="minorHAnsi"/>
                <w:sz w:val="18"/>
                <w:szCs w:val="20"/>
              </w:rPr>
              <w:t>i</w:t>
            </w:r>
            <w:r w:rsidR="009E77D7" w:rsidRPr="00313215">
              <w:rPr>
                <w:rFonts w:cstheme="minorHAnsi"/>
                <w:sz w:val="18"/>
                <w:szCs w:val="20"/>
              </w:rPr>
              <w:t xml:space="preserve"> en yakın fiyat adımına yuvarlanır.</w:t>
            </w:r>
          </w:p>
          <w:p w:rsidR="00023725" w:rsidRPr="00313215" w:rsidRDefault="00023725" w:rsidP="0002372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 xml:space="preserve">(3) Birinci fıkrada belirtildiği şekilde GGF hesaplanamaması veya hesaplanan fiyatın piyasayı doğru yansıtmaması durumunda Komisyon kararıyla anket, ihale ve teorik fiyat belirleme usulleri tek başına ya da birlikte kullanılarak GGF belirlenir. </w:t>
            </w:r>
          </w:p>
          <w:p w:rsidR="00023725" w:rsidRPr="00313215" w:rsidRDefault="00023725" w:rsidP="0002372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(4) Anket, ihale veya teorik fiyat usulü ile belirlenen fiyatın piyasa gerçeklerini yansıtmadığının değerlendirilmesi halinde Komisyon tarafından bir önceki günün günlük gösterge fiyatı, ilgili kontratın günlük gösterge fiyatı olarak ilan edilir.</w:t>
            </w:r>
          </w:p>
        </w:tc>
      </w:tr>
      <w:tr w:rsidR="0063289D" w:rsidRPr="00313215" w:rsidTr="006D0515">
        <w:tc>
          <w:tcPr>
            <w:cnfStyle w:val="001000000000" w:firstRow="0" w:lastRow="0" w:firstColumn="1" w:lastColumn="0" w:oddVBand="0" w:evenVBand="0" w:oddHBand="0" w:evenHBand="0" w:firstRowFirstColumn="0" w:firstRowLastColumn="0" w:lastRowFirstColumn="0" w:lastRowLastColumn="0"/>
            <w:tcW w:w="2502" w:type="dxa"/>
          </w:tcPr>
          <w:p w:rsidR="0063289D" w:rsidRPr="00313215" w:rsidRDefault="0063289D" w:rsidP="0063289D">
            <w:pPr>
              <w:spacing w:after="200" w:line="276" w:lineRule="auto"/>
              <w:jc w:val="both"/>
              <w:rPr>
                <w:rFonts w:cstheme="minorHAnsi"/>
                <w:sz w:val="18"/>
                <w:szCs w:val="20"/>
              </w:rPr>
            </w:pPr>
            <w:r w:rsidRPr="00313215">
              <w:rPr>
                <w:rFonts w:cstheme="minorHAnsi"/>
                <w:sz w:val="18"/>
                <w:szCs w:val="20"/>
              </w:rPr>
              <w:t>Açılış Fiyatı ve Günlük Fiyat Değişim Limiti</w:t>
            </w:r>
          </w:p>
        </w:tc>
        <w:tc>
          <w:tcPr>
            <w:tcW w:w="6673" w:type="dxa"/>
          </w:tcPr>
          <w:p w:rsidR="0063289D" w:rsidRPr="00313215" w:rsidRDefault="00C57187" w:rsidP="0063289D">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Açılış Fiyatı: Her bir kontratın, ilk işleme açıldığı gün veya bir kontratın işlem görmesinin geçici olarak durdurulması halinde yeniden işleme açılması sırasında belirlenen baz fiyatını, ilk işlem gününden sonraki işlem günlerinde ise ilan edilen son günlük gösterge fiyatıdır.</w:t>
            </w:r>
          </w:p>
          <w:p w:rsidR="0063289D" w:rsidRPr="00313215" w:rsidRDefault="0063289D" w:rsidP="008F43CE">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 xml:space="preserve">Günlük fiyat değişim limiti, her bir </w:t>
            </w:r>
            <w:r w:rsidR="008F43CE" w:rsidRPr="00313215">
              <w:rPr>
                <w:rFonts w:cstheme="minorHAnsi"/>
                <w:sz w:val="18"/>
                <w:szCs w:val="20"/>
              </w:rPr>
              <w:t>kontrat</w:t>
            </w:r>
            <w:r w:rsidRPr="00313215">
              <w:rPr>
                <w:rFonts w:cstheme="minorHAnsi"/>
                <w:sz w:val="18"/>
                <w:szCs w:val="20"/>
              </w:rPr>
              <w:t xml:space="preserve"> için belirlenen açılış fiyatın ±%7’sidir. Bu yöntemle hesaplanan alt veya üst limitin fiyat adımına tekabül etmemesi halinde üst limit bir üst fiyat adımına, alt limit ise bir alt fiyat adımına yuvarlanır.</w:t>
            </w:r>
          </w:p>
        </w:tc>
      </w:tr>
      <w:tr w:rsidR="0063289D" w:rsidRPr="00313215" w:rsidTr="006D0515">
        <w:tc>
          <w:tcPr>
            <w:cnfStyle w:val="001000000000" w:firstRow="0" w:lastRow="0" w:firstColumn="1" w:lastColumn="0" w:oddVBand="0" w:evenVBand="0" w:oddHBand="0" w:evenHBand="0" w:firstRowFirstColumn="0" w:firstRowLastColumn="0" w:lastRowFirstColumn="0" w:lastRowLastColumn="0"/>
            <w:tcW w:w="2502" w:type="dxa"/>
          </w:tcPr>
          <w:p w:rsidR="0063289D" w:rsidRPr="00313215" w:rsidRDefault="0063289D" w:rsidP="0063289D">
            <w:pPr>
              <w:spacing w:after="200" w:line="276" w:lineRule="auto"/>
              <w:jc w:val="both"/>
              <w:rPr>
                <w:rFonts w:cstheme="minorHAnsi"/>
                <w:sz w:val="18"/>
                <w:szCs w:val="20"/>
              </w:rPr>
            </w:pPr>
            <w:r w:rsidRPr="00313215">
              <w:rPr>
                <w:rFonts w:cstheme="minorHAnsi"/>
                <w:sz w:val="18"/>
                <w:szCs w:val="20"/>
              </w:rPr>
              <w:t>Teslimat Yılları</w:t>
            </w:r>
          </w:p>
        </w:tc>
        <w:tc>
          <w:tcPr>
            <w:tcW w:w="6673" w:type="dxa"/>
          </w:tcPr>
          <w:p w:rsidR="0063289D" w:rsidRPr="00313215" w:rsidRDefault="0063289D" w:rsidP="0063289D">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İçinde bulunulan yılı takip eden 4 yıl.</w:t>
            </w:r>
          </w:p>
        </w:tc>
      </w:tr>
      <w:tr w:rsidR="0063289D" w:rsidRPr="00313215" w:rsidTr="006D0515">
        <w:tc>
          <w:tcPr>
            <w:cnfStyle w:val="001000000000" w:firstRow="0" w:lastRow="0" w:firstColumn="1" w:lastColumn="0" w:oddVBand="0" w:evenVBand="0" w:oddHBand="0" w:evenHBand="0" w:firstRowFirstColumn="0" w:firstRowLastColumn="0" w:lastRowFirstColumn="0" w:lastRowLastColumn="0"/>
            <w:tcW w:w="2502" w:type="dxa"/>
          </w:tcPr>
          <w:p w:rsidR="0063289D" w:rsidRPr="00313215" w:rsidRDefault="0063289D" w:rsidP="0063289D">
            <w:pPr>
              <w:spacing w:after="200" w:line="276" w:lineRule="auto"/>
              <w:jc w:val="both"/>
              <w:rPr>
                <w:rFonts w:cstheme="minorHAnsi"/>
                <w:sz w:val="18"/>
                <w:szCs w:val="20"/>
              </w:rPr>
            </w:pPr>
            <w:r w:rsidRPr="00313215">
              <w:rPr>
                <w:rFonts w:cstheme="minorHAnsi"/>
                <w:sz w:val="18"/>
                <w:szCs w:val="20"/>
              </w:rPr>
              <w:t>Son İşlem Günü</w:t>
            </w:r>
          </w:p>
        </w:tc>
        <w:tc>
          <w:tcPr>
            <w:tcW w:w="6673" w:type="dxa"/>
          </w:tcPr>
          <w:p w:rsidR="0063289D" w:rsidRPr="00313215" w:rsidRDefault="0063289D" w:rsidP="0063289D">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 xml:space="preserve">Her teslimat (vade) yılının başlangıcından önceki sondan 3. iş günü. Yurt içi piyasaların resmi tatil nedeniyle yarım gün olması durumunda son işlem günü bir önceki iş günüdür. Son işlem günü işlem bitiş saatine kadar ticaret devam eder. </w:t>
            </w:r>
          </w:p>
        </w:tc>
      </w:tr>
      <w:tr w:rsidR="0063289D" w:rsidRPr="00313215" w:rsidTr="006D0515">
        <w:tc>
          <w:tcPr>
            <w:cnfStyle w:val="001000000000" w:firstRow="0" w:lastRow="0" w:firstColumn="1" w:lastColumn="0" w:oddVBand="0" w:evenVBand="0" w:oddHBand="0" w:evenHBand="0" w:firstRowFirstColumn="0" w:firstRowLastColumn="0" w:lastRowFirstColumn="0" w:lastRowLastColumn="0"/>
            <w:tcW w:w="2502" w:type="dxa"/>
          </w:tcPr>
          <w:p w:rsidR="0063289D" w:rsidRPr="00313215" w:rsidRDefault="0063289D" w:rsidP="0063289D">
            <w:pPr>
              <w:spacing w:after="200" w:line="276" w:lineRule="auto"/>
              <w:jc w:val="both"/>
              <w:rPr>
                <w:rFonts w:cstheme="minorHAnsi"/>
                <w:sz w:val="18"/>
                <w:szCs w:val="20"/>
              </w:rPr>
            </w:pPr>
            <w:r w:rsidRPr="00313215">
              <w:rPr>
                <w:rFonts w:cstheme="minorHAnsi"/>
                <w:sz w:val="18"/>
                <w:szCs w:val="20"/>
              </w:rPr>
              <w:t>İşlem Saatleri</w:t>
            </w:r>
          </w:p>
        </w:tc>
        <w:tc>
          <w:tcPr>
            <w:tcW w:w="6673" w:type="dxa"/>
          </w:tcPr>
          <w:p w:rsidR="0063289D" w:rsidRPr="00313215" w:rsidRDefault="0063289D" w:rsidP="0063289D">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 xml:space="preserve">İlgili yılın kontratının işleme açılması ile son işlem günü bitimine kadar işlem yapılabilir. İşlem saatleri her </w:t>
            </w:r>
            <w:r w:rsidR="009E77D7">
              <w:rPr>
                <w:rFonts w:cstheme="minorHAnsi"/>
                <w:sz w:val="18"/>
                <w:szCs w:val="20"/>
              </w:rPr>
              <w:t xml:space="preserve">iş </w:t>
            </w:r>
            <w:r w:rsidRPr="00313215">
              <w:rPr>
                <w:rFonts w:cstheme="minorHAnsi"/>
                <w:sz w:val="18"/>
                <w:szCs w:val="20"/>
              </w:rPr>
              <w:t>gün</w:t>
            </w:r>
            <w:r w:rsidR="009E77D7">
              <w:rPr>
                <w:rFonts w:cstheme="minorHAnsi"/>
                <w:sz w:val="18"/>
                <w:szCs w:val="20"/>
              </w:rPr>
              <w:t>ü (yarım iş günleri hariç)</w:t>
            </w:r>
            <w:r w:rsidRPr="00313215">
              <w:rPr>
                <w:rFonts w:cstheme="minorHAnsi"/>
                <w:sz w:val="18"/>
                <w:szCs w:val="20"/>
              </w:rPr>
              <w:t xml:space="preserve"> 10:00’da başlar 16:00’da kapanır.</w:t>
            </w:r>
          </w:p>
        </w:tc>
      </w:tr>
      <w:tr w:rsidR="0063289D" w:rsidRPr="00313215" w:rsidTr="006D0515">
        <w:tc>
          <w:tcPr>
            <w:cnfStyle w:val="001000000000" w:firstRow="0" w:lastRow="0" w:firstColumn="1" w:lastColumn="0" w:oddVBand="0" w:evenVBand="0" w:oddHBand="0" w:evenHBand="0" w:firstRowFirstColumn="0" w:firstRowLastColumn="0" w:lastRowFirstColumn="0" w:lastRowLastColumn="0"/>
            <w:tcW w:w="2502" w:type="dxa"/>
          </w:tcPr>
          <w:p w:rsidR="0063289D" w:rsidRPr="00313215" w:rsidRDefault="0063289D" w:rsidP="0063289D">
            <w:pPr>
              <w:spacing w:after="200" w:line="276" w:lineRule="auto"/>
              <w:jc w:val="both"/>
              <w:rPr>
                <w:rFonts w:cstheme="minorHAnsi"/>
                <w:sz w:val="18"/>
                <w:szCs w:val="20"/>
              </w:rPr>
            </w:pPr>
            <w:r w:rsidRPr="00313215">
              <w:rPr>
                <w:rFonts w:cstheme="minorHAnsi"/>
                <w:sz w:val="18"/>
                <w:szCs w:val="20"/>
              </w:rPr>
              <w:t>Ticaret Metodu</w:t>
            </w:r>
          </w:p>
        </w:tc>
        <w:tc>
          <w:tcPr>
            <w:tcW w:w="6673" w:type="dxa"/>
          </w:tcPr>
          <w:p w:rsidR="0063289D" w:rsidRPr="00313215" w:rsidRDefault="0063289D" w:rsidP="0063289D">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Vadeli Elektrik Piyasası Elektrik Piyasası sürekli ticaret metodu yöntemine göre işleyen bir piyasadır. İleri Tarihli Fiziksel Elektrik Piyasasına, son işlem günü saat 16:00’a kadar teklif verilebilir, verilen teklifler güncellenebilir, iptal edilebilir veya pasif yapılabilir.</w:t>
            </w:r>
          </w:p>
        </w:tc>
      </w:tr>
      <w:tr w:rsidR="0063289D" w:rsidRPr="00313215" w:rsidTr="006D0515">
        <w:tc>
          <w:tcPr>
            <w:cnfStyle w:val="001000000000" w:firstRow="0" w:lastRow="0" w:firstColumn="1" w:lastColumn="0" w:oddVBand="0" w:evenVBand="0" w:oddHBand="0" w:evenHBand="0" w:firstRowFirstColumn="0" w:firstRowLastColumn="0" w:lastRowFirstColumn="0" w:lastRowLastColumn="0"/>
            <w:tcW w:w="2502" w:type="dxa"/>
          </w:tcPr>
          <w:p w:rsidR="0063289D" w:rsidRPr="00313215" w:rsidRDefault="0063289D" w:rsidP="0063289D">
            <w:pPr>
              <w:spacing w:after="200" w:line="276" w:lineRule="auto"/>
              <w:jc w:val="both"/>
              <w:rPr>
                <w:rFonts w:cstheme="minorHAnsi"/>
                <w:sz w:val="18"/>
                <w:szCs w:val="20"/>
              </w:rPr>
            </w:pPr>
            <w:r w:rsidRPr="00313215">
              <w:rPr>
                <w:rFonts w:cstheme="minorHAnsi"/>
                <w:sz w:val="18"/>
                <w:szCs w:val="20"/>
              </w:rPr>
              <w:t>Uzlaşma Şekli</w:t>
            </w:r>
          </w:p>
        </w:tc>
        <w:tc>
          <w:tcPr>
            <w:tcW w:w="6673" w:type="dxa"/>
          </w:tcPr>
          <w:p w:rsidR="0063289D" w:rsidRPr="00313215" w:rsidRDefault="0063289D" w:rsidP="0063289D">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Fiziki Teslimattır. Kontratın satış tarafı (kısa pozisyon sahibi) anlaşılan miktarda enerjiyi, ilgili teklif bölgesine, teslimat yılı boyunca her saat, kesintisiz olarak verir/teslim eder. Kontratın alış tarafı (uzun pozisyon sahibi) anlaşılan miktarda enerjiyi, ilgili teklif bölgesinde, teslimat yılı boyunca her saat, kesintisiz olarak çeker/teslim alır.</w:t>
            </w:r>
          </w:p>
        </w:tc>
      </w:tr>
      <w:tr w:rsidR="0063289D" w:rsidRPr="00313215" w:rsidTr="006D0515">
        <w:tc>
          <w:tcPr>
            <w:cnfStyle w:val="001000000000" w:firstRow="0" w:lastRow="0" w:firstColumn="1" w:lastColumn="0" w:oddVBand="0" w:evenVBand="0" w:oddHBand="0" w:evenHBand="0" w:firstRowFirstColumn="0" w:firstRowLastColumn="0" w:lastRowFirstColumn="0" w:lastRowLastColumn="0"/>
            <w:tcW w:w="2502" w:type="dxa"/>
          </w:tcPr>
          <w:p w:rsidR="0063289D" w:rsidRPr="00313215" w:rsidRDefault="0063289D" w:rsidP="0063289D">
            <w:pPr>
              <w:spacing w:after="200" w:line="276" w:lineRule="auto"/>
              <w:jc w:val="both"/>
              <w:rPr>
                <w:rFonts w:cstheme="minorHAnsi"/>
                <w:sz w:val="18"/>
                <w:szCs w:val="20"/>
              </w:rPr>
            </w:pPr>
            <w:r w:rsidRPr="00313215">
              <w:rPr>
                <w:rFonts w:cstheme="minorHAnsi"/>
                <w:sz w:val="18"/>
                <w:szCs w:val="20"/>
              </w:rPr>
              <w:t>Pozisyon Limiti</w:t>
            </w:r>
          </w:p>
        </w:tc>
        <w:tc>
          <w:tcPr>
            <w:tcW w:w="6673" w:type="dxa"/>
          </w:tcPr>
          <w:p w:rsidR="0063289D" w:rsidRPr="00313215" w:rsidRDefault="0063289D" w:rsidP="009E77D7">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highlight w:val="yellow"/>
              </w:rPr>
            </w:pPr>
            <w:r w:rsidRPr="00313215">
              <w:rPr>
                <w:rFonts w:cstheme="minorHAnsi"/>
                <w:sz w:val="18"/>
                <w:szCs w:val="20"/>
              </w:rPr>
              <w:t xml:space="preserve">Enerji ve Tabii Kaynaklar Bakanlığı tarafından hazırlanıp yayınlanan Türkiye Elektrik Enerjisi Talep Projeksiyonu Raporunda yer alan referans senaryoya göre önümüzdeki her yıl için öngörülen yıllık elektrik enerjisi tüketim miktarının %25’ini Piyasa Pozisyon limiti olarak belirler. Belirlenen Piyasa Pozisyon limitinin %10’u teslimat dönemi yıl olan </w:t>
            </w:r>
            <w:r w:rsidR="00F10ED7">
              <w:rPr>
                <w:rFonts w:cstheme="minorHAnsi"/>
                <w:sz w:val="18"/>
                <w:szCs w:val="20"/>
              </w:rPr>
              <w:t xml:space="preserve">her bir </w:t>
            </w:r>
            <w:r w:rsidRPr="00313215">
              <w:rPr>
                <w:rFonts w:cstheme="minorHAnsi"/>
                <w:sz w:val="18"/>
                <w:szCs w:val="20"/>
              </w:rPr>
              <w:t>kontrata pay edilir.  Katılımcı pozisyon limitleri; uzlaştırma verisi çıkmış son on iki aydaki değerler dikkate alınarak her bir katılımcı için bulanan oran ile piyasa pozisyon limitinin çarpılmasıyla bulunur.</w:t>
            </w:r>
          </w:p>
        </w:tc>
      </w:tr>
      <w:tr w:rsidR="0063289D" w:rsidRPr="00313215" w:rsidTr="006D0515">
        <w:tc>
          <w:tcPr>
            <w:cnfStyle w:val="001000000000" w:firstRow="0" w:lastRow="0" w:firstColumn="1" w:lastColumn="0" w:oddVBand="0" w:evenVBand="0" w:oddHBand="0" w:evenHBand="0" w:firstRowFirstColumn="0" w:firstRowLastColumn="0" w:lastRowFirstColumn="0" w:lastRowLastColumn="0"/>
            <w:tcW w:w="2502" w:type="dxa"/>
          </w:tcPr>
          <w:p w:rsidR="0063289D" w:rsidRPr="00313215" w:rsidRDefault="0063289D" w:rsidP="0063289D">
            <w:pPr>
              <w:spacing w:after="200" w:line="276" w:lineRule="auto"/>
              <w:jc w:val="both"/>
              <w:rPr>
                <w:rFonts w:cstheme="minorHAnsi"/>
                <w:sz w:val="18"/>
                <w:szCs w:val="20"/>
              </w:rPr>
            </w:pPr>
            <w:r w:rsidRPr="00313215">
              <w:rPr>
                <w:rFonts w:cstheme="minorHAnsi"/>
                <w:sz w:val="18"/>
                <w:szCs w:val="20"/>
              </w:rPr>
              <w:t>Ödemeler</w:t>
            </w:r>
          </w:p>
        </w:tc>
        <w:tc>
          <w:tcPr>
            <w:tcW w:w="6673" w:type="dxa"/>
          </w:tcPr>
          <w:p w:rsidR="0063289D" w:rsidRPr="00313215" w:rsidRDefault="0063289D" w:rsidP="0063289D">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highlight w:val="yellow"/>
              </w:rPr>
            </w:pPr>
            <w:r w:rsidRPr="00313215">
              <w:rPr>
                <w:rFonts w:cstheme="minorHAnsi"/>
                <w:sz w:val="18"/>
                <w:szCs w:val="20"/>
              </w:rPr>
              <w:t xml:space="preserve">Ödemeler, aylık olarak ve teslimat dönemini takip eden ayda gerçekleşir. Teslimat/vade ayının her gününün her saatinde sözleşme büyüklüğü kadar elektrik veriş ve çekiş işlemi gerçekleştirilir. Uzun pozisyon sahibi piyasa katılımcısı, Teslimat/vade ayı içinde teslimat dönemindeki gün sayısı x eşleşme fiyatı x 24 x eşleşme miktarı kadar tutarı piyasa işletmecisine öder. Piyasa işletmecisi de uzun pozisyon sahibi piyasa katılımcısından tahsil ettiği tutarı kısa pozisyon sahibi piyasa katılımcısına öder. </w:t>
            </w:r>
          </w:p>
        </w:tc>
      </w:tr>
      <w:tr w:rsidR="0063289D" w:rsidRPr="00313215" w:rsidTr="006D0515">
        <w:tc>
          <w:tcPr>
            <w:cnfStyle w:val="001000000000" w:firstRow="0" w:lastRow="0" w:firstColumn="1" w:lastColumn="0" w:oddVBand="0" w:evenVBand="0" w:oddHBand="0" w:evenHBand="0" w:firstRowFirstColumn="0" w:firstRowLastColumn="0" w:lastRowFirstColumn="0" w:lastRowLastColumn="0"/>
            <w:tcW w:w="2502" w:type="dxa"/>
          </w:tcPr>
          <w:p w:rsidR="0063289D" w:rsidRPr="00313215" w:rsidRDefault="0063289D" w:rsidP="00783404">
            <w:pPr>
              <w:spacing w:after="200" w:line="276" w:lineRule="auto"/>
              <w:jc w:val="both"/>
              <w:rPr>
                <w:rFonts w:cstheme="minorHAnsi"/>
                <w:sz w:val="18"/>
                <w:szCs w:val="20"/>
              </w:rPr>
            </w:pPr>
            <w:r w:rsidRPr="00313215">
              <w:rPr>
                <w:rFonts w:cstheme="minorHAnsi"/>
                <w:sz w:val="18"/>
                <w:szCs w:val="20"/>
              </w:rPr>
              <w:t>Teminat Esasları</w:t>
            </w:r>
          </w:p>
        </w:tc>
        <w:tc>
          <w:tcPr>
            <w:tcW w:w="6673" w:type="dxa"/>
          </w:tcPr>
          <w:p w:rsidR="0063289D" w:rsidRPr="00313215" w:rsidRDefault="00736E92" w:rsidP="0063289D">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EPİAŞ’ın Vadeli Elektrik Piyasası</w:t>
            </w:r>
            <w:r>
              <w:rPr>
                <w:rFonts w:cstheme="minorHAnsi"/>
                <w:sz w:val="18"/>
                <w:szCs w:val="20"/>
              </w:rPr>
              <w:t xml:space="preserve"> İşletim</w:t>
            </w:r>
            <w:r w:rsidRPr="00313215">
              <w:rPr>
                <w:rFonts w:cstheme="minorHAnsi"/>
                <w:sz w:val="18"/>
                <w:szCs w:val="20"/>
              </w:rPr>
              <w:t xml:space="preserve"> Usul ve Esasları dikkate alınır.</w:t>
            </w:r>
          </w:p>
        </w:tc>
      </w:tr>
    </w:tbl>
    <w:p w:rsidR="00B71076" w:rsidRPr="00313215" w:rsidRDefault="00B71076" w:rsidP="00C939D7">
      <w:pPr>
        <w:pStyle w:val="Balk2"/>
        <w:rPr>
          <w:rFonts w:cstheme="majorHAnsi"/>
        </w:rPr>
      </w:pPr>
      <w:bookmarkStart w:id="14" w:name="_Toc25763482"/>
      <w:bookmarkStart w:id="15" w:name="_Toc36134979"/>
      <w:r w:rsidRPr="00313215">
        <w:rPr>
          <w:rFonts w:cstheme="majorHAnsi"/>
        </w:rPr>
        <w:t>BOM (Ayın Geri Kalanı) Elektrik Kontratları</w:t>
      </w:r>
      <w:bookmarkEnd w:id="14"/>
      <w:bookmarkEnd w:id="15"/>
    </w:p>
    <w:p w:rsidR="00B71076" w:rsidRPr="00313215" w:rsidRDefault="00BC21FB" w:rsidP="00C939D7">
      <w:pPr>
        <w:pStyle w:val="Balk3"/>
        <w:rPr>
          <w:rFonts w:cstheme="majorHAnsi"/>
        </w:rPr>
      </w:pPr>
      <w:bookmarkStart w:id="16" w:name="_Toc25763354"/>
      <w:bookmarkStart w:id="17" w:name="_Toc25763483"/>
      <w:bookmarkStart w:id="18" w:name="_Toc25763484"/>
      <w:bookmarkStart w:id="19" w:name="_Toc36134980"/>
      <w:bookmarkEnd w:id="16"/>
      <w:bookmarkEnd w:id="17"/>
      <w:r>
        <w:rPr>
          <w:rFonts w:cstheme="majorHAnsi"/>
        </w:rPr>
        <w:t>Ayın Geri Kalanı (</w:t>
      </w:r>
      <w:r w:rsidR="00B71076" w:rsidRPr="00313215">
        <w:rPr>
          <w:rFonts w:cstheme="majorHAnsi"/>
        </w:rPr>
        <w:t>BOM</w:t>
      </w:r>
      <w:r>
        <w:rPr>
          <w:rFonts w:cstheme="majorHAnsi"/>
        </w:rPr>
        <w:t>)</w:t>
      </w:r>
      <w:r w:rsidR="00B71076" w:rsidRPr="00313215">
        <w:rPr>
          <w:rFonts w:cstheme="majorHAnsi"/>
        </w:rPr>
        <w:t xml:space="preserve"> Baz Yük Elektrik Kontratı</w:t>
      </w:r>
      <w:bookmarkEnd w:id="18"/>
      <w:bookmarkEnd w:id="19"/>
    </w:p>
    <w:tbl>
      <w:tblPr>
        <w:tblStyle w:val="KlavuzTablo1Ak-Vurgu5"/>
        <w:tblW w:w="9175" w:type="dxa"/>
        <w:tblLook w:val="04A0" w:firstRow="1" w:lastRow="0" w:firstColumn="1" w:lastColumn="0" w:noHBand="0" w:noVBand="1"/>
      </w:tblPr>
      <w:tblGrid>
        <w:gridCol w:w="2502"/>
        <w:gridCol w:w="6673"/>
      </w:tblGrid>
      <w:tr w:rsidR="00B71076" w:rsidRPr="00313215" w:rsidTr="006D05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2" w:type="dxa"/>
          </w:tcPr>
          <w:p w:rsidR="00B71076" w:rsidRPr="00313215" w:rsidRDefault="00B71076" w:rsidP="00B71076">
            <w:pPr>
              <w:spacing w:after="200" w:line="276" w:lineRule="auto"/>
              <w:jc w:val="both"/>
              <w:rPr>
                <w:rFonts w:cstheme="minorHAnsi"/>
                <w:sz w:val="18"/>
                <w:szCs w:val="20"/>
              </w:rPr>
            </w:pPr>
            <w:r w:rsidRPr="00313215">
              <w:rPr>
                <w:rFonts w:cstheme="minorHAnsi"/>
                <w:sz w:val="18"/>
                <w:szCs w:val="20"/>
              </w:rPr>
              <w:t>Kontrat Adı (EBBOMAAYY-GG)</w:t>
            </w:r>
          </w:p>
        </w:tc>
        <w:tc>
          <w:tcPr>
            <w:tcW w:w="6673" w:type="dxa"/>
          </w:tcPr>
          <w:p w:rsidR="00B71076" w:rsidRPr="00313215" w:rsidRDefault="00B71076" w:rsidP="00BC21FB">
            <w:pPr>
              <w:spacing w:after="200" w:line="276" w:lineRule="auto"/>
              <w:jc w:val="both"/>
              <w:cnfStyle w:val="100000000000" w:firstRow="1" w:lastRow="0" w:firstColumn="0" w:lastColumn="0" w:oddVBand="0" w:evenVBand="0" w:oddHBand="0" w:evenHBand="0" w:firstRowFirstColumn="0" w:firstRowLastColumn="0" w:lastRowFirstColumn="0" w:lastRowLastColumn="0"/>
              <w:rPr>
                <w:rFonts w:cstheme="minorHAnsi"/>
                <w:b w:val="0"/>
                <w:sz w:val="18"/>
                <w:szCs w:val="20"/>
              </w:rPr>
            </w:pPr>
            <w:r w:rsidRPr="00313215">
              <w:rPr>
                <w:rFonts w:cstheme="minorHAnsi"/>
                <w:b w:val="0"/>
                <w:sz w:val="18"/>
                <w:szCs w:val="20"/>
              </w:rPr>
              <w:t>E:Elektrik Kontratı, B: Yük Tipi Harf Kodu, BOM: Ayın Geri Kalanı, AA: İlgili yılın teslimat dönemine ait ay, YY: Teslimat dönemine ait Yıl: GG:</w:t>
            </w:r>
            <w:r w:rsidRPr="00313215">
              <w:rPr>
                <w:rFonts w:cstheme="minorHAnsi"/>
                <w:b w:val="0"/>
              </w:rPr>
              <w:t xml:space="preserve"> </w:t>
            </w:r>
            <w:r w:rsidR="006D0515" w:rsidRPr="00313215">
              <w:rPr>
                <w:rFonts w:cstheme="minorHAnsi"/>
                <w:b w:val="0"/>
                <w:sz w:val="18"/>
                <w:szCs w:val="20"/>
              </w:rPr>
              <w:t xml:space="preserve">Ayın geri kalanı kontratının başlangıç günü </w:t>
            </w:r>
            <w:r w:rsidR="006D0515" w:rsidRPr="00313215">
              <w:rPr>
                <w:rFonts w:cstheme="minorHAnsi"/>
                <w:sz w:val="18"/>
                <w:szCs w:val="20"/>
              </w:rPr>
              <w:t xml:space="preserve">(Örnek: 2020 2 </w:t>
            </w:r>
            <w:r w:rsidR="00BC21FB" w:rsidRPr="00313215">
              <w:rPr>
                <w:rFonts w:cstheme="minorHAnsi"/>
                <w:sz w:val="18"/>
                <w:szCs w:val="20"/>
              </w:rPr>
              <w:t>Ocak’ta</w:t>
            </w:r>
            <w:r w:rsidR="006D0515" w:rsidRPr="00313215">
              <w:rPr>
                <w:rFonts w:cstheme="minorHAnsi"/>
                <w:sz w:val="18"/>
                <w:szCs w:val="20"/>
              </w:rPr>
              <w:t xml:space="preserve"> Başlayıp 31 </w:t>
            </w:r>
            <w:r w:rsidR="00BC21FB" w:rsidRPr="00313215">
              <w:rPr>
                <w:rFonts w:cstheme="minorHAnsi"/>
                <w:sz w:val="18"/>
                <w:szCs w:val="20"/>
              </w:rPr>
              <w:t>Ocak’ta</w:t>
            </w:r>
            <w:r w:rsidR="006D0515" w:rsidRPr="00313215">
              <w:rPr>
                <w:rFonts w:cstheme="minorHAnsi"/>
                <w:sz w:val="18"/>
                <w:szCs w:val="20"/>
              </w:rPr>
              <w:t xml:space="preserve"> biten ayın geri kalanı </w:t>
            </w:r>
            <w:r w:rsidR="00BC21FB" w:rsidRPr="00BC21FB">
              <w:rPr>
                <w:rFonts w:cstheme="minorHAnsi"/>
                <w:sz w:val="18"/>
                <w:szCs w:val="20"/>
              </w:rPr>
              <w:t xml:space="preserve">baz </w:t>
            </w:r>
            <w:r w:rsidR="006D0515" w:rsidRPr="00313215">
              <w:rPr>
                <w:rFonts w:cstheme="minorHAnsi"/>
                <w:sz w:val="18"/>
                <w:szCs w:val="20"/>
              </w:rPr>
              <w:t>kontratı EBBOM0120-02)</w:t>
            </w:r>
            <w:r w:rsidR="006D0515" w:rsidRPr="00313215">
              <w:rPr>
                <w:rFonts w:cstheme="minorHAnsi"/>
                <w:b w:val="0"/>
                <w:sz w:val="18"/>
                <w:szCs w:val="20"/>
              </w:rPr>
              <w:t xml:space="preserve"> </w:t>
            </w:r>
          </w:p>
        </w:tc>
      </w:tr>
      <w:tr w:rsidR="00B71076" w:rsidRPr="00313215" w:rsidTr="006D0515">
        <w:tc>
          <w:tcPr>
            <w:cnfStyle w:val="001000000000" w:firstRow="0" w:lastRow="0" w:firstColumn="1" w:lastColumn="0" w:oddVBand="0" w:evenVBand="0" w:oddHBand="0" w:evenHBand="0" w:firstRowFirstColumn="0" w:firstRowLastColumn="0" w:lastRowFirstColumn="0" w:lastRowLastColumn="0"/>
            <w:tcW w:w="2502" w:type="dxa"/>
          </w:tcPr>
          <w:p w:rsidR="00B71076" w:rsidRPr="00313215" w:rsidRDefault="00B71076" w:rsidP="00B71076">
            <w:pPr>
              <w:spacing w:after="200" w:line="276" w:lineRule="auto"/>
              <w:jc w:val="both"/>
              <w:rPr>
                <w:rFonts w:cstheme="minorHAnsi"/>
                <w:sz w:val="18"/>
                <w:szCs w:val="20"/>
              </w:rPr>
            </w:pPr>
            <w:r w:rsidRPr="00313215">
              <w:rPr>
                <w:rFonts w:cstheme="minorHAnsi"/>
                <w:sz w:val="18"/>
                <w:szCs w:val="20"/>
              </w:rPr>
              <w:t>Dayanak Varlık</w:t>
            </w:r>
          </w:p>
        </w:tc>
        <w:tc>
          <w:tcPr>
            <w:tcW w:w="6673" w:type="dxa"/>
          </w:tcPr>
          <w:p w:rsidR="00B71076" w:rsidRPr="00313215" w:rsidRDefault="00BC21FB" w:rsidP="00F668DF">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Pr>
                <w:rFonts w:cstheme="minorHAnsi"/>
                <w:sz w:val="18"/>
                <w:szCs w:val="20"/>
              </w:rPr>
              <w:t>Fiziksel Ayın geri kalanı (</w:t>
            </w:r>
            <w:r w:rsidR="00B71076" w:rsidRPr="00313215">
              <w:rPr>
                <w:rFonts w:cstheme="minorHAnsi"/>
                <w:sz w:val="18"/>
                <w:szCs w:val="20"/>
              </w:rPr>
              <w:t>BOM</w:t>
            </w:r>
            <w:r>
              <w:rPr>
                <w:rFonts w:cstheme="minorHAnsi"/>
                <w:sz w:val="18"/>
                <w:szCs w:val="20"/>
              </w:rPr>
              <w:t>)</w:t>
            </w:r>
            <w:r w:rsidR="00B71076" w:rsidRPr="00313215">
              <w:rPr>
                <w:rFonts w:cstheme="minorHAnsi"/>
                <w:sz w:val="18"/>
                <w:szCs w:val="20"/>
              </w:rPr>
              <w:t xml:space="preserve"> Vadeli Baz Yük Elektrik </w:t>
            </w:r>
            <w:r w:rsidR="00DD7A83">
              <w:rPr>
                <w:rFonts w:cstheme="minorHAnsi"/>
                <w:sz w:val="18"/>
                <w:szCs w:val="20"/>
              </w:rPr>
              <w:t>Kontratı</w:t>
            </w:r>
            <w:r w:rsidR="00B71076" w:rsidRPr="00313215">
              <w:rPr>
                <w:rFonts w:cstheme="minorHAnsi"/>
                <w:sz w:val="18"/>
                <w:szCs w:val="20"/>
              </w:rPr>
              <w:t xml:space="preserve">, sözleşmenin taraflarına </w:t>
            </w:r>
            <w:r w:rsidR="00F668DF">
              <w:rPr>
                <w:rFonts w:cstheme="minorHAnsi"/>
                <w:sz w:val="18"/>
                <w:szCs w:val="20"/>
              </w:rPr>
              <w:t>ilgili kontratın işleme açık olduğu</w:t>
            </w:r>
            <w:r w:rsidR="00B71076" w:rsidRPr="00313215">
              <w:rPr>
                <w:rFonts w:cstheme="minorHAnsi"/>
                <w:sz w:val="18"/>
                <w:szCs w:val="20"/>
              </w:rPr>
              <w:t xml:space="preserve"> iş gününü takip eden 2. gün 00:00'dan ilgili ayın son günü 23:59'a kadar her saat eşit miktar</w:t>
            </w:r>
            <w:r w:rsidR="006D0515" w:rsidRPr="00313215">
              <w:rPr>
                <w:rFonts w:cstheme="minorHAnsi"/>
                <w:sz w:val="18"/>
                <w:szCs w:val="20"/>
              </w:rPr>
              <w:t>da olacak şekilde 1 Lot (0,1 MW</w:t>
            </w:r>
            <w:r w:rsidR="00B71076" w:rsidRPr="00313215">
              <w:rPr>
                <w:rFonts w:cstheme="minorHAnsi"/>
                <w:sz w:val="18"/>
                <w:szCs w:val="20"/>
              </w:rPr>
              <w:t xml:space="preserve">) ve katları elektrik veriş veya çekiş yükümlülüğü </w:t>
            </w:r>
            <w:r w:rsidR="00DD7A83">
              <w:rPr>
                <w:rFonts w:cstheme="minorHAnsi"/>
                <w:sz w:val="18"/>
                <w:szCs w:val="20"/>
              </w:rPr>
              <w:t>getirir. Yapılmak istenen</w:t>
            </w:r>
            <w:r w:rsidR="00B71076" w:rsidRPr="00313215">
              <w:rPr>
                <w:rFonts w:cstheme="minorHAnsi"/>
                <w:sz w:val="18"/>
                <w:szCs w:val="20"/>
              </w:rPr>
              <w:t xml:space="preserve"> ticaret büyüklüğüne göre piyasa katılımcısı işlem yapacağı Lot sayısını kendisi ayarlar.  </w:t>
            </w:r>
          </w:p>
        </w:tc>
      </w:tr>
      <w:tr w:rsidR="00B71076" w:rsidRPr="00313215" w:rsidTr="006D0515">
        <w:tc>
          <w:tcPr>
            <w:cnfStyle w:val="001000000000" w:firstRow="0" w:lastRow="0" w:firstColumn="1" w:lastColumn="0" w:oddVBand="0" w:evenVBand="0" w:oddHBand="0" w:evenHBand="0" w:firstRowFirstColumn="0" w:firstRowLastColumn="0" w:lastRowFirstColumn="0" w:lastRowLastColumn="0"/>
            <w:tcW w:w="2502" w:type="dxa"/>
          </w:tcPr>
          <w:p w:rsidR="00B71076" w:rsidRPr="00313215" w:rsidRDefault="00B71076" w:rsidP="00B71076">
            <w:pPr>
              <w:spacing w:after="200" w:line="276" w:lineRule="auto"/>
              <w:jc w:val="both"/>
              <w:rPr>
                <w:rFonts w:cstheme="minorHAnsi"/>
                <w:sz w:val="18"/>
                <w:szCs w:val="20"/>
              </w:rPr>
            </w:pPr>
            <w:r w:rsidRPr="00313215">
              <w:rPr>
                <w:rFonts w:cstheme="minorHAnsi"/>
                <w:sz w:val="18"/>
                <w:szCs w:val="20"/>
              </w:rPr>
              <w:t>Teklif Bölgesi</w:t>
            </w:r>
          </w:p>
        </w:tc>
        <w:tc>
          <w:tcPr>
            <w:tcW w:w="6673" w:type="dxa"/>
          </w:tcPr>
          <w:p w:rsidR="00B71076" w:rsidRPr="00313215" w:rsidRDefault="00B71076" w:rsidP="00B71076">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Türkiye</w:t>
            </w:r>
          </w:p>
        </w:tc>
      </w:tr>
      <w:tr w:rsidR="00B71076" w:rsidRPr="00313215" w:rsidTr="006D0515">
        <w:tc>
          <w:tcPr>
            <w:cnfStyle w:val="001000000000" w:firstRow="0" w:lastRow="0" w:firstColumn="1" w:lastColumn="0" w:oddVBand="0" w:evenVBand="0" w:oddHBand="0" w:evenHBand="0" w:firstRowFirstColumn="0" w:firstRowLastColumn="0" w:lastRowFirstColumn="0" w:lastRowLastColumn="0"/>
            <w:tcW w:w="2502" w:type="dxa"/>
          </w:tcPr>
          <w:p w:rsidR="00B71076" w:rsidRPr="00313215" w:rsidRDefault="00B71076" w:rsidP="00B71076">
            <w:pPr>
              <w:spacing w:after="200" w:line="276" w:lineRule="auto"/>
              <w:jc w:val="both"/>
              <w:rPr>
                <w:rFonts w:cstheme="minorHAnsi"/>
                <w:sz w:val="18"/>
                <w:szCs w:val="20"/>
              </w:rPr>
            </w:pPr>
            <w:r w:rsidRPr="00313215">
              <w:rPr>
                <w:rFonts w:cstheme="minorHAnsi"/>
                <w:sz w:val="18"/>
                <w:szCs w:val="20"/>
              </w:rPr>
              <w:t>Minimum Ticaret Miktarı</w:t>
            </w:r>
          </w:p>
        </w:tc>
        <w:tc>
          <w:tcPr>
            <w:tcW w:w="6673" w:type="dxa"/>
          </w:tcPr>
          <w:p w:rsidR="00B71076" w:rsidRPr="00313215" w:rsidRDefault="00B71076" w:rsidP="00B71076">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1 Lot = 0,1 MW</w:t>
            </w:r>
          </w:p>
        </w:tc>
      </w:tr>
      <w:tr w:rsidR="00B71076" w:rsidRPr="00313215" w:rsidTr="006D0515">
        <w:tc>
          <w:tcPr>
            <w:cnfStyle w:val="001000000000" w:firstRow="0" w:lastRow="0" w:firstColumn="1" w:lastColumn="0" w:oddVBand="0" w:evenVBand="0" w:oddHBand="0" w:evenHBand="0" w:firstRowFirstColumn="0" w:firstRowLastColumn="0" w:lastRowFirstColumn="0" w:lastRowLastColumn="0"/>
            <w:tcW w:w="2502" w:type="dxa"/>
          </w:tcPr>
          <w:p w:rsidR="00B71076" w:rsidRPr="00313215" w:rsidRDefault="00B71076" w:rsidP="00B71076">
            <w:pPr>
              <w:spacing w:after="200" w:line="276" w:lineRule="auto"/>
              <w:jc w:val="both"/>
              <w:rPr>
                <w:rFonts w:cstheme="minorHAnsi"/>
                <w:sz w:val="18"/>
                <w:szCs w:val="20"/>
              </w:rPr>
            </w:pPr>
            <w:r w:rsidRPr="00313215">
              <w:rPr>
                <w:rFonts w:cstheme="minorHAnsi"/>
                <w:sz w:val="18"/>
                <w:szCs w:val="20"/>
              </w:rPr>
              <w:t>Kontrat Büyüklüğü</w:t>
            </w:r>
          </w:p>
        </w:tc>
        <w:tc>
          <w:tcPr>
            <w:tcW w:w="6673" w:type="dxa"/>
          </w:tcPr>
          <w:p w:rsidR="00B71076" w:rsidRPr="00313215" w:rsidRDefault="00B71076" w:rsidP="00B71076">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Teslimat</w:t>
            </w:r>
            <w:r w:rsidRPr="00313215" w:rsidDel="005A6B5F">
              <w:rPr>
                <w:rFonts w:cstheme="minorHAnsi"/>
                <w:sz w:val="18"/>
                <w:szCs w:val="20"/>
              </w:rPr>
              <w:t xml:space="preserve"> </w:t>
            </w:r>
            <w:r w:rsidRPr="00313215">
              <w:rPr>
                <w:rFonts w:cstheme="minorHAnsi"/>
                <w:sz w:val="18"/>
                <w:szCs w:val="20"/>
              </w:rPr>
              <w:t>yılındaki saat sayısı x 0,1 MW</w:t>
            </w:r>
          </w:p>
          <w:p w:rsidR="00B71076" w:rsidRPr="00313215" w:rsidRDefault="00B71076" w:rsidP="00B71076">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Teslimat</w:t>
            </w:r>
            <w:r w:rsidRPr="00313215" w:rsidDel="005A6B5F">
              <w:rPr>
                <w:rFonts w:cstheme="minorHAnsi"/>
                <w:sz w:val="18"/>
                <w:szCs w:val="20"/>
              </w:rPr>
              <w:t xml:space="preserve"> </w:t>
            </w:r>
            <w:r w:rsidRPr="00313215">
              <w:rPr>
                <w:rFonts w:cstheme="minorHAnsi"/>
                <w:sz w:val="18"/>
                <w:szCs w:val="20"/>
              </w:rPr>
              <w:t>yılındaki saat sayısı: Teslimat</w:t>
            </w:r>
            <w:r w:rsidRPr="00313215" w:rsidDel="005A6B5F">
              <w:rPr>
                <w:rFonts w:cstheme="minorHAnsi"/>
                <w:sz w:val="18"/>
                <w:szCs w:val="20"/>
              </w:rPr>
              <w:t xml:space="preserve"> </w:t>
            </w:r>
            <w:r w:rsidRPr="00313215">
              <w:rPr>
                <w:rFonts w:cstheme="minorHAnsi"/>
                <w:sz w:val="18"/>
                <w:szCs w:val="20"/>
              </w:rPr>
              <w:t>dönemindeki gün sayısı x 24</w:t>
            </w:r>
          </w:p>
          <w:p w:rsidR="00B71076" w:rsidRPr="00313215" w:rsidRDefault="00B71076" w:rsidP="00B71076">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Kontrat büyüklüğü teslimat</w:t>
            </w:r>
            <w:r w:rsidRPr="00313215" w:rsidDel="005A6B5F">
              <w:rPr>
                <w:rFonts w:cstheme="minorHAnsi"/>
                <w:sz w:val="18"/>
                <w:szCs w:val="20"/>
              </w:rPr>
              <w:t xml:space="preserve"> </w:t>
            </w:r>
            <w:r w:rsidRPr="00313215">
              <w:rPr>
                <w:rFonts w:cstheme="minorHAnsi"/>
                <w:sz w:val="18"/>
                <w:szCs w:val="20"/>
              </w:rPr>
              <w:t>yılındaki gün sayısına ve yaz saati/kış saati uygulamasına göre değişkenlik gösterir. Kış saatinden yaz saatine geçiş yapılan gün için saat sayısı 23, yaz saatinden kış saatine geçiş yapılan gün için ise saat sayısı 25 olarak uygulanacaktır.</w:t>
            </w:r>
          </w:p>
        </w:tc>
      </w:tr>
      <w:tr w:rsidR="00B71076" w:rsidRPr="00313215" w:rsidTr="006D0515">
        <w:tc>
          <w:tcPr>
            <w:cnfStyle w:val="001000000000" w:firstRow="0" w:lastRow="0" w:firstColumn="1" w:lastColumn="0" w:oddVBand="0" w:evenVBand="0" w:oddHBand="0" w:evenHBand="0" w:firstRowFirstColumn="0" w:firstRowLastColumn="0" w:lastRowFirstColumn="0" w:lastRowLastColumn="0"/>
            <w:tcW w:w="2502" w:type="dxa"/>
          </w:tcPr>
          <w:p w:rsidR="00B71076" w:rsidRPr="00313215" w:rsidRDefault="00B71076" w:rsidP="00B71076">
            <w:pPr>
              <w:spacing w:after="200" w:line="276" w:lineRule="auto"/>
              <w:jc w:val="both"/>
              <w:rPr>
                <w:rFonts w:cstheme="minorHAnsi"/>
                <w:sz w:val="18"/>
                <w:szCs w:val="20"/>
              </w:rPr>
            </w:pPr>
            <w:r w:rsidRPr="00313215">
              <w:rPr>
                <w:rFonts w:cstheme="minorHAnsi"/>
                <w:sz w:val="18"/>
                <w:szCs w:val="20"/>
              </w:rPr>
              <w:t>Eşleşme Fiyatı</w:t>
            </w:r>
          </w:p>
        </w:tc>
        <w:tc>
          <w:tcPr>
            <w:tcW w:w="6673" w:type="dxa"/>
          </w:tcPr>
          <w:p w:rsidR="00B71076" w:rsidRPr="00313215" w:rsidRDefault="00B71076" w:rsidP="00B71076">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Verilen tekliflerin eşleşmesi durumunda gerçekleşen ticaretin fiyatı teklif defterine önce girilen teklifin fiyatına eşit olur.</w:t>
            </w:r>
          </w:p>
        </w:tc>
      </w:tr>
      <w:tr w:rsidR="00B71076" w:rsidRPr="00313215" w:rsidTr="006D0515">
        <w:tc>
          <w:tcPr>
            <w:cnfStyle w:val="001000000000" w:firstRow="0" w:lastRow="0" w:firstColumn="1" w:lastColumn="0" w:oddVBand="0" w:evenVBand="0" w:oddHBand="0" w:evenHBand="0" w:firstRowFirstColumn="0" w:firstRowLastColumn="0" w:lastRowFirstColumn="0" w:lastRowLastColumn="0"/>
            <w:tcW w:w="2502" w:type="dxa"/>
          </w:tcPr>
          <w:p w:rsidR="00B71076" w:rsidRPr="00313215" w:rsidRDefault="00F668DF" w:rsidP="00B71076">
            <w:pPr>
              <w:spacing w:after="200" w:line="276" w:lineRule="auto"/>
              <w:jc w:val="both"/>
              <w:rPr>
                <w:rFonts w:cstheme="minorHAnsi"/>
                <w:sz w:val="18"/>
                <w:szCs w:val="20"/>
              </w:rPr>
            </w:pPr>
            <w:r w:rsidRPr="00313215">
              <w:rPr>
                <w:rFonts w:cstheme="minorHAnsi"/>
                <w:sz w:val="18"/>
                <w:szCs w:val="20"/>
              </w:rPr>
              <w:t>Teklif Fiyatı ve Minimum Fiyat Adımı</w:t>
            </w:r>
          </w:p>
        </w:tc>
        <w:tc>
          <w:tcPr>
            <w:tcW w:w="6673" w:type="dxa"/>
          </w:tcPr>
          <w:p w:rsidR="00B71076" w:rsidRPr="00313215" w:rsidRDefault="00B71076" w:rsidP="00B71076">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1 MWh elektrik enerjisinin TL değeri</w:t>
            </w:r>
            <w:r w:rsidR="00DD7A83">
              <w:rPr>
                <w:rFonts w:cstheme="minorHAnsi"/>
                <w:sz w:val="18"/>
                <w:szCs w:val="20"/>
              </w:rPr>
              <w:t>dir. V</w:t>
            </w:r>
            <w:r w:rsidRPr="00313215">
              <w:rPr>
                <w:rFonts w:cstheme="minorHAnsi"/>
                <w:sz w:val="18"/>
                <w:szCs w:val="20"/>
              </w:rPr>
              <w:t xml:space="preserve">irgülden sonra iki basamak </w:t>
            </w:r>
            <w:r w:rsidR="00DD7A83">
              <w:rPr>
                <w:rFonts w:cstheme="minorHAnsi"/>
                <w:sz w:val="18"/>
                <w:szCs w:val="20"/>
              </w:rPr>
              <w:t xml:space="preserve">(kuruş) </w:t>
            </w:r>
            <w:r w:rsidRPr="00313215">
              <w:rPr>
                <w:rFonts w:cstheme="minorHAnsi"/>
                <w:sz w:val="18"/>
                <w:szCs w:val="20"/>
              </w:rPr>
              <w:t>olarak ifade edilir. Minimum fiyat adımı 0,01 TL’dir.</w:t>
            </w:r>
          </w:p>
        </w:tc>
      </w:tr>
      <w:tr w:rsidR="00B71076" w:rsidRPr="00313215" w:rsidTr="006D0515">
        <w:tc>
          <w:tcPr>
            <w:cnfStyle w:val="001000000000" w:firstRow="0" w:lastRow="0" w:firstColumn="1" w:lastColumn="0" w:oddVBand="0" w:evenVBand="0" w:oddHBand="0" w:evenHBand="0" w:firstRowFirstColumn="0" w:firstRowLastColumn="0" w:lastRowFirstColumn="0" w:lastRowLastColumn="0"/>
            <w:tcW w:w="2502" w:type="dxa"/>
          </w:tcPr>
          <w:p w:rsidR="00B71076" w:rsidRPr="00313215" w:rsidRDefault="00B71076" w:rsidP="00B71076">
            <w:pPr>
              <w:spacing w:after="200" w:line="276" w:lineRule="auto"/>
              <w:jc w:val="both"/>
              <w:rPr>
                <w:rFonts w:cstheme="minorHAnsi"/>
                <w:sz w:val="18"/>
                <w:szCs w:val="20"/>
              </w:rPr>
            </w:pPr>
            <w:r w:rsidRPr="00313215">
              <w:rPr>
                <w:rFonts w:cstheme="minorHAnsi"/>
                <w:sz w:val="18"/>
                <w:szCs w:val="20"/>
              </w:rPr>
              <w:t>Teminat Referans Fiyatı (TRF)</w:t>
            </w:r>
          </w:p>
        </w:tc>
        <w:tc>
          <w:tcPr>
            <w:tcW w:w="6673" w:type="dxa"/>
          </w:tcPr>
          <w:p w:rsidR="00B71076" w:rsidRPr="00313215" w:rsidRDefault="00B71076" w:rsidP="00B71076">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 xml:space="preserve">Ayın geri kalanı kontratlarında açılış fiyatı olarak ve fiziksel teslimat teminatı hesaplamalarında kullanılır. </w:t>
            </w:r>
          </w:p>
          <w:p w:rsidR="00B71076" w:rsidRPr="00313215" w:rsidRDefault="00887BC3" w:rsidP="00B71076">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Pr>
                <w:rFonts w:cstheme="minorHAnsi"/>
                <w:sz w:val="18"/>
                <w:szCs w:val="20"/>
              </w:rPr>
              <w:t xml:space="preserve">TRF, </w:t>
            </w:r>
            <w:r w:rsidR="00B71076" w:rsidRPr="00313215">
              <w:rPr>
                <w:rFonts w:cstheme="minorHAnsi"/>
                <w:sz w:val="18"/>
                <w:szCs w:val="20"/>
              </w:rPr>
              <w:t xml:space="preserve">İlgili </w:t>
            </w:r>
            <w:r>
              <w:rPr>
                <w:rFonts w:cstheme="minorHAnsi"/>
                <w:sz w:val="18"/>
                <w:szCs w:val="20"/>
              </w:rPr>
              <w:t>ay kontratının</w:t>
            </w:r>
            <w:r w:rsidR="00B71076" w:rsidRPr="00313215">
              <w:rPr>
                <w:rFonts w:cstheme="minorHAnsi"/>
                <w:sz w:val="18"/>
                <w:szCs w:val="20"/>
              </w:rPr>
              <w:t xml:space="preserve"> son GGF’si ve ilgili teslimat döneminde hesaplanan nihai </w:t>
            </w:r>
            <w:r>
              <w:rPr>
                <w:rFonts w:cstheme="minorHAnsi"/>
                <w:sz w:val="18"/>
                <w:szCs w:val="20"/>
              </w:rPr>
              <w:t xml:space="preserve">piyasa </w:t>
            </w:r>
            <w:r w:rsidR="00B71076" w:rsidRPr="00313215">
              <w:rPr>
                <w:rFonts w:cstheme="minorHAnsi"/>
                <w:sz w:val="18"/>
                <w:szCs w:val="20"/>
              </w:rPr>
              <w:t>takas fiyatları dikkate alınarak hesaplanır.</w:t>
            </w:r>
          </w:p>
          <w:p w:rsidR="00B71076" w:rsidRPr="00313215" w:rsidRDefault="00B71076" w:rsidP="00F668DF">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Ayın geri kalanı (BOM) kontratları için baz fiyat hesaplanmaz. BOM kontratların açılış fiyatında en güncel TRF</w:t>
            </w:r>
            <w:r w:rsidR="00F668DF">
              <w:rPr>
                <w:rFonts w:cstheme="minorHAnsi"/>
                <w:sz w:val="18"/>
                <w:szCs w:val="20"/>
              </w:rPr>
              <w:t xml:space="preserve"> </w:t>
            </w:r>
            <w:r w:rsidRPr="00313215">
              <w:rPr>
                <w:rFonts w:cstheme="minorHAnsi"/>
                <w:sz w:val="18"/>
                <w:szCs w:val="20"/>
              </w:rPr>
              <w:t xml:space="preserve">(Teminat </w:t>
            </w:r>
            <w:r w:rsidR="00F668DF">
              <w:rPr>
                <w:rFonts w:cstheme="minorHAnsi"/>
                <w:sz w:val="18"/>
                <w:szCs w:val="20"/>
              </w:rPr>
              <w:t xml:space="preserve">Referans </w:t>
            </w:r>
            <w:r w:rsidRPr="00313215">
              <w:rPr>
                <w:rFonts w:cstheme="minorHAnsi"/>
                <w:sz w:val="18"/>
                <w:szCs w:val="20"/>
              </w:rPr>
              <w:t>Fiyatı) kullanılır.</w:t>
            </w:r>
          </w:p>
        </w:tc>
      </w:tr>
      <w:tr w:rsidR="00B71076" w:rsidRPr="00313215" w:rsidTr="006D0515">
        <w:tc>
          <w:tcPr>
            <w:cnfStyle w:val="001000000000" w:firstRow="0" w:lastRow="0" w:firstColumn="1" w:lastColumn="0" w:oddVBand="0" w:evenVBand="0" w:oddHBand="0" w:evenHBand="0" w:firstRowFirstColumn="0" w:firstRowLastColumn="0" w:lastRowFirstColumn="0" w:lastRowLastColumn="0"/>
            <w:tcW w:w="2502" w:type="dxa"/>
          </w:tcPr>
          <w:p w:rsidR="00B71076" w:rsidRPr="00313215" w:rsidRDefault="00B71076" w:rsidP="00B71076">
            <w:pPr>
              <w:spacing w:after="200" w:line="276" w:lineRule="auto"/>
              <w:jc w:val="both"/>
              <w:rPr>
                <w:rFonts w:cstheme="minorHAnsi"/>
                <w:sz w:val="18"/>
                <w:szCs w:val="20"/>
              </w:rPr>
            </w:pPr>
            <w:r w:rsidRPr="00313215">
              <w:rPr>
                <w:rFonts w:cstheme="minorHAnsi"/>
                <w:sz w:val="18"/>
                <w:szCs w:val="20"/>
              </w:rPr>
              <w:t>Teslimat Dönemi</w:t>
            </w:r>
          </w:p>
        </w:tc>
        <w:tc>
          <w:tcPr>
            <w:tcW w:w="6673" w:type="dxa"/>
          </w:tcPr>
          <w:p w:rsidR="00B71076" w:rsidRPr="00313215" w:rsidRDefault="00F668DF" w:rsidP="00F668DF">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Pr>
                <w:rFonts w:cstheme="minorHAnsi"/>
                <w:sz w:val="18"/>
                <w:szCs w:val="20"/>
              </w:rPr>
              <w:t xml:space="preserve">İlgili Ayın Geri Kalanı (BOM) kontratının işleme açıldığı </w:t>
            </w:r>
            <w:r w:rsidR="00B71076" w:rsidRPr="00313215">
              <w:rPr>
                <w:rFonts w:cstheme="minorHAnsi"/>
                <w:sz w:val="18"/>
                <w:szCs w:val="20"/>
              </w:rPr>
              <w:t>iş gününü takip eden 2. gün 00:00'dan ilgili ayın son günü 23:59'a kadar</w:t>
            </w:r>
          </w:p>
        </w:tc>
      </w:tr>
      <w:tr w:rsidR="00B71076" w:rsidRPr="00313215" w:rsidTr="006D0515">
        <w:tc>
          <w:tcPr>
            <w:cnfStyle w:val="001000000000" w:firstRow="0" w:lastRow="0" w:firstColumn="1" w:lastColumn="0" w:oddVBand="0" w:evenVBand="0" w:oddHBand="0" w:evenHBand="0" w:firstRowFirstColumn="0" w:firstRowLastColumn="0" w:lastRowFirstColumn="0" w:lastRowLastColumn="0"/>
            <w:tcW w:w="2502" w:type="dxa"/>
          </w:tcPr>
          <w:p w:rsidR="00B71076" w:rsidRPr="00313215" w:rsidRDefault="00B71076" w:rsidP="00B71076">
            <w:pPr>
              <w:spacing w:after="200" w:line="276" w:lineRule="auto"/>
              <w:jc w:val="both"/>
              <w:rPr>
                <w:rFonts w:cstheme="minorHAnsi"/>
                <w:sz w:val="18"/>
                <w:szCs w:val="20"/>
              </w:rPr>
            </w:pPr>
            <w:r w:rsidRPr="00313215">
              <w:rPr>
                <w:rFonts w:cstheme="minorHAnsi"/>
                <w:sz w:val="18"/>
                <w:szCs w:val="20"/>
              </w:rPr>
              <w:t>Son İşlem Günü</w:t>
            </w:r>
          </w:p>
        </w:tc>
        <w:tc>
          <w:tcPr>
            <w:tcW w:w="6673" w:type="dxa"/>
          </w:tcPr>
          <w:p w:rsidR="00B71076" w:rsidRPr="00313215" w:rsidRDefault="00B71076" w:rsidP="00B71076">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 xml:space="preserve">Ayın geri kalanı kontratları sadece işlem günlerinde ve en fazla bir adet olarak işleme açılır. Oluşturulan kontrat o gün seans bitiminde kapanır. Son işlem günü işlem bitiş saatine kadar ticaret devam eder. </w:t>
            </w:r>
          </w:p>
        </w:tc>
      </w:tr>
      <w:tr w:rsidR="00B71076" w:rsidRPr="00313215" w:rsidTr="006D0515">
        <w:tc>
          <w:tcPr>
            <w:cnfStyle w:val="001000000000" w:firstRow="0" w:lastRow="0" w:firstColumn="1" w:lastColumn="0" w:oddVBand="0" w:evenVBand="0" w:oddHBand="0" w:evenHBand="0" w:firstRowFirstColumn="0" w:firstRowLastColumn="0" w:lastRowFirstColumn="0" w:lastRowLastColumn="0"/>
            <w:tcW w:w="2502" w:type="dxa"/>
          </w:tcPr>
          <w:p w:rsidR="00B71076" w:rsidRPr="00313215" w:rsidRDefault="00B71076" w:rsidP="00B71076">
            <w:pPr>
              <w:spacing w:after="200" w:line="276" w:lineRule="auto"/>
              <w:jc w:val="both"/>
              <w:rPr>
                <w:rFonts w:cstheme="minorHAnsi"/>
                <w:sz w:val="18"/>
                <w:szCs w:val="20"/>
              </w:rPr>
            </w:pPr>
            <w:r w:rsidRPr="00313215">
              <w:rPr>
                <w:rFonts w:cstheme="minorHAnsi"/>
                <w:sz w:val="18"/>
                <w:szCs w:val="20"/>
              </w:rPr>
              <w:t>İşlem Saatleri</w:t>
            </w:r>
          </w:p>
        </w:tc>
        <w:tc>
          <w:tcPr>
            <w:tcW w:w="6673" w:type="dxa"/>
          </w:tcPr>
          <w:p w:rsidR="00B71076" w:rsidRPr="00313215" w:rsidRDefault="00B71076" w:rsidP="00B71076">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 xml:space="preserve">İlgili BOM kontratının işleme açılması ile son işlem günü bitimine kadar işlem yapılabilir. İşlem saatleri her </w:t>
            </w:r>
            <w:r w:rsidR="00DD7A83">
              <w:rPr>
                <w:rFonts w:cstheme="minorHAnsi"/>
                <w:sz w:val="18"/>
                <w:szCs w:val="20"/>
              </w:rPr>
              <w:t xml:space="preserve">iş </w:t>
            </w:r>
            <w:r w:rsidRPr="00313215">
              <w:rPr>
                <w:rFonts w:cstheme="minorHAnsi"/>
                <w:sz w:val="18"/>
                <w:szCs w:val="20"/>
              </w:rPr>
              <w:t>gün</w:t>
            </w:r>
            <w:r w:rsidR="00DD7A83">
              <w:rPr>
                <w:rFonts w:cstheme="minorHAnsi"/>
                <w:sz w:val="18"/>
                <w:szCs w:val="20"/>
              </w:rPr>
              <w:t>ü (yarım iş günleri hariç) 13</w:t>
            </w:r>
            <w:r w:rsidRPr="00313215">
              <w:rPr>
                <w:rFonts w:cstheme="minorHAnsi"/>
                <w:sz w:val="18"/>
                <w:szCs w:val="20"/>
              </w:rPr>
              <w:t>:00’da başlar 16:00’da kapanır.</w:t>
            </w:r>
          </w:p>
        </w:tc>
      </w:tr>
      <w:tr w:rsidR="00B71076" w:rsidRPr="00313215" w:rsidTr="006D0515">
        <w:tc>
          <w:tcPr>
            <w:cnfStyle w:val="001000000000" w:firstRow="0" w:lastRow="0" w:firstColumn="1" w:lastColumn="0" w:oddVBand="0" w:evenVBand="0" w:oddHBand="0" w:evenHBand="0" w:firstRowFirstColumn="0" w:firstRowLastColumn="0" w:lastRowFirstColumn="0" w:lastRowLastColumn="0"/>
            <w:tcW w:w="2502" w:type="dxa"/>
          </w:tcPr>
          <w:p w:rsidR="00B71076" w:rsidRPr="00313215" w:rsidRDefault="00B71076" w:rsidP="00B71076">
            <w:pPr>
              <w:spacing w:after="200" w:line="276" w:lineRule="auto"/>
              <w:jc w:val="both"/>
              <w:rPr>
                <w:rFonts w:cstheme="minorHAnsi"/>
                <w:sz w:val="18"/>
                <w:szCs w:val="20"/>
              </w:rPr>
            </w:pPr>
            <w:r w:rsidRPr="00313215">
              <w:rPr>
                <w:rFonts w:cstheme="minorHAnsi"/>
                <w:sz w:val="18"/>
                <w:szCs w:val="20"/>
              </w:rPr>
              <w:t>Ticaret Metodu</w:t>
            </w:r>
          </w:p>
        </w:tc>
        <w:tc>
          <w:tcPr>
            <w:tcW w:w="6673" w:type="dxa"/>
          </w:tcPr>
          <w:p w:rsidR="00B71076" w:rsidRPr="00313215" w:rsidRDefault="00B71076" w:rsidP="00B71076">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Vadeli Elektrik Piyasası Elektrik Piyasası sürekli ticaret metodu yöntemine göre işleyen bir piyasadır. İleri Tarihli Fiziksel Elektrik Piyasasına, son işlem günü saat 16:00’a kadar teklif verilebilir, verilen teklifler güncellenebilir, iptal edilebilir veya pasif yapılabilir.</w:t>
            </w:r>
          </w:p>
        </w:tc>
      </w:tr>
      <w:tr w:rsidR="00B71076" w:rsidRPr="00313215" w:rsidTr="006D0515">
        <w:tc>
          <w:tcPr>
            <w:cnfStyle w:val="001000000000" w:firstRow="0" w:lastRow="0" w:firstColumn="1" w:lastColumn="0" w:oddVBand="0" w:evenVBand="0" w:oddHBand="0" w:evenHBand="0" w:firstRowFirstColumn="0" w:firstRowLastColumn="0" w:lastRowFirstColumn="0" w:lastRowLastColumn="0"/>
            <w:tcW w:w="2502" w:type="dxa"/>
          </w:tcPr>
          <w:p w:rsidR="00B71076" w:rsidRPr="00313215" w:rsidRDefault="00B71076" w:rsidP="00B71076">
            <w:pPr>
              <w:spacing w:after="200" w:line="276" w:lineRule="auto"/>
              <w:jc w:val="both"/>
              <w:rPr>
                <w:rFonts w:cstheme="minorHAnsi"/>
                <w:sz w:val="18"/>
                <w:szCs w:val="20"/>
              </w:rPr>
            </w:pPr>
            <w:r w:rsidRPr="00313215">
              <w:rPr>
                <w:rFonts w:cstheme="minorHAnsi"/>
                <w:sz w:val="18"/>
                <w:szCs w:val="20"/>
              </w:rPr>
              <w:t>Uzlaşma Şekli</w:t>
            </w:r>
          </w:p>
        </w:tc>
        <w:tc>
          <w:tcPr>
            <w:tcW w:w="6673" w:type="dxa"/>
          </w:tcPr>
          <w:p w:rsidR="00B71076" w:rsidRPr="00313215" w:rsidRDefault="00B71076" w:rsidP="00B71076">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Fiziki Teslimattır. Kontratın satış tarafı (kısa pozisyon sahibi) anlaşılan miktarda enerjiyi, ilgili teklif bölgesine, teslimat yılı boyunca her saat, kesintisiz olarak verir/teslim eder ve avans (kontrat büyüklüğü x MWh başına eşleşme fiyat) ödemesi alır. Kontratın alış tarafı (uzun pozisyon sahibi) anlaşılan miktarda enerjiyi, ilgili teklif bölgesinde, teslimat yılı boyunca her saat, kesintisiz olarak çeker/teslim alır ve avans (kontrat büyüklüğü x MWh başına eşleşme fiyat) ödemesi yapar.</w:t>
            </w:r>
          </w:p>
        </w:tc>
      </w:tr>
      <w:tr w:rsidR="00B71076" w:rsidRPr="00313215" w:rsidTr="006D0515">
        <w:tc>
          <w:tcPr>
            <w:cnfStyle w:val="001000000000" w:firstRow="0" w:lastRow="0" w:firstColumn="1" w:lastColumn="0" w:oddVBand="0" w:evenVBand="0" w:oddHBand="0" w:evenHBand="0" w:firstRowFirstColumn="0" w:firstRowLastColumn="0" w:lastRowFirstColumn="0" w:lastRowLastColumn="0"/>
            <w:tcW w:w="2502" w:type="dxa"/>
          </w:tcPr>
          <w:p w:rsidR="00B71076" w:rsidRPr="00313215" w:rsidRDefault="00B71076" w:rsidP="00B71076">
            <w:pPr>
              <w:spacing w:after="200" w:line="276" w:lineRule="auto"/>
              <w:jc w:val="both"/>
              <w:rPr>
                <w:rFonts w:cstheme="minorHAnsi"/>
                <w:sz w:val="18"/>
                <w:szCs w:val="20"/>
              </w:rPr>
            </w:pPr>
            <w:r w:rsidRPr="00313215">
              <w:rPr>
                <w:rFonts w:cstheme="minorHAnsi"/>
                <w:sz w:val="18"/>
                <w:szCs w:val="20"/>
              </w:rPr>
              <w:t>Pozisyon Limiti</w:t>
            </w:r>
          </w:p>
        </w:tc>
        <w:tc>
          <w:tcPr>
            <w:tcW w:w="6673" w:type="dxa"/>
          </w:tcPr>
          <w:p w:rsidR="00B71076" w:rsidRPr="00313215" w:rsidRDefault="007D689C" w:rsidP="003260F0">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highlight w:val="yellow"/>
              </w:rPr>
            </w:pPr>
            <w:r>
              <w:rPr>
                <w:rFonts w:cstheme="minorHAnsi"/>
                <w:sz w:val="18"/>
                <w:szCs w:val="20"/>
              </w:rPr>
              <w:t xml:space="preserve">Ayın Geri Kalanı ( BOM) </w:t>
            </w:r>
            <w:r w:rsidR="00E63743" w:rsidRPr="00313215">
              <w:rPr>
                <w:rFonts w:cstheme="minorHAnsi"/>
                <w:sz w:val="18"/>
                <w:szCs w:val="20"/>
              </w:rPr>
              <w:t>kontratın</w:t>
            </w:r>
            <w:r>
              <w:rPr>
                <w:rFonts w:cstheme="minorHAnsi"/>
                <w:sz w:val="18"/>
                <w:szCs w:val="20"/>
              </w:rPr>
              <w:t>ın ait olduğu aya ilişkin basamaklandırma sonucundaki piyasa pozisyon limitinin,  ilgili Ayın Geri Kalanı (BOM) kontratının</w:t>
            </w:r>
            <w:r w:rsidR="00E63743" w:rsidRPr="00313215">
              <w:rPr>
                <w:rFonts w:cstheme="minorHAnsi"/>
                <w:sz w:val="18"/>
                <w:szCs w:val="20"/>
              </w:rPr>
              <w:t xml:space="preserve"> teslimat </w:t>
            </w:r>
            <w:r>
              <w:rPr>
                <w:rFonts w:cstheme="minorHAnsi"/>
                <w:sz w:val="18"/>
                <w:szCs w:val="20"/>
              </w:rPr>
              <w:t xml:space="preserve">gün sayısının ilgili aydaki teslimat gün sayısına oranı ile çarpılması sonu piyasa pozisyon limiti hesaplanır. </w:t>
            </w:r>
            <w:r w:rsidR="00E63743" w:rsidRPr="00313215">
              <w:rPr>
                <w:rFonts w:cstheme="minorHAnsi"/>
                <w:sz w:val="18"/>
                <w:szCs w:val="20"/>
              </w:rPr>
              <w:t xml:space="preserve"> </w:t>
            </w:r>
            <w:r w:rsidRPr="00313215">
              <w:rPr>
                <w:rFonts w:cstheme="minorHAnsi"/>
                <w:sz w:val="18"/>
                <w:szCs w:val="20"/>
              </w:rPr>
              <w:t xml:space="preserve">Katılımcı pozisyon limitleri; her bir katılımcı için </w:t>
            </w:r>
            <w:r w:rsidR="003260F0">
              <w:rPr>
                <w:rFonts w:cstheme="minorHAnsi"/>
                <w:sz w:val="18"/>
                <w:szCs w:val="20"/>
              </w:rPr>
              <w:t xml:space="preserve">ilgili aya dair belirlenen pozisyon </w:t>
            </w:r>
            <w:r w:rsidR="00EE6B0A">
              <w:rPr>
                <w:rFonts w:cstheme="minorHAnsi"/>
                <w:sz w:val="18"/>
                <w:szCs w:val="20"/>
              </w:rPr>
              <w:t>limitinin bir</w:t>
            </w:r>
            <w:r w:rsidR="003260F0">
              <w:rPr>
                <w:rFonts w:cstheme="minorHAnsi"/>
                <w:sz w:val="18"/>
                <w:szCs w:val="20"/>
              </w:rPr>
              <w:t xml:space="preserve"> önceki adımda bulunan </w:t>
            </w:r>
            <w:r w:rsidRPr="00313215">
              <w:rPr>
                <w:rFonts w:cstheme="minorHAnsi"/>
                <w:sz w:val="18"/>
                <w:szCs w:val="20"/>
              </w:rPr>
              <w:t>oran ile çarpılmasıyla bulunur.</w:t>
            </w:r>
          </w:p>
        </w:tc>
      </w:tr>
      <w:tr w:rsidR="00B71076" w:rsidRPr="00313215" w:rsidTr="006D0515">
        <w:tc>
          <w:tcPr>
            <w:cnfStyle w:val="001000000000" w:firstRow="0" w:lastRow="0" w:firstColumn="1" w:lastColumn="0" w:oddVBand="0" w:evenVBand="0" w:oddHBand="0" w:evenHBand="0" w:firstRowFirstColumn="0" w:firstRowLastColumn="0" w:lastRowFirstColumn="0" w:lastRowLastColumn="0"/>
            <w:tcW w:w="2502" w:type="dxa"/>
          </w:tcPr>
          <w:p w:rsidR="00B71076" w:rsidRPr="00313215" w:rsidRDefault="00B71076" w:rsidP="00B71076">
            <w:pPr>
              <w:spacing w:after="200" w:line="276" w:lineRule="auto"/>
              <w:jc w:val="both"/>
              <w:rPr>
                <w:rFonts w:cstheme="minorHAnsi"/>
                <w:sz w:val="18"/>
                <w:szCs w:val="20"/>
              </w:rPr>
            </w:pPr>
            <w:r w:rsidRPr="00313215">
              <w:rPr>
                <w:rFonts w:cstheme="minorHAnsi"/>
                <w:sz w:val="18"/>
                <w:szCs w:val="20"/>
              </w:rPr>
              <w:t>Ödemeler</w:t>
            </w:r>
          </w:p>
        </w:tc>
        <w:tc>
          <w:tcPr>
            <w:tcW w:w="6673" w:type="dxa"/>
          </w:tcPr>
          <w:p w:rsidR="00B71076" w:rsidRPr="00313215" w:rsidRDefault="00E63743" w:rsidP="00B71076">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highlight w:val="yellow"/>
              </w:rPr>
            </w:pPr>
            <w:r w:rsidRPr="00313215">
              <w:rPr>
                <w:rFonts w:cstheme="minorHAnsi"/>
                <w:sz w:val="18"/>
                <w:szCs w:val="20"/>
              </w:rPr>
              <w:t>Ödemeler, aylık olarak ve teslimat dönemini takip eden ayda gerçekleşir. Teslimat/vade ayının her gününün her saatinde sözleşme büyüklüğü kadar elektrik veriş ve çekiş işlemi gerçekleştirilir. Uzun pozisyon sahibi piyasa katılımcısı, Teslimat/vade ayı içinde teslimat dönemindeki gün sayısı x eşleşme fiyatı x 24 x eşleşme miktarı kadar tutarı piyasa işletmecisine öder. Piyasa işletmecisi de uzun pozisyon sahibi piyasa katılımcısından tahsil ettiği tutarı kısa pozisyon sahibi piyasa katılımcısına öder.</w:t>
            </w:r>
          </w:p>
        </w:tc>
      </w:tr>
      <w:tr w:rsidR="00B71076" w:rsidRPr="00313215" w:rsidTr="006D0515">
        <w:tc>
          <w:tcPr>
            <w:cnfStyle w:val="001000000000" w:firstRow="0" w:lastRow="0" w:firstColumn="1" w:lastColumn="0" w:oddVBand="0" w:evenVBand="0" w:oddHBand="0" w:evenHBand="0" w:firstRowFirstColumn="0" w:firstRowLastColumn="0" w:lastRowFirstColumn="0" w:lastRowLastColumn="0"/>
            <w:tcW w:w="2502" w:type="dxa"/>
          </w:tcPr>
          <w:p w:rsidR="00B71076" w:rsidRPr="00313215" w:rsidRDefault="00B71076" w:rsidP="00783404">
            <w:pPr>
              <w:spacing w:after="200" w:line="276" w:lineRule="auto"/>
              <w:jc w:val="both"/>
              <w:rPr>
                <w:rFonts w:cstheme="minorHAnsi"/>
                <w:sz w:val="18"/>
                <w:szCs w:val="20"/>
              </w:rPr>
            </w:pPr>
            <w:r w:rsidRPr="00313215">
              <w:rPr>
                <w:rFonts w:cstheme="minorHAnsi"/>
                <w:sz w:val="18"/>
                <w:szCs w:val="20"/>
              </w:rPr>
              <w:t>Teminat Esasları</w:t>
            </w:r>
          </w:p>
        </w:tc>
        <w:tc>
          <w:tcPr>
            <w:tcW w:w="6673" w:type="dxa"/>
          </w:tcPr>
          <w:p w:rsidR="00B71076" w:rsidRPr="00313215" w:rsidRDefault="00736E92" w:rsidP="00B71076">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rPr>
            </w:pPr>
            <w:r w:rsidRPr="00313215">
              <w:rPr>
                <w:rFonts w:cstheme="minorHAnsi"/>
                <w:sz w:val="18"/>
                <w:szCs w:val="20"/>
              </w:rPr>
              <w:t>EPİAŞ’ın Vadeli Elektrik Piyasası</w:t>
            </w:r>
            <w:r>
              <w:rPr>
                <w:rFonts w:cstheme="minorHAnsi"/>
                <w:sz w:val="18"/>
                <w:szCs w:val="20"/>
              </w:rPr>
              <w:t xml:space="preserve"> İşletim</w:t>
            </w:r>
            <w:r w:rsidRPr="00313215">
              <w:rPr>
                <w:rFonts w:cstheme="minorHAnsi"/>
                <w:sz w:val="18"/>
                <w:szCs w:val="20"/>
              </w:rPr>
              <w:t xml:space="preserve"> Usul ve Esasları dikkate alınır.</w:t>
            </w:r>
          </w:p>
        </w:tc>
      </w:tr>
    </w:tbl>
    <w:p w:rsidR="007D688F" w:rsidRPr="00313215" w:rsidRDefault="007D688F">
      <w:pPr>
        <w:rPr>
          <w:rFonts w:cstheme="minorHAnsi"/>
        </w:rPr>
      </w:pPr>
    </w:p>
    <w:p w:rsidR="00313215" w:rsidRPr="00313215" w:rsidRDefault="00F5535E" w:rsidP="00313215">
      <w:pPr>
        <w:pStyle w:val="Balk1"/>
        <w:rPr>
          <w:rFonts w:cstheme="majorHAnsi"/>
        </w:rPr>
      </w:pPr>
      <w:bookmarkStart w:id="20" w:name="_Toc36134981"/>
      <w:r>
        <w:rPr>
          <w:rFonts w:cstheme="majorHAnsi"/>
        </w:rPr>
        <w:t xml:space="preserve">Piyasa ve Katılımcı </w:t>
      </w:r>
      <w:r w:rsidR="00313215" w:rsidRPr="00313215">
        <w:rPr>
          <w:rFonts w:cstheme="majorHAnsi"/>
        </w:rPr>
        <w:t>Pozisyon Limitleri</w:t>
      </w:r>
      <w:bookmarkEnd w:id="20"/>
    </w:p>
    <w:p w:rsidR="00313215" w:rsidRPr="00313215" w:rsidRDefault="00313215" w:rsidP="00313215">
      <w:pPr>
        <w:pStyle w:val="Balk2"/>
        <w:rPr>
          <w:rFonts w:cstheme="majorHAnsi"/>
        </w:rPr>
      </w:pPr>
      <w:bookmarkStart w:id="21" w:name="_Toc36134982"/>
      <w:r w:rsidRPr="00313215">
        <w:rPr>
          <w:rFonts w:cstheme="majorHAnsi"/>
        </w:rPr>
        <w:t>Piyasa Pozisyon Limitleri</w:t>
      </w:r>
      <w:bookmarkEnd w:id="21"/>
    </w:p>
    <w:p w:rsidR="00313215" w:rsidRPr="00313215" w:rsidRDefault="00313215" w:rsidP="00313215">
      <w:pPr>
        <w:ind w:firstLine="708"/>
        <w:jc w:val="both"/>
        <w:rPr>
          <w:rFonts w:cstheme="minorHAnsi"/>
        </w:rPr>
      </w:pPr>
      <w:r w:rsidRPr="00313215">
        <w:rPr>
          <w:rFonts w:cstheme="minorHAnsi"/>
        </w:rPr>
        <w:t>Vadeli Elektrik Piyasası İşletim Usul ve Esasları</w:t>
      </w:r>
      <w:r w:rsidR="00983EEC">
        <w:rPr>
          <w:rFonts w:cstheme="minorHAnsi"/>
        </w:rPr>
        <w:t>nın</w:t>
      </w:r>
      <w:r w:rsidRPr="00313215">
        <w:rPr>
          <w:rFonts w:cstheme="minorHAnsi"/>
        </w:rPr>
        <w:t xml:space="preserve"> </w:t>
      </w:r>
      <w:r w:rsidR="00983EEC">
        <w:rPr>
          <w:rFonts w:cstheme="minorHAnsi"/>
        </w:rPr>
        <w:t xml:space="preserve">35 inci maddesinin üçüncü fıkrasında yer alan </w:t>
      </w:r>
      <w:r w:rsidRPr="006565CA">
        <w:rPr>
          <w:rFonts w:cstheme="minorHAnsi"/>
          <w:b/>
        </w:rPr>
        <w:t>“</w:t>
      </w:r>
      <w:r w:rsidRPr="006565CA">
        <w:rPr>
          <w:rFonts w:cstheme="minorHAnsi"/>
          <w:b/>
          <w:i/>
        </w:rPr>
        <w:t>Piyasa işletmecisi tarafından, piyasa pozisyon limitinin her bir teslimat dönemine karşılık gelen miktarın hesaplanmasına ilişkin hususlar ve bu teslimat dönemleri için belirlenebilecek ek limitler PYS aracılığıyla duyurulur</w:t>
      </w:r>
      <w:r w:rsidRPr="006565CA">
        <w:rPr>
          <w:rFonts w:cstheme="minorHAnsi"/>
          <w:b/>
        </w:rPr>
        <w:t>.</w:t>
      </w:r>
      <w:r w:rsidR="00983EEC">
        <w:rPr>
          <w:rFonts w:cstheme="minorHAnsi"/>
          <w:b/>
        </w:rPr>
        <w:t>”</w:t>
      </w:r>
      <w:r w:rsidRPr="006565CA">
        <w:rPr>
          <w:rFonts w:cstheme="minorHAnsi"/>
          <w:b/>
        </w:rPr>
        <w:t xml:space="preserve"> </w:t>
      </w:r>
      <w:r w:rsidR="005C3DAB">
        <w:rPr>
          <w:rFonts w:cstheme="minorHAnsi"/>
        </w:rPr>
        <w:t xml:space="preserve"> hükm</w:t>
      </w:r>
      <w:r w:rsidR="00983EEC">
        <w:rPr>
          <w:rFonts w:cstheme="minorHAnsi"/>
        </w:rPr>
        <w:t>ü</w:t>
      </w:r>
      <w:r w:rsidRPr="00313215">
        <w:rPr>
          <w:rFonts w:cstheme="minorHAnsi"/>
        </w:rPr>
        <w:t xml:space="preserve"> uyarınca piyasa pozisyon limitleri</w:t>
      </w:r>
      <w:r w:rsidR="00983EEC">
        <w:rPr>
          <w:rFonts w:cstheme="minorHAnsi"/>
        </w:rPr>
        <w:t xml:space="preserve"> </w:t>
      </w:r>
      <w:r w:rsidRPr="00313215">
        <w:rPr>
          <w:rFonts w:cstheme="minorHAnsi"/>
        </w:rPr>
        <w:t>aşağıdaki şekilde belirlenir.</w:t>
      </w:r>
    </w:p>
    <w:p w:rsidR="00313215" w:rsidRPr="00313215" w:rsidRDefault="00313215" w:rsidP="00313215">
      <w:pPr>
        <w:ind w:firstLine="708"/>
        <w:jc w:val="both"/>
        <w:rPr>
          <w:rFonts w:cstheme="minorHAnsi"/>
        </w:rPr>
      </w:pPr>
      <w:r w:rsidRPr="00313215">
        <w:rPr>
          <w:rFonts w:cstheme="minorHAnsi"/>
        </w:rPr>
        <w:t xml:space="preserve">Piyasa pozisyon limiti, Enerji ve Tabii Kaynaklar Bakanlığı tarafından yayınlanan Türkiye Elektrik Enerjisi Talep Projeksiyonu Raporunda yer alan baz senaryoya göre gelecek beş yıl boyunca her bir yıl için öngörülen yıllık elektrik enerjisi tüketim miktarlarının </w:t>
      </w:r>
      <w:r w:rsidRPr="00C77607">
        <w:rPr>
          <w:rFonts w:cstheme="minorHAnsi"/>
          <w:b/>
        </w:rPr>
        <w:t>%25’i</w:t>
      </w:r>
      <w:r w:rsidRPr="00313215">
        <w:rPr>
          <w:rFonts w:cstheme="minorHAnsi"/>
        </w:rPr>
        <w:t xml:space="preserve"> olarak belirlenir. Belirlenen piyasa pozisyon limiti, tüm kontratlar için piyasadaki açık pozisyon toplamının karşılık gelebileceği azami miktardır.</w:t>
      </w:r>
      <w:r w:rsidR="00B85081">
        <w:rPr>
          <w:rFonts w:cstheme="minorHAnsi"/>
        </w:rPr>
        <w:t xml:space="preserve"> Bu kapsamda 2021 yılına ait örnek hesaplama yöntemi aşağıda anlatılmıştır.</w:t>
      </w:r>
    </w:p>
    <w:p w:rsidR="00313215" w:rsidRDefault="00313215" w:rsidP="00313215">
      <w:pPr>
        <w:spacing w:after="0"/>
        <w:jc w:val="both"/>
        <w:rPr>
          <w:rFonts w:cstheme="minorHAnsi"/>
        </w:rPr>
      </w:pPr>
      <w:r w:rsidRPr="00313215">
        <w:rPr>
          <w:rFonts w:cstheme="minorHAnsi"/>
        </w:rPr>
        <w:t>2019-2028 Türkiye Elektrik Enerjisi Talep Projeksiyonu Raporu verilerine göre 2021 yılı beklenen elektrik enerjisi tüketim miktarı aşağıdaki tabloda gösterilmiştir.</w:t>
      </w:r>
    </w:p>
    <w:p w:rsidR="00AD13B0" w:rsidRDefault="00AD13B0" w:rsidP="00313215">
      <w:pPr>
        <w:spacing w:after="0"/>
        <w:jc w:val="both"/>
        <w:rPr>
          <w:rFonts w:cstheme="minorHAnsi"/>
        </w:rPr>
      </w:pPr>
    </w:p>
    <w:tbl>
      <w:tblPr>
        <w:tblStyle w:val="KlavuzTablo1Ak-Vurgu5"/>
        <w:tblW w:w="9307" w:type="dxa"/>
        <w:tblLook w:val="04A0" w:firstRow="1" w:lastRow="0" w:firstColumn="1" w:lastColumn="0" w:noHBand="0" w:noVBand="1"/>
      </w:tblPr>
      <w:tblGrid>
        <w:gridCol w:w="1240"/>
        <w:gridCol w:w="2785"/>
        <w:gridCol w:w="2370"/>
        <w:gridCol w:w="2912"/>
      </w:tblGrid>
      <w:tr w:rsidR="00313215" w:rsidRPr="00313215" w:rsidTr="00313215">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0" w:type="auto"/>
            <w:gridSpan w:val="4"/>
            <w:shd w:val="clear" w:color="auto" w:fill="DEEAF6" w:themeFill="accent1" w:themeFillTint="33"/>
            <w:noWrap/>
            <w:vAlign w:val="center"/>
            <w:hideMark/>
          </w:tcPr>
          <w:p w:rsidR="00313215" w:rsidRPr="00F36AFA" w:rsidRDefault="00313215" w:rsidP="00313215">
            <w:pPr>
              <w:jc w:val="center"/>
              <w:rPr>
                <w:rFonts w:eastAsia="Times New Roman" w:cstheme="minorHAnsi"/>
                <w:b w:val="0"/>
                <w:bCs w:val="0"/>
                <w:color w:val="000000" w:themeColor="text1"/>
                <w:sz w:val="20"/>
                <w:szCs w:val="20"/>
                <w:lang w:eastAsia="tr-TR"/>
              </w:rPr>
            </w:pPr>
            <w:r w:rsidRPr="00F36AFA">
              <w:rPr>
                <w:rFonts w:eastAsia="Times New Roman" w:cstheme="minorHAnsi"/>
                <w:color w:val="000000" w:themeColor="text1"/>
                <w:sz w:val="20"/>
                <w:szCs w:val="20"/>
                <w:lang w:eastAsia="tr-TR"/>
              </w:rPr>
              <w:t>Türkiye Elektrik Enerjisi Talep Projeksiyonu Raporu 2020-2022 Yılları Tüketim Tahmini (GWh)</w:t>
            </w:r>
          </w:p>
        </w:tc>
      </w:tr>
      <w:tr w:rsidR="00313215" w:rsidRPr="00313215" w:rsidTr="00313215">
        <w:trPr>
          <w:trHeight w:val="205"/>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313215" w:rsidRPr="00F36AFA" w:rsidRDefault="00313215" w:rsidP="00313215">
            <w:pPr>
              <w:jc w:val="center"/>
              <w:rPr>
                <w:rFonts w:eastAsia="Times New Roman" w:cstheme="minorHAnsi"/>
                <w:b w:val="0"/>
                <w:bCs w:val="0"/>
                <w:i/>
                <w:iCs/>
                <w:color w:val="000000" w:themeColor="text1"/>
                <w:sz w:val="20"/>
                <w:szCs w:val="20"/>
                <w:lang w:eastAsia="tr-TR"/>
              </w:rPr>
            </w:pPr>
            <w:r w:rsidRPr="00F36AFA">
              <w:rPr>
                <w:rFonts w:eastAsia="Times New Roman" w:cstheme="minorHAnsi"/>
                <w:i/>
                <w:iCs/>
                <w:color w:val="000000" w:themeColor="text1"/>
                <w:sz w:val="20"/>
                <w:szCs w:val="20"/>
                <w:lang w:eastAsia="tr-TR"/>
              </w:rPr>
              <w:t>Yıllar</w:t>
            </w:r>
          </w:p>
        </w:tc>
        <w:tc>
          <w:tcPr>
            <w:tcW w:w="0" w:type="auto"/>
            <w:noWrap/>
            <w:vAlign w:val="center"/>
            <w:hideMark/>
          </w:tcPr>
          <w:p w:rsidR="00313215" w:rsidRPr="00F36AFA" w:rsidRDefault="00313215" w:rsidP="0031321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i/>
                <w:iCs/>
                <w:color w:val="000000" w:themeColor="text1"/>
                <w:sz w:val="20"/>
                <w:szCs w:val="20"/>
                <w:lang w:eastAsia="tr-TR"/>
              </w:rPr>
            </w:pPr>
            <w:r w:rsidRPr="00F36AFA">
              <w:rPr>
                <w:rFonts w:eastAsia="Times New Roman" w:cstheme="minorHAnsi"/>
                <w:b/>
                <w:bCs/>
                <w:i/>
                <w:iCs/>
                <w:color w:val="000000" w:themeColor="text1"/>
                <w:sz w:val="20"/>
                <w:szCs w:val="20"/>
                <w:lang w:eastAsia="tr-TR"/>
              </w:rPr>
              <w:t>Düşük Senaryo</w:t>
            </w:r>
          </w:p>
        </w:tc>
        <w:tc>
          <w:tcPr>
            <w:tcW w:w="0" w:type="auto"/>
            <w:noWrap/>
            <w:vAlign w:val="center"/>
            <w:hideMark/>
          </w:tcPr>
          <w:p w:rsidR="00313215" w:rsidRPr="00F36AFA" w:rsidRDefault="00313215" w:rsidP="0031321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i/>
                <w:iCs/>
                <w:color w:val="000000" w:themeColor="text1"/>
                <w:sz w:val="20"/>
                <w:szCs w:val="20"/>
                <w:lang w:eastAsia="tr-TR"/>
              </w:rPr>
            </w:pPr>
            <w:r w:rsidRPr="00F36AFA">
              <w:rPr>
                <w:rFonts w:eastAsia="Times New Roman" w:cstheme="minorHAnsi"/>
                <w:b/>
                <w:bCs/>
                <w:i/>
                <w:iCs/>
                <w:color w:val="000000" w:themeColor="text1"/>
                <w:sz w:val="20"/>
                <w:szCs w:val="20"/>
                <w:lang w:eastAsia="tr-TR"/>
              </w:rPr>
              <w:t>Baz Senaryo</w:t>
            </w:r>
          </w:p>
        </w:tc>
        <w:tc>
          <w:tcPr>
            <w:tcW w:w="0" w:type="auto"/>
            <w:noWrap/>
            <w:vAlign w:val="center"/>
            <w:hideMark/>
          </w:tcPr>
          <w:p w:rsidR="00313215" w:rsidRPr="00F36AFA" w:rsidRDefault="00313215" w:rsidP="0031321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i/>
                <w:iCs/>
                <w:color w:val="000000" w:themeColor="text1"/>
                <w:sz w:val="20"/>
                <w:szCs w:val="20"/>
                <w:lang w:eastAsia="tr-TR"/>
              </w:rPr>
            </w:pPr>
            <w:r w:rsidRPr="00F36AFA">
              <w:rPr>
                <w:rFonts w:eastAsia="Times New Roman" w:cstheme="minorHAnsi"/>
                <w:b/>
                <w:bCs/>
                <w:i/>
                <w:iCs/>
                <w:color w:val="000000" w:themeColor="text1"/>
                <w:sz w:val="20"/>
                <w:szCs w:val="20"/>
                <w:lang w:eastAsia="tr-TR"/>
              </w:rPr>
              <w:t>Yüksek Senaryo</w:t>
            </w:r>
          </w:p>
        </w:tc>
      </w:tr>
      <w:tr w:rsidR="00313215" w:rsidRPr="00313215" w:rsidTr="00313215">
        <w:trPr>
          <w:trHeight w:val="205"/>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313215" w:rsidRPr="00F36AFA" w:rsidRDefault="00313215" w:rsidP="00313215">
            <w:pPr>
              <w:jc w:val="center"/>
              <w:rPr>
                <w:rFonts w:eastAsia="Times New Roman" w:cstheme="minorHAnsi"/>
                <w:b w:val="0"/>
                <w:bCs w:val="0"/>
                <w:color w:val="000000" w:themeColor="text1"/>
                <w:sz w:val="20"/>
                <w:szCs w:val="20"/>
                <w:lang w:eastAsia="tr-TR"/>
              </w:rPr>
            </w:pPr>
            <w:r w:rsidRPr="00F36AFA">
              <w:rPr>
                <w:rFonts w:eastAsia="Times New Roman" w:cstheme="minorHAnsi"/>
                <w:color w:val="000000" w:themeColor="text1"/>
                <w:sz w:val="20"/>
                <w:szCs w:val="20"/>
                <w:lang w:eastAsia="tr-TR"/>
              </w:rPr>
              <w:t>2021</w:t>
            </w:r>
          </w:p>
        </w:tc>
        <w:tc>
          <w:tcPr>
            <w:tcW w:w="0" w:type="auto"/>
            <w:noWrap/>
            <w:vAlign w:val="center"/>
            <w:hideMark/>
          </w:tcPr>
          <w:p w:rsidR="00313215" w:rsidRPr="00F36AFA" w:rsidRDefault="00313215" w:rsidP="0031321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eastAsia="tr-TR"/>
              </w:rPr>
            </w:pPr>
            <w:r w:rsidRPr="00F36AFA">
              <w:rPr>
                <w:rFonts w:eastAsia="Times New Roman" w:cstheme="minorHAnsi"/>
                <w:color w:val="000000" w:themeColor="text1"/>
                <w:sz w:val="20"/>
                <w:szCs w:val="20"/>
                <w:lang w:eastAsia="tr-TR"/>
              </w:rPr>
              <w:t>341.037</w:t>
            </w:r>
          </w:p>
        </w:tc>
        <w:tc>
          <w:tcPr>
            <w:tcW w:w="0" w:type="auto"/>
            <w:noWrap/>
            <w:vAlign w:val="center"/>
            <w:hideMark/>
          </w:tcPr>
          <w:p w:rsidR="00313215" w:rsidRPr="00F36AFA" w:rsidRDefault="00313215" w:rsidP="0031321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eastAsia="tr-TR"/>
              </w:rPr>
            </w:pPr>
            <w:r w:rsidRPr="00F36AFA">
              <w:rPr>
                <w:rFonts w:eastAsia="Times New Roman" w:cstheme="minorHAnsi"/>
                <w:color w:val="000000" w:themeColor="text1"/>
                <w:sz w:val="20"/>
                <w:szCs w:val="20"/>
                <w:lang w:eastAsia="tr-TR"/>
              </w:rPr>
              <w:t>350.696</w:t>
            </w:r>
          </w:p>
        </w:tc>
        <w:tc>
          <w:tcPr>
            <w:tcW w:w="0" w:type="auto"/>
            <w:noWrap/>
            <w:vAlign w:val="center"/>
            <w:hideMark/>
          </w:tcPr>
          <w:p w:rsidR="00313215" w:rsidRPr="00F36AFA" w:rsidRDefault="00313215" w:rsidP="0031321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eastAsia="tr-TR"/>
              </w:rPr>
            </w:pPr>
            <w:r w:rsidRPr="00F36AFA">
              <w:rPr>
                <w:rFonts w:eastAsia="Times New Roman" w:cstheme="minorHAnsi"/>
                <w:color w:val="000000" w:themeColor="text1"/>
                <w:sz w:val="20"/>
                <w:szCs w:val="20"/>
                <w:lang w:eastAsia="tr-TR"/>
              </w:rPr>
              <w:t>363.443</w:t>
            </w:r>
          </w:p>
        </w:tc>
      </w:tr>
    </w:tbl>
    <w:p w:rsidR="00313215" w:rsidRDefault="00313215" w:rsidP="00313215">
      <w:pPr>
        <w:pStyle w:val="ResimYazs"/>
        <w:keepNext/>
        <w:ind w:firstLine="708"/>
        <w:jc w:val="center"/>
        <w:rPr>
          <w:rFonts w:cstheme="minorHAnsi"/>
          <w:sz w:val="16"/>
        </w:rPr>
      </w:pPr>
      <w:bookmarkStart w:id="22" w:name="_Toc36134993"/>
      <w:r w:rsidRPr="00313215">
        <w:rPr>
          <w:rFonts w:cstheme="minorHAnsi"/>
          <w:sz w:val="16"/>
        </w:rPr>
        <w:t xml:space="preserve">Tablo </w:t>
      </w:r>
      <w:r w:rsidR="00B56224">
        <w:rPr>
          <w:rFonts w:cstheme="minorHAnsi"/>
          <w:sz w:val="16"/>
        </w:rPr>
        <w:fldChar w:fldCharType="begin"/>
      </w:r>
      <w:r w:rsidR="00B56224">
        <w:rPr>
          <w:rFonts w:cstheme="minorHAnsi"/>
          <w:sz w:val="16"/>
        </w:rPr>
        <w:instrText xml:space="preserve"> SEQ Tablo \* ARABIC </w:instrText>
      </w:r>
      <w:r w:rsidR="00B56224">
        <w:rPr>
          <w:rFonts w:cstheme="minorHAnsi"/>
          <w:sz w:val="16"/>
        </w:rPr>
        <w:fldChar w:fldCharType="separate"/>
      </w:r>
      <w:r w:rsidR="00B56224">
        <w:rPr>
          <w:rFonts w:cstheme="minorHAnsi"/>
          <w:noProof/>
          <w:sz w:val="16"/>
        </w:rPr>
        <w:t>1</w:t>
      </w:r>
      <w:r w:rsidR="00B56224">
        <w:rPr>
          <w:rFonts w:cstheme="minorHAnsi"/>
          <w:sz w:val="16"/>
        </w:rPr>
        <w:fldChar w:fldCharType="end"/>
      </w:r>
      <w:r w:rsidRPr="00313215">
        <w:rPr>
          <w:rFonts w:cstheme="minorHAnsi"/>
          <w:sz w:val="16"/>
        </w:rPr>
        <w:t xml:space="preserve"> Türkiye Elektrik Enerjisi Talep Projeksiyonu Raporu 2021 Yılı Elektrik Tüketim Tahmini (GWh)</w:t>
      </w:r>
      <w:bookmarkEnd w:id="22"/>
    </w:p>
    <w:p w:rsidR="00F31B3F" w:rsidRPr="00F31B3F" w:rsidRDefault="00F31B3F" w:rsidP="00F31B3F"/>
    <w:p w:rsidR="00313215" w:rsidRPr="00313215" w:rsidRDefault="00313215" w:rsidP="00313215">
      <w:pPr>
        <w:pStyle w:val="Balk3"/>
        <w:rPr>
          <w:rFonts w:cstheme="majorHAnsi"/>
        </w:rPr>
      </w:pPr>
      <w:bookmarkStart w:id="23" w:name="_Toc36134983"/>
      <w:r w:rsidRPr="00313215">
        <w:rPr>
          <w:rFonts w:cstheme="majorHAnsi"/>
        </w:rPr>
        <w:t>Piyasa Pozisyon Limitlerinin Teslimat Dönemleri Arasında Paylaştırılması</w:t>
      </w:r>
      <w:bookmarkEnd w:id="23"/>
    </w:p>
    <w:p w:rsidR="00F31B3F" w:rsidRDefault="00313215" w:rsidP="00F31B3F">
      <w:pPr>
        <w:ind w:firstLine="708"/>
        <w:jc w:val="both"/>
        <w:rPr>
          <w:rFonts w:cstheme="minorHAnsi"/>
        </w:rPr>
      </w:pPr>
      <w:r w:rsidRPr="00313215">
        <w:rPr>
          <w:rFonts w:cstheme="minorHAnsi"/>
        </w:rPr>
        <w:t>Belirlenen toplam piyasa pozisyon limitleri teslimat dönemleri arasında orantısal olarak paylaştırılacaktır. Toplam piyasa pozisyon limitini %10</w:t>
      </w:r>
      <w:r w:rsidR="00983EEC">
        <w:rPr>
          <w:rFonts w:cstheme="minorHAnsi"/>
        </w:rPr>
        <w:t>’</w:t>
      </w:r>
      <w:r w:rsidRPr="00313215">
        <w:rPr>
          <w:rFonts w:cstheme="minorHAnsi"/>
        </w:rPr>
        <w:t>u yıllık kontratlar, %30’u çeyreklik kontratlar, %60’ı ise aylık kontratlar olacak şekilde paylaştırılacaktır. Haftalık ve günlük kontratların açılması durumunda ise toplam piyasa pozisyon limitleri orantısal olarak yeniden hesaplanacaktır. Hesaplanan tüm değerler en yakın tam sayı değerine yuvarlanacaktır.</w:t>
      </w:r>
    </w:p>
    <w:p w:rsidR="00F31B3F" w:rsidRPr="00313215" w:rsidRDefault="00F31B3F" w:rsidP="00F31B3F">
      <w:pPr>
        <w:ind w:firstLine="708"/>
        <w:jc w:val="both"/>
        <w:rPr>
          <w:rFonts w:cstheme="minorHAnsi"/>
        </w:rPr>
      </w:pPr>
    </w:p>
    <w:tbl>
      <w:tblPr>
        <w:tblStyle w:val="KlavuzTablo1Ak-Vurgu5"/>
        <w:tblW w:w="0" w:type="auto"/>
        <w:jc w:val="center"/>
        <w:tblLook w:val="04A0" w:firstRow="1" w:lastRow="0" w:firstColumn="1" w:lastColumn="0" w:noHBand="0" w:noVBand="1"/>
      </w:tblPr>
      <w:tblGrid>
        <w:gridCol w:w="1555"/>
        <w:gridCol w:w="2126"/>
      </w:tblGrid>
      <w:tr w:rsidR="00313215" w:rsidRPr="00313215" w:rsidTr="0031321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shd w:val="clear" w:color="auto" w:fill="DEEAF6" w:themeFill="accent1" w:themeFillTint="33"/>
          </w:tcPr>
          <w:p w:rsidR="00313215" w:rsidRPr="00F36AFA" w:rsidRDefault="00313215" w:rsidP="00313215">
            <w:pPr>
              <w:jc w:val="center"/>
              <w:rPr>
                <w:rFonts w:cstheme="minorHAnsi"/>
                <w:i/>
                <w:sz w:val="18"/>
                <w:szCs w:val="18"/>
              </w:rPr>
            </w:pPr>
            <w:r w:rsidRPr="00F36AFA">
              <w:rPr>
                <w:rFonts w:cstheme="minorHAnsi"/>
                <w:i/>
                <w:sz w:val="18"/>
                <w:szCs w:val="18"/>
              </w:rPr>
              <w:t xml:space="preserve">Teslimat </w:t>
            </w:r>
            <w:r w:rsidRPr="00F36AFA">
              <w:rPr>
                <w:rFonts w:eastAsia="Times New Roman" w:cstheme="minorHAnsi"/>
                <w:color w:val="000000" w:themeColor="text1"/>
                <w:sz w:val="18"/>
                <w:szCs w:val="18"/>
                <w:lang w:eastAsia="tr-TR"/>
              </w:rPr>
              <w:t>Dönemi</w:t>
            </w:r>
          </w:p>
        </w:tc>
        <w:tc>
          <w:tcPr>
            <w:tcW w:w="2126" w:type="dxa"/>
            <w:shd w:val="clear" w:color="auto" w:fill="DEEAF6" w:themeFill="accent1" w:themeFillTint="33"/>
          </w:tcPr>
          <w:p w:rsidR="00313215" w:rsidRPr="00F36AFA" w:rsidRDefault="00313215" w:rsidP="00313215">
            <w:pPr>
              <w:jc w:val="center"/>
              <w:cnfStyle w:val="100000000000" w:firstRow="1" w:lastRow="0" w:firstColumn="0" w:lastColumn="0" w:oddVBand="0" w:evenVBand="0" w:oddHBand="0" w:evenHBand="0" w:firstRowFirstColumn="0" w:firstRowLastColumn="0" w:lastRowFirstColumn="0" w:lastRowLastColumn="0"/>
              <w:rPr>
                <w:rFonts w:cstheme="minorHAnsi"/>
                <w:i/>
                <w:sz w:val="18"/>
                <w:szCs w:val="18"/>
              </w:rPr>
            </w:pPr>
            <w:r w:rsidRPr="00F36AFA">
              <w:rPr>
                <w:rFonts w:cstheme="minorHAnsi"/>
                <w:i/>
                <w:sz w:val="18"/>
                <w:szCs w:val="18"/>
              </w:rPr>
              <w:t>Piyasa Pozisyon Limiti İçindeki Payı</w:t>
            </w:r>
          </w:p>
        </w:tc>
      </w:tr>
      <w:tr w:rsidR="00313215" w:rsidRPr="00313215" w:rsidTr="00313215">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313215" w:rsidRPr="00F36AFA" w:rsidRDefault="00313215" w:rsidP="00313215">
            <w:pPr>
              <w:jc w:val="center"/>
              <w:rPr>
                <w:rFonts w:cstheme="minorHAnsi"/>
                <w:i/>
                <w:sz w:val="18"/>
                <w:szCs w:val="18"/>
              </w:rPr>
            </w:pPr>
            <w:r w:rsidRPr="00F36AFA">
              <w:rPr>
                <w:rFonts w:eastAsia="Times New Roman" w:cstheme="minorHAnsi"/>
                <w:color w:val="000000" w:themeColor="text1"/>
                <w:sz w:val="18"/>
                <w:szCs w:val="18"/>
                <w:lang w:eastAsia="tr-TR"/>
              </w:rPr>
              <w:t>Yıl</w:t>
            </w:r>
          </w:p>
        </w:tc>
        <w:tc>
          <w:tcPr>
            <w:tcW w:w="2126" w:type="dxa"/>
          </w:tcPr>
          <w:p w:rsidR="00313215" w:rsidRPr="00F36AFA" w:rsidRDefault="00313215" w:rsidP="00313215">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36AFA">
              <w:rPr>
                <w:rFonts w:cstheme="minorHAnsi"/>
                <w:sz w:val="18"/>
                <w:szCs w:val="18"/>
              </w:rPr>
              <w:t>%10</w:t>
            </w:r>
          </w:p>
        </w:tc>
      </w:tr>
      <w:tr w:rsidR="00313215" w:rsidRPr="00313215" w:rsidTr="00313215">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313215" w:rsidRPr="00F36AFA" w:rsidRDefault="00313215" w:rsidP="00313215">
            <w:pPr>
              <w:jc w:val="center"/>
              <w:rPr>
                <w:rFonts w:cstheme="minorHAnsi"/>
                <w:i/>
                <w:sz w:val="18"/>
                <w:szCs w:val="18"/>
              </w:rPr>
            </w:pPr>
            <w:r w:rsidRPr="00F36AFA">
              <w:rPr>
                <w:rFonts w:eastAsia="Times New Roman" w:cstheme="minorHAnsi"/>
                <w:color w:val="000000" w:themeColor="text1"/>
                <w:sz w:val="18"/>
                <w:szCs w:val="18"/>
                <w:lang w:eastAsia="tr-TR"/>
              </w:rPr>
              <w:t>Çeyrek</w:t>
            </w:r>
          </w:p>
        </w:tc>
        <w:tc>
          <w:tcPr>
            <w:tcW w:w="2126" w:type="dxa"/>
          </w:tcPr>
          <w:p w:rsidR="00313215" w:rsidRPr="00F36AFA" w:rsidRDefault="00313215" w:rsidP="00313215">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36AFA">
              <w:rPr>
                <w:rFonts w:cstheme="minorHAnsi"/>
                <w:sz w:val="18"/>
                <w:szCs w:val="18"/>
              </w:rPr>
              <w:t>%</w:t>
            </w:r>
            <w:r w:rsidRPr="00F36AFA">
              <w:rPr>
                <w:rFonts w:eastAsia="Times New Roman" w:cstheme="minorHAnsi"/>
                <w:color w:val="000000" w:themeColor="text1"/>
                <w:sz w:val="18"/>
                <w:szCs w:val="18"/>
                <w:lang w:eastAsia="tr-TR"/>
              </w:rPr>
              <w:t>30</w:t>
            </w:r>
          </w:p>
        </w:tc>
      </w:tr>
      <w:tr w:rsidR="00313215" w:rsidRPr="00313215" w:rsidTr="00313215">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313215" w:rsidRPr="00F36AFA" w:rsidRDefault="00313215" w:rsidP="00313215">
            <w:pPr>
              <w:jc w:val="center"/>
              <w:rPr>
                <w:rFonts w:cstheme="minorHAnsi"/>
                <w:i/>
                <w:sz w:val="18"/>
                <w:szCs w:val="18"/>
              </w:rPr>
            </w:pPr>
            <w:r w:rsidRPr="00F36AFA">
              <w:rPr>
                <w:rFonts w:eastAsia="Times New Roman" w:cstheme="minorHAnsi"/>
                <w:color w:val="000000" w:themeColor="text1"/>
                <w:sz w:val="18"/>
                <w:szCs w:val="18"/>
                <w:lang w:eastAsia="tr-TR"/>
              </w:rPr>
              <w:t>Ay</w:t>
            </w:r>
          </w:p>
        </w:tc>
        <w:tc>
          <w:tcPr>
            <w:tcW w:w="2126" w:type="dxa"/>
          </w:tcPr>
          <w:p w:rsidR="00313215" w:rsidRPr="00F36AFA" w:rsidRDefault="00313215" w:rsidP="00313215">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36AFA">
              <w:rPr>
                <w:rFonts w:cstheme="minorHAnsi"/>
                <w:sz w:val="18"/>
                <w:szCs w:val="18"/>
              </w:rPr>
              <w:t>%</w:t>
            </w:r>
            <w:r w:rsidRPr="00F36AFA">
              <w:rPr>
                <w:rFonts w:eastAsia="Times New Roman" w:cstheme="minorHAnsi"/>
                <w:color w:val="000000" w:themeColor="text1"/>
                <w:sz w:val="18"/>
                <w:szCs w:val="18"/>
                <w:lang w:eastAsia="tr-TR"/>
              </w:rPr>
              <w:t>60</w:t>
            </w:r>
          </w:p>
        </w:tc>
      </w:tr>
      <w:tr w:rsidR="00313215" w:rsidRPr="00313215" w:rsidTr="00313215">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313215" w:rsidRPr="00F36AFA" w:rsidRDefault="00313215" w:rsidP="00313215">
            <w:pPr>
              <w:jc w:val="center"/>
              <w:rPr>
                <w:rFonts w:cstheme="minorHAnsi"/>
                <w:i/>
                <w:sz w:val="18"/>
                <w:szCs w:val="18"/>
              </w:rPr>
            </w:pPr>
            <w:r w:rsidRPr="00F36AFA">
              <w:rPr>
                <w:rFonts w:eastAsia="Times New Roman" w:cstheme="minorHAnsi"/>
                <w:color w:val="000000" w:themeColor="text1"/>
                <w:sz w:val="18"/>
                <w:szCs w:val="18"/>
                <w:lang w:eastAsia="tr-TR"/>
              </w:rPr>
              <w:t>Hafta</w:t>
            </w:r>
          </w:p>
        </w:tc>
        <w:tc>
          <w:tcPr>
            <w:tcW w:w="2126" w:type="dxa"/>
          </w:tcPr>
          <w:p w:rsidR="00313215" w:rsidRPr="00F36AFA" w:rsidRDefault="00313215" w:rsidP="00313215">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36AFA">
              <w:rPr>
                <w:rFonts w:cstheme="minorHAnsi"/>
                <w:sz w:val="18"/>
                <w:szCs w:val="18"/>
              </w:rPr>
              <w:t>%0</w:t>
            </w:r>
          </w:p>
        </w:tc>
      </w:tr>
      <w:tr w:rsidR="00313215" w:rsidRPr="00313215" w:rsidTr="00313215">
        <w:trPr>
          <w:trHeight w:val="316"/>
          <w:jc w:val="center"/>
        </w:trPr>
        <w:tc>
          <w:tcPr>
            <w:cnfStyle w:val="001000000000" w:firstRow="0" w:lastRow="0" w:firstColumn="1" w:lastColumn="0" w:oddVBand="0" w:evenVBand="0" w:oddHBand="0" w:evenHBand="0" w:firstRowFirstColumn="0" w:firstRowLastColumn="0" w:lastRowFirstColumn="0" w:lastRowLastColumn="0"/>
            <w:tcW w:w="1555" w:type="dxa"/>
          </w:tcPr>
          <w:p w:rsidR="00AD13B0" w:rsidRPr="00F36AFA" w:rsidRDefault="00313215" w:rsidP="00F31B3F">
            <w:pPr>
              <w:jc w:val="center"/>
              <w:rPr>
                <w:rFonts w:eastAsia="Times New Roman" w:cstheme="minorHAnsi"/>
                <w:color w:val="000000" w:themeColor="text1"/>
                <w:sz w:val="18"/>
                <w:szCs w:val="18"/>
                <w:lang w:eastAsia="tr-TR"/>
              </w:rPr>
            </w:pPr>
            <w:r w:rsidRPr="00F36AFA">
              <w:rPr>
                <w:rFonts w:eastAsia="Times New Roman" w:cstheme="minorHAnsi"/>
                <w:color w:val="000000" w:themeColor="text1"/>
                <w:sz w:val="18"/>
                <w:szCs w:val="18"/>
                <w:lang w:eastAsia="tr-TR"/>
              </w:rPr>
              <w:t>Gün</w:t>
            </w:r>
          </w:p>
        </w:tc>
        <w:tc>
          <w:tcPr>
            <w:tcW w:w="2126" w:type="dxa"/>
          </w:tcPr>
          <w:p w:rsidR="00313215" w:rsidRPr="00F36AFA" w:rsidRDefault="00313215" w:rsidP="00313215">
            <w:pPr>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36AFA">
              <w:rPr>
                <w:rFonts w:cstheme="minorHAnsi"/>
                <w:sz w:val="18"/>
                <w:szCs w:val="18"/>
              </w:rPr>
              <w:t>%0</w:t>
            </w:r>
          </w:p>
        </w:tc>
      </w:tr>
    </w:tbl>
    <w:p w:rsidR="00F31B3F" w:rsidRDefault="00313215" w:rsidP="00F31B3F">
      <w:pPr>
        <w:pStyle w:val="ResimYazs"/>
        <w:jc w:val="center"/>
        <w:rPr>
          <w:rFonts w:cstheme="minorHAnsi"/>
          <w:sz w:val="16"/>
        </w:rPr>
      </w:pPr>
      <w:r w:rsidRPr="00313215">
        <w:rPr>
          <w:rFonts w:cstheme="minorHAnsi"/>
        </w:rPr>
        <w:t xml:space="preserve"> </w:t>
      </w:r>
      <w:bookmarkStart w:id="24" w:name="_Toc36134994"/>
      <w:r w:rsidRPr="00313215">
        <w:rPr>
          <w:rFonts w:cstheme="minorHAnsi"/>
          <w:sz w:val="16"/>
        </w:rPr>
        <w:t xml:space="preserve">Tablo </w:t>
      </w:r>
      <w:r w:rsidR="00B56224">
        <w:rPr>
          <w:rFonts w:cstheme="minorHAnsi"/>
          <w:sz w:val="16"/>
        </w:rPr>
        <w:fldChar w:fldCharType="begin"/>
      </w:r>
      <w:r w:rsidR="00B56224">
        <w:rPr>
          <w:rFonts w:cstheme="minorHAnsi"/>
          <w:sz w:val="16"/>
        </w:rPr>
        <w:instrText xml:space="preserve"> SEQ Tablo \* ARABIC </w:instrText>
      </w:r>
      <w:r w:rsidR="00B56224">
        <w:rPr>
          <w:rFonts w:cstheme="minorHAnsi"/>
          <w:sz w:val="16"/>
        </w:rPr>
        <w:fldChar w:fldCharType="separate"/>
      </w:r>
      <w:r w:rsidR="00B56224">
        <w:rPr>
          <w:rFonts w:cstheme="minorHAnsi"/>
          <w:noProof/>
          <w:sz w:val="16"/>
        </w:rPr>
        <w:t>2</w:t>
      </w:r>
      <w:r w:rsidR="00B56224">
        <w:rPr>
          <w:rFonts w:cstheme="minorHAnsi"/>
          <w:sz w:val="16"/>
        </w:rPr>
        <w:fldChar w:fldCharType="end"/>
      </w:r>
      <w:r w:rsidRPr="00313215">
        <w:rPr>
          <w:rFonts w:cstheme="minorHAnsi"/>
          <w:sz w:val="16"/>
        </w:rPr>
        <w:t xml:space="preserve"> Piyasa Pozisyon Limitinin Teslimat dönemi bazındaki oranları</w:t>
      </w:r>
      <w:bookmarkEnd w:id="24"/>
    </w:p>
    <w:p w:rsidR="00F31B3F" w:rsidRDefault="00F31B3F" w:rsidP="00F31B3F"/>
    <w:tbl>
      <w:tblPr>
        <w:tblStyle w:val="KlavuzTablo1Ak-Vurgu1"/>
        <w:tblW w:w="10052" w:type="dxa"/>
        <w:tblLook w:val="04A0" w:firstRow="1" w:lastRow="0" w:firstColumn="1" w:lastColumn="0" w:noHBand="0" w:noVBand="1"/>
      </w:tblPr>
      <w:tblGrid>
        <w:gridCol w:w="1561"/>
        <w:gridCol w:w="1852"/>
        <w:gridCol w:w="1544"/>
        <w:gridCol w:w="1682"/>
        <w:gridCol w:w="1748"/>
        <w:gridCol w:w="1665"/>
      </w:tblGrid>
      <w:tr w:rsidR="001F3F9F" w:rsidRPr="001F3F9F" w:rsidTr="00DE325D">
        <w:trPr>
          <w:cnfStyle w:val="100000000000" w:firstRow="1" w:lastRow="0" w:firstColumn="0" w:lastColumn="0" w:oddVBand="0" w:evenVBand="0" w:oddHBand="0"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1561" w:type="dxa"/>
            <w:shd w:val="clear" w:color="auto" w:fill="DEEAF6" w:themeFill="accent1" w:themeFillTint="33"/>
            <w:hideMark/>
          </w:tcPr>
          <w:p w:rsidR="001F3F9F" w:rsidRPr="00F36AFA" w:rsidRDefault="001F3F9F" w:rsidP="001F3F9F">
            <w:pPr>
              <w:jc w:val="center"/>
              <w:rPr>
                <w:rFonts w:ascii="Calibri" w:eastAsia="Times New Roman" w:hAnsi="Calibri" w:cs="Calibri"/>
                <w:b w:val="0"/>
                <w:bCs w:val="0"/>
                <w:i/>
                <w:iCs/>
                <w:color w:val="000000"/>
                <w:sz w:val="18"/>
                <w:szCs w:val="18"/>
                <w:lang w:eastAsia="tr-TR"/>
              </w:rPr>
            </w:pPr>
            <w:r w:rsidRPr="00F36AFA">
              <w:rPr>
                <w:rFonts w:ascii="Calibri" w:eastAsia="Times New Roman" w:hAnsi="Calibri" w:cs="Calibri"/>
                <w:i/>
                <w:iCs/>
                <w:color w:val="000000"/>
                <w:sz w:val="18"/>
                <w:szCs w:val="18"/>
                <w:lang w:eastAsia="tr-TR"/>
              </w:rPr>
              <w:t> </w:t>
            </w:r>
          </w:p>
          <w:p w:rsidR="001F3F9F" w:rsidRPr="00F36AFA" w:rsidRDefault="001F3F9F" w:rsidP="001F3F9F">
            <w:pPr>
              <w:jc w:val="center"/>
              <w:rPr>
                <w:rFonts w:ascii="Calibri" w:eastAsia="Times New Roman" w:hAnsi="Calibri" w:cs="Calibri"/>
                <w:b w:val="0"/>
                <w:bCs w:val="0"/>
                <w:i/>
                <w:iCs/>
                <w:color w:val="000000"/>
                <w:sz w:val="18"/>
                <w:szCs w:val="18"/>
                <w:lang w:eastAsia="tr-TR"/>
              </w:rPr>
            </w:pPr>
            <w:r w:rsidRPr="00F36AFA">
              <w:rPr>
                <w:rFonts w:ascii="Calibri" w:eastAsia="Times New Roman" w:hAnsi="Calibri" w:cs="Calibri"/>
                <w:i/>
                <w:iCs/>
                <w:color w:val="000000"/>
                <w:sz w:val="18"/>
                <w:szCs w:val="18"/>
                <w:lang w:eastAsia="tr-TR"/>
              </w:rPr>
              <w:t>2021</w:t>
            </w:r>
          </w:p>
          <w:p w:rsidR="001F3F9F" w:rsidRPr="00F36AFA" w:rsidRDefault="001F3F9F" w:rsidP="001F3F9F">
            <w:pPr>
              <w:rPr>
                <w:rFonts w:ascii="Calibri" w:eastAsia="Times New Roman" w:hAnsi="Calibri" w:cs="Calibri"/>
                <w:i/>
                <w:iCs/>
                <w:color w:val="000000"/>
                <w:sz w:val="18"/>
                <w:szCs w:val="18"/>
                <w:lang w:eastAsia="tr-TR"/>
              </w:rPr>
            </w:pPr>
            <w:r w:rsidRPr="00F36AFA">
              <w:rPr>
                <w:rFonts w:ascii="Calibri" w:eastAsia="Times New Roman" w:hAnsi="Calibri" w:cs="Calibri"/>
                <w:color w:val="000000"/>
                <w:sz w:val="18"/>
                <w:szCs w:val="18"/>
                <w:lang w:eastAsia="tr-TR"/>
              </w:rPr>
              <w:t> </w:t>
            </w:r>
          </w:p>
        </w:tc>
        <w:tc>
          <w:tcPr>
            <w:tcW w:w="1852" w:type="dxa"/>
            <w:shd w:val="clear" w:color="auto" w:fill="DEEAF6" w:themeFill="accent1" w:themeFillTint="33"/>
            <w:hideMark/>
          </w:tcPr>
          <w:p w:rsidR="001F3F9F" w:rsidRPr="00F36AFA" w:rsidRDefault="001F3F9F" w:rsidP="001F3F9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color w:val="000000"/>
                <w:sz w:val="18"/>
                <w:szCs w:val="18"/>
                <w:lang w:eastAsia="tr-TR"/>
              </w:rPr>
            </w:pPr>
            <w:r w:rsidRPr="00F36AFA">
              <w:rPr>
                <w:rFonts w:ascii="Calibri" w:eastAsia="Times New Roman" w:hAnsi="Calibri" w:cs="Calibri"/>
                <w:i/>
                <w:iCs/>
                <w:color w:val="000000"/>
                <w:sz w:val="18"/>
                <w:szCs w:val="18"/>
                <w:lang w:eastAsia="tr-TR"/>
              </w:rPr>
              <w:t>Baz Senaryo Tüketim Tahmini</w:t>
            </w:r>
          </w:p>
        </w:tc>
        <w:tc>
          <w:tcPr>
            <w:tcW w:w="1544" w:type="dxa"/>
            <w:shd w:val="clear" w:color="auto" w:fill="DEEAF6" w:themeFill="accent1" w:themeFillTint="33"/>
            <w:hideMark/>
          </w:tcPr>
          <w:p w:rsidR="001F3F9F" w:rsidRPr="00F36AFA" w:rsidRDefault="001F3F9F" w:rsidP="001F3F9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color w:val="000000"/>
                <w:sz w:val="18"/>
                <w:szCs w:val="18"/>
                <w:lang w:eastAsia="tr-TR"/>
              </w:rPr>
            </w:pPr>
            <w:r w:rsidRPr="00F36AFA">
              <w:rPr>
                <w:rFonts w:ascii="Calibri" w:eastAsia="Times New Roman" w:hAnsi="Calibri" w:cs="Calibri"/>
                <w:i/>
                <w:iCs/>
                <w:color w:val="000000"/>
                <w:sz w:val="18"/>
                <w:szCs w:val="18"/>
                <w:lang w:eastAsia="tr-TR"/>
              </w:rPr>
              <w:t>Piyasa Pozisyon Limiti</w:t>
            </w:r>
          </w:p>
        </w:tc>
        <w:tc>
          <w:tcPr>
            <w:tcW w:w="1682" w:type="dxa"/>
            <w:shd w:val="clear" w:color="auto" w:fill="DEEAF6" w:themeFill="accent1" w:themeFillTint="33"/>
            <w:hideMark/>
          </w:tcPr>
          <w:p w:rsidR="001F3F9F" w:rsidRPr="00F36AFA" w:rsidRDefault="001F3F9F" w:rsidP="001F3F9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color w:val="000000"/>
                <w:sz w:val="18"/>
                <w:szCs w:val="18"/>
                <w:lang w:eastAsia="tr-TR"/>
              </w:rPr>
            </w:pPr>
            <w:r w:rsidRPr="00F36AFA">
              <w:rPr>
                <w:rFonts w:ascii="Calibri" w:eastAsia="Times New Roman" w:hAnsi="Calibri" w:cs="Calibri"/>
                <w:i/>
                <w:iCs/>
                <w:color w:val="000000"/>
                <w:sz w:val="18"/>
                <w:szCs w:val="18"/>
                <w:lang w:eastAsia="tr-TR"/>
              </w:rPr>
              <w:t>Yıl Kontratları Piyasa Pozisyon Limiti</w:t>
            </w:r>
          </w:p>
        </w:tc>
        <w:tc>
          <w:tcPr>
            <w:tcW w:w="1748" w:type="dxa"/>
            <w:shd w:val="clear" w:color="auto" w:fill="DEEAF6" w:themeFill="accent1" w:themeFillTint="33"/>
            <w:hideMark/>
          </w:tcPr>
          <w:p w:rsidR="001F3F9F" w:rsidRPr="00F36AFA" w:rsidRDefault="001F3F9F" w:rsidP="001F3F9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color w:val="000000"/>
                <w:sz w:val="18"/>
                <w:szCs w:val="18"/>
                <w:lang w:eastAsia="tr-TR"/>
              </w:rPr>
            </w:pPr>
            <w:r w:rsidRPr="00F36AFA">
              <w:rPr>
                <w:rFonts w:ascii="Calibri" w:eastAsia="Times New Roman" w:hAnsi="Calibri" w:cs="Calibri"/>
                <w:i/>
                <w:iCs/>
                <w:color w:val="000000"/>
                <w:sz w:val="18"/>
                <w:szCs w:val="18"/>
                <w:lang w:eastAsia="tr-TR"/>
              </w:rPr>
              <w:t>Çeyrek Kontratları Piyasa Pozisyon Limiti</w:t>
            </w:r>
          </w:p>
        </w:tc>
        <w:tc>
          <w:tcPr>
            <w:tcW w:w="1665" w:type="dxa"/>
            <w:shd w:val="clear" w:color="auto" w:fill="DEEAF6" w:themeFill="accent1" w:themeFillTint="33"/>
            <w:hideMark/>
          </w:tcPr>
          <w:p w:rsidR="001F3F9F" w:rsidRPr="00F36AFA" w:rsidRDefault="001F3F9F" w:rsidP="001F3F9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color w:val="000000"/>
                <w:sz w:val="18"/>
                <w:szCs w:val="18"/>
                <w:lang w:eastAsia="tr-TR"/>
              </w:rPr>
            </w:pPr>
            <w:r w:rsidRPr="00F36AFA">
              <w:rPr>
                <w:rFonts w:ascii="Calibri" w:eastAsia="Times New Roman" w:hAnsi="Calibri" w:cs="Calibri"/>
                <w:i/>
                <w:iCs/>
                <w:color w:val="000000"/>
                <w:sz w:val="18"/>
                <w:szCs w:val="18"/>
                <w:lang w:eastAsia="tr-TR"/>
              </w:rPr>
              <w:t>Ay Kontratları Piyasa Pozisyon Limiti</w:t>
            </w:r>
          </w:p>
        </w:tc>
      </w:tr>
      <w:tr w:rsidR="001F3F9F" w:rsidRPr="001F3F9F" w:rsidTr="001F3F9F">
        <w:trPr>
          <w:trHeight w:val="225"/>
        </w:trPr>
        <w:tc>
          <w:tcPr>
            <w:cnfStyle w:val="001000000000" w:firstRow="0" w:lastRow="0" w:firstColumn="1" w:lastColumn="0" w:oddVBand="0" w:evenVBand="0" w:oddHBand="0" w:evenHBand="0" w:firstRowFirstColumn="0" w:firstRowLastColumn="0" w:lastRowFirstColumn="0" w:lastRowLastColumn="0"/>
            <w:tcW w:w="1561" w:type="dxa"/>
            <w:noWrap/>
            <w:hideMark/>
          </w:tcPr>
          <w:p w:rsidR="001F3F9F" w:rsidRPr="00F36AFA" w:rsidRDefault="001F3F9F" w:rsidP="001F3F9F">
            <w:pPr>
              <w:jc w:val="center"/>
              <w:rPr>
                <w:rFonts w:ascii="Calibri" w:eastAsia="Times New Roman" w:hAnsi="Calibri" w:cs="Calibri"/>
                <w:color w:val="000000"/>
                <w:sz w:val="18"/>
                <w:szCs w:val="18"/>
                <w:lang w:eastAsia="tr-TR"/>
              </w:rPr>
            </w:pPr>
            <w:r w:rsidRPr="00F36AFA">
              <w:rPr>
                <w:rFonts w:ascii="Calibri" w:eastAsia="Times New Roman" w:hAnsi="Calibri" w:cs="Calibri"/>
                <w:color w:val="000000"/>
                <w:sz w:val="18"/>
                <w:szCs w:val="18"/>
                <w:lang w:eastAsia="tr-TR"/>
              </w:rPr>
              <w:t>MW</w:t>
            </w:r>
            <w:r w:rsidR="00737DFD">
              <w:rPr>
                <w:rFonts w:ascii="Calibri" w:eastAsia="Times New Roman" w:hAnsi="Calibri" w:cs="Calibri"/>
                <w:color w:val="000000"/>
                <w:sz w:val="18"/>
                <w:szCs w:val="18"/>
                <w:lang w:eastAsia="tr-TR"/>
              </w:rPr>
              <w:t>h</w:t>
            </w:r>
          </w:p>
        </w:tc>
        <w:tc>
          <w:tcPr>
            <w:tcW w:w="1852" w:type="dxa"/>
            <w:noWrap/>
            <w:hideMark/>
          </w:tcPr>
          <w:p w:rsidR="001F3F9F" w:rsidRPr="00F36AFA" w:rsidRDefault="001F3F9F" w:rsidP="001F3F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36AFA">
              <w:rPr>
                <w:rFonts w:ascii="Calibri" w:eastAsia="Times New Roman" w:hAnsi="Calibri" w:cs="Calibri"/>
                <w:color w:val="000000"/>
                <w:sz w:val="18"/>
                <w:szCs w:val="18"/>
                <w:lang w:eastAsia="tr-TR"/>
              </w:rPr>
              <w:t xml:space="preserve">350.696.000 </w:t>
            </w:r>
          </w:p>
        </w:tc>
        <w:tc>
          <w:tcPr>
            <w:tcW w:w="1544" w:type="dxa"/>
            <w:noWrap/>
            <w:hideMark/>
          </w:tcPr>
          <w:p w:rsidR="001F3F9F" w:rsidRPr="00F36AFA" w:rsidRDefault="001F3F9F" w:rsidP="001F3F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36AFA">
              <w:rPr>
                <w:rFonts w:ascii="Calibri" w:eastAsia="Times New Roman" w:hAnsi="Calibri" w:cs="Calibri"/>
                <w:color w:val="000000"/>
                <w:sz w:val="18"/>
                <w:szCs w:val="18"/>
                <w:lang w:eastAsia="tr-TR"/>
              </w:rPr>
              <w:t xml:space="preserve">87.674.000 </w:t>
            </w:r>
          </w:p>
        </w:tc>
        <w:tc>
          <w:tcPr>
            <w:tcW w:w="1682" w:type="dxa"/>
            <w:noWrap/>
            <w:hideMark/>
          </w:tcPr>
          <w:p w:rsidR="001F3F9F" w:rsidRPr="00F36AFA" w:rsidRDefault="001F3F9F" w:rsidP="001F3F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36AFA">
              <w:rPr>
                <w:rFonts w:ascii="Calibri" w:eastAsia="Times New Roman" w:hAnsi="Calibri" w:cs="Calibri"/>
                <w:color w:val="000000"/>
                <w:sz w:val="18"/>
                <w:szCs w:val="18"/>
                <w:lang w:eastAsia="tr-TR"/>
              </w:rPr>
              <w:t xml:space="preserve">8.767.400 </w:t>
            </w:r>
          </w:p>
        </w:tc>
        <w:tc>
          <w:tcPr>
            <w:tcW w:w="1748" w:type="dxa"/>
            <w:noWrap/>
            <w:hideMark/>
          </w:tcPr>
          <w:p w:rsidR="001F3F9F" w:rsidRPr="00F36AFA" w:rsidRDefault="008C0F9D" w:rsidP="001F3F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36AFA">
              <w:rPr>
                <w:rFonts w:ascii="Calibri" w:eastAsia="Times New Roman" w:hAnsi="Calibri" w:cs="Calibri"/>
                <w:color w:val="000000"/>
                <w:sz w:val="18"/>
                <w:szCs w:val="18"/>
                <w:lang w:eastAsia="tr-TR"/>
              </w:rPr>
              <w:t>26.302.2</w:t>
            </w:r>
            <w:r w:rsidR="001F3F9F" w:rsidRPr="00F36AFA">
              <w:rPr>
                <w:rFonts w:ascii="Calibri" w:eastAsia="Times New Roman" w:hAnsi="Calibri" w:cs="Calibri"/>
                <w:color w:val="000000"/>
                <w:sz w:val="18"/>
                <w:szCs w:val="18"/>
                <w:lang w:eastAsia="tr-TR"/>
              </w:rPr>
              <w:t xml:space="preserve">00 </w:t>
            </w:r>
          </w:p>
        </w:tc>
        <w:tc>
          <w:tcPr>
            <w:tcW w:w="1665" w:type="dxa"/>
            <w:noWrap/>
            <w:hideMark/>
          </w:tcPr>
          <w:p w:rsidR="001F3F9F" w:rsidRPr="00F36AFA" w:rsidRDefault="001F3F9F" w:rsidP="001F3F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36AFA">
              <w:rPr>
                <w:rFonts w:ascii="Calibri" w:eastAsia="Times New Roman" w:hAnsi="Calibri" w:cs="Calibri"/>
                <w:color w:val="000000"/>
                <w:sz w:val="18"/>
                <w:szCs w:val="18"/>
                <w:lang w:eastAsia="tr-TR"/>
              </w:rPr>
              <w:t xml:space="preserve">52.604.400 </w:t>
            </w:r>
          </w:p>
        </w:tc>
      </w:tr>
      <w:tr w:rsidR="001F3F9F" w:rsidRPr="001F3F9F" w:rsidTr="001F3F9F">
        <w:trPr>
          <w:trHeight w:val="215"/>
        </w:trPr>
        <w:tc>
          <w:tcPr>
            <w:cnfStyle w:val="001000000000" w:firstRow="0" w:lastRow="0" w:firstColumn="1" w:lastColumn="0" w:oddVBand="0" w:evenVBand="0" w:oddHBand="0" w:evenHBand="0" w:firstRowFirstColumn="0" w:firstRowLastColumn="0" w:lastRowFirstColumn="0" w:lastRowLastColumn="0"/>
            <w:tcW w:w="1561" w:type="dxa"/>
            <w:noWrap/>
            <w:hideMark/>
          </w:tcPr>
          <w:p w:rsidR="001F3F9F" w:rsidRPr="00F36AFA" w:rsidRDefault="00737DFD" w:rsidP="001F3F9F">
            <w:pPr>
              <w:jc w:val="center"/>
              <w:rPr>
                <w:rFonts w:ascii="Calibri" w:eastAsia="Times New Roman" w:hAnsi="Calibri" w:cs="Calibri"/>
                <w:color w:val="000000"/>
                <w:sz w:val="18"/>
                <w:szCs w:val="18"/>
                <w:lang w:eastAsia="tr-TR"/>
              </w:rPr>
            </w:pPr>
            <w:r>
              <w:rPr>
                <w:rFonts w:ascii="Calibri" w:eastAsia="Times New Roman" w:hAnsi="Calibri" w:cs="Calibri"/>
                <w:color w:val="000000"/>
                <w:sz w:val="18"/>
                <w:szCs w:val="18"/>
                <w:lang w:eastAsia="tr-TR"/>
              </w:rPr>
              <w:t>MW</w:t>
            </w:r>
          </w:p>
        </w:tc>
        <w:tc>
          <w:tcPr>
            <w:tcW w:w="1852" w:type="dxa"/>
            <w:noWrap/>
            <w:hideMark/>
          </w:tcPr>
          <w:p w:rsidR="001F3F9F" w:rsidRPr="00F36AFA" w:rsidRDefault="0099263B" w:rsidP="001F3F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Pr>
                <w:rFonts w:ascii="Calibri" w:eastAsia="Times New Roman" w:hAnsi="Calibri" w:cs="Calibri"/>
                <w:color w:val="000000"/>
                <w:sz w:val="18"/>
                <w:szCs w:val="18"/>
                <w:lang w:eastAsia="tr-TR"/>
              </w:rPr>
              <w:t>40.033,8</w:t>
            </w:r>
            <w:r w:rsidR="001F3F9F" w:rsidRPr="00F36AFA">
              <w:rPr>
                <w:rFonts w:ascii="Calibri" w:eastAsia="Times New Roman" w:hAnsi="Calibri" w:cs="Calibri"/>
                <w:color w:val="000000"/>
                <w:sz w:val="18"/>
                <w:szCs w:val="18"/>
                <w:lang w:eastAsia="tr-TR"/>
              </w:rPr>
              <w:t xml:space="preserve"> </w:t>
            </w:r>
          </w:p>
        </w:tc>
        <w:tc>
          <w:tcPr>
            <w:tcW w:w="1544" w:type="dxa"/>
            <w:noWrap/>
            <w:hideMark/>
          </w:tcPr>
          <w:p w:rsidR="001F3F9F" w:rsidRPr="00F36AFA" w:rsidRDefault="0099263B" w:rsidP="001F3F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Pr>
                <w:rFonts w:ascii="Calibri" w:eastAsia="Times New Roman" w:hAnsi="Calibri" w:cs="Calibri"/>
                <w:color w:val="000000"/>
                <w:sz w:val="18"/>
                <w:szCs w:val="18"/>
                <w:lang w:eastAsia="tr-TR"/>
              </w:rPr>
              <w:t>10.008,4</w:t>
            </w:r>
          </w:p>
        </w:tc>
        <w:tc>
          <w:tcPr>
            <w:tcW w:w="1682" w:type="dxa"/>
            <w:noWrap/>
            <w:hideMark/>
          </w:tcPr>
          <w:p w:rsidR="001F3F9F" w:rsidRPr="00F36AFA" w:rsidRDefault="0099263B" w:rsidP="001F3F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Pr>
                <w:rFonts w:ascii="Calibri" w:eastAsia="Times New Roman" w:hAnsi="Calibri" w:cs="Calibri"/>
                <w:color w:val="000000"/>
                <w:sz w:val="18"/>
                <w:szCs w:val="18"/>
                <w:lang w:eastAsia="tr-TR"/>
              </w:rPr>
              <w:t>1.000,8</w:t>
            </w:r>
            <w:r w:rsidR="001F3F9F" w:rsidRPr="00F36AFA">
              <w:rPr>
                <w:rFonts w:ascii="Calibri" w:eastAsia="Times New Roman" w:hAnsi="Calibri" w:cs="Calibri"/>
                <w:color w:val="000000"/>
                <w:sz w:val="18"/>
                <w:szCs w:val="18"/>
                <w:lang w:eastAsia="tr-TR"/>
              </w:rPr>
              <w:t xml:space="preserve"> </w:t>
            </w:r>
          </w:p>
        </w:tc>
        <w:tc>
          <w:tcPr>
            <w:tcW w:w="1748" w:type="dxa"/>
            <w:noWrap/>
            <w:hideMark/>
          </w:tcPr>
          <w:p w:rsidR="001F3F9F" w:rsidRPr="00F36AFA" w:rsidRDefault="008A0F63" w:rsidP="001F3F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Pr>
                <w:rFonts w:ascii="Calibri" w:eastAsia="Times New Roman" w:hAnsi="Calibri" w:cs="Calibri"/>
                <w:color w:val="000000"/>
                <w:sz w:val="18"/>
                <w:szCs w:val="18"/>
                <w:lang w:eastAsia="tr-TR"/>
              </w:rPr>
              <w:t>3.003</w:t>
            </w:r>
            <w:r w:rsidR="0099263B">
              <w:rPr>
                <w:rFonts w:ascii="Calibri" w:eastAsia="Times New Roman" w:hAnsi="Calibri" w:cs="Calibri"/>
                <w:color w:val="000000"/>
                <w:sz w:val="18"/>
                <w:szCs w:val="18"/>
                <w:lang w:eastAsia="tr-TR"/>
              </w:rPr>
              <w:t>,0</w:t>
            </w:r>
          </w:p>
        </w:tc>
        <w:tc>
          <w:tcPr>
            <w:tcW w:w="1665" w:type="dxa"/>
            <w:noWrap/>
            <w:hideMark/>
          </w:tcPr>
          <w:p w:rsidR="001F3F9F" w:rsidRPr="00F36AFA" w:rsidRDefault="00CA0472" w:rsidP="001F3F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Pr>
                <w:rFonts w:ascii="Calibri" w:eastAsia="Times New Roman" w:hAnsi="Calibri" w:cs="Calibri"/>
                <w:color w:val="000000"/>
                <w:sz w:val="18"/>
                <w:szCs w:val="18"/>
                <w:lang w:eastAsia="tr-TR"/>
              </w:rPr>
              <w:t>6.005</w:t>
            </w:r>
            <w:r w:rsidR="0099263B">
              <w:rPr>
                <w:rFonts w:ascii="Calibri" w:eastAsia="Times New Roman" w:hAnsi="Calibri" w:cs="Calibri"/>
                <w:color w:val="000000"/>
                <w:sz w:val="18"/>
                <w:szCs w:val="18"/>
                <w:lang w:eastAsia="tr-TR"/>
              </w:rPr>
              <w:t>,0</w:t>
            </w:r>
            <w:r w:rsidR="001F3F9F" w:rsidRPr="00F36AFA">
              <w:rPr>
                <w:rFonts w:ascii="Calibri" w:eastAsia="Times New Roman" w:hAnsi="Calibri" w:cs="Calibri"/>
                <w:color w:val="000000"/>
                <w:sz w:val="18"/>
                <w:szCs w:val="18"/>
                <w:lang w:eastAsia="tr-TR"/>
              </w:rPr>
              <w:t xml:space="preserve"> </w:t>
            </w:r>
          </w:p>
        </w:tc>
      </w:tr>
      <w:tr w:rsidR="001F3F9F" w:rsidRPr="001F3F9F" w:rsidTr="001F3F9F">
        <w:trPr>
          <w:trHeight w:val="215"/>
        </w:trPr>
        <w:tc>
          <w:tcPr>
            <w:cnfStyle w:val="001000000000" w:firstRow="0" w:lastRow="0" w:firstColumn="1" w:lastColumn="0" w:oddVBand="0" w:evenVBand="0" w:oddHBand="0" w:evenHBand="0" w:firstRowFirstColumn="0" w:firstRowLastColumn="0" w:lastRowFirstColumn="0" w:lastRowLastColumn="0"/>
            <w:tcW w:w="1561" w:type="dxa"/>
            <w:noWrap/>
            <w:hideMark/>
          </w:tcPr>
          <w:p w:rsidR="001F3F9F" w:rsidRPr="00F36AFA" w:rsidRDefault="001F3F9F" w:rsidP="001F3F9F">
            <w:pPr>
              <w:jc w:val="center"/>
              <w:rPr>
                <w:rFonts w:ascii="Calibri" w:eastAsia="Times New Roman" w:hAnsi="Calibri" w:cs="Calibri"/>
                <w:color w:val="000000"/>
                <w:sz w:val="18"/>
                <w:szCs w:val="18"/>
                <w:lang w:eastAsia="tr-TR"/>
              </w:rPr>
            </w:pPr>
            <w:r w:rsidRPr="00F36AFA">
              <w:rPr>
                <w:rFonts w:ascii="Calibri" w:eastAsia="Times New Roman" w:hAnsi="Calibri" w:cs="Calibri"/>
                <w:color w:val="000000"/>
                <w:sz w:val="18"/>
                <w:szCs w:val="18"/>
                <w:lang w:eastAsia="tr-TR"/>
              </w:rPr>
              <w:t xml:space="preserve">Lot </w:t>
            </w:r>
          </w:p>
        </w:tc>
        <w:tc>
          <w:tcPr>
            <w:tcW w:w="1852" w:type="dxa"/>
            <w:noWrap/>
            <w:hideMark/>
          </w:tcPr>
          <w:p w:rsidR="001F3F9F" w:rsidRPr="00F36AFA" w:rsidRDefault="001F3F9F" w:rsidP="001F3F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36AFA">
              <w:rPr>
                <w:rFonts w:ascii="Calibri" w:eastAsia="Times New Roman" w:hAnsi="Calibri" w:cs="Calibri"/>
                <w:color w:val="000000"/>
                <w:sz w:val="18"/>
                <w:szCs w:val="18"/>
                <w:lang w:eastAsia="tr-TR"/>
              </w:rPr>
              <w:t xml:space="preserve">3.506.960.000 </w:t>
            </w:r>
          </w:p>
        </w:tc>
        <w:tc>
          <w:tcPr>
            <w:tcW w:w="1544" w:type="dxa"/>
            <w:noWrap/>
            <w:hideMark/>
          </w:tcPr>
          <w:p w:rsidR="001F3F9F" w:rsidRPr="00F36AFA" w:rsidRDefault="001F3F9F" w:rsidP="001F3F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36AFA">
              <w:rPr>
                <w:rFonts w:ascii="Calibri" w:eastAsia="Times New Roman" w:hAnsi="Calibri" w:cs="Calibri"/>
                <w:color w:val="000000"/>
                <w:sz w:val="18"/>
                <w:szCs w:val="18"/>
                <w:lang w:eastAsia="tr-TR"/>
              </w:rPr>
              <w:t xml:space="preserve">876.740.000 </w:t>
            </w:r>
          </w:p>
        </w:tc>
        <w:tc>
          <w:tcPr>
            <w:tcW w:w="1682" w:type="dxa"/>
            <w:noWrap/>
            <w:hideMark/>
          </w:tcPr>
          <w:p w:rsidR="001F3F9F" w:rsidRPr="00F36AFA" w:rsidRDefault="001F3F9F" w:rsidP="001F3F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36AFA">
              <w:rPr>
                <w:rFonts w:ascii="Calibri" w:eastAsia="Times New Roman" w:hAnsi="Calibri" w:cs="Calibri"/>
                <w:color w:val="000000"/>
                <w:sz w:val="18"/>
                <w:szCs w:val="18"/>
                <w:lang w:eastAsia="tr-TR"/>
              </w:rPr>
              <w:t xml:space="preserve">87.674.000 </w:t>
            </w:r>
          </w:p>
        </w:tc>
        <w:tc>
          <w:tcPr>
            <w:tcW w:w="1748" w:type="dxa"/>
            <w:noWrap/>
            <w:hideMark/>
          </w:tcPr>
          <w:p w:rsidR="001F3F9F" w:rsidRPr="00F36AFA" w:rsidRDefault="008C0F9D" w:rsidP="001F3F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36AFA">
              <w:rPr>
                <w:rFonts w:ascii="Calibri" w:eastAsia="Times New Roman" w:hAnsi="Calibri" w:cs="Calibri"/>
                <w:color w:val="000000"/>
                <w:sz w:val="18"/>
                <w:szCs w:val="18"/>
                <w:lang w:eastAsia="tr-TR"/>
              </w:rPr>
              <w:t>263.022</w:t>
            </w:r>
            <w:r w:rsidR="001F3F9F" w:rsidRPr="00F36AFA">
              <w:rPr>
                <w:rFonts w:ascii="Calibri" w:eastAsia="Times New Roman" w:hAnsi="Calibri" w:cs="Calibri"/>
                <w:color w:val="000000"/>
                <w:sz w:val="18"/>
                <w:szCs w:val="18"/>
                <w:lang w:eastAsia="tr-TR"/>
              </w:rPr>
              <w:t xml:space="preserve">.000 </w:t>
            </w:r>
          </w:p>
        </w:tc>
        <w:tc>
          <w:tcPr>
            <w:tcW w:w="1665" w:type="dxa"/>
            <w:noWrap/>
            <w:hideMark/>
          </w:tcPr>
          <w:p w:rsidR="001F3F9F" w:rsidRPr="00F36AFA" w:rsidRDefault="001F3F9F" w:rsidP="001F3F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36AFA">
              <w:rPr>
                <w:rFonts w:ascii="Calibri" w:eastAsia="Times New Roman" w:hAnsi="Calibri" w:cs="Calibri"/>
                <w:color w:val="000000"/>
                <w:sz w:val="18"/>
                <w:szCs w:val="18"/>
                <w:lang w:eastAsia="tr-TR"/>
              </w:rPr>
              <w:t xml:space="preserve">526.044.000 </w:t>
            </w:r>
          </w:p>
        </w:tc>
      </w:tr>
      <w:tr w:rsidR="001F3F9F" w:rsidRPr="001F3F9F" w:rsidTr="001F3F9F">
        <w:trPr>
          <w:trHeight w:val="215"/>
        </w:trPr>
        <w:tc>
          <w:tcPr>
            <w:cnfStyle w:val="001000000000" w:firstRow="0" w:lastRow="0" w:firstColumn="1" w:lastColumn="0" w:oddVBand="0" w:evenVBand="0" w:oddHBand="0" w:evenHBand="0" w:firstRowFirstColumn="0" w:firstRowLastColumn="0" w:lastRowFirstColumn="0" w:lastRowLastColumn="0"/>
            <w:tcW w:w="1561" w:type="dxa"/>
            <w:noWrap/>
            <w:hideMark/>
          </w:tcPr>
          <w:p w:rsidR="001F3F9F" w:rsidRPr="00F36AFA" w:rsidRDefault="001F3F9F" w:rsidP="001F3F9F">
            <w:pPr>
              <w:jc w:val="center"/>
              <w:rPr>
                <w:rFonts w:ascii="Calibri" w:eastAsia="Times New Roman" w:hAnsi="Calibri" w:cs="Calibri"/>
                <w:color w:val="000000"/>
                <w:sz w:val="18"/>
                <w:szCs w:val="18"/>
                <w:lang w:eastAsia="tr-TR"/>
              </w:rPr>
            </w:pPr>
            <w:r w:rsidRPr="00F36AFA">
              <w:rPr>
                <w:rFonts w:ascii="Calibri" w:eastAsia="Times New Roman" w:hAnsi="Calibri" w:cs="Calibri"/>
                <w:color w:val="000000"/>
                <w:sz w:val="18"/>
                <w:szCs w:val="18"/>
                <w:lang w:eastAsia="tr-TR"/>
              </w:rPr>
              <w:t>Saatlik Lot</w:t>
            </w:r>
          </w:p>
        </w:tc>
        <w:tc>
          <w:tcPr>
            <w:tcW w:w="1852" w:type="dxa"/>
            <w:noWrap/>
            <w:hideMark/>
          </w:tcPr>
          <w:p w:rsidR="001F3F9F" w:rsidRPr="00F36AFA" w:rsidRDefault="001F3F9F" w:rsidP="001F3F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36AFA">
              <w:rPr>
                <w:rFonts w:ascii="Calibri" w:eastAsia="Times New Roman" w:hAnsi="Calibri" w:cs="Calibri"/>
                <w:color w:val="000000"/>
                <w:sz w:val="18"/>
                <w:szCs w:val="18"/>
                <w:lang w:eastAsia="tr-TR"/>
              </w:rPr>
              <w:t xml:space="preserve">400.338 </w:t>
            </w:r>
          </w:p>
        </w:tc>
        <w:tc>
          <w:tcPr>
            <w:tcW w:w="1544" w:type="dxa"/>
            <w:noWrap/>
            <w:hideMark/>
          </w:tcPr>
          <w:p w:rsidR="001F3F9F" w:rsidRPr="00F36AFA" w:rsidRDefault="001F3F9F" w:rsidP="001F3F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36AFA">
              <w:rPr>
                <w:rFonts w:ascii="Calibri" w:eastAsia="Times New Roman" w:hAnsi="Calibri" w:cs="Calibri"/>
                <w:color w:val="000000"/>
                <w:sz w:val="18"/>
                <w:szCs w:val="18"/>
                <w:lang w:eastAsia="tr-TR"/>
              </w:rPr>
              <w:t xml:space="preserve">100.084 </w:t>
            </w:r>
          </w:p>
        </w:tc>
        <w:tc>
          <w:tcPr>
            <w:tcW w:w="1682" w:type="dxa"/>
            <w:noWrap/>
            <w:hideMark/>
          </w:tcPr>
          <w:p w:rsidR="001F3F9F" w:rsidRPr="00F36AFA" w:rsidRDefault="001F3F9F" w:rsidP="001F3F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36AFA">
              <w:rPr>
                <w:rFonts w:ascii="Calibri" w:eastAsia="Times New Roman" w:hAnsi="Calibri" w:cs="Calibri"/>
                <w:color w:val="000000"/>
                <w:sz w:val="18"/>
                <w:szCs w:val="18"/>
                <w:lang w:eastAsia="tr-TR"/>
              </w:rPr>
              <w:t xml:space="preserve">10.008 </w:t>
            </w:r>
          </w:p>
        </w:tc>
        <w:tc>
          <w:tcPr>
            <w:tcW w:w="1748" w:type="dxa"/>
            <w:noWrap/>
            <w:hideMark/>
          </w:tcPr>
          <w:p w:rsidR="001F3F9F" w:rsidRPr="00F36AFA" w:rsidRDefault="008A0F63" w:rsidP="001F3F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Pr>
                <w:rFonts w:ascii="Calibri" w:eastAsia="Times New Roman" w:hAnsi="Calibri" w:cs="Calibri"/>
                <w:color w:val="000000"/>
                <w:sz w:val="18"/>
                <w:szCs w:val="18"/>
                <w:lang w:eastAsia="tr-TR"/>
              </w:rPr>
              <w:t>30.030</w:t>
            </w:r>
          </w:p>
        </w:tc>
        <w:tc>
          <w:tcPr>
            <w:tcW w:w="1665" w:type="dxa"/>
            <w:noWrap/>
            <w:hideMark/>
          </w:tcPr>
          <w:p w:rsidR="001F3F9F" w:rsidRPr="00F36AFA" w:rsidRDefault="00CA0472" w:rsidP="001F3F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Pr>
                <w:rFonts w:ascii="Calibri" w:eastAsia="Times New Roman" w:hAnsi="Calibri" w:cs="Calibri"/>
                <w:color w:val="000000"/>
                <w:sz w:val="18"/>
                <w:szCs w:val="18"/>
                <w:lang w:eastAsia="tr-TR"/>
              </w:rPr>
              <w:t>60.050</w:t>
            </w:r>
            <w:r w:rsidR="001F3F9F" w:rsidRPr="00F36AFA">
              <w:rPr>
                <w:rFonts w:ascii="Calibri" w:eastAsia="Times New Roman" w:hAnsi="Calibri" w:cs="Calibri"/>
                <w:color w:val="000000"/>
                <w:sz w:val="18"/>
                <w:szCs w:val="18"/>
                <w:lang w:eastAsia="tr-TR"/>
              </w:rPr>
              <w:t xml:space="preserve"> </w:t>
            </w:r>
          </w:p>
        </w:tc>
      </w:tr>
    </w:tbl>
    <w:p w:rsidR="00F31B3F" w:rsidRPr="00F31B3F" w:rsidRDefault="00313215" w:rsidP="00F31B3F">
      <w:pPr>
        <w:pStyle w:val="ResimYazs"/>
        <w:keepNext/>
        <w:jc w:val="center"/>
        <w:rPr>
          <w:rFonts w:cstheme="minorHAnsi"/>
          <w:sz w:val="16"/>
        </w:rPr>
      </w:pPr>
      <w:bookmarkStart w:id="25" w:name="_Toc36134995"/>
      <w:r w:rsidRPr="00313215">
        <w:rPr>
          <w:rFonts w:cstheme="minorHAnsi"/>
          <w:sz w:val="16"/>
        </w:rPr>
        <w:t xml:space="preserve">Tablo </w:t>
      </w:r>
      <w:r w:rsidR="00B56224">
        <w:rPr>
          <w:rFonts w:cstheme="minorHAnsi"/>
          <w:sz w:val="16"/>
        </w:rPr>
        <w:fldChar w:fldCharType="begin"/>
      </w:r>
      <w:r w:rsidR="00B56224">
        <w:rPr>
          <w:rFonts w:cstheme="minorHAnsi"/>
          <w:sz w:val="16"/>
        </w:rPr>
        <w:instrText xml:space="preserve"> SEQ Tablo \* ARABIC </w:instrText>
      </w:r>
      <w:r w:rsidR="00B56224">
        <w:rPr>
          <w:rFonts w:cstheme="minorHAnsi"/>
          <w:sz w:val="16"/>
        </w:rPr>
        <w:fldChar w:fldCharType="separate"/>
      </w:r>
      <w:r w:rsidR="00B56224">
        <w:rPr>
          <w:rFonts w:cstheme="minorHAnsi"/>
          <w:noProof/>
          <w:sz w:val="16"/>
        </w:rPr>
        <w:t>3</w:t>
      </w:r>
      <w:r w:rsidR="00B56224">
        <w:rPr>
          <w:rFonts w:cstheme="minorHAnsi"/>
          <w:sz w:val="16"/>
        </w:rPr>
        <w:fldChar w:fldCharType="end"/>
      </w:r>
      <w:r w:rsidRPr="00313215">
        <w:rPr>
          <w:rFonts w:cstheme="minorHAnsi"/>
          <w:sz w:val="16"/>
        </w:rPr>
        <w:t xml:space="preserve"> Toplam Piyasa Limitlerinin Vade Tiplerine Paylaştırılması</w:t>
      </w:r>
      <w:bookmarkEnd w:id="25"/>
    </w:p>
    <w:p w:rsidR="00313215" w:rsidRPr="00313215" w:rsidRDefault="00313215" w:rsidP="00313215">
      <w:pPr>
        <w:ind w:firstLine="708"/>
        <w:jc w:val="both"/>
        <w:rPr>
          <w:rFonts w:cstheme="minorHAnsi"/>
        </w:rPr>
      </w:pPr>
      <w:r w:rsidRPr="00313215">
        <w:rPr>
          <w:rFonts w:cstheme="minorHAnsi"/>
        </w:rPr>
        <w:t>Yıllık kontrat açılmadığı sürece toplam piyasa limitleri teslimat dönemleri arasında çeyreklik kontratlar için %40 aylık kontratlar için %60 olarak paylaştırılacaktır.</w:t>
      </w:r>
    </w:p>
    <w:p w:rsidR="00313215" w:rsidRPr="00313215" w:rsidRDefault="00313215" w:rsidP="00313215">
      <w:pPr>
        <w:pStyle w:val="Balk3"/>
        <w:rPr>
          <w:rFonts w:cstheme="majorHAnsi"/>
        </w:rPr>
      </w:pPr>
      <w:bookmarkStart w:id="26" w:name="_Toc36134984"/>
      <w:r w:rsidRPr="00313215">
        <w:rPr>
          <w:rFonts w:cstheme="majorHAnsi"/>
        </w:rPr>
        <w:t>Çeyreklik ve Aylık Tüketim Oranlarının Belirlenmesi</w:t>
      </w:r>
      <w:bookmarkEnd w:id="26"/>
      <w:r w:rsidRPr="00313215">
        <w:rPr>
          <w:rFonts w:cstheme="majorHAnsi"/>
        </w:rPr>
        <w:t xml:space="preserve"> </w:t>
      </w:r>
    </w:p>
    <w:p w:rsidR="00313215" w:rsidRDefault="00313215" w:rsidP="00313215">
      <w:pPr>
        <w:ind w:firstLine="708"/>
        <w:jc w:val="both"/>
        <w:rPr>
          <w:rFonts w:cstheme="minorHAnsi"/>
        </w:rPr>
      </w:pPr>
      <w:r w:rsidRPr="00313215">
        <w:rPr>
          <w:rFonts w:cstheme="minorHAnsi"/>
        </w:rPr>
        <w:t>Kontratların teslimat dönemi bazında piyasa pozisyon limitleri bir önceki yılın uzlaştırmaya esas çekiş miktarları dikkate alınarak her ay ve çeyrek için ayrı ayrı hesaplanır. Her ay ve çeyrek de uzlaştırmaya esas çekiş miktarının toplam yıllık uzlaştırmaya esas çekiş miktarına oranlanması ile çeyreklik ve aylık tüketim oranları beli</w:t>
      </w:r>
      <w:r w:rsidR="00B85081">
        <w:rPr>
          <w:rFonts w:cstheme="minorHAnsi"/>
        </w:rPr>
        <w:t>rlenir. Belirlenen bu oranlar da</w:t>
      </w:r>
      <w:r w:rsidRPr="00313215">
        <w:rPr>
          <w:rFonts w:cstheme="minorHAnsi"/>
        </w:rPr>
        <w:t>hilinde yük karakteristiğine uygun bir şekilde teslimat dönemlerine ait piyasa pozisyon limitleri belirlenir.</w:t>
      </w:r>
      <w:r w:rsidR="00B85081">
        <w:rPr>
          <w:rFonts w:cstheme="minorHAnsi"/>
        </w:rPr>
        <w:t xml:space="preserve"> (2018 yılına ait UEÇM değerleri kullanılmıştır.)</w:t>
      </w:r>
    </w:p>
    <w:p w:rsidR="00313215" w:rsidRPr="00313215" w:rsidRDefault="00313215" w:rsidP="00313215">
      <w:pPr>
        <w:rPr>
          <w:rFonts w:cstheme="minorHAnsi"/>
        </w:rPr>
      </w:pPr>
    </w:p>
    <w:tbl>
      <w:tblPr>
        <w:tblStyle w:val="KlavuzTablo1Ak-Vurgu1"/>
        <w:tblW w:w="9647" w:type="dxa"/>
        <w:tblLook w:val="04A0" w:firstRow="1" w:lastRow="0" w:firstColumn="1" w:lastColumn="0" w:noHBand="0" w:noVBand="1"/>
      </w:tblPr>
      <w:tblGrid>
        <w:gridCol w:w="1113"/>
        <w:gridCol w:w="1109"/>
        <w:gridCol w:w="3472"/>
        <w:gridCol w:w="2098"/>
        <w:gridCol w:w="1855"/>
      </w:tblGrid>
      <w:tr w:rsidR="00313215" w:rsidRPr="00313215" w:rsidTr="00313215">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1113" w:type="dxa"/>
            <w:shd w:val="clear" w:color="auto" w:fill="DEEAF6" w:themeFill="accent1" w:themeFillTint="33"/>
            <w:noWrap/>
            <w:hideMark/>
          </w:tcPr>
          <w:p w:rsidR="00313215" w:rsidRPr="00F36AFA" w:rsidRDefault="00313215" w:rsidP="00313215">
            <w:pPr>
              <w:spacing w:before="240"/>
              <w:jc w:val="center"/>
              <w:rPr>
                <w:rFonts w:eastAsia="Times New Roman" w:cstheme="minorHAnsi"/>
                <w:b w:val="0"/>
                <w:bCs w:val="0"/>
                <w:i/>
                <w:iCs/>
                <w:color w:val="000000" w:themeColor="text1"/>
                <w:sz w:val="18"/>
                <w:szCs w:val="18"/>
                <w:lang w:eastAsia="tr-TR"/>
              </w:rPr>
            </w:pPr>
            <w:r w:rsidRPr="00F36AFA">
              <w:rPr>
                <w:rFonts w:eastAsia="Times New Roman" w:cstheme="minorHAnsi"/>
                <w:i/>
                <w:iCs/>
                <w:color w:val="000000" w:themeColor="text1"/>
                <w:sz w:val="18"/>
                <w:szCs w:val="18"/>
                <w:lang w:eastAsia="tr-TR"/>
              </w:rPr>
              <w:t>Çeyrek</w:t>
            </w:r>
          </w:p>
        </w:tc>
        <w:tc>
          <w:tcPr>
            <w:tcW w:w="1109" w:type="dxa"/>
            <w:shd w:val="clear" w:color="auto" w:fill="DEEAF6" w:themeFill="accent1" w:themeFillTint="33"/>
            <w:noWrap/>
            <w:hideMark/>
          </w:tcPr>
          <w:p w:rsidR="00313215" w:rsidRPr="00F36AFA" w:rsidRDefault="00313215" w:rsidP="00313215">
            <w:pPr>
              <w:spacing w:before="24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i/>
                <w:iCs/>
                <w:color w:val="000000" w:themeColor="text1"/>
                <w:sz w:val="18"/>
                <w:szCs w:val="18"/>
                <w:lang w:eastAsia="tr-TR"/>
              </w:rPr>
            </w:pPr>
            <w:r w:rsidRPr="00F36AFA">
              <w:rPr>
                <w:rFonts w:eastAsia="Times New Roman" w:cstheme="minorHAnsi"/>
                <w:i/>
                <w:iCs/>
                <w:color w:val="000000" w:themeColor="text1"/>
                <w:sz w:val="18"/>
                <w:szCs w:val="18"/>
                <w:lang w:eastAsia="tr-TR"/>
              </w:rPr>
              <w:t>Ay</w:t>
            </w:r>
          </w:p>
        </w:tc>
        <w:tc>
          <w:tcPr>
            <w:tcW w:w="3472" w:type="dxa"/>
            <w:shd w:val="clear" w:color="auto" w:fill="DEEAF6" w:themeFill="accent1" w:themeFillTint="33"/>
            <w:hideMark/>
          </w:tcPr>
          <w:p w:rsidR="00313215" w:rsidRPr="00F36AFA" w:rsidRDefault="00313215" w:rsidP="00313215">
            <w:pPr>
              <w:spacing w:before="24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i/>
                <w:iCs/>
                <w:color w:val="000000" w:themeColor="text1"/>
                <w:sz w:val="18"/>
                <w:szCs w:val="18"/>
                <w:lang w:eastAsia="tr-TR"/>
              </w:rPr>
            </w:pPr>
            <w:r w:rsidRPr="00F36AFA">
              <w:rPr>
                <w:rFonts w:eastAsia="Times New Roman" w:cstheme="minorHAnsi"/>
                <w:i/>
                <w:iCs/>
                <w:color w:val="000000" w:themeColor="text1"/>
                <w:sz w:val="18"/>
                <w:szCs w:val="18"/>
                <w:lang w:eastAsia="tr-TR"/>
              </w:rPr>
              <w:t>Toplam Uzlaştırmaya Esas Çekiş Miktarı (UEÇM)</w:t>
            </w:r>
            <w:r w:rsidR="00B85081" w:rsidRPr="00F36AFA">
              <w:rPr>
                <w:rFonts w:eastAsia="Times New Roman" w:cstheme="minorHAnsi"/>
                <w:i/>
                <w:iCs/>
                <w:color w:val="000000" w:themeColor="text1"/>
                <w:sz w:val="18"/>
                <w:szCs w:val="18"/>
                <w:lang w:eastAsia="tr-TR"/>
              </w:rPr>
              <w:t xml:space="preserve"> </w:t>
            </w:r>
            <w:r w:rsidRPr="00F36AFA">
              <w:rPr>
                <w:rFonts w:eastAsia="Times New Roman" w:cstheme="minorHAnsi"/>
                <w:i/>
                <w:iCs/>
                <w:color w:val="000000" w:themeColor="text1"/>
                <w:sz w:val="18"/>
                <w:szCs w:val="18"/>
                <w:lang w:eastAsia="tr-TR"/>
              </w:rPr>
              <w:t>(MWh)</w:t>
            </w:r>
          </w:p>
        </w:tc>
        <w:tc>
          <w:tcPr>
            <w:tcW w:w="2098" w:type="dxa"/>
            <w:shd w:val="clear" w:color="auto" w:fill="DEEAF6" w:themeFill="accent1" w:themeFillTint="33"/>
            <w:hideMark/>
          </w:tcPr>
          <w:p w:rsidR="00313215" w:rsidRPr="00F36AFA" w:rsidRDefault="00313215" w:rsidP="00313215">
            <w:pPr>
              <w:spacing w:before="24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i/>
                <w:iCs/>
                <w:color w:val="000000" w:themeColor="text1"/>
                <w:sz w:val="18"/>
                <w:szCs w:val="18"/>
                <w:lang w:eastAsia="tr-TR"/>
              </w:rPr>
            </w:pPr>
            <w:r w:rsidRPr="00F36AFA">
              <w:rPr>
                <w:rFonts w:eastAsia="Times New Roman" w:cstheme="minorHAnsi"/>
                <w:i/>
                <w:iCs/>
                <w:color w:val="000000" w:themeColor="text1"/>
                <w:sz w:val="18"/>
                <w:szCs w:val="18"/>
                <w:lang w:eastAsia="tr-TR"/>
              </w:rPr>
              <w:t>Çeyreklik Tüketim Oranı</w:t>
            </w:r>
          </w:p>
        </w:tc>
        <w:tc>
          <w:tcPr>
            <w:tcW w:w="1855" w:type="dxa"/>
            <w:shd w:val="clear" w:color="auto" w:fill="DEEAF6" w:themeFill="accent1" w:themeFillTint="33"/>
            <w:hideMark/>
          </w:tcPr>
          <w:p w:rsidR="00313215" w:rsidRPr="00F36AFA" w:rsidRDefault="00313215" w:rsidP="00313215">
            <w:pPr>
              <w:spacing w:before="24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i/>
                <w:iCs/>
                <w:color w:val="000000" w:themeColor="text1"/>
                <w:sz w:val="18"/>
                <w:szCs w:val="18"/>
                <w:lang w:eastAsia="tr-TR"/>
              </w:rPr>
            </w:pPr>
            <w:r w:rsidRPr="00F36AFA">
              <w:rPr>
                <w:rFonts w:eastAsia="Times New Roman" w:cstheme="minorHAnsi"/>
                <w:i/>
                <w:iCs/>
                <w:color w:val="000000" w:themeColor="text1"/>
                <w:sz w:val="18"/>
                <w:szCs w:val="18"/>
                <w:lang w:eastAsia="tr-TR"/>
              </w:rPr>
              <w:t>Aylık Tüketim Oranı</w:t>
            </w:r>
          </w:p>
        </w:tc>
      </w:tr>
      <w:tr w:rsidR="00313215" w:rsidRPr="00313215" w:rsidTr="00313215">
        <w:trPr>
          <w:trHeight w:val="92"/>
        </w:trPr>
        <w:tc>
          <w:tcPr>
            <w:cnfStyle w:val="001000000000" w:firstRow="0" w:lastRow="0" w:firstColumn="1" w:lastColumn="0" w:oddVBand="0" w:evenVBand="0" w:oddHBand="0" w:evenHBand="0" w:firstRowFirstColumn="0" w:firstRowLastColumn="0" w:lastRowFirstColumn="0" w:lastRowLastColumn="0"/>
            <w:tcW w:w="1113" w:type="dxa"/>
            <w:vMerge w:val="restart"/>
            <w:noWrap/>
            <w:hideMark/>
          </w:tcPr>
          <w:p w:rsidR="00313215" w:rsidRPr="00F36AFA" w:rsidRDefault="00313215" w:rsidP="00313215">
            <w:pPr>
              <w:spacing w:before="240"/>
              <w:jc w:val="center"/>
              <w:rPr>
                <w:rFonts w:eastAsia="Times New Roman" w:cstheme="minorHAnsi"/>
                <w:b w:val="0"/>
                <w:bCs w:val="0"/>
                <w:color w:val="000000" w:themeColor="text1"/>
                <w:sz w:val="18"/>
                <w:szCs w:val="18"/>
                <w:lang w:eastAsia="tr-TR"/>
              </w:rPr>
            </w:pPr>
            <w:r w:rsidRPr="00F36AFA">
              <w:rPr>
                <w:rFonts w:eastAsia="Times New Roman" w:cstheme="minorHAnsi"/>
                <w:color w:val="000000" w:themeColor="text1"/>
                <w:sz w:val="18"/>
                <w:szCs w:val="18"/>
                <w:lang w:eastAsia="tr-TR"/>
              </w:rPr>
              <w:t>Çeyrek 1</w:t>
            </w:r>
          </w:p>
        </w:tc>
        <w:tc>
          <w:tcPr>
            <w:tcW w:w="1109" w:type="dxa"/>
            <w:noWrap/>
            <w:hideMark/>
          </w:tcPr>
          <w:p w:rsidR="00313215" w:rsidRPr="00F36AFA" w:rsidRDefault="00313215" w:rsidP="0031321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18"/>
                <w:szCs w:val="18"/>
                <w:lang w:eastAsia="tr-TR"/>
              </w:rPr>
            </w:pPr>
            <w:r w:rsidRPr="00F36AFA">
              <w:rPr>
                <w:rFonts w:eastAsia="Times New Roman" w:cstheme="minorHAnsi"/>
                <w:b/>
                <w:bCs/>
                <w:color w:val="000000" w:themeColor="text1"/>
                <w:sz w:val="18"/>
                <w:szCs w:val="18"/>
                <w:lang w:eastAsia="tr-TR"/>
              </w:rPr>
              <w:t>Ocak</w:t>
            </w:r>
          </w:p>
        </w:tc>
        <w:tc>
          <w:tcPr>
            <w:tcW w:w="3472" w:type="dxa"/>
            <w:noWrap/>
            <w:hideMark/>
          </w:tcPr>
          <w:p w:rsidR="00313215" w:rsidRPr="00F36AFA" w:rsidRDefault="00313215" w:rsidP="0031321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tr-TR"/>
              </w:rPr>
            </w:pPr>
            <w:r w:rsidRPr="00F36AFA">
              <w:rPr>
                <w:rFonts w:eastAsia="Times New Roman" w:cstheme="minorHAnsi"/>
                <w:color w:val="000000"/>
                <w:sz w:val="18"/>
                <w:szCs w:val="18"/>
                <w:lang w:eastAsia="tr-TR"/>
              </w:rPr>
              <w:t xml:space="preserve">                32.078.304 </w:t>
            </w:r>
          </w:p>
        </w:tc>
        <w:tc>
          <w:tcPr>
            <w:tcW w:w="2098" w:type="dxa"/>
            <w:vMerge w:val="restart"/>
            <w:noWrap/>
            <w:hideMark/>
          </w:tcPr>
          <w:p w:rsidR="00313215" w:rsidRPr="00F36AFA" w:rsidRDefault="00313215" w:rsidP="00313215">
            <w:pPr>
              <w:spacing w:before="24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tr-TR"/>
              </w:rPr>
            </w:pPr>
            <w:r w:rsidRPr="00F36AFA">
              <w:rPr>
                <w:rFonts w:eastAsia="Times New Roman" w:cstheme="minorHAnsi"/>
                <w:color w:val="000000"/>
                <w:sz w:val="18"/>
                <w:szCs w:val="18"/>
                <w:lang w:eastAsia="tr-TR"/>
              </w:rPr>
              <w:t>24,58%</w:t>
            </w:r>
          </w:p>
        </w:tc>
        <w:tc>
          <w:tcPr>
            <w:tcW w:w="1855" w:type="dxa"/>
            <w:noWrap/>
            <w:hideMark/>
          </w:tcPr>
          <w:p w:rsidR="00313215" w:rsidRPr="00F36AFA" w:rsidRDefault="00313215" w:rsidP="0031321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tr-TR"/>
              </w:rPr>
            </w:pPr>
            <w:r w:rsidRPr="00F36AFA">
              <w:rPr>
                <w:rFonts w:eastAsia="Times New Roman" w:cstheme="minorHAnsi"/>
                <w:color w:val="000000"/>
                <w:sz w:val="18"/>
                <w:szCs w:val="18"/>
                <w:lang w:eastAsia="tr-TR"/>
              </w:rPr>
              <w:t>8,46%</w:t>
            </w:r>
          </w:p>
        </w:tc>
      </w:tr>
      <w:tr w:rsidR="00313215" w:rsidRPr="00313215" w:rsidTr="00313215">
        <w:trPr>
          <w:trHeight w:val="92"/>
        </w:trPr>
        <w:tc>
          <w:tcPr>
            <w:cnfStyle w:val="001000000000" w:firstRow="0" w:lastRow="0" w:firstColumn="1" w:lastColumn="0" w:oddVBand="0" w:evenVBand="0" w:oddHBand="0" w:evenHBand="0" w:firstRowFirstColumn="0" w:firstRowLastColumn="0" w:lastRowFirstColumn="0" w:lastRowLastColumn="0"/>
            <w:tcW w:w="1113" w:type="dxa"/>
            <w:vMerge/>
            <w:hideMark/>
          </w:tcPr>
          <w:p w:rsidR="00313215" w:rsidRPr="00F36AFA" w:rsidRDefault="00313215" w:rsidP="00313215">
            <w:pPr>
              <w:rPr>
                <w:rFonts w:eastAsia="Times New Roman" w:cstheme="minorHAnsi"/>
                <w:b w:val="0"/>
                <w:bCs w:val="0"/>
                <w:color w:val="000000" w:themeColor="text1"/>
                <w:sz w:val="18"/>
                <w:szCs w:val="18"/>
                <w:lang w:eastAsia="tr-TR"/>
              </w:rPr>
            </w:pPr>
          </w:p>
        </w:tc>
        <w:tc>
          <w:tcPr>
            <w:tcW w:w="1109" w:type="dxa"/>
            <w:noWrap/>
            <w:hideMark/>
          </w:tcPr>
          <w:p w:rsidR="00313215" w:rsidRPr="00F36AFA" w:rsidRDefault="00313215" w:rsidP="0031321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18"/>
                <w:szCs w:val="18"/>
                <w:lang w:eastAsia="tr-TR"/>
              </w:rPr>
            </w:pPr>
            <w:r w:rsidRPr="00F36AFA">
              <w:rPr>
                <w:rFonts w:eastAsia="Times New Roman" w:cstheme="minorHAnsi"/>
                <w:b/>
                <w:bCs/>
                <w:color w:val="000000" w:themeColor="text1"/>
                <w:sz w:val="18"/>
                <w:szCs w:val="18"/>
                <w:lang w:eastAsia="tr-TR"/>
              </w:rPr>
              <w:t>Şubat</w:t>
            </w:r>
          </w:p>
        </w:tc>
        <w:tc>
          <w:tcPr>
            <w:tcW w:w="3472" w:type="dxa"/>
            <w:noWrap/>
            <w:hideMark/>
          </w:tcPr>
          <w:p w:rsidR="00313215" w:rsidRPr="00F36AFA" w:rsidRDefault="00313215" w:rsidP="0031321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tr-TR"/>
              </w:rPr>
            </w:pPr>
            <w:r w:rsidRPr="00F36AFA">
              <w:rPr>
                <w:rFonts w:eastAsia="Times New Roman" w:cstheme="minorHAnsi"/>
                <w:color w:val="000000"/>
                <w:sz w:val="18"/>
                <w:szCs w:val="18"/>
                <w:lang w:eastAsia="tr-TR"/>
              </w:rPr>
              <w:t xml:space="preserve">                28.993.776 </w:t>
            </w:r>
          </w:p>
        </w:tc>
        <w:tc>
          <w:tcPr>
            <w:tcW w:w="2098" w:type="dxa"/>
            <w:vMerge/>
            <w:hideMark/>
          </w:tcPr>
          <w:p w:rsidR="00313215" w:rsidRPr="00F36AFA" w:rsidRDefault="00313215" w:rsidP="0031321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tr-TR"/>
              </w:rPr>
            </w:pPr>
          </w:p>
        </w:tc>
        <w:tc>
          <w:tcPr>
            <w:tcW w:w="1855" w:type="dxa"/>
            <w:noWrap/>
            <w:hideMark/>
          </w:tcPr>
          <w:p w:rsidR="00313215" w:rsidRPr="00F36AFA" w:rsidRDefault="00313215" w:rsidP="0031321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tr-TR"/>
              </w:rPr>
            </w:pPr>
            <w:r w:rsidRPr="00F36AFA">
              <w:rPr>
                <w:rFonts w:eastAsia="Times New Roman" w:cstheme="minorHAnsi"/>
                <w:color w:val="000000"/>
                <w:sz w:val="18"/>
                <w:szCs w:val="18"/>
                <w:lang w:eastAsia="tr-TR"/>
              </w:rPr>
              <w:t>7,65%</w:t>
            </w:r>
          </w:p>
        </w:tc>
      </w:tr>
      <w:tr w:rsidR="00313215" w:rsidRPr="00313215" w:rsidTr="00313215">
        <w:trPr>
          <w:trHeight w:val="92"/>
        </w:trPr>
        <w:tc>
          <w:tcPr>
            <w:cnfStyle w:val="001000000000" w:firstRow="0" w:lastRow="0" w:firstColumn="1" w:lastColumn="0" w:oddVBand="0" w:evenVBand="0" w:oddHBand="0" w:evenHBand="0" w:firstRowFirstColumn="0" w:firstRowLastColumn="0" w:lastRowFirstColumn="0" w:lastRowLastColumn="0"/>
            <w:tcW w:w="1113" w:type="dxa"/>
            <w:vMerge/>
            <w:hideMark/>
          </w:tcPr>
          <w:p w:rsidR="00313215" w:rsidRPr="00F36AFA" w:rsidRDefault="00313215" w:rsidP="00313215">
            <w:pPr>
              <w:rPr>
                <w:rFonts w:eastAsia="Times New Roman" w:cstheme="minorHAnsi"/>
                <w:b w:val="0"/>
                <w:bCs w:val="0"/>
                <w:color w:val="000000" w:themeColor="text1"/>
                <w:sz w:val="18"/>
                <w:szCs w:val="18"/>
                <w:lang w:eastAsia="tr-TR"/>
              </w:rPr>
            </w:pPr>
          </w:p>
        </w:tc>
        <w:tc>
          <w:tcPr>
            <w:tcW w:w="1109" w:type="dxa"/>
            <w:noWrap/>
            <w:hideMark/>
          </w:tcPr>
          <w:p w:rsidR="00313215" w:rsidRPr="00F36AFA" w:rsidRDefault="00313215" w:rsidP="0031321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18"/>
                <w:szCs w:val="18"/>
                <w:lang w:eastAsia="tr-TR"/>
              </w:rPr>
            </w:pPr>
            <w:r w:rsidRPr="00F36AFA">
              <w:rPr>
                <w:rFonts w:eastAsia="Times New Roman" w:cstheme="minorHAnsi"/>
                <w:b/>
                <w:bCs/>
                <w:color w:val="000000" w:themeColor="text1"/>
                <w:sz w:val="18"/>
                <w:szCs w:val="18"/>
                <w:lang w:eastAsia="tr-TR"/>
              </w:rPr>
              <w:t>Mart</w:t>
            </w:r>
          </w:p>
        </w:tc>
        <w:tc>
          <w:tcPr>
            <w:tcW w:w="3472" w:type="dxa"/>
            <w:noWrap/>
            <w:hideMark/>
          </w:tcPr>
          <w:p w:rsidR="00313215" w:rsidRPr="00F36AFA" w:rsidRDefault="00313215" w:rsidP="0031321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tr-TR"/>
              </w:rPr>
            </w:pPr>
            <w:r w:rsidRPr="00F36AFA">
              <w:rPr>
                <w:rFonts w:eastAsia="Times New Roman" w:cstheme="minorHAnsi"/>
                <w:color w:val="000000"/>
                <w:sz w:val="18"/>
                <w:szCs w:val="18"/>
                <w:lang w:eastAsia="tr-TR"/>
              </w:rPr>
              <w:t xml:space="preserve">                32.122.200 </w:t>
            </w:r>
          </w:p>
        </w:tc>
        <w:tc>
          <w:tcPr>
            <w:tcW w:w="2098" w:type="dxa"/>
            <w:vMerge/>
            <w:hideMark/>
          </w:tcPr>
          <w:p w:rsidR="00313215" w:rsidRPr="00F36AFA" w:rsidRDefault="00313215" w:rsidP="0031321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tr-TR"/>
              </w:rPr>
            </w:pPr>
          </w:p>
        </w:tc>
        <w:tc>
          <w:tcPr>
            <w:tcW w:w="1855" w:type="dxa"/>
            <w:noWrap/>
            <w:hideMark/>
          </w:tcPr>
          <w:p w:rsidR="00313215" w:rsidRPr="00F36AFA" w:rsidRDefault="00313215" w:rsidP="0031321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tr-TR"/>
              </w:rPr>
            </w:pPr>
            <w:r w:rsidRPr="00F36AFA">
              <w:rPr>
                <w:rFonts w:eastAsia="Times New Roman" w:cstheme="minorHAnsi"/>
                <w:color w:val="000000"/>
                <w:sz w:val="18"/>
                <w:szCs w:val="18"/>
                <w:lang w:eastAsia="tr-TR"/>
              </w:rPr>
              <w:t>8,47%</w:t>
            </w:r>
          </w:p>
        </w:tc>
      </w:tr>
      <w:tr w:rsidR="00313215" w:rsidRPr="00313215" w:rsidTr="00313215">
        <w:trPr>
          <w:trHeight w:val="92"/>
        </w:trPr>
        <w:tc>
          <w:tcPr>
            <w:cnfStyle w:val="001000000000" w:firstRow="0" w:lastRow="0" w:firstColumn="1" w:lastColumn="0" w:oddVBand="0" w:evenVBand="0" w:oddHBand="0" w:evenHBand="0" w:firstRowFirstColumn="0" w:firstRowLastColumn="0" w:lastRowFirstColumn="0" w:lastRowLastColumn="0"/>
            <w:tcW w:w="1113" w:type="dxa"/>
            <w:vMerge w:val="restart"/>
            <w:noWrap/>
            <w:hideMark/>
          </w:tcPr>
          <w:p w:rsidR="00313215" w:rsidRPr="00F36AFA" w:rsidRDefault="00313215" w:rsidP="00313215">
            <w:pPr>
              <w:spacing w:before="240"/>
              <w:jc w:val="center"/>
              <w:rPr>
                <w:rFonts w:eastAsia="Times New Roman" w:cstheme="minorHAnsi"/>
                <w:b w:val="0"/>
                <w:bCs w:val="0"/>
                <w:color w:val="000000" w:themeColor="text1"/>
                <w:sz w:val="18"/>
                <w:szCs w:val="18"/>
                <w:lang w:eastAsia="tr-TR"/>
              </w:rPr>
            </w:pPr>
            <w:r w:rsidRPr="00F36AFA">
              <w:rPr>
                <w:rFonts w:eastAsia="Times New Roman" w:cstheme="minorHAnsi"/>
                <w:color w:val="000000" w:themeColor="text1"/>
                <w:sz w:val="18"/>
                <w:szCs w:val="18"/>
                <w:lang w:eastAsia="tr-TR"/>
              </w:rPr>
              <w:t>Çeyrek 2</w:t>
            </w:r>
          </w:p>
        </w:tc>
        <w:tc>
          <w:tcPr>
            <w:tcW w:w="1109" w:type="dxa"/>
            <w:noWrap/>
            <w:hideMark/>
          </w:tcPr>
          <w:p w:rsidR="00313215" w:rsidRPr="00F36AFA" w:rsidRDefault="00313215" w:rsidP="0031321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18"/>
                <w:szCs w:val="18"/>
                <w:lang w:eastAsia="tr-TR"/>
              </w:rPr>
            </w:pPr>
            <w:r w:rsidRPr="00F36AFA">
              <w:rPr>
                <w:rFonts w:eastAsia="Times New Roman" w:cstheme="minorHAnsi"/>
                <w:b/>
                <w:bCs/>
                <w:color w:val="000000" w:themeColor="text1"/>
                <w:sz w:val="18"/>
                <w:szCs w:val="18"/>
                <w:lang w:eastAsia="tr-TR"/>
              </w:rPr>
              <w:t>Nisan</w:t>
            </w:r>
          </w:p>
        </w:tc>
        <w:tc>
          <w:tcPr>
            <w:tcW w:w="3472" w:type="dxa"/>
            <w:noWrap/>
            <w:hideMark/>
          </w:tcPr>
          <w:p w:rsidR="00313215" w:rsidRPr="00F36AFA" w:rsidRDefault="00313215" w:rsidP="0031321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tr-TR"/>
              </w:rPr>
            </w:pPr>
            <w:r w:rsidRPr="00F36AFA">
              <w:rPr>
                <w:rFonts w:eastAsia="Times New Roman" w:cstheme="minorHAnsi"/>
                <w:color w:val="000000"/>
                <w:sz w:val="18"/>
                <w:szCs w:val="18"/>
                <w:lang w:eastAsia="tr-TR"/>
              </w:rPr>
              <w:t xml:space="preserve">                31.107.960 </w:t>
            </w:r>
          </w:p>
        </w:tc>
        <w:tc>
          <w:tcPr>
            <w:tcW w:w="2098" w:type="dxa"/>
            <w:vMerge w:val="restart"/>
            <w:noWrap/>
            <w:hideMark/>
          </w:tcPr>
          <w:p w:rsidR="00313215" w:rsidRPr="00F36AFA" w:rsidRDefault="00313215" w:rsidP="00313215">
            <w:pPr>
              <w:spacing w:before="24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tr-TR"/>
              </w:rPr>
            </w:pPr>
            <w:r w:rsidRPr="00F36AFA">
              <w:rPr>
                <w:rFonts w:eastAsia="Times New Roman" w:cstheme="minorHAnsi"/>
                <w:color w:val="000000"/>
                <w:sz w:val="18"/>
                <w:szCs w:val="18"/>
                <w:lang w:eastAsia="tr-TR"/>
              </w:rPr>
              <w:t>24,90%</w:t>
            </w:r>
          </w:p>
        </w:tc>
        <w:tc>
          <w:tcPr>
            <w:tcW w:w="1855" w:type="dxa"/>
            <w:noWrap/>
            <w:hideMark/>
          </w:tcPr>
          <w:p w:rsidR="00313215" w:rsidRPr="00F36AFA" w:rsidRDefault="00313215" w:rsidP="0031321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tr-TR"/>
              </w:rPr>
            </w:pPr>
            <w:r w:rsidRPr="00F36AFA">
              <w:rPr>
                <w:rFonts w:eastAsia="Times New Roman" w:cstheme="minorHAnsi"/>
                <w:color w:val="000000"/>
                <w:sz w:val="18"/>
                <w:szCs w:val="18"/>
                <w:lang w:eastAsia="tr-TR"/>
              </w:rPr>
              <w:t>8,20%</w:t>
            </w:r>
          </w:p>
        </w:tc>
      </w:tr>
      <w:tr w:rsidR="00313215" w:rsidRPr="00313215" w:rsidTr="00313215">
        <w:trPr>
          <w:trHeight w:val="92"/>
        </w:trPr>
        <w:tc>
          <w:tcPr>
            <w:cnfStyle w:val="001000000000" w:firstRow="0" w:lastRow="0" w:firstColumn="1" w:lastColumn="0" w:oddVBand="0" w:evenVBand="0" w:oddHBand="0" w:evenHBand="0" w:firstRowFirstColumn="0" w:firstRowLastColumn="0" w:lastRowFirstColumn="0" w:lastRowLastColumn="0"/>
            <w:tcW w:w="1113" w:type="dxa"/>
            <w:vMerge/>
            <w:hideMark/>
          </w:tcPr>
          <w:p w:rsidR="00313215" w:rsidRPr="00F36AFA" w:rsidRDefault="00313215" w:rsidP="00313215">
            <w:pPr>
              <w:rPr>
                <w:rFonts w:eastAsia="Times New Roman" w:cstheme="minorHAnsi"/>
                <w:b w:val="0"/>
                <w:bCs w:val="0"/>
                <w:color w:val="000000" w:themeColor="text1"/>
                <w:sz w:val="18"/>
                <w:szCs w:val="18"/>
                <w:lang w:eastAsia="tr-TR"/>
              </w:rPr>
            </w:pPr>
          </w:p>
        </w:tc>
        <w:tc>
          <w:tcPr>
            <w:tcW w:w="1109" w:type="dxa"/>
            <w:noWrap/>
            <w:hideMark/>
          </w:tcPr>
          <w:p w:rsidR="00313215" w:rsidRPr="00F36AFA" w:rsidRDefault="00313215" w:rsidP="0031321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18"/>
                <w:szCs w:val="18"/>
                <w:lang w:eastAsia="tr-TR"/>
              </w:rPr>
            </w:pPr>
            <w:r w:rsidRPr="00F36AFA">
              <w:rPr>
                <w:rFonts w:eastAsia="Times New Roman" w:cstheme="minorHAnsi"/>
                <w:b/>
                <w:bCs/>
                <w:color w:val="000000" w:themeColor="text1"/>
                <w:sz w:val="18"/>
                <w:szCs w:val="18"/>
                <w:lang w:eastAsia="tr-TR"/>
              </w:rPr>
              <w:t>Mayıs</w:t>
            </w:r>
          </w:p>
        </w:tc>
        <w:tc>
          <w:tcPr>
            <w:tcW w:w="3472" w:type="dxa"/>
            <w:noWrap/>
            <w:hideMark/>
          </w:tcPr>
          <w:p w:rsidR="00313215" w:rsidRPr="00F36AFA" w:rsidRDefault="00313215" w:rsidP="0031321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tr-TR"/>
              </w:rPr>
            </w:pPr>
            <w:r w:rsidRPr="00F36AFA">
              <w:rPr>
                <w:rFonts w:eastAsia="Times New Roman" w:cstheme="minorHAnsi"/>
                <w:color w:val="000000"/>
                <w:sz w:val="18"/>
                <w:szCs w:val="18"/>
                <w:lang w:eastAsia="tr-TR"/>
              </w:rPr>
              <w:t xml:space="preserve">                32.167.584 </w:t>
            </w:r>
          </w:p>
        </w:tc>
        <w:tc>
          <w:tcPr>
            <w:tcW w:w="2098" w:type="dxa"/>
            <w:vMerge/>
            <w:hideMark/>
          </w:tcPr>
          <w:p w:rsidR="00313215" w:rsidRPr="00F36AFA" w:rsidRDefault="00313215" w:rsidP="0031321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tr-TR"/>
              </w:rPr>
            </w:pPr>
          </w:p>
        </w:tc>
        <w:tc>
          <w:tcPr>
            <w:tcW w:w="1855" w:type="dxa"/>
            <w:noWrap/>
            <w:hideMark/>
          </w:tcPr>
          <w:p w:rsidR="00313215" w:rsidRPr="00F36AFA" w:rsidRDefault="00313215" w:rsidP="0031321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tr-TR"/>
              </w:rPr>
            </w:pPr>
            <w:r w:rsidRPr="00F36AFA">
              <w:rPr>
                <w:rFonts w:eastAsia="Times New Roman" w:cstheme="minorHAnsi"/>
                <w:color w:val="000000"/>
                <w:sz w:val="18"/>
                <w:szCs w:val="18"/>
                <w:lang w:eastAsia="tr-TR"/>
              </w:rPr>
              <w:t>8,48%</w:t>
            </w:r>
          </w:p>
        </w:tc>
      </w:tr>
      <w:tr w:rsidR="00313215" w:rsidRPr="00313215" w:rsidTr="00313215">
        <w:trPr>
          <w:trHeight w:val="92"/>
        </w:trPr>
        <w:tc>
          <w:tcPr>
            <w:cnfStyle w:val="001000000000" w:firstRow="0" w:lastRow="0" w:firstColumn="1" w:lastColumn="0" w:oddVBand="0" w:evenVBand="0" w:oddHBand="0" w:evenHBand="0" w:firstRowFirstColumn="0" w:firstRowLastColumn="0" w:lastRowFirstColumn="0" w:lastRowLastColumn="0"/>
            <w:tcW w:w="1113" w:type="dxa"/>
            <w:vMerge/>
            <w:hideMark/>
          </w:tcPr>
          <w:p w:rsidR="00313215" w:rsidRPr="00F36AFA" w:rsidRDefault="00313215" w:rsidP="00313215">
            <w:pPr>
              <w:rPr>
                <w:rFonts w:eastAsia="Times New Roman" w:cstheme="minorHAnsi"/>
                <w:b w:val="0"/>
                <w:bCs w:val="0"/>
                <w:color w:val="000000" w:themeColor="text1"/>
                <w:sz w:val="18"/>
                <w:szCs w:val="18"/>
                <w:lang w:eastAsia="tr-TR"/>
              </w:rPr>
            </w:pPr>
          </w:p>
        </w:tc>
        <w:tc>
          <w:tcPr>
            <w:tcW w:w="1109" w:type="dxa"/>
            <w:noWrap/>
            <w:hideMark/>
          </w:tcPr>
          <w:p w:rsidR="00313215" w:rsidRPr="00F36AFA" w:rsidRDefault="00313215" w:rsidP="0031321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18"/>
                <w:szCs w:val="18"/>
                <w:lang w:eastAsia="tr-TR"/>
              </w:rPr>
            </w:pPr>
            <w:r w:rsidRPr="00F36AFA">
              <w:rPr>
                <w:rFonts w:eastAsia="Times New Roman" w:cstheme="minorHAnsi"/>
                <w:b/>
                <w:bCs/>
                <w:color w:val="000000" w:themeColor="text1"/>
                <w:sz w:val="18"/>
                <w:szCs w:val="18"/>
                <w:lang w:eastAsia="tr-TR"/>
              </w:rPr>
              <w:t>Haziran</w:t>
            </w:r>
          </w:p>
        </w:tc>
        <w:tc>
          <w:tcPr>
            <w:tcW w:w="3472" w:type="dxa"/>
            <w:noWrap/>
            <w:hideMark/>
          </w:tcPr>
          <w:p w:rsidR="00313215" w:rsidRPr="00F36AFA" w:rsidRDefault="00313215" w:rsidP="0031321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tr-TR"/>
              </w:rPr>
            </w:pPr>
            <w:r w:rsidRPr="00F36AFA">
              <w:rPr>
                <w:rFonts w:eastAsia="Times New Roman" w:cstheme="minorHAnsi"/>
                <w:color w:val="000000"/>
                <w:sz w:val="18"/>
                <w:szCs w:val="18"/>
                <w:lang w:eastAsia="tr-TR"/>
              </w:rPr>
              <w:t xml:space="preserve">                31.151.880 </w:t>
            </w:r>
          </w:p>
        </w:tc>
        <w:tc>
          <w:tcPr>
            <w:tcW w:w="2098" w:type="dxa"/>
            <w:vMerge/>
            <w:hideMark/>
          </w:tcPr>
          <w:p w:rsidR="00313215" w:rsidRPr="00F36AFA" w:rsidRDefault="00313215" w:rsidP="0031321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tr-TR"/>
              </w:rPr>
            </w:pPr>
          </w:p>
        </w:tc>
        <w:tc>
          <w:tcPr>
            <w:tcW w:w="1855" w:type="dxa"/>
            <w:noWrap/>
            <w:hideMark/>
          </w:tcPr>
          <w:p w:rsidR="00313215" w:rsidRPr="00F36AFA" w:rsidRDefault="00313215" w:rsidP="0031321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tr-TR"/>
              </w:rPr>
            </w:pPr>
            <w:r w:rsidRPr="00F36AFA">
              <w:rPr>
                <w:rFonts w:eastAsia="Times New Roman" w:cstheme="minorHAnsi"/>
                <w:color w:val="000000"/>
                <w:sz w:val="18"/>
                <w:szCs w:val="18"/>
                <w:lang w:eastAsia="tr-TR"/>
              </w:rPr>
              <w:t>8,22%</w:t>
            </w:r>
          </w:p>
        </w:tc>
      </w:tr>
      <w:tr w:rsidR="00313215" w:rsidRPr="00313215" w:rsidTr="00313215">
        <w:trPr>
          <w:trHeight w:val="92"/>
        </w:trPr>
        <w:tc>
          <w:tcPr>
            <w:cnfStyle w:val="001000000000" w:firstRow="0" w:lastRow="0" w:firstColumn="1" w:lastColumn="0" w:oddVBand="0" w:evenVBand="0" w:oddHBand="0" w:evenHBand="0" w:firstRowFirstColumn="0" w:firstRowLastColumn="0" w:lastRowFirstColumn="0" w:lastRowLastColumn="0"/>
            <w:tcW w:w="1113" w:type="dxa"/>
            <w:vMerge w:val="restart"/>
            <w:noWrap/>
            <w:hideMark/>
          </w:tcPr>
          <w:p w:rsidR="00313215" w:rsidRPr="00F36AFA" w:rsidRDefault="00313215" w:rsidP="00313215">
            <w:pPr>
              <w:spacing w:before="240"/>
              <w:jc w:val="center"/>
              <w:rPr>
                <w:rFonts w:eastAsia="Times New Roman" w:cstheme="minorHAnsi"/>
                <w:b w:val="0"/>
                <w:bCs w:val="0"/>
                <w:color w:val="000000" w:themeColor="text1"/>
                <w:sz w:val="18"/>
                <w:szCs w:val="18"/>
                <w:lang w:eastAsia="tr-TR"/>
              </w:rPr>
            </w:pPr>
            <w:r w:rsidRPr="00F36AFA">
              <w:rPr>
                <w:rFonts w:eastAsia="Times New Roman" w:cstheme="minorHAnsi"/>
                <w:color w:val="000000" w:themeColor="text1"/>
                <w:sz w:val="18"/>
                <w:szCs w:val="18"/>
                <w:lang w:eastAsia="tr-TR"/>
              </w:rPr>
              <w:t>Çeyrek 3</w:t>
            </w:r>
          </w:p>
        </w:tc>
        <w:tc>
          <w:tcPr>
            <w:tcW w:w="1109" w:type="dxa"/>
            <w:noWrap/>
            <w:hideMark/>
          </w:tcPr>
          <w:p w:rsidR="00313215" w:rsidRPr="00F36AFA" w:rsidRDefault="00313215" w:rsidP="0031321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18"/>
                <w:szCs w:val="18"/>
                <w:lang w:eastAsia="tr-TR"/>
              </w:rPr>
            </w:pPr>
            <w:r w:rsidRPr="00F36AFA">
              <w:rPr>
                <w:rFonts w:eastAsia="Times New Roman" w:cstheme="minorHAnsi"/>
                <w:b/>
                <w:bCs/>
                <w:color w:val="000000" w:themeColor="text1"/>
                <w:sz w:val="18"/>
                <w:szCs w:val="18"/>
                <w:lang w:eastAsia="tr-TR"/>
              </w:rPr>
              <w:t>Temmuz</w:t>
            </w:r>
          </w:p>
        </w:tc>
        <w:tc>
          <w:tcPr>
            <w:tcW w:w="3472" w:type="dxa"/>
            <w:noWrap/>
            <w:hideMark/>
          </w:tcPr>
          <w:p w:rsidR="00313215" w:rsidRPr="00F36AFA" w:rsidRDefault="00313215" w:rsidP="0031321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tr-TR"/>
              </w:rPr>
            </w:pPr>
            <w:r w:rsidRPr="00F36AFA">
              <w:rPr>
                <w:rFonts w:eastAsia="Times New Roman" w:cstheme="minorHAnsi"/>
                <w:color w:val="000000"/>
                <w:sz w:val="18"/>
                <w:szCs w:val="18"/>
                <w:lang w:eastAsia="tr-TR"/>
              </w:rPr>
              <w:t xml:space="preserve">                32.212.968 </w:t>
            </w:r>
          </w:p>
        </w:tc>
        <w:tc>
          <w:tcPr>
            <w:tcW w:w="2098" w:type="dxa"/>
            <w:vMerge w:val="restart"/>
            <w:noWrap/>
            <w:hideMark/>
          </w:tcPr>
          <w:p w:rsidR="00313215" w:rsidRPr="00F36AFA" w:rsidRDefault="00313215" w:rsidP="00313215">
            <w:pPr>
              <w:spacing w:before="24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tr-TR"/>
              </w:rPr>
            </w:pPr>
            <w:r w:rsidRPr="00F36AFA">
              <w:rPr>
                <w:rFonts w:eastAsia="Times New Roman" w:cstheme="minorHAnsi"/>
                <w:color w:val="000000"/>
                <w:sz w:val="18"/>
                <w:szCs w:val="18"/>
                <w:lang w:eastAsia="tr-TR"/>
              </w:rPr>
              <w:t>25,23%</w:t>
            </w:r>
          </w:p>
        </w:tc>
        <w:tc>
          <w:tcPr>
            <w:tcW w:w="1855" w:type="dxa"/>
            <w:noWrap/>
            <w:hideMark/>
          </w:tcPr>
          <w:p w:rsidR="00313215" w:rsidRPr="00F36AFA" w:rsidRDefault="00313215" w:rsidP="0031321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tr-TR"/>
              </w:rPr>
            </w:pPr>
            <w:r w:rsidRPr="00F36AFA">
              <w:rPr>
                <w:rFonts w:eastAsia="Times New Roman" w:cstheme="minorHAnsi"/>
                <w:color w:val="000000"/>
                <w:sz w:val="18"/>
                <w:szCs w:val="18"/>
                <w:lang w:eastAsia="tr-TR"/>
              </w:rPr>
              <w:t>8,50%</w:t>
            </w:r>
          </w:p>
        </w:tc>
      </w:tr>
      <w:tr w:rsidR="00313215" w:rsidRPr="00313215" w:rsidTr="00313215">
        <w:trPr>
          <w:trHeight w:val="92"/>
        </w:trPr>
        <w:tc>
          <w:tcPr>
            <w:cnfStyle w:val="001000000000" w:firstRow="0" w:lastRow="0" w:firstColumn="1" w:lastColumn="0" w:oddVBand="0" w:evenVBand="0" w:oddHBand="0" w:evenHBand="0" w:firstRowFirstColumn="0" w:firstRowLastColumn="0" w:lastRowFirstColumn="0" w:lastRowLastColumn="0"/>
            <w:tcW w:w="1113" w:type="dxa"/>
            <w:vMerge/>
            <w:hideMark/>
          </w:tcPr>
          <w:p w:rsidR="00313215" w:rsidRPr="00F36AFA" w:rsidRDefault="00313215" w:rsidP="00313215">
            <w:pPr>
              <w:rPr>
                <w:rFonts w:eastAsia="Times New Roman" w:cstheme="minorHAnsi"/>
                <w:b w:val="0"/>
                <w:bCs w:val="0"/>
                <w:color w:val="000000" w:themeColor="text1"/>
                <w:sz w:val="18"/>
                <w:szCs w:val="18"/>
                <w:lang w:eastAsia="tr-TR"/>
              </w:rPr>
            </w:pPr>
          </w:p>
        </w:tc>
        <w:tc>
          <w:tcPr>
            <w:tcW w:w="1109" w:type="dxa"/>
            <w:noWrap/>
            <w:hideMark/>
          </w:tcPr>
          <w:p w:rsidR="00313215" w:rsidRPr="00F36AFA" w:rsidRDefault="00313215" w:rsidP="0031321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18"/>
                <w:szCs w:val="18"/>
                <w:lang w:eastAsia="tr-TR"/>
              </w:rPr>
            </w:pPr>
            <w:r w:rsidRPr="00F36AFA">
              <w:rPr>
                <w:rFonts w:eastAsia="Times New Roman" w:cstheme="minorHAnsi"/>
                <w:b/>
                <w:bCs/>
                <w:color w:val="000000" w:themeColor="text1"/>
                <w:sz w:val="18"/>
                <w:szCs w:val="18"/>
                <w:lang w:eastAsia="tr-TR"/>
              </w:rPr>
              <w:t>Ağustos</w:t>
            </w:r>
          </w:p>
        </w:tc>
        <w:tc>
          <w:tcPr>
            <w:tcW w:w="3472" w:type="dxa"/>
            <w:noWrap/>
            <w:hideMark/>
          </w:tcPr>
          <w:p w:rsidR="00313215" w:rsidRPr="00F36AFA" w:rsidRDefault="00313215" w:rsidP="0031321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tr-TR"/>
              </w:rPr>
            </w:pPr>
            <w:r w:rsidRPr="00F36AFA">
              <w:rPr>
                <w:rFonts w:eastAsia="Times New Roman" w:cstheme="minorHAnsi"/>
                <w:color w:val="000000"/>
                <w:sz w:val="18"/>
                <w:szCs w:val="18"/>
                <w:lang w:eastAsia="tr-TR"/>
              </w:rPr>
              <w:t xml:space="preserve">                32.236.032 </w:t>
            </w:r>
          </w:p>
        </w:tc>
        <w:tc>
          <w:tcPr>
            <w:tcW w:w="2098" w:type="dxa"/>
            <w:vMerge/>
            <w:hideMark/>
          </w:tcPr>
          <w:p w:rsidR="00313215" w:rsidRPr="00F36AFA" w:rsidRDefault="00313215" w:rsidP="0031321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tr-TR"/>
              </w:rPr>
            </w:pPr>
          </w:p>
        </w:tc>
        <w:tc>
          <w:tcPr>
            <w:tcW w:w="1855" w:type="dxa"/>
            <w:noWrap/>
            <w:hideMark/>
          </w:tcPr>
          <w:p w:rsidR="00313215" w:rsidRPr="00F36AFA" w:rsidRDefault="00313215" w:rsidP="0031321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tr-TR"/>
              </w:rPr>
            </w:pPr>
            <w:r w:rsidRPr="00F36AFA">
              <w:rPr>
                <w:rFonts w:eastAsia="Times New Roman" w:cstheme="minorHAnsi"/>
                <w:color w:val="000000"/>
                <w:sz w:val="18"/>
                <w:szCs w:val="18"/>
                <w:lang w:eastAsia="tr-TR"/>
              </w:rPr>
              <w:t>8,50%</w:t>
            </w:r>
          </w:p>
        </w:tc>
      </w:tr>
      <w:tr w:rsidR="00313215" w:rsidRPr="00313215" w:rsidTr="00313215">
        <w:trPr>
          <w:trHeight w:val="92"/>
        </w:trPr>
        <w:tc>
          <w:tcPr>
            <w:cnfStyle w:val="001000000000" w:firstRow="0" w:lastRow="0" w:firstColumn="1" w:lastColumn="0" w:oddVBand="0" w:evenVBand="0" w:oddHBand="0" w:evenHBand="0" w:firstRowFirstColumn="0" w:firstRowLastColumn="0" w:lastRowFirstColumn="0" w:lastRowLastColumn="0"/>
            <w:tcW w:w="1113" w:type="dxa"/>
            <w:vMerge/>
            <w:hideMark/>
          </w:tcPr>
          <w:p w:rsidR="00313215" w:rsidRPr="00F36AFA" w:rsidRDefault="00313215" w:rsidP="00313215">
            <w:pPr>
              <w:rPr>
                <w:rFonts w:eastAsia="Times New Roman" w:cstheme="minorHAnsi"/>
                <w:b w:val="0"/>
                <w:bCs w:val="0"/>
                <w:color w:val="000000" w:themeColor="text1"/>
                <w:sz w:val="18"/>
                <w:szCs w:val="18"/>
                <w:lang w:eastAsia="tr-TR"/>
              </w:rPr>
            </w:pPr>
          </w:p>
        </w:tc>
        <w:tc>
          <w:tcPr>
            <w:tcW w:w="1109" w:type="dxa"/>
            <w:noWrap/>
            <w:hideMark/>
          </w:tcPr>
          <w:p w:rsidR="00313215" w:rsidRPr="00F36AFA" w:rsidRDefault="00313215" w:rsidP="0031321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18"/>
                <w:szCs w:val="18"/>
                <w:lang w:eastAsia="tr-TR"/>
              </w:rPr>
            </w:pPr>
            <w:r w:rsidRPr="00F36AFA">
              <w:rPr>
                <w:rFonts w:eastAsia="Times New Roman" w:cstheme="minorHAnsi"/>
                <w:b/>
                <w:bCs/>
                <w:color w:val="000000" w:themeColor="text1"/>
                <w:sz w:val="18"/>
                <w:szCs w:val="18"/>
                <w:lang w:eastAsia="tr-TR"/>
              </w:rPr>
              <w:t>Eylül</w:t>
            </w:r>
          </w:p>
        </w:tc>
        <w:tc>
          <w:tcPr>
            <w:tcW w:w="3472" w:type="dxa"/>
            <w:noWrap/>
            <w:hideMark/>
          </w:tcPr>
          <w:p w:rsidR="00313215" w:rsidRPr="00F36AFA" w:rsidRDefault="00313215" w:rsidP="0031321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tr-TR"/>
              </w:rPr>
            </w:pPr>
            <w:r w:rsidRPr="00F36AFA">
              <w:rPr>
                <w:rFonts w:eastAsia="Times New Roman" w:cstheme="minorHAnsi"/>
                <w:color w:val="000000"/>
                <w:sz w:val="18"/>
                <w:szCs w:val="18"/>
                <w:lang w:eastAsia="tr-TR"/>
              </w:rPr>
              <w:t xml:space="preserve">                31.218.120 </w:t>
            </w:r>
          </w:p>
        </w:tc>
        <w:tc>
          <w:tcPr>
            <w:tcW w:w="2098" w:type="dxa"/>
            <w:vMerge/>
            <w:hideMark/>
          </w:tcPr>
          <w:p w:rsidR="00313215" w:rsidRPr="00F36AFA" w:rsidRDefault="00313215" w:rsidP="0031321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tr-TR"/>
              </w:rPr>
            </w:pPr>
          </w:p>
        </w:tc>
        <w:tc>
          <w:tcPr>
            <w:tcW w:w="1855" w:type="dxa"/>
            <w:noWrap/>
            <w:hideMark/>
          </w:tcPr>
          <w:p w:rsidR="00313215" w:rsidRPr="00F36AFA" w:rsidRDefault="00313215" w:rsidP="0031321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tr-TR"/>
              </w:rPr>
            </w:pPr>
            <w:r w:rsidRPr="00F36AFA">
              <w:rPr>
                <w:rFonts w:eastAsia="Times New Roman" w:cstheme="minorHAnsi"/>
                <w:color w:val="000000"/>
                <w:sz w:val="18"/>
                <w:szCs w:val="18"/>
                <w:lang w:eastAsia="tr-TR"/>
              </w:rPr>
              <w:t>8,23%</w:t>
            </w:r>
          </w:p>
        </w:tc>
      </w:tr>
      <w:tr w:rsidR="00313215" w:rsidRPr="00313215" w:rsidTr="00313215">
        <w:trPr>
          <w:trHeight w:val="92"/>
        </w:trPr>
        <w:tc>
          <w:tcPr>
            <w:cnfStyle w:val="001000000000" w:firstRow="0" w:lastRow="0" w:firstColumn="1" w:lastColumn="0" w:oddVBand="0" w:evenVBand="0" w:oddHBand="0" w:evenHBand="0" w:firstRowFirstColumn="0" w:firstRowLastColumn="0" w:lastRowFirstColumn="0" w:lastRowLastColumn="0"/>
            <w:tcW w:w="1113" w:type="dxa"/>
            <w:vMerge w:val="restart"/>
            <w:noWrap/>
            <w:hideMark/>
          </w:tcPr>
          <w:p w:rsidR="00313215" w:rsidRPr="00F36AFA" w:rsidRDefault="00313215" w:rsidP="00313215">
            <w:pPr>
              <w:spacing w:before="240"/>
              <w:jc w:val="center"/>
              <w:rPr>
                <w:rFonts w:eastAsia="Times New Roman" w:cstheme="minorHAnsi"/>
                <w:b w:val="0"/>
                <w:bCs w:val="0"/>
                <w:color w:val="000000" w:themeColor="text1"/>
                <w:sz w:val="18"/>
                <w:szCs w:val="18"/>
                <w:lang w:eastAsia="tr-TR"/>
              </w:rPr>
            </w:pPr>
            <w:r w:rsidRPr="00F36AFA">
              <w:rPr>
                <w:rFonts w:eastAsia="Times New Roman" w:cstheme="minorHAnsi"/>
                <w:color w:val="000000" w:themeColor="text1"/>
                <w:sz w:val="18"/>
                <w:szCs w:val="18"/>
                <w:lang w:eastAsia="tr-TR"/>
              </w:rPr>
              <w:t>Çeyrek 4</w:t>
            </w:r>
          </w:p>
        </w:tc>
        <w:tc>
          <w:tcPr>
            <w:tcW w:w="1109" w:type="dxa"/>
            <w:noWrap/>
            <w:hideMark/>
          </w:tcPr>
          <w:p w:rsidR="00313215" w:rsidRPr="00F36AFA" w:rsidRDefault="00313215" w:rsidP="0031321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18"/>
                <w:szCs w:val="18"/>
                <w:lang w:eastAsia="tr-TR"/>
              </w:rPr>
            </w:pPr>
            <w:r w:rsidRPr="00F36AFA">
              <w:rPr>
                <w:rFonts w:eastAsia="Times New Roman" w:cstheme="minorHAnsi"/>
                <w:b/>
                <w:bCs/>
                <w:color w:val="000000" w:themeColor="text1"/>
                <w:sz w:val="18"/>
                <w:szCs w:val="18"/>
                <w:lang w:eastAsia="tr-TR"/>
              </w:rPr>
              <w:t>Ekim</w:t>
            </w:r>
          </w:p>
        </w:tc>
        <w:tc>
          <w:tcPr>
            <w:tcW w:w="3472" w:type="dxa"/>
            <w:noWrap/>
            <w:hideMark/>
          </w:tcPr>
          <w:p w:rsidR="00313215" w:rsidRPr="00F36AFA" w:rsidRDefault="00313215" w:rsidP="0031321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tr-TR"/>
              </w:rPr>
            </w:pPr>
            <w:r w:rsidRPr="00F36AFA">
              <w:rPr>
                <w:rFonts w:eastAsia="Times New Roman" w:cstheme="minorHAnsi"/>
                <w:color w:val="000000"/>
                <w:sz w:val="18"/>
                <w:szCs w:val="18"/>
                <w:lang w:eastAsia="tr-TR"/>
              </w:rPr>
              <w:t xml:space="preserve">                32.281.416 </w:t>
            </w:r>
          </w:p>
        </w:tc>
        <w:tc>
          <w:tcPr>
            <w:tcW w:w="2098" w:type="dxa"/>
            <w:vMerge w:val="restart"/>
            <w:noWrap/>
            <w:hideMark/>
          </w:tcPr>
          <w:p w:rsidR="00313215" w:rsidRPr="00F36AFA" w:rsidRDefault="00313215" w:rsidP="00313215">
            <w:pPr>
              <w:spacing w:before="24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tr-TR"/>
              </w:rPr>
            </w:pPr>
            <w:r w:rsidRPr="00F36AFA">
              <w:rPr>
                <w:rFonts w:eastAsia="Times New Roman" w:cstheme="minorHAnsi"/>
                <w:color w:val="000000"/>
                <w:sz w:val="18"/>
                <w:szCs w:val="18"/>
                <w:lang w:eastAsia="tr-TR"/>
              </w:rPr>
              <w:t>25,28%</w:t>
            </w:r>
          </w:p>
        </w:tc>
        <w:tc>
          <w:tcPr>
            <w:tcW w:w="1855" w:type="dxa"/>
            <w:noWrap/>
            <w:hideMark/>
          </w:tcPr>
          <w:p w:rsidR="00313215" w:rsidRPr="00F36AFA" w:rsidRDefault="00313215" w:rsidP="0031321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tr-TR"/>
              </w:rPr>
            </w:pPr>
            <w:r w:rsidRPr="00F36AFA">
              <w:rPr>
                <w:rFonts w:eastAsia="Times New Roman" w:cstheme="minorHAnsi"/>
                <w:color w:val="000000"/>
                <w:sz w:val="18"/>
                <w:szCs w:val="18"/>
                <w:lang w:eastAsia="tr-TR"/>
              </w:rPr>
              <w:t>8,51%</w:t>
            </w:r>
          </w:p>
        </w:tc>
      </w:tr>
      <w:tr w:rsidR="00313215" w:rsidRPr="00313215" w:rsidTr="00313215">
        <w:trPr>
          <w:trHeight w:val="92"/>
        </w:trPr>
        <w:tc>
          <w:tcPr>
            <w:cnfStyle w:val="001000000000" w:firstRow="0" w:lastRow="0" w:firstColumn="1" w:lastColumn="0" w:oddVBand="0" w:evenVBand="0" w:oddHBand="0" w:evenHBand="0" w:firstRowFirstColumn="0" w:firstRowLastColumn="0" w:lastRowFirstColumn="0" w:lastRowLastColumn="0"/>
            <w:tcW w:w="1113" w:type="dxa"/>
            <w:vMerge/>
            <w:hideMark/>
          </w:tcPr>
          <w:p w:rsidR="00313215" w:rsidRPr="00F36AFA" w:rsidRDefault="00313215" w:rsidP="00313215">
            <w:pPr>
              <w:rPr>
                <w:rFonts w:eastAsia="Times New Roman" w:cstheme="minorHAnsi"/>
                <w:b w:val="0"/>
                <w:bCs w:val="0"/>
                <w:color w:val="000000" w:themeColor="text1"/>
                <w:sz w:val="18"/>
                <w:szCs w:val="18"/>
                <w:lang w:eastAsia="tr-TR"/>
              </w:rPr>
            </w:pPr>
          </w:p>
        </w:tc>
        <w:tc>
          <w:tcPr>
            <w:tcW w:w="1109" w:type="dxa"/>
            <w:noWrap/>
            <w:hideMark/>
          </w:tcPr>
          <w:p w:rsidR="00313215" w:rsidRPr="00F36AFA" w:rsidRDefault="00313215" w:rsidP="0031321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18"/>
                <w:szCs w:val="18"/>
                <w:lang w:eastAsia="tr-TR"/>
              </w:rPr>
            </w:pPr>
            <w:r w:rsidRPr="00F36AFA">
              <w:rPr>
                <w:rFonts w:eastAsia="Times New Roman" w:cstheme="minorHAnsi"/>
                <w:b/>
                <w:bCs/>
                <w:color w:val="000000" w:themeColor="text1"/>
                <w:sz w:val="18"/>
                <w:szCs w:val="18"/>
                <w:lang w:eastAsia="tr-TR"/>
              </w:rPr>
              <w:t>Kasım</w:t>
            </w:r>
          </w:p>
        </w:tc>
        <w:tc>
          <w:tcPr>
            <w:tcW w:w="3472" w:type="dxa"/>
            <w:noWrap/>
            <w:hideMark/>
          </w:tcPr>
          <w:p w:rsidR="00313215" w:rsidRPr="00F36AFA" w:rsidRDefault="00313215" w:rsidP="0031321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tr-TR"/>
              </w:rPr>
            </w:pPr>
            <w:r w:rsidRPr="00F36AFA">
              <w:rPr>
                <w:rFonts w:eastAsia="Times New Roman" w:cstheme="minorHAnsi"/>
                <w:color w:val="000000"/>
                <w:sz w:val="18"/>
                <w:szCs w:val="18"/>
                <w:lang w:eastAsia="tr-TR"/>
              </w:rPr>
              <w:t xml:space="preserve">                31.262.040 </w:t>
            </w:r>
          </w:p>
        </w:tc>
        <w:tc>
          <w:tcPr>
            <w:tcW w:w="2098" w:type="dxa"/>
            <w:vMerge/>
            <w:hideMark/>
          </w:tcPr>
          <w:p w:rsidR="00313215" w:rsidRPr="00F36AFA" w:rsidRDefault="00313215" w:rsidP="0031321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tr-TR"/>
              </w:rPr>
            </w:pPr>
          </w:p>
        </w:tc>
        <w:tc>
          <w:tcPr>
            <w:tcW w:w="1855" w:type="dxa"/>
            <w:noWrap/>
            <w:hideMark/>
          </w:tcPr>
          <w:p w:rsidR="00313215" w:rsidRPr="00F36AFA" w:rsidRDefault="00313215" w:rsidP="0031321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tr-TR"/>
              </w:rPr>
            </w:pPr>
            <w:r w:rsidRPr="00F36AFA">
              <w:rPr>
                <w:rFonts w:eastAsia="Times New Roman" w:cstheme="minorHAnsi"/>
                <w:color w:val="000000"/>
                <w:sz w:val="18"/>
                <w:szCs w:val="18"/>
                <w:lang w:eastAsia="tr-TR"/>
              </w:rPr>
              <w:t>8,25%</w:t>
            </w:r>
          </w:p>
        </w:tc>
      </w:tr>
      <w:tr w:rsidR="00313215" w:rsidRPr="00313215" w:rsidTr="00313215">
        <w:trPr>
          <w:trHeight w:val="92"/>
        </w:trPr>
        <w:tc>
          <w:tcPr>
            <w:cnfStyle w:val="001000000000" w:firstRow="0" w:lastRow="0" w:firstColumn="1" w:lastColumn="0" w:oddVBand="0" w:evenVBand="0" w:oddHBand="0" w:evenHBand="0" w:firstRowFirstColumn="0" w:firstRowLastColumn="0" w:lastRowFirstColumn="0" w:lastRowLastColumn="0"/>
            <w:tcW w:w="1113" w:type="dxa"/>
            <w:vMerge/>
            <w:hideMark/>
          </w:tcPr>
          <w:p w:rsidR="00313215" w:rsidRPr="00F36AFA" w:rsidRDefault="00313215" w:rsidP="00313215">
            <w:pPr>
              <w:rPr>
                <w:rFonts w:eastAsia="Times New Roman" w:cstheme="minorHAnsi"/>
                <w:b w:val="0"/>
                <w:bCs w:val="0"/>
                <w:color w:val="000000" w:themeColor="text1"/>
                <w:sz w:val="18"/>
                <w:szCs w:val="18"/>
                <w:lang w:eastAsia="tr-TR"/>
              </w:rPr>
            </w:pPr>
          </w:p>
        </w:tc>
        <w:tc>
          <w:tcPr>
            <w:tcW w:w="1109" w:type="dxa"/>
            <w:noWrap/>
            <w:hideMark/>
          </w:tcPr>
          <w:p w:rsidR="00313215" w:rsidRPr="00F36AFA" w:rsidRDefault="00313215" w:rsidP="0031321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18"/>
                <w:szCs w:val="18"/>
                <w:lang w:eastAsia="tr-TR"/>
              </w:rPr>
            </w:pPr>
            <w:r w:rsidRPr="00F36AFA">
              <w:rPr>
                <w:rFonts w:eastAsia="Times New Roman" w:cstheme="minorHAnsi"/>
                <w:b/>
                <w:bCs/>
                <w:color w:val="000000" w:themeColor="text1"/>
                <w:sz w:val="18"/>
                <w:szCs w:val="18"/>
                <w:lang w:eastAsia="tr-TR"/>
              </w:rPr>
              <w:t>Aralık</w:t>
            </w:r>
          </w:p>
        </w:tc>
        <w:tc>
          <w:tcPr>
            <w:tcW w:w="3472" w:type="dxa"/>
            <w:noWrap/>
            <w:hideMark/>
          </w:tcPr>
          <w:p w:rsidR="00313215" w:rsidRPr="00F36AFA" w:rsidRDefault="00313215" w:rsidP="0031321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tr-TR"/>
              </w:rPr>
            </w:pPr>
            <w:r w:rsidRPr="00F36AFA">
              <w:rPr>
                <w:rFonts w:eastAsia="Times New Roman" w:cstheme="minorHAnsi"/>
                <w:color w:val="000000"/>
                <w:sz w:val="18"/>
                <w:szCs w:val="18"/>
                <w:lang w:eastAsia="tr-TR"/>
              </w:rPr>
              <w:t xml:space="preserve">                32.326.800 </w:t>
            </w:r>
          </w:p>
        </w:tc>
        <w:tc>
          <w:tcPr>
            <w:tcW w:w="2098" w:type="dxa"/>
            <w:vMerge/>
            <w:hideMark/>
          </w:tcPr>
          <w:p w:rsidR="00313215" w:rsidRPr="00F36AFA" w:rsidRDefault="00313215" w:rsidP="0031321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tr-TR"/>
              </w:rPr>
            </w:pPr>
          </w:p>
        </w:tc>
        <w:tc>
          <w:tcPr>
            <w:tcW w:w="1855" w:type="dxa"/>
            <w:noWrap/>
            <w:hideMark/>
          </w:tcPr>
          <w:p w:rsidR="00313215" w:rsidRPr="00F36AFA" w:rsidRDefault="00313215" w:rsidP="0031321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tr-TR"/>
              </w:rPr>
            </w:pPr>
            <w:r w:rsidRPr="00F36AFA">
              <w:rPr>
                <w:rFonts w:eastAsia="Times New Roman" w:cstheme="minorHAnsi"/>
                <w:color w:val="000000"/>
                <w:sz w:val="18"/>
                <w:szCs w:val="18"/>
                <w:lang w:eastAsia="tr-TR"/>
              </w:rPr>
              <w:t>8,53%</w:t>
            </w:r>
          </w:p>
        </w:tc>
      </w:tr>
      <w:tr w:rsidR="00313215" w:rsidRPr="00313215" w:rsidTr="00313215">
        <w:trPr>
          <w:trHeight w:val="87"/>
        </w:trPr>
        <w:tc>
          <w:tcPr>
            <w:cnfStyle w:val="001000000000" w:firstRow="0" w:lastRow="0" w:firstColumn="1" w:lastColumn="0" w:oddVBand="0" w:evenVBand="0" w:oddHBand="0" w:evenHBand="0" w:firstRowFirstColumn="0" w:firstRowLastColumn="0" w:lastRowFirstColumn="0" w:lastRowLastColumn="0"/>
            <w:tcW w:w="2222" w:type="dxa"/>
            <w:gridSpan w:val="2"/>
            <w:noWrap/>
            <w:hideMark/>
          </w:tcPr>
          <w:p w:rsidR="00313215" w:rsidRPr="00F36AFA" w:rsidRDefault="00313215" w:rsidP="00313215">
            <w:pPr>
              <w:jc w:val="center"/>
              <w:rPr>
                <w:rFonts w:eastAsia="Times New Roman" w:cstheme="minorHAnsi"/>
                <w:b w:val="0"/>
                <w:bCs w:val="0"/>
                <w:color w:val="000000" w:themeColor="text1"/>
                <w:sz w:val="18"/>
                <w:szCs w:val="18"/>
                <w:lang w:eastAsia="tr-TR"/>
              </w:rPr>
            </w:pPr>
            <w:r w:rsidRPr="00F36AFA">
              <w:rPr>
                <w:rFonts w:eastAsia="Times New Roman" w:cstheme="minorHAnsi"/>
                <w:color w:val="000000" w:themeColor="text1"/>
                <w:sz w:val="18"/>
                <w:szCs w:val="18"/>
                <w:lang w:eastAsia="tr-TR"/>
              </w:rPr>
              <w:t>Genel Toplam</w:t>
            </w:r>
          </w:p>
        </w:tc>
        <w:tc>
          <w:tcPr>
            <w:tcW w:w="3472" w:type="dxa"/>
            <w:noWrap/>
            <w:hideMark/>
          </w:tcPr>
          <w:p w:rsidR="00313215" w:rsidRPr="00F36AFA" w:rsidRDefault="00313215" w:rsidP="0031321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tr-TR"/>
              </w:rPr>
            </w:pPr>
            <w:r w:rsidRPr="00F36AFA">
              <w:rPr>
                <w:rFonts w:eastAsia="Times New Roman" w:cstheme="minorHAnsi"/>
                <w:color w:val="000000"/>
                <w:sz w:val="18"/>
                <w:szCs w:val="18"/>
                <w:lang w:eastAsia="tr-TR"/>
              </w:rPr>
              <w:t xml:space="preserve">               379.159.080</w:t>
            </w:r>
          </w:p>
        </w:tc>
        <w:tc>
          <w:tcPr>
            <w:tcW w:w="2098" w:type="dxa"/>
            <w:noWrap/>
            <w:hideMark/>
          </w:tcPr>
          <w:p w:rsidR="00313215" w:rsidRPr="00F36AFA" w:rsidRDefault="00313215" w:rsidP="0031321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tr-TR"/>
              </w:rPr>
            </w:pPr>
            <w:r w:rsidRPr="00F36AFA">
              <w:rPr>
                <w:rFonts w:eastAsia="Times New Roman" w:cstheme="minorHAnsi"/>
                <w:color w:val="000000"/>
                <w:sz w:val="18"/>
                <w:szCs w:val="18"/>
                <w:lang w:eastAsia="tr-TR"/>
              </w:rPr>
              <w:t>100,00%</w:t>
            </w:r>
          </w:p>
        </w:tc>
        <w:tc>
          <w:tcPr>
            <w:tcW w:w="1855" w:type="dxa"/>
            <w:noWrap/>
            <w:hideMark/>
          </w:tcPr>
          <w:p w:rsidR="00313215" w:rsidRPr="00F36AFA" w:rsidRDefault="00313215" w:rsidP="00313215">
            <w:pPr>
              <w:keepNex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eastAsia="tr-TR"/>
              </w:rPr>
            </w:pPr>
            <w:r w:rsidRPr="00F36AFA">
              <w:rPr>
                <w:rFonts w:eastAsia="Times New Roman" w:cstheme="minorHAnsi"/>
                <w:color w:val="000000"/>
                <w:sz w:val="18"/>
                <w:szCs w:val="18"/>
                <w:lang w:eastAsia="tr-TR"/>
              </w:rPr>
              <w:t>100,00%</w:t>
            </w:r>
          </w:p>
        </w:tc>
      </w:tr>
    </w:tbl>
    <w:p w:rsidR="00313215" w:rsidRDefault="00313215" w:rsidP="00313215">
      <w:pPr>
        <w:pStyle w:val="ResimYazs"/>
        <w:jc w:val="center"/>
        <w:rPr>
          <w:rFonts w:cstheme="minorHAnsi"/>
          <w:sz w:val="16"/>
        </w:rPr>
      </w:pPr>
      <w:bookmarkStart w:id="27" w:name="_Toc36134996"/>
      <w:r w:rsidRPr="00313215">
        <w:rPr>
          <w:rFonts w:cstheme="minorHAnsi"/>
          <w:sz w:val="16"/>
        </w:rPr>
        <w:t xml:space="preserve">Tablo </w:t>
      </w:r>
      <w:r w:rsidR="00B56224">
        <w:rPr>
          <w:rFonts w:cstheme="minorHAnsi"/>
          <w:sz w:val="16"/>
        </w:rPr>
        <w:fldChar w:fldCharType="begin"/>
      </w:r>
      <w:r w:rsidR="00B56224">
        <w:rPr>
          <w:rFonts w:cstheme="minorHAnsi"/>
          <w:sz w:val="16"/>
        </w:rPr>
        <w:instrText xml:space="preserve"> SEQ Tablo \* ARABIC </w:instrText>
      </w:r>
      <w:r w:rsidR="00B56224">
        <w:rPr>
          <w:rFonts w:cstheme="minorHAnsi"/>
          <w:sz w:val="16"/>
        </w:rPr>
        <w:fldChar w:fldCharType="separate"/>
      </w:r>
      <w:r w:rsidR="00B56224">
        <w:rPr>
          <w:rFonts w:cstheme="minorHAnsi"/>
          <w:noProof/>
          <w:sz w:val="16"/>
        </w:rPr>
        <w:t>4</w:t>
      </w:r>
      <w:r w:rsidR="00B56224">
        <w:rPr>
          <w:rFonts w:cstheme="minorHAnsi"/>
          <w:sz w:val="16"/>
        </w:rPr>
        <w:fldChar w:fldCharType="end"/>
      </w:r>
      <w:r w:rsidRPr="00313215">
        <w:rPr>
          <w:rFonts w:cstheme="minorHAnsi"/>
          <w:sz w:val="16"/>
        </w:rPr>
        <w:t xml:space="preserve"> Çeyreklik ve Aylık Tüketim Karakteristik Oranları</w:t>
      </w:r>
      <w:bookmarkEnd w:id="27"/>
    </w:p>
    <w:p w:rsidR="00A6554C" w:rsidRPr="00F31B3F" w:rsidRDefault="00A6554C" w:rsidP="00F31B3F"/>
    <w:p w:rsidR="00313215" w:rsidRPr="00313215" w:rsidRDefault="00313215" w:rsidP="00313215">
      <w:pPr>
        <w:pStyle w:val="Balk3"/>
        <w:rPr>
          <w:rFonts w:cstheme="majorHAnsi"/>
        </w:rPr>
      </w:pPr>
      <w:bookmarkStart w:id="28" w:name="_Toc36134985"/>
      <w:r w:rsidRPr="00313215">
        <w:rPr>
          <w:rFonts w:cstheme="majorHAnsi"/>
        </w:rPr>
        <w:t>Çeyreklik Kontratlar İçin Piyasa Pozisyon Limitlerini Hesaplanması</w:t>
      </w:r>
      <w:bookmarkEnd w:id="28"/>
    </w:p>
    <w:p w:rsidR="00313215" w:rsidRPr="00313215" w:rsidRDefault="00313215" w:rsidP="005C3DAB">
      <w:pPr>
        <w:ind w:firstLine="708"/>
        <w:jc w:val="both"/>
        <w:rPr>
          <w:rFonts w:cstheme="minorHAnsi"/>
        </w:rPr>
      </w:pPr>
      <w:r w:rsidRPr="00313215">
        <w:rPr>
          <w:rFonts w:cstheme="minorHAnsi"/>
        </w:rPr>
        <w:t xml:space="preserve">Hesaplanan çeyreklik tüketim oranları çeyreklik piyasa pozisyon limiti toplamı ile çarpılarak her çeyrek için piyasa pozisyon limiti hesaplanır. </w:t>
      </w:r>
    </w:p>
    <w:tbl>
      <w:tblPr>
        <w:tblStyle w:val="KlavuzTablo1Ak-Vurgu1"/>
        <w:tblW w:w="9794" w:type="dxa"/>
        <w:tblLook w:val="04A0" w:firstRow="1" w:lastRow="0" w:firstColumn="1" w:lastColumn="0" w:noHBand="0" w:noVBand="1"/>
      </w:tblPr>
      <w:tblGrid>
        <w:gridCol w:w="2062"/>
        <w:gridCol w:w="1644"/>
        <w:gridCol w:w="2061"/>
        <w:gridCol w:w="2025"/>
        <w:gridCol w:w="2002"/>
      </w:tblGrid>
      <w:tr w:rsidR="00F31B3F" w:rsidRPr="00F31B3F" w:rsidTr="00F36AFA">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9794" w:type="dxa"/>
            <w:gridSpan w:val="5"/>
            <w:shd w:val="clear" w:color="auto" w:fill="DEEAF6" w:themeFill="accent1" w:themeFillTint="33"/>
            <w:hideMark/>
          </w:tcPr>
          <w:p w:rsidR="00F31B3F" w:rsidRPr="00F31B3F" w:rsidRDefault="00F31B3F" w:rsidP="001F3F9F">
            <w:pPr>
              <w:jc w:val="center"/>
              <w:rPr>
                <w:rFonts w:ascii="Calibri" w:eastAsia="Times New Roman" w:hAnsi="Calibri" w:cs="Calibri"/>
                <w:i/>
                <w:iCs/>
                <w:color w:val="000000"/>
                <w:sz w:val="20"/>
                <w:szCs w:val="20"/>
                <w:lang w:eastAsia="tr-TR"/>
              </w:rPr>
            </w:pPr>
            <w:r w:rsidRPr="00F31B3F">
              <w:rPr>
                <w:rFonts w:ascii="Calibri" w:eastAsia="Times New Roman" w:hAnsi="Calibri" w:cs="Calibri"/>
                <w:i/>
                <w:iCs/>
                <w:color w:val="000000"/>
                <w:sz w:val="20"/>
                <w:szCs w:val="20"/>
                <w:lang w:eastAsia="tr-TR"/>
              </w:rPr>
              <w:t>Çeyrek Kontratları Piyasa Pozisyon Limitlerinin Çeyreklik Tüketim Oranlarına Göre Çeyreklik Teslimat Dönemlerine Paylaştırılması</w:t>
            </w:r>
          </w:p>
        </w:tc>
      </w:tr>
      <w:tr w:rsidR="001F3F9F" w:rsidRPr="00F31B3F" w:rsidTr="00F36AFA">
        <w:trPr>
          <w:trHeight w:val="284"/>
        </w:trPr>
        <w:tc>
          <w:tcPr>
            <w:cnfStyle w:val="001000000000" w:firstRow="0" w:lastRow="0" w:firstColumn="1" w:lastColumn="0" w:oddVBand="0" w:evenVBand="0" w:oddHBand="0" w:evenHBand="0" w:firstRowFirstColumn="0" w:firstRowLastColumn="0" w:lastRowFirstColumn="0" w:lastRowLastColumn="0"/>
            <w:tcW w:w="2062" w:type="dxa"/>
            <w:vMerge w:val="restart"/>
            <w:shd w:val="clear" w:color="auto" w:fill="DEEAF6" w:themeFill="accent1" w:themeFillTint="33"/>
            <w:vAlign w:val="center"/>
            <w:hideMark/>
          </w:tcPr>
          <w:p w:rsidR="00F31B3F" w:rsidRPr="00F36AFA" w:rsidRDefault="00F31B3F" w:rsidP="001F3F9F">
            <w:pPr>
              <w:jc w:val="center"/>
              <w:rPr>
                <w:rFonts w:ascii="Calibri" w:eastAsia="Times New Roman" w:hAnsi="Calibri" w:cs="Calibri"/>
                <w:i/>
                <w:iCs/>
                <w:color w:val="000000"/>
                <w:sz w:val="18"/>
                <w:szCs w:val="18"/>
                <w:lang w:eastAsia="tr-TR"/>
              </w:rPr>
            </w:pPr>
            <w:r w:rsidRPr="00F36AFA">
              <w:rPr>
                <w:rFonts w:ascii="Calibri" w:eastAsia="Times New Roman" w:hAnsi="Calibri" w:cs="Calibri"/>
                <w:i/>
                <w:iCs/>
                <w:color w:val="000000"/>
                <w:sz w:val="18"/>
                <w:szCs w:val="18"/>
                <w:lang w:eastAsia="tr-TR"/>
              </w:rPr>
              <w:t>2021</w:t>
            </w:r>
          </w:p>
        </w:tc>
        <w:tc>
          <w:tcPr>
            <w:tcW w:w="1644" w:type="dxa"/>
            <w:vMerge w:val="restart"/>
            <w:shd w:val="clear" w:color="auto" w:fill="DEEAF6" w:themeFill="accent1" w:themeFillTint="33"/>
            <w:vAlign w:val="center"/>
            <w:hideMark/>
          </w:tcPr>
          <w:p w:rsidR="00F31B3F" w:rsidRPr="00F36AFA" w:rsidRDefault="00F31B3F" w:rsidP="001F3F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18"/>
                <w:szCs w:val="18"/>
                <w:lang w:eastAsia="tr-TR"/>
              </w:rPr>
            </w:pPr>
            <w:r w:rsidRPr="00F36AFA">
              <w:rPr>
                <w:rFonts w:ascii="Calibri" w:eastAsia="Times New Roman" w:hAnsi="Calibri" w:cs="Calibri"/>
                <w:b/>
                <w:bCs/>
                <w:i/>
                <w:iCs/>
                <w:color w:val="000000"/>
                <w:sz w:val="18"/>
                <w:szCs w:val="18"/>
                <w:lang w:eastAsia="tr-TR"/>
              </w:rPr>
              <w:t>1. Çeyrek Piyasa Pozisyon Limiti</w:t>
            </w:r>
          </w:p>
        </w:tc>
        <w:tc>
          <w:tcPr>
            <w:tcW w:w="2061" w:type="dxa"/>
            <w:vMerge w:val="restart"/>
            <w:shd w:val="clear" w:color="auto" w:fill="DEEAF6" w:themeFill="accent1" w:themeFillTint="33"/>
            <w:vAlign w:val="center"/>
            <w:hideMark/>
          </w:tcPr>
          <w:p w:rsidR="00F31B3F" w:rsidRPr="00F36AFA" w:rsidRDefault="00F31B3F" w:rsidP="001F3F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18"/>
                <w:szCs w:val="18"/>
                <w:lang w:eastAsia="tr-TR"/>
              </w:rPr>
            </w:pPr>
            <w:r w:rsidRPr="00F36AFA">
              <w:rPr>
                <w:rFonts w:ascii="Calibri" w:eastAsia="Times New Roman" w:hAnsi="Calibri" w:cs="Calibri"/>
                <w:b/>
                <w:bCs/>
                <w:i/>
                <w:iCs/>
                <w:color w:val="000000"/>
                <w:sz w:val="18"/>
                <w:szCs w:val="18"/>
                <w:lang w:eastAsia="tr-TR"/>
              </w:rPr>
              <w:t>2. Çeyrek Piyasa Pozisyon Limiti</w:t>
            </w:r>
          </w:p>
        </w:tc>
        <w:tc>
          <w:tcPr>
            <w:tcW w:w="2025" w:type="dxa"/>
            <w:vMerge w:val="restart"/>
            <w:shd w:val="clear" w:color="auto" w:fill="DEEAF6" w:themeFill="accent1" w:themeFillTint="33"/>
            <w:vAlign w:val="center"/>
            <w:hideMark/>
          </w:tcPr>
          <w:p w:rsidR="00F31B3F" w:rsidRPr="00F36AFA" w:rsidRDefault="00F31B3F" w:rsidP="001F3F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18"/>
                <w:szCs w:val="18"/>
                <w:lang w:eastAsia="tr-TR"/>
              </w:rPr>
            </w:pPr>
            <w:r w:rsidRPr="00F36AFA">
              <w:rPr>
                <w:rFonts w:ascii="Calibri" w:eastAsia="Times New Roman" w:hAnsi="Calibri" w:cs="Calibri"/>
                <w:b/>
                <w:bCs/>
                <w:i/>
                <w:iCs/>
                <w:color w:val="000000"/>
                <w:sz w:val="18"/>
                <w:szCs w:val="18"/>
                <w:lang w:eastAsia="tr-TR"/>
              </w:rPr>
              <w:t>3. Çeyrek Piyasa Pozisyon Limiti</w:t>
            </w:r>
          </w:p>
        </w:tc>
        <w:tc>
          <w:tcPr>
            <w:tcW w:w="2002" w:type="dxa"/>
            <w:vMerge w:val="restart"/>
            <w:shd w:val="clear" w:color="auto" w:fill="DEEAF6" w:themeFill="accent1" w:themeFillTint="33"/>
            <w:vAlign w:val="center"/>
            <w:hideMark/>
          </w:tcPr>
          <w:p w:rsidR="00F31B3F" w:rsidRPr="00F36AFA" w:rsidRDefault="00F31B3F" w:rsidP="001F3F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18"/>
                <w:szCs w:val="18"/>
                <w:lang w:eastAsia="tr-TR"/>
              </w:rPr>
            </w:pPr>
            <w:r w:rsidRPr="00F36AFA">
              <w:rPr>
                <w:rFonts w:ascii="Calibri" w:eastAsia="Times New Roman" w:hAnsi="Calibri" w:cs="Calibri"/>
                <w:b/>
                <w:bCs/>
                <w:i/>
                <w:iCs/>
                <w:color w:val="000000"/>
                <w:sz w:val="18"/>
                <w:szCs w:val="18"/>
                <w:lang w:eastAsia="tr-TR"/>
              </w:rPr>
              <w:t>4. Çeyrek Piyasa Pozisyon Limit</w:t>
            </w:r>
            <w:r w:rsidR="001F3F9F" w:rsidRPr="00F36AFA">
              <w:rPr>
                <w:rFonts w:ascii="Calibri" w:eastAsia="Times New Roman" w:hAnsi="Calibri" w:cs="Calibri"/>
                <w:b/>
                <w:bCs/>
                <w:i/>
                <w:iCs/>
                <w:color w:val="000000"/>
                <w:sz w:val="18"/>
                <w:szCs w:val="18"/>
                <w:lang w:eastAsia="tr-TR"/>
              </w:rPr>
              <w:t>i</w:t>
            </w:r>
          </w:p>
        </w:tc>
      </w:tr>
      <w:tr w:rsidR="001F3F9F" w:rsidRPr="00F31B3F" w:rsidTr="00F36AFA">
        <w:trPr>
          <w:trHeight w:val="450"/>
        </w:trPr>
        <w:tc>
          <w:tcPr>
            <w:cnfStyle w:val="001000000000" w:firstRow="0" w:lastRow="0" w:firstColumn="1" w:lastColumn="0" w:oddVBand="0" w:evenVBand="0" w:oddHBand="0" w:evenHBand="0" w:firstRowFirstColumn="0" w:firstRowLastColumn="0" w:lastRowFirstColumn="0" w:lastRowLastColumn="0"/>
            <w:tcW w:w="2062" w:type="dxa"/>
            <w:vMerge/>
            <w:shd w:val="clear" w:color="auto" w:fill="DEEAF6" w:themeFill="accent1" w:themeFillTint="33"/>
            <w:hideMark/>
          </w:tcPr>
          <w:p w:rsidR="00F31B3F" w:rsidRPr="00F36AFA" w:rsidRDefault="00F31B3F" w:rsidP="001F3F9F">
            <w:pPr>
              <w:jc w:val="center"/>
              <w:rPr>
                <w:rFonts w:ascii="Calibri" w:eastAsia="Times New Roman" w:hAnsi="Calibri" w:cs="Calibri"/>
                <w:i/>
                <w:iCs/>
                <w:color w:val="000000"/>
                <w:sz w:val="18"/>
                <w:szCs w:val="18"/>
                <w:lang w:eastAsia="tr-TR"/>
              </w:rPr>
            </w:pPr>
          </w:p>
        </w:tc>
        <w:tc>
          <w:tcPr>
            <w:tcW w:w="1644" w:type="dxa"/>
            <w:vMerge/>
            <w:shd w:val="clear" w:color="auto" w:fill="DEEAF6" w:themeFill="accent1" w:themeFillTint="33"/>
            <w:hideMark/>
          </w:tcPr>
          <w:p w:rsidR="00F31B3F" w:rsidRPr="00F36AFA" w:rsidRDefault="00F31B3F" w:rsidP="001F3F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18"/>
                <w:szCs w:val="18"/>
                <w:lang w:eastAsia="tr-TR"/>
              </w:rPr>
            </w:pPr>
          </w:p>
        </w:tc>
        <w:tc>
          <w:tcPr>
            <w:tcW w:w="2061" w:type="dxa"/>
            <w:vMerge/>
            <w:shd w:val="clear" w:color="auto" w:fill="DEEAF6" w:themeFill="accent1" w:themeFillTint="33"/>
            <w:hideMark/>
          </w:tcPr>
          <w:p w:rsidR="00F31B3F" w:rsidRPr="00F36AFA" w:rsidRDefault="00F31B3F" w:rsidP="001F3F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18"/>
                <w:szCs w:val="18"/>
                <w:lang w:eastAsia="tr-TR"/>
              </w:rPr>
            </w:pPr>
          </w:p>
        </w:tc>
        <w:tc>
          <w:tcPr>
            <w:tcW w:w="2025" w:type="dxa"/>
            <w:vMerge/>
            <w:shd w:val="clear" w:color="auto" w:fill="DEEAF6" w:themeFill="accent1" w:themeFillTint="33"/>
            <w:hideMark/>
          </w:tcPr>
          <w:p w:rsidR="00F31B3F" w:rsidRPr="00F36AFA" w:rsidRDefault="00F31B3F" w:rsidP="001F3F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18"/>
                <w:szCs w:val="18"/>
                <w:lang w:eastAsia="tr-TR"/>
              </w:rPr>
            </w:pPr>
          </w:p>
        </w:tc>
        <w:tc>
          <w:tcPr>
            <w:tcW w:w="2002" w:type="dxa"/>
            <w:vMerge/>
            <w:shd w:val="clear" w:color="auto" w:fill="DEEAF6" w:themeFill="accent1" w:themeFillTint="33"/>
            <w:hideMark/>
          </w:tcPr>
          <w:p w:rsidR="00F31B3F" w:rsidRPr="00F36AFA" w:rsidRDefault="00F31B3F" w:rsidP="001F3F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18"/>
                <w:szCs w:val="18"/>
                <w:lang w:eastAsia="tr-TR"/>
              </w:rPr>
            </w:pPr>
          </w:p>
        </w:tc>
      </w:tr>
      <w:tr w:rsidR="001F3F9F" w:rsidRPr="00F31B3F" w:rsidTr="00F36AFA">
        <w:trPr>
          <w:trHeight w:val="129"/>
        </w:trPr>
        <w:tc>
          <w:tcPr>
            <w:cnfStyle w:val="001000000000" w:firstRow="0" w:lastRow="0" w:firstColumn="1" w:lastColumn="0" w:oddVBand="0" w:evenVBand="0" w:oddHBand="0" w:evenHBand="0" w:firstRowFirstColumn="0" w:firstRowLastColumn="0" w:lastRowFirstColumn="0" w:lastRowLastColumn="0"/>
            <w:tcW w:w="2062" w:type="dxa"/>
            <w:noWrap/>
            <w:hideMark/>
          </w:tcPr>
          <w:p w:rsidR="00F31B3F" w:rsidRPr="00F36AFA" w:rsidRDefault="00F31B3F" w:rsidP="001F3F9F">
            <w:pPr>
              <w:jc w:val="center"/>
              <w:rPr>
                <w:rFonts w:ascii="Calibri" w:eastAsia="Times New Roman" w:hAnsi="Calibri" w:cs="Calibri"/>
                <w:color w:val="000000"/>
                <w:sz w:val="18"/>
                <w:szCs w:val="18"/>
                <w:lang w:eastAsia="tr-TR"/>
              </w:rPr>
            </w:pPr>
            <w:r w:rsidRPr="00F36AFA">
              <w:rPr>
                <w:rFonts w:ascii="Calibri" w:eastAsia="Times New Roman" w:hAnsi="Calibri" w:cs="Calibri"/>
                <w:color w:val="000000"/>
                <w:sz w:val="18"/>
                <w:szCs w:val="18"/>
                <w:lang w:eastAsia="tr-TR"/>
              </w:rPr>
              <w:t>MW</w:t>
            </w:r>
            <w:r w:rsidR="00C77607">
              <w:rPr>
                <w:rFonts w:ascii="Calibri" w:eastAsia="Times New Roman" w:hAnsi="Calibri" w:cs="Calibri"/>
                <w:color w:val="000000"/>
                <w:sz w:val="18"/>
                <w:szCs w:val="18"/>
                <w:lang w:eastAsia="tr-TR"/>
              </w:rPr>
              <w:t>h</w:t>
            </w:r>
          </w:p>
        </w:tc>
        <w:tc>
          <w:tcPr>
            <w:tcW w:w="1644" w:type="dxa"/>
            <w:noWrap/>
            <w:hideMark/>
          </w:tcPr>
          <w:p w:rsidR="00F31B3F" w:rsidRPr="00F36AFA" w:rsidRDefault="00F31B3F" w:rsidP="001F3F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36AFA">
              <w:rPr>
                <w:rFonts w:ascii="Calibri" w:eastAsia="Times New Roman" w:hAnsi="Calibri" w:cs="Calibri"/>
                <w:color w:val="000000"/>
                <w:sz w:val="18"/>
                <w:szCs w:val="18"/>
                <w:lang w:eastAsia="tr-TR"/>
              </w:rPr>
              <w:t>6.464.871</w:t>
            </w:r>
          </w:p>
        </w:tc>
        <w:tc>
          <w:tcPr>
            <w:tcW w:w="2061" w:type="dxa"/>
            <w:noWrap/>
            <w:hideMark/>
          </w:tcPr>
          <w:p w:rsidR="00F31B3F" w:rsidRPr="00F36AFA" w:rsidRDefault="00F31B3F" w:rsidP="001F3F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36AFA">
              <w:rPr>
                <w:rFonts w:ascii="Calibri" w:eastAsia="Times New Roman" w:hAnsi="Calibri" w:cs="Calibri"/>
                <w:color w:val="000000"/>
                <w:sz w:val="18"/>
                <w:szCs w:val="18"/>
                <w:lang w:eastAsia="tr-TR"/>
              </w:rPr>
              <w:t>6.550.414</w:t>
            </w:r>
          </w:p>
        </w:tc>
        <w:tc>
          <w:tcPr>
            <w:tcW w:w="2025" w:type="dxa"/>
            <w:noWrap/>
            <w:hideMark/>
          </w:tcPr>
          <w:p w:rsidR="00F31B3F" w:rsidRPr="00F36AFA" w:rsidRDefault="00F31B3F" w:rsidP="001F3F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36AFA">
              <w:rPr>
                <w:rFonts w:ascii="Calibri" w:eastAsia="Times New Roman" w:hAnsi="Calibri" w:cs="Calibri"/>
                <w:color w:val="000000"/>
                <w:sz w:val="18"/>
                <w:szCs w:val="18"/>
                <w:lang w:eastAsia="tr-TR"/>
              </w:rPr>
              <w:t>6.636.412</w:t>
            </w:r>
          </w:p>
        </w:tc>
        <w:tc>
          <w:tcPr>
            <w:tcW w:w="2002" w:type="dxa"/>
            <w:noWrap/>
            <w:hideMark/>
          </w:tcPr>
          <w:p w:rsidR="00F31B3F" w:rsidRPr="00F36AFA" w:rsidRDefault="00F31B3F" w:rsidP="001F3F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36AFA">
              <w:rPr>
                <w:rFonts w:ascii="Calibri" w:eastAsia="Times New Roman" w:hAnsi="Calibri" w:cs="Calibri"/>
                <w:color w:val="000000"/>
                <w:sz w:val="18"/>
                <w:szCs w:val="18"/>
                <w:lang w:eastAsia="tr-TR"/>
              </w:rPr>
              <w:t>6.650.503</w:t>
            </w:r>
          </w:p>
        </w:tc>
      </w:tr>
      <w:tr w:rsidR="001F3F9F" w:rsidRPr="00F31B3F" w:rsidTr="00F36AFA">
        <w:trPr>
          <w:trHeight w:val="129"/>
        </w:trPr>
        <w:tc>
          <w:tcPr>
            <w:cnfStyle w:val="001000000000" w:firstRow="0" w:lastRow="0" w:firstColumn="1" w:lastColumn="0" w:oddVBand="0" w:evenVBand="0" w:oddHBand="0" w:evenHBand="0" w:firstRowFirstColumn="0" w:firstRowLastColumn="0" w:lastRowFirstColumn="0" w:lastRowLastColumn="0"/>
            <w:tcW w:w="2062" w:type="dxa"/>
            <w:noWrap/>
            <w:hideMark/>
          </w:tcPr>
          <w:p w:rsidR="00F31B3F" w:rsidRPr="00F36AFA" w:rsidRDefault="00C77607" w:rsidP="001F3F9F">
            <w:pPr>
              <w:jc w:val="center"/>
              <w:rPr>
                <w:rFonts w:ascii="Calibri" w:eastAsia="Times New Roman" w:hAnsi="Calibri" w:cs="Calibri"/>
                <w:color w:val="000000"/>
                <w:sz w:val="18"/>
                <w:szCs w:val="18"/>
                <w:lang w:eastAsia="tr-TR"/>
              </w:rPr>
            </w:pPr>
            <w:r>
              <w:rPr>
                <w:rFonts w:ascii="Calibri" w:eastAsia="Times New Roman" w:hAnsi="Calibri" w:cs="Calibri"/>
                <w:color w:val="000000"/>
                <w:sz w:val="18"/>
                <w:szCs w:val="18"/>
                <w:lang w:eastAsia="tr-TR"/>
              </w:rPr>
              <w:t>MW</w:t>
            </w:r>
          </w:p>
        </w:tc>
        <w:tc>
          <w:tcPr>
            <w:tcW w:w="1644" w:type="dxa"/>
            <w:noWrap/>
            <w:hideMark/>
          </w:tcPr>
          <w:p w:rsidR="00F31B3F" w:rsidRPr="00F36AFA" w:rsidRDefault="00F31B3F" w:rsidP="001F3F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36AFA">
              <w:rPr>
                <w:rFonts w:ascii="Calibri" w:eastAsia="Times New Roman" w:hAnsi="Calibri" w:cs="Calibri"/>
                <w:color w:val="000000"/>
                <w:sz w:val="18"/>
                <w:szCs w:val="18"/>
                <w:lang w:eastAsia="tr-TR"/>
              </w:rPr>
              <w:t>2.993</w:t>
            </w:r>
            <w:r w:rsidR="0099263B">
              <w:rPr>
                <w:rFonts w:ascii="Calibri" w:eastAsia="Times New Roman" w:hAnsi="Calibri" w:cs="Calibri"/>
                <w:color w:val="000000"/>
                <w:sz w:val="18"/>
                <w:szCs w:val="18"/>
                <w:lang w:eastAsia="tr-TR"/>
              </w:rPr>
              <w:t>,0</w:t>
            </w:r>
          </w:p>
        </w:tc>
        <w:tc>
          <w:tcPr>
            <w:tcW w:w="2061" w:type="dxa"/>
            <w:noWrap/>
            <w:hideMark/>
          </w:tcPr>
          <w:p w:rsidR="00F31B3F" w:rsidRPr="00F36AFA" w:rsidRDefault="00F31B3F" w:rsidP="001F3F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36AFA">
              <w:rPr>
                <w:rFonts w:ascii="Calibri" w:eastAsia="Times New Roman" w:hAnsi="Calibri" w:cs="Calibri"/>
                <w:color w:val="000000"/>
                <w:sz w:val="18"/>
                <w:szCs w:val="18"/>
                <w:lang w:eastAsia="tr-TR"/>
              </w:rPr>
              <w:t>2.999</w:t>
            </w:r>
            <w:r w:rsidR="0099263B">
              <w:rPr>
                <w:rFonts w:ascii="Calibri" w:eastAsia="Times New Roman" w:hAnsi="Calibri" w:cs="Calibri"/>
                <w:color w:val="000000"/>
                <w:sz w:val="18"/>
                <w:szCs w:val="18"/>
                <w:lang w:eastAsia="tr-TR"/>
              </w:rPr>
              <w:t>,3</w:t>
            </w:r>
          </w:p>
        </w:tc>
        <w:tc>
          <w:tcPr>
            <w:tcW w:w="2025" w:type="dxa"/>
            <w:noWrap/>
            <w:hideMark/>
          </w:tcPr>
          <w:p w:rsidR="00F31B3F" w:rsidRPr="00F36AFA" w:rsidRDefault="0099263B" w:rsidP="001F3F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Pr>
                <w:rFonts w:ascii="Calibri" w:eastAsia="Times New Roman" w:hAnsi="Calibri" w:cs="Calibri"/>
                <w:color w:val="000000"/>
                <w:sz w:val="18"/>
                <w:szCs w:val="18"/>
                <w:lang w:eastAsia="tr-TR"/>
              </w:rPr>
              <w:t>3.005,6</w:t>
            </w:r>
          </w:p>
        </w:tc>
        <w:tc>
          <w:tcPr>
            <w:tcW w:w="2002" w:type="dxa"/>
            <w:noWrap/>
            <w:hideMark/>
          </w:tcPr>
          <w:p w:rsidR="00F31B3F" w:rsidRPr="00F36AFA" w:rsidRDefault="00F31B3F" w:rsidP="001F3F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36AFA">
              <w:rPr>
                <w:rFonts w:ascii="Calibri" w:eastAsia="Times New Roman" w:hAnsi="Calibri" w:cs="Calibri"/>
                <w:color w:val="000000"/>
                <w:sz w:val="18"/>
                <w:szCs w:val="18"/>
                <w:lang w:eastAsia="tr-TR"/>
              </w:rPr>
              <w:t>3.012</w:t>
            </w:r>
            <w:r w:rsidR="0099263B">
              <w:rPr>
                <w:rFonts w:ascii="Calibri" w:eastAsia="Times New Roman" w:hAnsi="Calibri" w:cs="Calibri"/>
                <w:color w:val="000000"/>
                <w:sz w:val="18"/>
                <w:szCs w:val="18"/>
                <w:lang w:eastAsia="tr-TR"/>
              </w:rPr>
              <w:t>,0</w:t>
            </w:r>
          </w:p>
        </w:tc>
      </w:tr>
      <w:tr w:rsidR="001F3F9F" w:rsidRPr="00F31B3F" w:rsidTr="00F36AFA">
        <w:trPr>
          <w:trHeight w:val="129"/>
        </w:trPr>
        <w:tc>
          <w:tcPr>
            <w:cnfStyle w:val="001000000000" w:firstRow="0" w:lastRow="0" w:firstColumn="1" w:lastColumn="0" w:oddVBand="0" w:evenVBand="0" w:oddHBand="0" w:evenHBand="0" w:firstRowFirstColumn="0" w:firstRowLastColumn="0" w:lastRowFirstColumn="0" w:lastRowLastColumn="0"/>
            <w:tcW w:w="2062" w:type="dxa"/>
            <w:noWrap/>
            <w:hideMark/>
          </w:tcPr>
          <w:p w:rsidR="00F31B3F" w:rsidRPr="00F36AFA" w:rsidRDefault="00F31B3F" w:rsidP="001F3F9F">
            <w:pPr>
              <w:jc w:val="center"/>
              <w:rPr>
                <w:rFonts w:ascii="Calibri" w:eastAsia="Times New Roman" w:hAnsi="Calibri" w:cs="Calibri"/>
                <w:color w:val="000000"/>
                <w:sz w:val="18"/>
                <w:szCs w:val="18"/>
                <w:lang w:eastAsia="tr-TR"/>
              </w:rPr>
            </w:pPr>
            <w:r w:rsidRPr="00F36AFA">
              <w:rPr>
                <w:rFonts w:ascii="Calibri" w:eastAsia="Times New Roman" w:hAnsi="Calibri" w:cs="Calibri"/>
                <w:color w:val="000000"/>
                <w:sz w:val="18"/>
                <w:szCs w:val="18"/>
                <w:lang w:eastAsia="tr-TR"/>
              </w:rPr>
              <w:t>Lot</w:t>
            </w:r>
          </w:p>
        </w:tc>
        <w:tc>
          <w:tcPr>
            <w:tcW w:w="1644" w:type="dxa"/>
            <w:noWrap/>
            <w:hideMark/>
          </w:tcPr>
          <w:p w:rsidR="00F31B3F" w:rsidRPr="00F36AFA" w:rsidRDefault="001F3F9F" w:rsidP="001F3F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36AFA">
              <w:rPr>
                <w:rFonts w:ascii="Calibri" w:eastAsia="Times New Roman" w:hAnsi="Calibri" w:cs="Calibri"/>
                <w:color w:val="000000"/>
                <w:sz w:val="18"/>
                <w:szCs w:val="18"/>
                <w:lang w:eastAsia="tr-TR"/>
              </w:rPr>
              <w:t>64.648.710</w:t>
            </w:r>
          </w:p>
        </w:tc>
        <w:tc>
          <w:tcPr>
            <w:tcW w:w="2061" w:type="dxa"/>
            <w:noWrap/>
            <w:hideMark/>
          </w:tcPr>
          <w:p w:rsidR="00F31B3F" w:rsidRPr="00F36AFA" w:rsidRDefault="001F3F9F" w:rsidP="001F3F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36AFA">
              <w:rPr>
                <w:rFonts w:ascii="Calibri" w:eastAsia="Times New Roman" w:hAnsi="Calibri" w:cs="Calibri"/>
                <w:color w:val="000000"/>
                <w:sz w:val="18"/>
                <w:szCs w:val="18"/>
                <w:lang w:eastAsia="tr-TR"/>
              </w:rPr>
              <w:t>65.504.140</w:t>
            </w:r>
          </w:p>
        </w:tc>
        <w:tc>
          <w:tcPr>
            <w:tcW w:w="2025" w:type="dxa"/>
            <w:noWrap/>
            <w:hideMark/>
          </w:tcPr>
          <w:p w:rsidR="00F31B3F" w:rsidRPr="00F36AFA" w:rsidRDefault="001F3F9F" w:rsidP="001F3F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36AFA">
              <w:rPr>
                <w:rFonts w:ascii="Calibri" w:eastAsia="Times New Roman" w:hAnsi="Calibri" w:cs="Calibri"/>
                <w:color w:val="000000"/>
                <w:sz w:val="18"/>
                <w:szCs w:val="18"/>
                <w:lang w:eastAsia="tr-TR"/>
              </w:rPr>
              <w:t>66.364.120</w:t>
            </w:r>
          </w:p>
        </w:tc>
        <w:tc>
          <w:tcPr>
            <w:tcW w:w="2002" w:type="dxa"/>
            <w:noWrap/>
            <w:hideMark/>
          </w:tcPr>
          <w:p w:rsidR="00F31B3F" w:rsidRPr="00F36AFA" w:rsidRDefault="001F3F9F" w:rsidP="001F3F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36AFA">
              <w:rPr>
                <w:rFonts w:ascii="Calibri" w:eastAsia="Times New Roman" w:hAnsi="Calibri" w:cs="Calibri"/>
                <w:color w:val="000000"/>
                <w:sz w:val="18"/>
                <w:szCs w:val="18"/>
                <w:lang w:eastAsia="tr-TR"/>
              </w:rPr>
              <w:t>66.505.030</w:t>
            </w:r>
          </w:p>
        </w:tc>
      </w:tr>
      <w:tr w:rsidR="001F3F9F" w:rsidRPr="00F31B3F" w:rsidTr="00F36AFA">
        <w:trPr>
          <w:trHeight w:val="129"/>
        </w:trPr>
        <w:tc>
          <w:tcPr>
            <w:cnfStyle w:val="001000000000" w:firstRow="0" w:lastRow="0" w:firstColumn="1" w:lastColumn="0" w:oddVBand="0" w:evenVBand="0" w:oddHBand="0" w:evenHBand="0" w:firstRowFirstColumn="0" w:firstRowLastColumn="0" w:lastRowFirstColumn="0" w:lastRowLastColumn="0"/>
            <w:tcW w:w="2062" w:type="dxa"/>
            <w:noWrap/>
            <w:hideMark/>
          </w:tcPr>
          <w:p w:rsidR="00F31B3F" w:rsidRPr="00F36AFA" w:rsidRDefault="00F31B3F" w:rsidP="001F3F9F">
            <w:pPr>
              <w:jc w:val="center"/>
              <w:rPr>
                <w:rFonts w:ascii="Calibri" w:eastAsia="Times New Roman" w:hAnsi="Calibri" w:cs="Calibri"/>
                <w:color w:val="000000"/>
                <w:sz w:val="18"/>
                <w:szCs w:val="18"/>
                <w:lang w:eastAsia="tr-TR"/>
              </w:rPr>
            </w:pPr>
            <w:r w:rsidRPr="00F36AFA">
              <w:rPr>
                <w:rFonts w:ascii="Calibri" w:eastAsia="Times New Roman" w:hAnsi="Calibri" w:cs="Calibri"/>
                <w:color w:val="000000"/>
                <w:sz w:val="18"/>
                <w:szCs w:val="18"/>
                <w:lang w:eastAsia="tr-TR"/>
              </w:rPr>
              <w:t>Saatlik Lot</w:t>
            </w:r>
          </w:p>
        </w:tc>
        <w:tc>
          <w:tcPr>
            <w:tcW w:w="1644" w:type="dxa"/>
            <w:noWrap/>
            <w:hideMark/>
          </w:tcPr>
          <w:p w:rsidR="00F31B3F" w:rsidRPr="00F36AFA" w:rsidRDefault="00F31B3F" w:rsidP="001F3F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36AFA">
              <w:rPr>
                <w:rFonts w:ascii="Calibri" w:eastAsia="Times New Roman" w:hAnsi="Calibri" w:cs="Calibri"/>
                <w:color w:val="000000"/>
                <w:sz w:val="18"/>
                <w:szCs w:val="18"/>
                <w:lang w:eastAsia="tr-TR"/>
              </w:rPr>
              <w:t>29.930</w:t>
            </w:r>
          </w:p>
        </w:tc>
        <w:tc>
          <w:tcPr>
            <w:tcW w:w="2061" w:type="dxa"/>
            <w:noWrap/>
            <w:hideMark/>
          </w:tcPr>
          <w:p w:rsidR="00F31B3F" w:rsidRPr="00F36AFA" w:rsidRDefault="00F31B3F" w:rsidP="001F3F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36AFA">
              <w:rPr>
                <w:rFonts w:ascii="Calibri" w:eastAsia="Times New Roman" w:hAnsi="Calibri" w:cs="Calibri"/>
                <w:color w:val="000000"/>
                <w:sz w:val="18"/>
                <w:szCs w:val="18"/>
                <w:lang w:eastAsia="tr-TR"/>
              </w:rPr>
              <w:t>29.993</w:t>
            </w:r>
          </w:p>
        </w:tc>
        <w:tc>
          <w:tcPr>
            <w:tcW w:w="2025" w:type="dxa"/>
            <w:noWrap/>
            <w:hideMark/>
          </w:tcPr>
          <w:p w:rsidR="00F31B3F" w:rsidRPr="00F36AFA" w:rsidRDefault="00F31B3F" w:rsidP="001F3F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36AFA">
              <w:rPr>
                <w:rFonts w:ascii="Calibri" w:eastAsia="Times New Roman" w:hAnsi="Calibri" w:cs="Calibri"/>
                <w:color w:val="000000"/>
                <w:sz w:val="18"/>
                <w:szCs w:val="18"/>
                <w:lang w:eastAsia="tr-TR"/>
              </w:rPr>
              <w:t>30.056</w:t>
            </w:r>
          </w:p>
        </w:tc>
        <w:tc>
          <w:tcPr>
            <w:tcW w:w="2002" w:type="dxa"/>
            <w:noWrap/>
            <w:hideMark/>
          </w:tcPr>
          <w:p w:rsidR="00F31B3F" w:rsidRPr="00F36AFA" w:rsidRDefault="00F31B3F" w:rsidP="001F3F9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36AFA">
              <w:rPr>
                <w:rFonts w:ascii="Calibri" w:eastAsia="Times New Roman" w:hAnsi="Calibri" w:cs="Calibri"/>
                <w:color w:val="000000"/>
                <w:sz w:val="18"/>
                <w:szCs w:val="18"/>
                <w:lang w:eastAsia="tr-TR"/>
              </w:rPr>
              <w:t>30.120</w:t>
            </w:r>
          </w:p>
        </w:tc>
      </w:tr>
    </w:tbl>
    <w:p w:rsidR="00313215" w:rsidRPr="00653B93" w:rsidRDefault="00313215" w:rsidP="00653B93">
      <w:pPr>
        <w:pStyle w:val="ResimYazs"/>
        <w:jc w:val="center"/>
        <w:rPr>
          <w:rFonts w:cstheme="minorHAnsi"/>
          <w:sz w:val="16"/>
        </w:rPr>
      </w:pPr>
      <w:bookmarkStart w:id="29" w:name="_Toc36134997"/>
      <w:r w:rsidRPr="00313215">
        <w:rPr>
          <w:rFonts w:cstheme="minorHAnsi"/>
          <w:sz w:val="16"/>
        </w:rPr>
        <w:t xml:space="preserve">Tablo </w:t>
      </w:r>
      <w:r w:rsidR="00B56224">
        <w:rPr>
          <w:rFonts w:cstheme="minorHAnsi"/>
          <w:sz w:val="16"/>
        </w:rPr>
        <w:fldChar w:fldCharType="begin"/>
      </w:r>
      <w:r w:rsidR="00B56224">
        <w:rPr>
          <w:rFonts w:cstheme="minorHAnsi"/>
          <w:sz w:val="16"/>
        </w:rPr>
        <w:instrText xml:space="preserve"> SEQ Tablo \* ARABIC </w:instrText>
      </w:r>
      <w:r w:rsidR="00B56224">
        <w:rPr>
          <w:rFonts w:cstheme="minorHAnsi"/>
          <w:sz w:val="16"/>
        </w:rPr>
        <w:fldChar w:fldCharType="separate"/>
      </w:r>
      <w:r w:rsidR="00B56224">
        <w:rPr>
          <w:rFonts w:cstheme="minorHAnsi"/>
          <w:noProof/>
          <w:sz w:val="16"/>
        </w:rPr>
        <w:t>5</w:t>
      </w:r>
      <w:r w:rsidR="00B56224">
        <w:rPr>
          <w:rFonts w:cstheme="minorHAnsi"/>
          <w:sz w:val="16"/>
        </w:rPr>
        <w:fldChar w:fldCharType="end"/>
      </w:r>
      <w:r w:rsidRPr="00313215">
        <w:rPr>
          <w:rFonts w:cstheme="minorHAnsi"/>
          <w:sz w:val="16"/>
        </w:rPr>
        <w:t xml:space="preserve"> Çeyreklik Kontratlar İçin Piyasa Pozisyon Limitleri</w:t>
      </w:r>
      <w:bookmarkEnd w:id="29"/>
    </w:p>
    <w:p w:rsidR="00313215" w:rsidRPr="00313215" w:rsidRDefault="00313215" w:rsidP="00313215">
      <w:pPr>
        <w:rPr>
          <w:rFonts w:cstheme="minorHAnsi"/>
        </w:rPr>
      </w:pPr>
    </w:p>
    <w:p w:rsidR="00313215" w:rsidRPr="00684597" w:rsidRDefault="00313215" w:rsidP="00313215">
      <w:pPr>
        <w:pStyle w:val="Balk3"/>
        <w:rPr>
          <w:rFonts w:cstheme="majorHAnsi"/>
        </w:rPr>
      </w:pPr>
      <w:bookmarkStart w:id="30" w:name="_Toc36134986"/>
      <w:r w:rsidRPr="00684597">
        <w:rPr>
          <w:rFonts w:cstheme="majorHAnsi"/>
        </w:rPr>
        <w:t>Aylık Kontratlar İçin Piyasa Pozisyon Limitlerini Hesaplanması</w:t>
      </w:r>
      <w:bookmarkEnd w:id="30"/>
    </w:p>
    <w:p w:rsidR="00313215" w:rsidRDefault="00313215" w:rsidP="005C3DAB">
      <w:pPr>
        <w:ind w:firstLine="708"/>
        <w:jc w:val="both"/>
        <w:rPr>
          <w:rFonts w:cstheme="minorHAnsi"/>
        </w:rPr>
      </w:pPr>
      <w:r w:rsidRPr="00313215">
        <w:rPr>
          <w:rFonts w:cstheme="minorHAnsi"/>
        </w:rPr>
        <w:t xml:space="preserve">Hesaplanan aylık tüketim </w:t>
      </w:r>
      <w:r w:rsidR="00EA66A6">
        <w:rPr>
          <w:rFonts w:cstheme="minorHAnsi"/>
        </w:rPr>
        <w:t>oranları</w:t>
      </w:r>
      <w:r w:rsidRPr="00313215">
        <w:rPr>
          <w:rFonts w:cstheme="minorHAnsi"/>
        </w:rPr>
        <w:t xml:space="preserve"> ile de toplam aylık piyasa pozisyon limitleri çarpılarak her ay için piyasa pozisyon limitleri hesaplanır.</w:t>
      </w:r>
    </w:p>
    <w:tbl>
      <w:tblPr>
        <w:tblStyle w:val="KlavuzTablo1Ak-Vurgu1"/>
        <w:tblW w:w="10112" w:type="dxa"/>
        <w:tblLook w:val="04A0" w:firstRow="1" w:lastRow="0" w:firstColumn="1" w:lastColumn="0" w:noHBand="0" w:noVBand="1"/>
      </w:tblPr>
      <w:tblGrid>
        <w:gridCol w:w="3114"/>
        <w:gridCol w:w="1843"/>
        <w:gridCol w:w="1409"/>
        <w:gridCol w:w="1778"/>
        <w:gridCol w:w="1968"/>
      </w:tblGrid>
      <w:tr w:rsidR="00DE325D" w:rsidRPr="00DE325D" w:rsidTr="00F36AFA">
        <w:trPr>
          <w:cnfStyle w:val="100000000000" w:firstRow="1" w:lastRow="0" w:firstColumn="0" w:lastColumn="0" w:oddVBand="0" w:evenVBand="0" w:oddHBand="0"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112" w:type="dxa"/>
            <w:gridSpan w:val="5"/>
            <w:shd w:val="clear" w:color="auto" w:fill="DEEAF6" w:themeFill="accent1" w:themeFillTint="33"/>
            <w:noWrap/>
            <w:hideMark/>
          </w:tcPr>
          <w:p w:rsidR="00DE325D" w:rsidRPr="00DE325D" w:rsidRDefault="00DE325D" w:rsidP="00DE325D">
            <w:pPr>
              <w:jc w:val="center"/>
              <w:rPr>
                <w:rFonts w:ascii="Calibri" w:eastAsia="Times New Roman" w:hAnsi="Calibri" w:cs="Calibri"/>
                <w:color w:val="000000"/>
                <w:lang w:eastAsia="tr-TR"/>
              </w:rPr>
            </w:pPr>
            <w:r w:rsidRPr="00DE325D">
              <w:rPr>
                <w:rFonts w:ascii="Calibri" w:eastAsia="Times New Roman" w:hAnsi="Calibri" w:cs="Calibri"/>
                <w:color w:val="000000"/>
                <w:lang w:eastAsia="tr-TR"/>
              </w:rPr>
              <w:t>Ay Kontratları Piyasa Pozisyon Limitlerinin Aylık Tüketim Oranlarına Göre Aylık Teslimat Dönemlerine Paylaştırılması</w:t>
            </w:r>
          </w:p>
        </w:tc>
      </w:tr>
      <w:tr w:rsidR="00DE325D" w:rsidRPr="00DE325D" w:rsidTr="00F36AFA">
        <w:trPr>
          <w:trHeight w:val="207"/>
        </w:trPr>
        <w:tc>
          <w:tcPr>
            <w:cnfStyle w:val="001000000000" w:firstRow="0" w:lastRow="0" w:firstColumn="1" w:lastColumn="0" w:oddVBand="0" w:evenVBand="0" w:oddHBand="0" w:evenHBand="0" w:firstRowFirstColumn="0" w:firstRowLastColumn="0" w:lastRowFirstColumn="0" w:lastRowLastColumn="0"/>
            <w:tcW w:w="3114" w:type="dxa"/>
            <w:shd w:val="clear" w:color="auto" w:fill="DEEAF6" w:themeFill="accent1" w:themeFillTint="33"/>
            <w:hideMark/>
          </w:tcPr>
          <w:p w:rsidR="00DE325D" w:rsidRPr="00F36AFA" w:rsidRDefault="00DE325D" w:rsidP="00DE325D">
            <w:pPr>
              <w:jc w:val="center"/>
              <w:rPr>
                <w:rFonts w:eastAsia="Times New Roman" w:cstheme="minorHAnsi"/>
                <w:i/>
                <w:iCs/>
                <w:color w:val="000000"/>
                <w:sz w:val="20"/>
                <w:szCs w:val="20"/>
                <w:lang w:eastAsia="tr-TR"/>
              </w:rPr>
            </w:pPr>
            <w:r w:rsidRPr="00F36AFA">
              <w:rPr>
                <w:rFonts w:eastAsia="Times New Roman" w:cstheme="minorHAnsi"/>
                <w:i/>
                <w:iCs/>
                <w:color w:val="000000"/>
                <w:sz w:val="20"/>
                <w:szCs w:val="20"/>
                <w:lang w:eastAsia="tr-TR"/>
              </w:rPr>
              <w:t>2021</w:t>
            </w:r>
          </w:p>
        </w:tc>
        <w:tc>
          <w:tcPr>
            <w:tcW w:w="1843" w:type="dxa"/>
            <w:shd w:val="clear" w:color="auto" w:fill="DEEAF6" w:themeFill="accent1" w:themeFillTint="33"/>
            <w:noWrap/>
            <w:hideMark/>
          </w:tcPr>
          <w:p w:rsidR="00DE325D" w:rsidRPr="00F36AFA" w:rsidRDefault="00DE325D" w:rsidP="00DE325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eastAsia="tr-TR"/>
              </w:rPr>
            </w:pPr>
            <w:r w:rsidRPr="00F36AFA">
              <w:rPr>
                <w:rFonts w:eastAsia="Times New Roman" w:cstheme="minorHAnsi"/>
                <w:b/>
                <w:bCs/>
                <w:color w:val="000000"/>
                <w:sz w:val="20"/>
                <w:szCs w:val="20"/>
                <w:lang w:eastAsia="tr-TR"/>
              </w:rPr>
              <w:t>MW</w:t>
            </w:r>
            <w:r w:rsidR="00737DFD">
              <w:rPr>
                <w:rFonts w:eastAsia="Times New Roman" w:cstheme="minorHAnsi"/>
                <w:b/>
                <w:bCs/>
                <w:color w:val="000000"/>
                <w:sz w:val="20"/>
                <w:szCs w:val="20"/>
                <w:lang w:eastAsia="tr-TR"/>
              </w:rPr>
              <w:t>h</w:t>
            </w:r>
          </w:p>
        </w:tc>
        <w:tc>
          <w:tcPr>
            <w:tcW w:w="1409" w:type="dxa"/>
            <w:shd w:val="clear" w:color="auto" w:fill="DEEAF6" w:themeFill="accent1" w:themeFillTint="33"/>
            <w:noWrap/>
            <w:hideMark/>
          </w:tcPr>
          <w:p w:rsidR="00DE325D" w:rsidRPr="00F36AFA" w:rsidRDefault="00737DFD" w:rsidP="00DE325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eastAsia="tr-TR"/>
              </w:rPr>
            </w:pPr>
            <w:r>
              <w:rPr>
                <w:rFonts w:eastAsia="Times New Roman" w:cstheme="minorHAnsi"/>
                <w:b/>
                <w:bCs/>
                <w:color w:val="000000"/>
                <w:sz w:val="20"/>
                <w:szCs w:val="20"/>
                <w:lang w:eastAsia="tr-TR"/>
              </w:rPr>
              <w:t>MW</w:t>
            </w:r>
          </w:p>
        </w:tc>
        <w:tc>
          <w:tcPr>
            <w:tcW w:w="1778" w:type="dxa"/>
            <w:shd w:val="clear" w:color="auto" w:fill="DEEAF6" w:themeFill="accent1" w:themeFillTint="33"/>
            <w:noWrap/>
            <w:hideMark/>
          </w:tcPr>
          <w:p w:rsidR="00DE325D" w:rsidRPr="00F36AFA" w:rsidRDefault="00DE325D" w:rsidP="00DE325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eastAsia="tr-TR"/>
              </w:rPr>
            </w:pPr>
            <w:r w:rsidRPr="00F36AFA">
              <w:rPr>
                <w:rFonts w:eastAsia="Times New Roman" w:cstheme="minorHAnsi"/>
                <w:b/>
                <w:bCs/>
                <w:color w:val="000000"/>
                <w:sz w:val="20"/>
                <w:szCs w:val="20"/>
                <w:lang w:eastAsia="tr-TR"/>
              </w:rPr>
              <w:t xml:space="preserve">Lot </w:t>
            </w:r>
          </w:p>
        </w:tc>
        <w:tc>
          <w:tcPr>
            <w:tcW w:w="1968" w:type="dxa"/>
            <w:shd w:val="clear" w:color="auto" w:fill="DEEAF6" w:themeFill="accent1" w:themeFillTint="33"/>
            <w:noWrap/>
            <w:hideMark/>
          </w:tcPr>
          <w:p w:rsidR="00DE325D" w:rsidRPr="00F36AFA" w:rsidRDefault="00DE325D" w:rsidP="00DE325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eastAsia="tr-TR"/>
              </w:rPr>
            </w:pPr>
            <w:r w:rsidRPr="00F36AFA">
              <w:rPr>
                <w:rFonts w:eastAsia="Times New Roman" w:cstheme="minorHAnsi"/>
                <w:b/>
                <w:bCs/>
                <w:color w:val="000000"/>
                <w:sz w:val="20"/>
                <w:szCs w:val="20"/>
                <w:lang w:eastAsia="tr-TR"/>
              </w:rPr>
              <w:t>Saatlik Lot</w:t>
            </w:r>
          </w:p>
        </w:tc>
      </w:tr>
      <w:tr w:rsidR="00DE325D" w:rsidRPr="00DE325D" w:rsidTr="00F36AFA">
        <w:trPr>
          <w:trHeight w:val="246"/>
        </w:trPr>
        <w:tc>
          <w:tcPr>
            <w:cnfStyle w:val="001000000000" w:firstRow="0" w:lastRow="0" w:firstColumn="1" w:lastColumn="0" w:oddVBand="0" w:evenVBand="0" w:oddHBand="0" w:evenHBand="0" w:firstRowFirstColumn="0" w:firstRowLastColumn="0" w:lastRowFirstColumn="0" w:lastRowLastColumn="0"/>
            <w:tcW w:w="3114" w:type="dxa"/>
            <w:hideMark/>
          </w:tcPr>
          <w:p w:rsidR="00DE325D" w:rsidRPr="00F36AFA" w:rsidRDefault="00DE325D" w:rsidP="00DE325D">
            <w:pPr>
              <w:jc w:val="center"/>
              <w:rPr>
                <w:rFonts w:eastAsia="Times New Roman" w:cstheme="minorHAnsi"/>
                <w:i/>
                <w:iCs/>
                <w:color w:val="000000"/>
                <w:sz w:val="20"/>
                <w:szCs w:val="20"/>
                <w:lang w:eastAsia="tr-TR"/>
              </w:rPr>
            </w:pPr>
            <w:r w:rsidRPr="00F36AFA">
              <w:rPr>
                <w:rFonts w:eastAsia="Times New Roman" w:cstheme="minorHAnsi"/>
                <w:i/>
                <w:iCs/>
                <w:color w:val="000000"/>
                <w:sz w:val="20"/>
                <w:szCs w:val="20"/>
                <w:lang w:eastAsia="tr-TR"/>
              </w:rPr>
              <w:t xml:space="preserve">Ocak Ayı Piyasa Pozisyon Limiti </w:t>
            </w:r>
          </w:p>
        </w:tc>
        <w:tc>
          <w:tcPr>
            <w:tcW w:w="1843" w:type="dxa"/>
            <w:noWrap/>
            <w:hideMark/>
          </w:tcPr>
          <w:p w:rsidR="00DE325D" w:rsidRPr="00F36AFA" w:rsidRDefault="00DE325D" w:rsidP="00DE325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4.451.000</w:t>
            </w:r>
          </w:p>
        </w:tc>
        <w:tc>
          <w:tcPr>
            <w:tcW w:w="1409" w:type="dxa"/>
            <w:noWrap/>
            <w:hideMark/>
          </w:tcPr>
          <w:p w:rsidR="00DE325D" w:rsidRPr="00F36AFA" w:rsidRDefault="000D74E6" w:rsidP="00DE325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Pr>
                <w:rFonts w:eastAsia="Times New Roman" w:cstheme="minorHAnsi"/>
                <w:color w:val="000000"/>
                <w:sz w:val="20"/>
                <w:szCs w:val="20"/>
                <w:lang w:eastAsia="tr-TR"/>
              </w:rPr>
              <w:t>5.982,5</w:t>
            </w:r>
          </w:p>
        </w:tc>
        <w:tc>
          <w:tcPr>
            <w:tcW w:w="1778" w:type="dxa"/>
            <w:noWrap/>
            <w:hideMark/>
          </w:tcPr>
          <w:p w:rsidR="00DE325D" w:rsidRPr="00F36AFA" w:rsidRDefault="00DE325D" w:rsidP="00DE325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44.510.000</w:t>
            </w:r>
          </w:p>
        </w:tc>
        <w:tc>
          <w:tcPr>
            <w:tcW w:w="1968" w:type="dxa"/>
            <w:noWrap/>
            <w:hideMark/>
          </w:tcPr>
          <w:p w:rsidR="00DE325D" w:rsidRPr="00F36AFA" w:rsidRDefault="00DE325D" w:rsidP="00DE325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59.825</w:t>
            </w:r>
          </w:p>
        </w:tc>
      </w:tr>
      <w:tr w:rsidR="00DE325D" w:rsidRPr="00DE325D" w:rsidTr="00F36AFA">
        <w:trPr>
          <w:trHeight w:val="246"/>
        </w:trPr>
        <w:tc>
          <w:tcPr>
            <w:cnfStyle w:val="001000000000" w:firstRow="0" w:lastRow="0" w:firstColumn="1" w:lastColumn="0" w:oddVBand="0" w:evenVBand="0" w:oddHBand="0" w:evenHBand="0" w:firstRowFirstColumn="0" w:firstRowLastColumn="0" w:lastRowFirstColumn="0" w:lastRowLastColumn="0"/>
            <w:tcW w:w="3114" w:type="dxa"/>
            <w:hideMark/>
          </w:tcPr>
          <w:p w:rsidR="00DE325D" w:rsidRPr="00F36AFA" w:rsidRDefault="00DE325D" w:rsidP="00DE325D">
            <w:pPr>
              <w:jc w:val="center"/>
              <w:rPr>
                <w:rFonts w:eastAsia="Times New Roman" w:cstheme="minorHAnsi"/>
                <w:i/>
                <w:iCs/>
                <w:color w:val="000000"/>
                <w:sz w:val="20"/>
                <w:szCs w:val="20"/>
                <w:lang w:eastAsia="tr-TR"/>
              </w:rPr>
            </w:pPr>
            <w:r w:rsidRPr="00F36AFA">
              <w:rPr>
                <w:rFonts w:eastAsia="Times New Roman" w:cstheme="minorHAnsi"/>
                <w:i/>
                <w:iCs/>
                <w:color w:val="000000"/>
                <w:sz w:val="20"/>
                <w:szCs w:val="20"/>
                <w:lang w:eastAsia="tr-TR"/>
              </w:rPr>
              <w:t xml:space="preserve">Şubat Ayı Piyasa Pozisyon Limiti </w:t>
            </w:r>
          </w:p>
        </w:tc>
        <w:tc>
          <w:tcPr>
            <w:tcW w:w="1843" w:type="dxa"/>
            <w:noWrap/>
            <w:hideMark/>
          </w:tcPr>
          <w:p w:rsidR="00DE325D" w:rsidRPr="00F36AFA" w:rsidRDefault="00DE325D" w:rsidP="00DE325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4.023.000</w:t>
            </w:r>
          </w:p>
        </w:tc>
        <w:tc>
          <w:tcPr>
            <w:tcW w:w="1409" w:type="dxa"/>
            <w:noWrap/>
            <w:hideMark/>
          </w:tcPr>
          <w:p w:rsidR="00DE325D" w:rsidRPr="00F36AFA" w:rsidRDefault="000D74E6" w:rsidP="00DE325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Pr>
                <w:rFonts w:eastAsia="Times New Roman" w:cstheme="minorHAnsi"/>
                <w:color w:val="000000"/>
                <w:sz w:val="20"/>
                <w:szCs w:val="20"/>
                <w:lang w:eastAsia="tr-TR"/>
              </w:rPr>
              <w:t>5.986,6</w:t>
            </w:r>
          </w:p>
        </w:tc>
        <w:tc>
          <w:tcPr>
            <w:tcW w:w="1778" w:type="dxa"/>
            <w:noWrap/>
            <w:hideMark/>
          </w:tcPr>
          <w:p w:rsidR="00DE325D" w:rsidRPr="00F36AFA" w:rsidRDefault="00DE325D" w:rsidP="00DE325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40.230.000</w:t>
            </w:r>
          </w:p>
        </w:tc>
        <w:tc>
          <w:tcPr>
            <w:tcW w:w="1968" w:type="dxa"/>
            <w:noWrap/>
            <w:hideMark/>
          </w:tcPr>
          <w:p w:rsidR="00DE325D" w:rsidRPr="00F36AFA" w:rsidRDefault="00DE325D" w:rsidP="00DE325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59.866</w:t>
            </w:r>
          </w:p>
        </w:tc>
      </w:tr>
      <w:tr w:rsidR="00DE325D" w:rsidRPr="00DE325D" w:rsidTr="00F36AFA">
        <w:trPr>
          <w:trHeight w:val="246"/>
        </w:trPr>
        <w:tc>
          <w:tcPr>
            <w:cnfStyle w:val="001000000000" w:firstRow="0" w:lastRow="0" w:firstColumn="1" w:lastColumn="0" w:oddVBand="0" w:evenVBand="0" w:oddHBand="0" w:evenHBand="0" w:firstRowFirstColumn="0" w:firstRowLastColumn="0" w:lastRowFirstColumn="0" w:lastRowLastColumn="0"/>
            <w:tcW w:w="3114" w:type="dxa"/>
            <w:hideMark/>
          </w:tcPr>
          <w:p w:rsidR="00DE325D" w:rsidRPr="00F36AFA" w:rsidRDefault="00DE325D" w:rsidP="00DE325D">
            <w:pPr>
              <w:jc w:val="center"/>
              <w:rPr>
                <w:rFonts w:eastAsia="Times New Roman" w:cstheme="minorHAnsi"/>
                <w:i/>
                <w:iCs/>
                <w:color w:val="000000"/>
                <w:sz w:val="20"/>
                <w:szCs w:val="20"/>
                <w:lang w:eastAsia="tr-TR"/>
              </w:rPr>
            </w:pPr>
            <w:r w:rsidRPr="00F36AFA">
              <w:rPr>
                <w:rFonts w:eastAsia="Times New Roman" w:cstheme="minorHAnsi"/>
                <w:i/>
                <w:iCs/>
                <w:color w:val="000000"/>
                <w:sz w:val="20"/>
                <w:szCs w:val="20"/>
                <w:lang w:eastAsia="tr-TR"/>
              </w:rPr>
              <w:t xml:space="preserve">Mart Ayı Piyasa Pozisyon Limiti </w:t>
            </w:r>
          </w:p>
        </w:tc>
        <w:tc>
          <w:tcPr>
            <w:tcW w:w="1843" w:type="dxa"/>
            <w:noWrap/>
            <w:hideMark/>
          </w:tcPr>
          <w:p w:rsidR="00DE325D" w:rsidRPr="00F36AFA" w:rsidRDefault="00DE325D" w:rsidP="00DE325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4.457.000</w:t>
            </w:r>
          </w:p>
        </w:tc>
        <w:tc>
          <w:tcPr>
            <w:tcW w:w="1409" w:type="dxa"/>
            <w:noWrap/>
            <w:hideMark/>
          </w:tcPr>
          <w:p w:rsidR="00DE325D" w:rsidRPr="00F36AFA" w:rsidRDefault="000D74E6" w:rsidP="00DE325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Pr>
                <w:rFonts w:eastAsia="Times New Roman" w:cstheme="minorHAnsi"/>
                <w:color w:val="000000"/>
                <w:sz w:val="20"/>
                <w:szCs w:val="20"/>
                <w:lang w:eastAsia="tr-TR"/>
              </w:rPr>
              <w:t>5.990,6</w:t>
            </w:r>
          </w:p>
        </w:tc>
        <w:tc>
          <w:tcPr>
            <w:tcW w:w="1778" w:type="dxa"/>
            <w:noWrap/>
            <w:hideMark/>
          </w:tcPr>
          <w:p w:rsidR="00DE325D" w:rsidRPr="00F36AFA" w:rsidRDefault="00DE325D" w:rsidP="00DE325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44.570.000</w:t>
            </w:r>
          </w:p>
        </w:tc>
        <w:tc>
          <w:tcPr>
            <w:tcW w:w="1968" w:type="dxa"/>
            <w:noWrap/>
            <w:hideMark/>
          </w:tcPr>
          <w:p w:rsidR="00DE325D" w:rsidRPr="00F36AFA" w:rsidRDefault="00DE325D" w:rsidP="00DE325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59.906</w:t>
            </w:r>
          </w:p>
        </w:tc>
      </w:tr>
      <w:tr w:rsidR="00DE325D" w:rsidRPr="00DE325D" w:rsidTr="00F36AFA">
        <w:trPr>
          <w:trHeight w:val="246"/>
        </w:trPr>
        <w:tc>
          <w:tcPr>
            <w:cnfStyle w:val="001000000000" w:firstRow="0" w:lastRow="0" w:firstColumn="1" w:lastColumn="0" w:oddVBand="0" w:evenVBand="0" w:oddHBand="0" w:evenHBand="0" w:firstRowFirstColumn="0" w:firstRowLastColumn="0" w:lastRowFirstColumn="0" w:lastRowLastColumn="0"/>
            <w:tcW w:w="3114" w:type="dxa"/>
            <w:hideMark/>
          </w:tcPr>
          <w:p w:rsidR="00DE325D" w:rsidRPr="00F36AFA" w:rsidRDefault="00DE325D" w:rsidP="00DE325D">
            <w:pPr>
              <w:jc w:val="center"/>
              <w:rPr>
                <w:rFonts w:eastAsia="Times New Roman" w:cstheme="minorHAnsi"/>
                <w:i/>
                <w:iCs/>
                <w:color w:val="000000"/>
                <w:sz w:val="20"/>
                <w:szCs w:val="20"/>
                <w:lang w:eastAsia="tr-TR"/>
              </w:rPr>
            </w:pPr>
            <w:r w:rsidRPr="00F36AFA">
              <w:rPr>
                <w:rFonts w:eastAsia="Times New Roman" w:cstheme="minorHAnsi"/>
                <w:i/>
                <w:iCs/>
                <w:color w:val="000000"/>
                <w:sz w:val="20"/>
                <w:szCs w:val="20"/>
                <w:lang w:eastAsia="tr-TR"/>
              </w:rPr>
              <w:t xml:space="preserve">Nisan Ayı Piyasa Pozisyon Limiti </w:t>
            </w:r>
          </w:p>
        </w:tc>
        <w:tc>
          <w:tcPr>
            <w:tcW w:w="1843" w:type="dxa"/>
            <w:noWrap/>
            <w:hideMark/>
          </w:tcPr>
          <w:p w:rsidR="00DE325D" w:rsidRPr="00F36AFA" w:rsidRDefault="00DE325D" w:rsidP="00DE325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4.316.000</w:t>
            </w:r>
          </w:p>
        </w:tc>
        <w:tc>
          <w:tcPr>
            <w:tcW w:w="1409" w:type="dxa"/>
            <w:noWrap/>
            <w:hideMark/>
          </w:tcPr>
          <w:p w:rsidR="00DE325D" w:rsidRPr="00F36AFA" w:rsidRDefault="00DE325D" w:rsidP="00DE325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5.994</w:t>
            </w:r>
            <w:r w:rsidR="000D74E6">
              <w:rPr>
                <w:rFonts w:eastAsia="Times New Roman" w:cstheme="minorHAnsi"/>
                <w:color w:val="000000"/>
                <w:sz w:val="20"/>
                <w:szCs w:val="20"/>
                <w:lang w:eastAsia="tr-TR"/>
              </w:rPr>
              <w:t>,4</w:t>
            </w:r>
          </w:p>
        </w:tc>
        <w:tc>
          <w:tcPr>
            <w:tcW w:w="1778" w:type="dxa"/>
            <w:noWrap/>
            <w:hideMark/>
          </w:tcPr>
          <w:p w:rsidR="00DE325D" w:rsidRPr="00F36AFA" w:rsidRDefault="00DE325D" w:rsidP="00DE325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43.160.000</w:t>
            </w:r>
          </w:p>
        </w:tc>
        <w:tc>
          <w:tcPr>
            <w:tcW w:w="1968" w:type="dxa"/>
            <w:noWrap/>
            <w:hideMark/>
          </w:tcPr>
          <w:p w:rsidR="00DE325D" w:rsidRPr="00F36AFA" w:rsidRDefault="00DE325D" w:rsidP="00DE325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59.944</w:t>
            </w:r>
          </w:p>
        </w:tc>
      </w:tr>
      <w:tr w:rsidR="00DE325D" w:rsidRPr="00DE325D" w:rsidTr="00F36AFA">
        <w:trPr>
          <w:trHeight w:val="246"/>
        </w:trPr>
        <w:tc>
          <w:tcPr>
            <w:cnfStyle w:val="001000000000" w:firstRow="0" w:lastRow="0" w:firstColumn="1" w:lastColumn="0" w:oddVBand="0" w:evenVBand="0" w:oddHBand="0" w:evenHBand="0" w:firstRowFirstColumn="0" w:firstRowLastColumn="0" w:lastRowFirstColumn="0" w:lastRowLastColumn="0"/>
            <w:tcW w:w="3114" w:type="dxa"/>
            <w:hideMark/>
          </w:tcPr>
          <w:p w:rsidR="00DE325D" w:rsidRPr="00F36AFA" w:rsidRDefault="00DE325D" w:rsidP="00DE325D">
            <w:pPr>
              <w:jc w:val="center"/>
              <w:rPr>
                <w:rFonts w:eastAsia="Times New Roman" w:cstheme="minorHAnsi"/>
                <w:i/>
                <w:iCs/>
                <w:color w:val="000000"/>
                <w:sz w:val="20"/>
                <w:szCs w:val="20"/>
                <w:lang w:eastAsia="tr-TR"/>
              </w:rPr>
            </w:pPr>
            <w:r w:rsidRPr="00F36AFA">
              <w:rPr>
                <w:rFonts w:eastAsia="Times New Roman" w:cstheme="minorHAnsi"/>
                <w:i/>
                <w:iCs/>
                <w:color w:val="000000"/>
                <w:sz w:val="20"/>
                <w:szCs w:val="20"/>
                <w:lang w:eastAsia="tr-TR"/>
              </w:rPr>
              <w:t xml:space="preserve">Mayıs Ayı Piyasa Pozisyon Limiti  </w:t>
            </w:r>
          </w:p>
        </w:tc>
        <w:tc>
          <w:tcPr>
            <w:tcW w:w="1843" w:type="dxa"/>
            <w:noWrap/>
            <w:hideMark/>
          </w:tcPr>
          <w:p w:rsidR="00DE325D" w:rsidRPr="00F36AFA" w:rsidRDefault="00DE325D" w:rsidP="00DE325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4.463.000</w:t>
            </w:r>
          </w:p>
        </w:tc>
        <w:tc>
          <w:tcPr>
            <w:tcW w:w="1409" w:type="dxa"/>
            <w:noWrap/>
            <w:hideMark/>
          </w:tcPr>
          <w:p w:rsidR="00DE325D" w:rsidRPr="00F36AFA" w:rsidRDefault="000D74E6" w:rsidP="00DE325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Pr>
                <w:rFonts w:eastAsia="Times New Roman" w:cstheme="minorHAnsi"/>
                <w:color w:val="000000"/>
                <w:sz w:val="20"/>
                <w:szCs w:val="20"/>
                <w:lang w:eastAsia="tr-TR"/>
              </w:rPr>
              <w:t>5.998,7</w:t>
            </w:r>
          </w:p>
        </w:tc>
        <w:tc>
          <w:tcPr>
            <w:tcW w:w="1778" w:type="dxa"/>
            <w:noWrap/>
            <w:hideMark/>
          </w:tcPr>
          <w:p w:rsidR="00DE325D" w:rsidRPr="00F36AFA" w:rsidRDefault="00DE325D" w:rsidP="00DE325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44.630.000</w:t>
            </w:r>
          </w:p>
        </w:tc>
        <w:tc>
          <w:tcPr>
            <w:tcW w:w="1968" w:type="dxa"/>
            <w:noWrap/>
            <w:hideMark/>
          </w:tcPr>
          <w:p w:rsidR="00DE325D" w:rsidRPr="00F36AFA" w:rsidRDefault="00DE325D" w:rsidP="00DE325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59.987</w:t>
            </w:r>
          </w:p>
        </w:tc>
      </w:tr>
      <w:tr w:rsidR="00DE325D" w:rsidRPr="00DE325D" w:rsidTr="00F36AFA">
        <w:trPr>
          <w:trHeight w:val="246"/>
        </w:trPr>
        <w:tc>
          <w:tcPr>
            <w:cnfStyle w:val="001000000000" w:firstRow="0" w:lastRow="0" w:firstColumn="1" w:lastColumn="0" w:oddVBand="0" w:evenVBand="0" w:oddHBand="0" w:evenHBand="0" w:firstRowFirstColumn="0" w:firstRowLastColumn="0" w:lastRowFirstColumn="0" w:lastRowLastColumn="0"/>
            <w:tcW w:w="3114" w:type="dxa"/>
            <w:hideMark/>
          </w:tcPr>
          <w:p w:rsidR="00DE325D" w:rsidRPr="00F36AFA" w:rsidRDefault="00DE325D" w:rsidP="00DE325D">
            <w:pPr>
              <w:jc w:val="center"/>
              <w:rPr>
                <w:rFonts w:eastAsia="Times New Roman" w:cstheme="minorHAnsi"/>
                <w:i/>
                <w:iCs/>
                <w:color w:val="000000"/>
                <w:sz w:val="20"/>
                <w:szCs w:val="20"/>
                <w:lang w:eastAsia="tr-TR"/>
              </w:rPr>
            </w:pPr>
            <w:r w:rsidRPr="00F36AFA">
              <w:rPr>
                <w:rFonts w:eastAsia="Times New Roman" w:cstheme="minorHAnsi"/>
                <w:i/>
                <w:iCs/>
                <w:color w:val="000000"/>
                <w:sz w:val="20"/>
                <w:szCs w:val="20"/>
                <w:lang w:eastAsia="tr-TR"/>
              </w:rPr>
              <w:t xml:space="preserve">Haziran Ayı Piyasa Pozisyon Limiti </w:t>
            </w:r>
          </w:p>
        </w:tc>
        <w:tc>
          <w:tcPr>
            <w:tcW w:w="1843" w:type="dxa"/>
            <w:noWrap/>
            <w:hideMark/>
          </w:tcPr>
          <w:p w:rsidR="00DE325D" w:rsidRPr="00F36AFA" w:rsidRDefault="00DE325D" w:rsidP="00DE325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4.322.000</w:t>
            </w:r>
          </w:p>
        </w:tc>
        <w:tc>
          <w:tcPr>
            <w:tcW w:w="1409" w:type="dxa"/>
            <w:noWrap/>
            <w:hideMark/>
          </w:tcPr>
          <w:p w:rsidR="00DE325D" w:rsidRPr="00F36AFA" w:rsidRDefault="000D74E6" w:rsidP="00DE325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Pr>
                <w:rFonts w:eastAsia="Times New Roman" w:cstheme="minorHAnsi"/>
                <w:color w:val="000000"/>
                <w:sz w:val="20"/>
                <w:szCs w:val="20"/>
                <w:lang w:eastAsia="tr-TR"/>
              </w:rPr>
              <w:t>6.002,8</w:t>
            </w:r>
          </w:p>
        </w:tc>
        <w:tc>
          <w:tcPr>
            <w:tcW w:w="1778" w:type="dxa"/>
            <w:noWrap/>
            <w:hideMark/>
          </w:tcPr>
          <w:p w:rsidR="00DE325D" w:rsidRPr="00F36AFA" w:rsidRDefault="00DE325D" w:rsidP="00DE325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43.220.000</w:t>
            </w:r>
          </w:p>
        </w:tc>
        <w:tc>
          <w:tcPr>
            <w:tcW w:w="1968" w:type="dxa"/>
            <w:noWrap/>
            <w:hideMark/>
          </w:tcPr>
          <w:p w:rsidR="00DE325D" w:rsidRPr="00F36AFA" w:rsidRDefault="00DE325D" w:rsidP="00DE325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60.028</w:t>
            </w:r>
          </w:p>
        </w:tc>
      </w:tr>
      <w:tr w:rsidR="00DE325D" w:rsidRPr="00DE325D" w:rsidTr="00F36AFA">
        <w:trPr>
          <w:trHeight w:val="246"/>
        </w:trPr>
        <w:tc>
          <w:tcPr>
            <w:cnfStyle w:val="001000000000" w:firstRow="0" w:lastRow="0" w:firstColumn="1" w:lastColumn="0" w:oddVBand="0" w:evenVBand="0" w:oddHBand="0" w:evenHBand="0" w:firstRowFirstColumn="0" w:firstRowLastColumn="0" w:lastRowFirstColumn="0" w:lastRowLastColumn="0"/>
            <w:tcW w:w="3114" w:type="dxa"/>
            <w:hideMark/>
          </w:tcPr>
          <w:p w:rsidR="00DE325D" w:rsidRPr="00F36AFA" w:rsidRDefault="00DE325D" w:rsidP="00DE325D">
            <w:pPr>
              <w:jc w:val="center"/>
              <w:rPr>
                <w:rFonts w:eastAsia="Times New Roman" w:cstheme="minorHAnsi"/>
                <w:i/>
                <w:iCs/>
                <w:color w:val="000000"/>
                <w:sz w:val="20"/>
                <w:szCs w:val="20"/>
                <w:lang w:eastAsia="tr-TR"/>
              </w:rPr>
            </w:pPr>
            <w:r w:rsidRPr="00F36AFA">
              <w:rPr>
                <w:rFonts w:eastAsia="Times New Roman" w:cstheme="minorHAnsi"/>
                <w:i/>
                <w:iCs/>
                <w:color w:val="000000"/>
                <w:sz w:val="20"/>
                <w:szCs w:val="20"/>
                <w:lang w:eastAsia="tr-TR"/>
              </w:rPr>
              <w:t>Temmuz Ayı Piyasa Pozisyon Limiti</w:t>
            </w:r>
          </w:p>
        </w:tc>
        <w:tc>
          <w:tcPr>
            <w:tcW w:w="1843" w:type="dxa"/>
            <w:noWrap/>
            <w:hideMark/>
          </w:tcPr>
          <w:p w:rsidR="00DE325D" w:rsidRPr="00F36AFA" w:rsidRDefault="00DE325D" w:rsidP="00DE325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4.469.000</w:t>
            </w:r>
          </w:p>
        </w:tc>
        <w:tc>
          <w:tcPr>
            <w:tcW w:w="1409" w:type="dxa"/>
            <w:noWrap/>
            <w:hideMark/>
          </w:tcPr>
          <w:p w:rsidR="00DE325D" w:rsidRPr="00F36AFA" w:rsidRDefault="000D74E6" w:rsidP="00DE325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Pr>
                <w:rFonts w:eastAsia="Times New Roman" w:cstheme="minorHAnsi"/>
                <w:color w:val="000000"/>
                <w:sz w:val="20"/>
                <w:szCs w:val="20"/>
                <w:lang w:eastAsia="tr-TR"/>
              </w:rPr>
              <w:t>6.006,7</w:t>
            </w:r>
          </w:p>
        </w:tc>
        <w:tc>
          <w:tcPr>
            <w:tcW w:w="1778" w:type="dxa"/>
            <w:noWrap/>
            <w:hideMark/>
          </w:tcPr>
          <w:p w:rsidR="00DE325D" w:rsidRPr="00F36AFA" w:rsidRDefault="00DE325D" w:rsidP="00DE325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44.690.000</w:t>
            </w:r>
          </w:p>
        </w:tc>
        <w:tc>
          <w:tcPr>
            <w:tcW w:w="1968" w:type="dxa"/>
            <w:noWrap/>
            <w:hideMark/>
          </w:tcPr>
          <w:p w:rsidR="00DE325D" w:rsidRPr="00F36AFA" w:rsidRDefault="00DE325D" w:rsidP="00DE325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60.067</w:t>
            </w:r>
          </w:p>
        </w:tc>
      </w:tr>
      <w:tr w:rsidR="00DE325D" w:rsidRPr="00DE325D" w:rsidTr="00F36AFA">
        <w:trPr>
          <w:trHeight w:val="246"/>
        </w:trPr>
        <w:tc>
          <w:tcPr>
            <w:cnfStyle w:val="001000000000" w:firstRow="0" w:lastRow="0" w:firstColumn="1" w:lastColumn="0" w:oddVBand="0" w:evenVBand="0" w:oddHBand="0" w:evenHBand="0" w:firstRowFirstColumn="0" w:firstRowLastColumn="0" w:lastRowFirstColumn="0" w:lastRowLastColumn="0"/>
            <w:tcW w:w="3114" w:type="dxa"/>
            <w:hideMark/>
          </w:tcPr>
          <w:p w:rsidR="00DE325D" w:rsidRPr="00F36AFA" w:rsidRDefault="00DE325D" w:rsidP="00DE325D">
            <w:pPr>
              <w:jc w:val="center"/>
              <w:rPr>
                <w:rFonts w:eastAsia="Times New Roman" w:cstheme="minorHAnsi"/>
                <w:i/>
                <w:iCs/>
                <w:color w:val="000000"/>
                <w:sz w:val="20"/>
                <w:szCs w:val="20"/>
                <w:lang w:eastAsia="tr-TR"/>
              </w:rPr>
            </w:pPr>
            <w:r w:rsidRPr="00F36AFA">
              <w:rPr>
                <w:rFonts w:eastAsia="Times New Roman" w:cstheme="minorHAnsi"/>
                <w:i/>
                <w:iCs/>
                <w:color w:val="000000"/>
                <w:sz w:val="20"/>
                <w:szCs w:val="20"/>
                <w:lang w:eastAsia="tr-TR"/>
              </w:rPr>
              <w:t xml:space="preserve">Ağustos Ayı Piyasa Pozisyon Limiti </w:t>
            </w:r>
          </w:p>
        </w:tc>
        <w:tc>
          <w:tcPr>
            <w:tcW w:w="1843" w:type="dxa"/>
            <w:noWrap/>
            <w:hideMark/>
          </w:tcPr>
          <w:p w:rsidR="00DE325D" w:rsidRPr="00F36AFA" w:rsidRDefault="00DE325D" w:rsidP="00DE325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4.472.000</w:t>
            </w:r>
          </w:p>
        </w:tc>
        <w:tc>
          <w:tcPr>
            <w:tcW w:w="1409" w:type="dxa"/>
            <w:noWrap/>
            <w:hideMark/>
          </w:tcPr>
          <w:p w:rsidR="00DE325D" w:rsidRPr="00F36AFA" w:rsidRDefault="000D74E6" w:rsidP="00DE325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Pr>
                <w:rFonts w:eastAsia="Times New Roman" w:cstheme="minorHAnsi"/>
                <w:color w:val="000000"/>
                <w:sz w:val="20"/>
                <w:szCs w:val="20"/>
                <w:lang w:eastAsia="tr-TR"/>
              </w:rPr>
              <w:t>6.010,8</w:t>
            </w:r>
          </w:p>
        </w:tc>
        <w:tc>
          <w:tcPr>
            <w:tcW w:w="1778" w:type="dxa"/>
            <w:noWrap/>
            <w:hideMark/>
          </w:tcPr>
          <w:p w:rsidR="00DE325D" w:rsidRPr="00F36AFA" w:rsidRDefault="00DE325D" w:rsidP="00DE325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44.720.000</w:t>
            </w:r>
          </w:p>
        </w:tc>
        <w:tc>
          <w:tcPr>
            <w:tcW w:w="1968" w:type="dxa"/>
            <w:noWrap/>
            <w:hideMark/>
          </w:tcPr>
          <w:p w:rsidR="00DE325D" w:rsidRPr="00F36AFA" w:rsidRDefault="00DE325D" w:rsidP="00DE325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60.108</w:t>
            </w:r>
          </w:p>
        </w:tc>
      </w:tr>
      <w:tr w:rsidR="00DE325D" w:rsidRPr="00DE325D" w:rsidTr="00F36AFA">
        <w:trPr>
          <w:trHeight w:val="246"/>
        </w:trPr>
        <w:tc>
          <w:tcPr>
            <w:cnfStyle w:val="001000000000" w:firstRow="0" w:lastRow="0" w:firstColumn="1" w:lastColumn="0" w:oddVBand="0" w:evenVBand="0" w:oddHBand="0" w:evenHBand="0" w:firstRowFirstColumn="0" w:firstRowLastColumn="0" w:lastRowFirstColumn="0" w:lastRowLastColumn="0"/>
            <w:tcW w:w="3114" w:type="dxa"/>
            <w:hideMark/>
          </w:tcPr>
          <w:p w:rsidR="00DE325D" w:rsidRPr="00F36AFA" w:rsidRDefault="00DE325D" w:rsidP="00DE325D">
            <w:pPr>
              <w:jc w:val="center"/>
              <w:rPr>
                <w:rFonts w:eastAsia="Times New Roman" w:cstheme="minorHAnsi"/>
                <w:i/>
                <w:iCs/>
                <w:color w:val="000000"/>
                <w:sz w:val="20"/>
                <w:szCs w:val="20"/>
                <w:lang w:eastAsia="tr-TR"/>
              </w:rPr>
            </w:pPr>
            <w:r w:rsidRPr="00F36AFA">
              <w:rPr>
                <w:rFonts w:eastAsia="Times New Roman" w:cstheme="minorHAnsi"/>
                <w:i/>
                <w:iCs/>
                <w:color w:val="000000"/>
                <w:sz w:val="20"/>
                <w:szCs w:val="20"/>
                <w:lang w:eastAsia="tr-TR"/>
              </w:rPr>
              <w:t xml:space="preserve">Eylül Ayı Piyasa Pozisyon Limiti </w:t>
            </w:r>
          </w:p>
        </w:tc>
        <w:tc>
          <w:tcPr>
            <w:tcW w:w="1843" w:type="dxa"/>
            <w:noWrap/>
            <w:hideMark/>
          </w:tcPr>
          <w:p w:rsidR="00DE325D" w:rsidRPr="00F36AFA" w:rsidRDefault="00DE325D" w:rsidP="00DE325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4.331.000</w:t>
            </w:r>
          </w:p>
        </w:tc>
        <w:tc>
          <w:tcPr>
            <w:tcW w:w="1409" w:type="dxa"/>
            <w:noWrap/>
            <w:hideMark/>
          </w:tcPr>
          <w:p w:rsidR="00DE325D" w:rsidRPr="00F36AFA" w:rsidRDefault="000D74E6" w:rsidP="00DE325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Pr>
                <w:rFonts w:eastAsia="Times New Roman" w:cstheme="minorHAnsi"/>
                <w:color w:val="000000"/>
                <w:sz w:val="20"/>
                <w:szCs w:val="20"/>
                <w:lang w:eastAsia="tr-TR"/>
              </w:rPr>
              <w:t>6.015,3</w:t>
            </w:r>
          </w:p>
        </w:tc>
        <w:tc>
          <w:tcPr>
            <w:tcW w:w="1778" w:type="dxa"/>
            <w:noWrap/>
            <w:hideMark/>
          </w:tcPr>
          <w:p w:rsidR="00DE325D" w:rsidRPr="00F36AFA" w:rsidRDefault="00DE325D" w:rsidP="00DE325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43.310.000</w:t>
            </w:r>
          </w:p>
        </w:tc>
        <w:tc>
          <w:tcPr>
            <w:tcW w:w="1968" w:type="dxa"/>
            <w:noWrap/>
            <w:hideMark/>
          </w:tcPr>
          <w:p w:rsidR="00DE325D" w:rsidRPr="00F36AFA" w:rsidRDefault="00DE325D" w:rsidP="00DE325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60.153</w:t>
            </w:r>
          </w:p>
        </w:tc>
      </w:tr>
      <w:tr w:rsidR="00DE325D" w:rsidRPr="00DE325D" w:rsidTr="00F36AFA">
        <w:trPr>
          <w:trHeight w:val="246"/>
        </w:trPr>
        <w:tc>
          <w:tcPr>
            <w:cnfStyle w:val="001000000000" w:firstRow="0" w:lastRow="0" w:firstColumn="1" w:lastColumn="0" w:oddVBand="0" w:evenVBand="0" w:oddHBand="0" w:evenHBand="0" w:firstRowFirstColumn="0" w:firstRowLastColumn="0" w:lastRowFirstColumn="0" w:lastRowLastColumn="0"/>
            <w:tcW w:w="3114" w:type="dxa"/>
            <w:hideMark/>
          </w:tcPr>
          <w:p w:rsidR="00DE325D" w:rsidRPr="00F36AFA" w:rsidRDefault="00DE325D" w:rsidP="00DE325D">
            <w:pPr>
              <w:jc w:val="center"/>
              <w:rPr>
                <w:rFonts w:eastAsia="Times New Roman" w:cstheme="minorHAnsi"/>
                <w:i/>
                <w:iCs/>
                <w:color w:val="000000"/>
                <w:sz w:val="20"/>
                <w:szCs w:val="20"/>
                <w:lang w:eastAsia="tr-TR"/>
              </w:rPr>
            </w:pPr>
            <w:r w:rsidRPr="00F36AFA">
              <w:rPr>
                <w:rFonts w:eastAsia="Times New Roman" w:cstheme="minorHAnsi"/>
                <w:i/>
                <w:iCs/>
                <w:color w:val="000000"/>
                <w:sz w:val="20"/>
                <w:szCs w:val="20"/>
                <w:lang w:eastAsia="tr-TR"/>
              </w:rPr>
              <w:t xml:space="preserve">Ekim Ayı Piyasa Pozisyon Limiti </w:t>
            </w:r>
          </w:p>
        </w:tc>
        <w:tc>
          <w:tcPr>
            <w:tcW w:w="1843" w:type="dxa"/>
            <w:noWrap/>
            <w:hideMark/>
          </w:tcPr>
          <w:p w:rsidR="00DE325D" w:rsidRPr="00F36AFA" w:rsidRDefault="00DE325D" w:rsidP="00DE325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4.479.000</w:t>
            </w:r>
          </w:p>
        </w:tc>
        <w:tc>
          <w:tcPr>
            <w:tcW w:w="1409" w:type="dxa"/>
            <w:noWrap/>
            <w:hideMark/>
          </w:tcPr>
          <w:p w:rsidR="00DE325D" w:rsidRPr="00F36AFA" w:rsidRDefault="00DE325D" w:rsidP="00DE325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6.020</w:t>
            </w:r>
            <w:r w:rsidR="000D74E6">
              <w:rPr>
                <w:rFonts w:eastAsia="Times New Roman" w:cstheme="minorHAnsi"/>
                <w:color w:val="000000"/>
                <w:sz w:val="20"/>
                <w:szCs w:val="20"/>
                <w:lang w:eastAsia="tr-TR"/>
              </w:rPr>
              <w:t>,2</w:t>
            </w:r>
          </w:p>
        </w:tc>
        <w:tc>
          <w:tcPr>
            <w:tcW w:w="1778" w:type="dxa"/>
            <w:noWrap/>
            <w:hideMark/>
          </w:tcPr>
          <w:p w:rsidR="00DE325D" w:rsidRPr="00F36AFA" w:rsidRDefault="00DE325D" w:rsidP="00DE325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44.790.000</w:t>
            </w:r>
          </w:p>
        </w:tc>
        <w:tc>
          <w:tcPr>
            <w:tcW w:w="1968" w:type="dxa"/>
            <w:noWrap/>
            <w:hideMark/>
          </w:tcPr>
          <w:p w:rsidR="00DE325D" w:rsidRPr="00F36AFA" w:rsidRDefault="00DE325D" w:rsidP="00DE325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60.202</w:t>
            </w:r>
          </w:p>
        </w:tc>
      </w:tr>
      <w:tr w:rsidR="00DE325D" w:rsidRPr="00DE325D" w:rsidTr="00F36AFA">
        <w:trPr>
          <w:trHeight w:val="246"/>
        </w:trPr>
        <w:tc>
          <w:tcPr>
            <w:cnfStyle w:val="001000000000" w:firstRow="0" w:lastRow="0" w:firstColumn="1" w:lastColumn="0" w:oddVBand="0" w:evenVBand="0" w:oddHBand="0" w:evenHBand="0" w:firstRowFirstColumn="0" w:firstRowLastColumn="0" w:lastRowFirstColumn="0" w:lastRowLastColumn="0"/>
            <w:tcW w:w="3114" w:type="dxa"/>
            <w:hideMark/>
          </w:tcPr>
          <w:p w:rsidR="00DE325D" w:rsidRPr="00F36AFA" w:rsidRDefault="00DE325D" w:rsidP="00DE325D">
            <w:pPr>
              <w:jc w:val="center"/>
              <w:rPr>
                <w:rFonts w:eastAsia="Times New Roman" w:cstheme="minorHAnsi"/>
                <w:i/>
                <w:iCs/>
                <w:color w:val="000000"/>
                <w:sz w:val="20"/>
                <w:szCs w:val="20"/>
                <w:lang w:eastAsia="tr-TR"/>
              </w:rPr>
            </w:pPr>
            <w:r w:rsidRPr="00F36AFA">
              <w:rPr>
                <w:rFonts w:eastAsia="Times New Roman" w:cstheme="minorHAnsi"/>
                <w:i/>
                <w:iCs/>
                <w:color w:val="000000"/>
                <w:sz w:val="20"/>
                <w:szCs w:val="20"/>
                <w:lang w:eastAsia="tr-TR"/>
              </w:rPr>
              <w:t xml:space="preserve">Kasım Ayı Piyasa Pozisyon Limiti  </w:t>
            </w:r>
          </w:p>
        </w:tc>
        <w:tc>
          <w:tcPr>
            <w:tcW w:w="1843" w:type="dxa"/>
            <w:noWrap/>
            <w:hideMark/>
          </w:tcPr>
          <w:p w:rsidR="00DE325D" w:rsidRPr="00F36AFA" w:rsidRDefault="00DE325D" w:rsidP="00DE325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4.337.000</w:t>
            </w:r>
          </w:p>
        </w:tc>
        <w:tc>
          <w:tcPr>
            <w:tcW w:w="1409" w:type="dxa"/>
            <w:noWrap/>
            <w:hideMark/>
          </w:tcPr>
          <w:p w:rsidR="00DE325D" w:rsidRPr="00F36AFA" w:rsidRDefault="000D74E6" w:rsidP="00DE325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Pr>
                <w:rFonts w:eastAsia="Times New Roman" w:cstheme="minorHAnsi"/>
                <w:color w:val="000000"/>
                <w:sz w:val="20"/>
                <w:szCs w:val="20"/>
                <w:lang w:eastAsia="tr-TR"/>
              </w:rPr>
              <w:t>6.023,6</w:t>
            </w:r>
          </w:p>
        </w:tc>
        <w:tc>
          <w:tcPr>
            <w:tcW w:w="1778" w:type="dxa"/>
            <w:noWrap/>
            <w:hideMark/>
          </w:tcPr>
          <w:p w:rsidR="00DE325D" w:rsidRPr="00F36AFA" w:rsidRDefault="00DE325D" w:rsidP="00DE325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43.370.000</w:t>
            </w:r>
          </w:p>
        </w:tc>
        <w:tc>
          <w:tcPr>
            <w:tcW w:w="1968" w:type="dxa"/>
            <w:noWrap/>
            <w:hideMark/>
          </w:tcPr>
          <w:p w:rsidR="00DE325D" w:rsidRPr="00F36AFA" w:rsidRDefault="00DE325D" w:rsidP="00DE325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60.236</w:t>
            </w:r>
          </w:p>
        </w:tc>
      </w:tr>
      <w:tr w:rsidR="00DE325D" w:rsidRPr="00DE325D" w:rsidTr="00F36AFA">
        <w:trPr>
          <w:trHeight w:val="246"/>
        </w:trPr>
        <w:tc>
          <w:tcPr>
            <w:cnfStyle w:val="001000000000" w:firstRow="0" w:lastRow="0" w:firstColumn="1" w:lastColumn="0" w:oddVBand="0" w:evenVBand="0" w:oddHBand="0" w:evenHBand="0" w:firstRowFirstColumn="0" w:firstRowLastColumn="0" w:lastRowFirstColumn="0" w:lastRowLastColumn="0"/>
            <w:tcW w:w="3114" w:type="dxa"/>
            <w:hideMark/>
          </w:tcPr>
          <w:p w:rsidR="00DE325D" w:rsidRPr="00F36AFA" w:rsidRDefault="00DE325D" w:rsidP="00DE325D">
            <w:pPr>
              <w:jc w:val="center"/>
              <w:rPr>
                <w:rFonts w:eastAsia="Times New Roman" w:cstheme="minorHAnsi"/>
                <w:i/>
                <w:iCs/>
                <w:color w:val="000000"/>
                <w:sz w:val="20"/>
                <w:szCs w:val="20"/>
                <w:lang w:eastAsia="tr-TR"/>
              </w:rPr>
            </w:pPr>
            <w:r w:rsidRPr="00F36AFA">
              <w:rPr>
                <w:rFonts w:eastAsia="Times New Roman" w:cstheme="minorHAnsi"/>
                <w:i/>
                <w:iCs/>
                <w:color w:val="000000"/>
                <w:sz w:val="20"/>
                <w:szCs w:val="20"/>
                <w:lang w:eastAsia="tr-TR"/>
              </w:rPr>
              <w:t xml:space="preserve">Aralık Ayı Piyasa Pozisyon Limiti </w:t>
            </w:r>
          </w:p>
        </w:tc>
        <w:tc>
          <w:tcPr>
            <w:tcW w:w="1843" w:type="dxa"/>
            <w:noWrap/>
            <w:hideMark/>
          </w:tcPr>
          <w:p w:rsidR="00DE325D" w:rsidRPr="00F36AFA" w:rsidRDefault="00DE325D" w:rsidP="00DE325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4.485.000</w:t>
            </w:r>
          </w:p>
        </w:tc>
        <w:tc>
          <w:tcPr>
            <w:tcW w:w="1409" w:type="dxa"/>
            <w:noWrap/>
            <w:hideMark/>
          </w:tcPr>
          <w:p w:rsidR="00DE325D" w:rsidRPr="00F36AFA" w:rsidRDefault="00DE325D" w:rsidP="00DE325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6.028</w:t>
            </w:r>
            <w:r w:rsidR="000D74E6">
              <w:rPr>
                <w:rFonts w:eastAsia="Times New Roman" w:cstheme="minorHAnsi"/>
                <w:color w:val="000000"/>
                <w:sz w:val="20"/>
                <w:szCs w:val="20"/>
                <w:lang w:eastAsia="tr-TR"/>
              </w:rPr>
              <w:t>,2</w:t>
            </w:r>
          </w:p>
        </w:tc>
        <w:tc>
          <w:tcPr>
            <w:tcW w:w="1778" w:type="dxa"/>
            <w:noWrap/>
            <w:hideMark/>
          </w:tcPr>
          <w:p w:rsidR="00DE325D" w:rsidRPr="00F36AFA" w:rsidRDefault="00DE325D" w:rsidP="00DE325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44.850.000</w:t>
            </w:r>
          </w:p>
        </w:tc>
        <w:tc>
          <w:tcPr>
            <w:tcW w:w="1968" w:type="dxa"/>
            <w:noWrap/>
            <w:hideMark/>
          </w:tcPr>
          <w:p w:rsidR="00DE325D" w:rsidRPr="00F36AFA" w:rsidRDefault="00DE325D" w:rsidP="00DE325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60.282</w:t>
            </w:r>
          </w:p>
        </w:tc>
      </w:tr>
    </w:tbl>
    <w:p w:rsidR="00313215" w:rsidRPr="00684597" w:rsidRDefault="00313215" w:rsidP="00684597">
      <w:pPr>
        <w:pStyle w:val="ResimYazs"/>
        <w:jc w:val="center"/>
        <w:rPr>
          <w:rFonts w:cstheme="minorHAnsi"/>
          <w:sz w:val="16"/>
        </w:rPr>
      </w:pPr>
      <w:bookmarkStart w:id="31" w:name="_Toc36134998"/>
      <w:r w:rsidRPr="00313215">
        <w:rPr>
          <w:rFonts w:cstheme="minorHAnsi"/>
          <w:sz w:val="16"/>
        </w:rPr>
        <w:t xml:space="preserve">Tablo </w:t>
      </w:r>
      <w:r w:rsidR="00B56224">
        <w:rPr>
          <w:rFonts w:cstheme="minorHAnsi"/>
          <w:sz w:val="16"/>
        </w:rPr>
        <w:fldChar w:fldCharType="begin"/>
      </w:r>
      <w:r w:rsidR="00B56224">
        <w:rPr>
          <w:rFonts w:cstheme="minorHAnsi"/>
          <w:sz w:val="16"/>
        </w:rPr>
        <w:instrText xml:space="preserve"> SEQ Tablo \* ARABIC </w:instrText>
      </w:r>
      <w:r w:rsidR="00B56224">
        <w:rPr>
          <w:rFonts w:cstheme="minorHAnsi"/>
          <w:sz w:val="16"/>
        </w:rPr>
        <w:fldChar w:fldCharType="separate"/>
      </w:r>
      <w:r w:rsidR="00B56224">
        <w:rPr>
          <w:rFonts w:cstheme="minorHAnsi"/>
          <w:noProof/>
          <w:sz w:val="16"/>
        </w:rPr>
        <w:t>6</w:t>
      </w:r>
      <w:r w:rsidR="00B56224">
        <w:rPr>
          <w:rFonts w:cstheme="minorHAnsi"/>
          <w:sz w:val="16"/>
        </w:rPr>
        <w:fldChar w:fldCharType="end"/>
      </w:r>
      <w:r w:rsidRPr="00313215">
        <w:rPr>
          <w:rFonts w:cstheme="minorHAnsi"/>
          <w:sz w:val="16"/>
        </w:rPr>
        <w:t xml:space="preserve"> Aylık Kontratlar</w:t>
      </w:r>
      <w:r w:rsidR="00684597">
        <w:rPr>
          <w:rFonts w:cstheme="minorHAnsi"/>
          <w:sz w:val="16"/>
        </w:rPr>
        <w:t xml:space="preserve"> İçin Piyasa Pozisyon Limitleri</w:t>
      </w:r>
      <w:bookmarkEnd w:id="31"/>
    </w:p>
    <w:p w:rsidR="005C3DAB" w:rsidRDefault="005C3DAB" w:rsidP="005C3DAB">
      <w:pPr>
        <w:pStyle w:val="Balk3"/>
      </w:pPr>
      <w:bookmarkStart w:id="32" w:name="_Toc36134987"/>
      <w:r>
        <w:t>Teslimat Dönemi Bazında Ek Limit Tanımlanması</w:t>
      </w:r>
      <w:bookmarkEnd w:id="32"/>
    </w:p>
    <w:p w:rsidR="0076633F" w:rsidRPr="0076633F" w:rsidRDefault="0076633F" w:rsidP="0076633F">
      <w:pPr>
        <w:jc w:val="both"/>
        <w:rPr>
          <w:rFonts w:cstheme="minorHAnsi"/>
        </w:rPr>
      </w:pPr>
      <w:r>
        <w:rPr>
          <w:rFonts w:cstheme="minorHAnsi"/>
        </w:rPr>
        <w:t>Aşağıdaki durumlarda Piyasa işletmecisi tarafından ek limit tanımlanabilir.</w:t>
      </w:r>
    </w:p>
    <w:p w:rsidR="0007311A" w:rsidRDefault="0076633F" w:rsidP="0007311A">
      <w:pPr>
        <w:pStyle w:val="ListeParagraf"/>
        <w:numPr>
          <w:ilvl w:val="0"/>
          <w:numId w:val="5"/>
        </w:numPr>
        <w:jc w:val="both"/>
        <w:rPr>
          <w:rFonts w:cstheme="minorHAnsi"/>
        </w:rPr>
      </w:pPr>
      <w:r>
        <w:rPr>
          <w:rFonts w:cstheme="minorHAnsi"/>
        </w:rPr>
        <w:t>Piyasa pozisyon limitlerinin tamamen</w:t>
      </w:r>
      <w:r w:rsidR="0007311A">
        <w:rPr>
          <w:rFonts w:cstheme="minorHAnsi"/>
        </w:rPr>
        <w:t xml:space="preserve"> </w:t>
      </w:r>
      <w:r>
        <w:rPr>
          <w:rFonts w:cstheme="minorHAnsi"/>
        </w:rPr>
        <w:t>dolması</w:t>
      </w:r>
    </w:p>
    <w:p w:rsidR="0076633F" w:rsidRDefault="0076633F" w:rsidP="0007311A">
      <w:pPr>
        <w:pStyle w:val="ListeParagraf"/>
        <w:numPr>
          <w:ilvl w:val="0"/>
          <w:numId w:val="5"/>
        </w:numPr>
        <w:jc w:val="both"/>
        <w:rPr>
          <w:rFonts w:cstheme="minorHAnsi"/>
        </w:rPr>
      </w:pPr>
      <w:r>
        <w:rPr>
          <w:rFonts w:cstheme="minorHAnsi"/>
        </w:rPr>
        <w:t>Piyasa pozisyon limitlerinin tüm piyasa katılımcıları arasında paylaştırılması durumunda yeni bir piyasa katılımcısının piyasaya dahil olmak istemesi veya pozisyon limit artış talebinin gelmesi</w:t>
      </w:r>
    </w:p>
    <w:p w:rsidR="0076633F" w:rsidRPr="0007311A" w:rsidRDefault="0076633F" w:rsidP="0007311A">
      <w:pPr>
        <w:pStyle w:val="ListeParagraf"/>
        <w:numPr>
          <w:ilvl w:val="0"/>
          <w:numId w:val="5"/>
        </w:numPr>
        <w:jc w:val="both"/>
        <w:rPr>
          <w:rFonts w:cstheme="minorHAnsi"/>
        </w:rPr>
      </w:pPr>
      <w:r>
        <w:rPr>
          <w:rFonts w:cstheme="minorHAnsi"/>
        </w:rPr>
        <w:t>Pozisyon dağıtımı sırasında katılımcı pozisyon limitini dolduran piyasa katılımcısına pozisyon arttırıcı pozisyon dağıtılması</w:t>
      </w:r>
    </w:p>
    <w:p w:rsidR="0076633F" w:rsidRDefault="0076633F" w:rsidP="0007311A">
      <w:pPr>
        <w:ind w:firstLine="708"/>
        <w:jc w:val="both"/>
        <w:rPr>
          <w:rFonts w:cstheme="minorHAnsi"/>
        </w:rPr>
      </w:pPr>
      <w:r>
        <w:rPr>
          <w:noProof/>
          <w:lang w:val="en-GB" w:eastAsia="en-GB"/>
        </w:rPr>
        <mc:AlternateContent>
          <mc:Choice Requires="wps">
            <w:drawing>
              <wp:anchor distT="0" distB="0" distL="114300" distR="114300" simplePos="0" relativeHeight="251661312" behindDoc="0" locked="0" layoutInCell="1" allowOverlap="1" wp14:anchorId="479C3A61" wp14:editId="4F786D36">
                <wp:simplePos x="0" y="0"/>
                <wp:positionH relativeFrom="column">
                  <wp:posOffset>-613714</wp:posOffset>
                </wp:positionH>
                <wp:positionV relativeFrom="paragraph">
                  <wp:posOffset>2328214</wp:posOffset>
                </wp:positionV>
                <wp:extent cx="7163435" cy="635"/>
                <wp:effectExtent l="0" t="0" r="0" b="0"/>
                <wp:wrapSquare wrapText="bothSides"/>
                <wp:docPr id="1" name="Metin Kutusu 1"/>
                <wp:cNvGraphicFramePr/>
                <a:graphic xmlns:a="http://schemas.openxmlformats.org/drawingml/2006/main">
                  <a:graphicData uri="http://schemas.microsoft.com/office/word/2010/wordprocessingShape">
                    <wps:wsp>
                      <wps:cNvSpPr txBox="1"/>
                      <wps:spPr>
                        <a:xfrm>
                          <a:off x="0" y="0"/>
                          <a:ext cx="7163435" cy="635"/>
                        </a:xfrm>
                        <a:prstGeom prst="rect">
                          <a:avLst/>
                        </a:prstGeom>
                        <a:solidFill>
                          <a:prstClr val="white"/>
                        </a:solidFill>
                        <a:ln>
                          <a:noFill/>
                        </a:ln>
                        <a:effectLst/>
                      </wps:spPr>
                      <wps:txbx>
                        <w:txbxContent>
                          <w:p w:rsidR="00E653CF" w:rsidRPr="00AD04DF" w:rsidRDefault="00E653CF" w:rsidP="0076633F">
                            <w:pPr>
                              <w:pStyle w:val="ResimYazs"/>
                              <w:jc w:val="center"/>
                              <w:rPr>
                                <w:rFonts w:cstheme="minorHAnsi"/>
                                <w:noProof/>
                              </w:rPr>
                            </w:pPr>
                            <w:r>
                              <w:t xml:space="preserve">Şekil </w:t>
                            </w:r>
                            <w:r>
                              <w:rPr>
                                <w:noProof/>
                              </w:rPr>
                              <w:fldChar w:fldCharType="begin"/>
                            </w:r>
                            <w:r>
                              <w:rPr>
                                <w:noProof/>
                              </w:rPr>
                              <w:instrText xml:space="preserve"> SEQ Şekil \* ARABIC </w:instrText>
                            </w:r>
                            <w:r>
                              <w:rPr>
                                <w:noProof/>
                              </w:rPr>
                              <w:fldChar w:fldCharType="separate"/>
                            </w:r>
                            <w:r>
                              <w:rPr>
                                <w:noProof/>
                              </w:rPr>
                              <w:t>1</w:t>
                            </w:r>
                            <w:r>
                              <w:rPr>
                                <w:noProof/>
                              </w:rPr>
                              <w:fldChar w:fldCharType="end"/>
                            </w:r>
                            <w:r>
                              <w:t xml:space="preserve"> Teslimat Dönemi Bazında Ek Limit Diyagramı</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79C3A61" id="Metin Kutusu 1" o:spid="_x0000_s1027" type="#_x0000_t202" style="position:absolute;left:0;text-align:left;margin-left:-48.3pt;margin-top:183.3pt;width:564.05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" stroked="f">
                <v:textbox style="mso-fit-shape-to-text:t" inset="0,0,0,0">
                  <w:txbxContent>
                    <w:p w:rsidR="00E653CF" w:rsidRPr="00AD04DF" w:rsidRDefault="00E653CF" w:rsidP="0076633F">
                      <w:pPr>
                        <w:pStyle w:val="ResimYazs"/>
                        <w:jc w:val="center"/>
                        <w:rPr>
                          <w:rFonts w:cstheme="minorHAnsi"/>
                          <w:noProof/>
                        </w:rPr>
                      </w:pPr>
                      <w:r>
                        <w:t xml:space="preserve">Şekil </w:t>
                      </w:r>
                      <w:r>
                        <w:rPr>
                          <w:noProof/>
                        </w:rPr>
                        <w:fldChar w:fldCharType="begin"/>
                      </w:r>
                      <w:r>
                        <w:rPr>
                          <w:noProof/>
                        </w:rPr>
                        <w:instrText xml:space="preserve"> SEQ Şekil \* ARABIC </w:instrText>
                      </w:r>
                      <w:r>
                        <w:rPr>
                          <w:noProof/>
                        </w:rPr>
                        <w:fldChar w:fldCharType="separate"/>
                      </w:r>
                      <w:r>
                        <w:rPr>
                          <w:noProof/>
                        </w:rPr>
                        <w:t>1</w:t>
                      </w:r>
                      <w:r>
                        <w:rPr>
                          <w:noProof/>
                        </w:rPr>
                        <w:fldChar w:fldCharType="end"/>
                      </w:r>
                      <w:r>
                        <w:t xml:space="preserve"> Teslimat Dönemi Bazında Ek Limit Diyagramı</w:t>
                      </w:r>
                    </w:p>
                  </w:txbxContent>
                </v:textbox>
                <w10:wrap type="square"/>
              </v:shape>
            </w:pict>
          </mc:Fallback>
        </mc:AlternateContent>
      </w:r>
      <w:r w:rsidRPr="00313215">
        <w:rPr>
          <w:rFonts w:cstheme="minorHAnsi"/>
          <w:noProof/>
          <w:lang w:val="en-GB" w:eastAsia="en-GB"/>
        </w:rPr>
        <w:drawing>
          <wp:anchor distT="0" distB="0" distL="114300" distR="114300" simplePos="0" relativeHeight="251659264" behindDoc="0" locked="0" layoutInCell="1" allowOverlap="1" wp14:anchorId="7ED30FD6" wp14:editId="021386E6">
            <wp:simplePos x="0" y="0"/>
            <wp:positionH relativeFrom="column">
              <wp:posOffset>-621693</wp:posOffset>
            </wp:positionH>
            <wp:positionV relativeFrom="paragraph">
              <wp:posOffset>181196</wp:posOffset>
            </wp:positionV>
            <wp:extent cx="7163435" cy="2146300"/>
            <wp:effectExtent l="0" t="0" r="0" b="0"/>
            <wp:wrapSquare wrapText="bothSides"/>
            <wp:docPr id="9" name="Diy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p>
    <w:p w:rsidR="00313215" w:rsidRPr="00313215" w:rsidRDefault="005C3DAB" w:rsidP="0007311A">
      <w:pPr>
        <w:ind w:firstLine="708"/>
        <w:jc w:val="both"/>
        <w:rPr>
          <w:rFonts w:cstheme="minorHAnsi"/>
        </w:rPr>
      </w:pPr>
      <w:r>
        <w:rPr>
          <w:rFonts w:cstheme="minorHAnsi"/>
        </w:rPr>
        <w:t xml:space="preserve"> </w:t>
      </w:r>
    </w:p>
    <w:p w:rsidR="00313215" w:rsidRPr="00684597" w:rsidRDefault="00313215" w:rsidP="00313215">
      <w:pPr>
        <w:pStyle w:val="Balk3"/>
        <w:rPr>
          <w:rFonts w:cstheme="majorHAnsi"/>
        </w:rPr>
      </w:pPr>
      <w:bookmarkStart w:id="33" w:name="_Toc36134988"/>
      <w:r w:rsidRPr="00684597">
        <w:rPr>
          <w:rFonts w:cstheme="majorHAnsi"/>
        </w:rPr>
        <w:t>Basamaklandırma İşlemi ve Piyasa Pozisyon Limitleri</w:t>
      </w:r>
      <w:bookmarkEnd w:id="33"/>
    </w:p>
    <w:p w:rsidR="00313215" w:rsidRPr="00313215" w:rsidRDefault="000304EE" w:rsidP="00AD13B0">
      <w:pPr>
        <w:ind w:firstLine="708"/>
        <w:jc w:val="both"/>
        <w:rPr>
          <w:rFonts w:cstheme="minorHAnsi"/>
        </w:rPr>
      </w:pPr>
      <w:r>
        <w:rPr>
          <w:rFonts w:cstheme="minorHAnsi"/>
        </w:rPr>
        <w:t>K</w:t>
      </w:r>
      <w:r w:rsidR="00313215" w:rsidRPr="00313215">
        <w:rPr>
          <w:rFonts w:cstheme="minorHAnsi"/>
        </w:rPr>
        <w:t xml:space="preserve">ontratlarda basamaklandırma işleme </w:t>
      </w:r>
      <w:r>
        <w:rPr>
          <w:rFonts w:cstheme="minorHAnsi"/>
        </w:rPr>
        <w:t>sonucunda</w:t>
      </w:r>
      <w:r w:rsidR="00313215" w:rsidRPr="00313215">
        <w:rPr>
          <w:rFonts w:cstheme="minorHAnsi"/>
        </w:rPr>
        <w:t xml:space="preserve"> basamaklandırılan teslimat dönemlerine ait piyasa</w:t>
      </w:r>
      <w:r>
        <w:rPr>
          <w:rFonts w:cstheme="minorHAnsi"/>
        </w:rPr>
        <w:t xml:space="preserve"> pozisyon limitleri</w:t>
      </w:r>
      <w:r w:rsidR="00313215" w:rsidRPr="00313215">
        <w:rPr>
          <w:rFonts w:cstheme="minorHAnsi"/>
        </w:rPr>
        <w:t xml:space="preserve"> ilgili daha kısa teslimat dönemi</w:t>
      </w:r>
      <w:r>
        <w:rPr>
          <w:rFonts w:cstheme="minorHAnsi"/>
        </w:rPr>
        <w:t>ne sahip kontratların</w:t>
      </w:r>
      <w:r w:rsidR="00313215" w:rsidRPr="00313215">
        <w:rPr>
          <w:rFonts w:cstheme="minorHAnsi"/>
        </w:rPr>
        <w:t xml:space="preserve"> gün sayısı</w:t>
      </w:r>
      <w:r>
        <w:rPr>
          <w:rFonts w:cstheme="minorHAnsi"/>
        </w:rPr>
        <w:t xml:space="preserve"> </w:t>
      </w:r>
      <w:r w:rsidR="00313215" w:rsidRPr="00313215">
        <w:rPr>
          <w:rFonts w:cstheme="minorHAnsi"/>
        </w:rPr>
        <w:t xml:space="preserve">oranınca paylaştırılır. Basamaklandırma işlemi </w:t>
      </w:r>
      <w:r>
        <w:rPr>
          <w:rFonts w:cstheme="minorHAnsi"/>
        </w:rPr>
        <w:t xml:space="preserve">ile </w:t>
      </w:r>
      <w:r w:rsidR="00313215" w:rsidRPr="00313215">
        <w:rPr>
          <w:rFonts w:cstheme="minorHAnsi"/>
        </w:rPr>
        <w:t>ilgili k</w:t>
      </w:r>
      <w:r>
        <w:rPr>
          <w:rFonts w:cstheme="minorHAnsi"/>
        </w:rPr>
        <w:t>ontratın kapanmasıyla birlikte y</w:t>
      </w:r>
      <w:r w:rsidR="00313215" w:rsidRPr="00313215">
        <w:rPr>
          <w:rFonts w:cstheme="minorHAnsi"/>
        </w:rPr>
        <w:t>ıllık kontratlar</w:t>
      </w:r>
      <w:r>
        <w:rPr>
          <w:rFonts w:cstheme="minorHAnsi"/>
        </w:rPr>
        <w:t>a ait piyasa pozisyon limitleri</w:t>
      </w:r>
      <w:r w:rsidR="00313215" w:rsidRPr="00313215">
        <w:rPr>
          <w:rFonts w:cstheme="minorHAnsi"/>
        </w:rPr>
        <w:t xml:space="preserve"> çeyreklik kontratlara, çeyreklik kontratlar</w:t>
      </w:r>
      <w:r>
        <w:rPr>
          <w:rFonts w:cstheme="minorHAnsi"/>
        </w:rPr>
        <w:t>a ait piyasa pozisyon limitleri</w:t>
      </w:r>
      <w:r w:rsidR="00313215" w:rsidRPr="00313215">
        <w:rPr>
          <w:rFonts w:cstheme="minorHAnsi"/>
        </w:rPr>
        <w:t xml:space="preserve"> aylık kontratlara </w:t>
      </w:r>
      <w:r>
        <w:rPr>
          <w:rFonts w:cstheme="minorHAnsi"/>
        </w:rPr>
        <w:t>aktarılır.</w:t>
      </w:r>
    </w:p>
    <w:p w:rsidR="00313215" w:rsidRDefault="00313215" w:rsidP="00AD13B0">
      <w:pPr>
        <w:ind w:firstLine="708"/>
        <w:jc w:val="both"/>
        <w:rPr>
          <w:rFonts w:cstheme="minorHAnsi"/>
        </w:rPr>
      </w:pPr>
      <w:r w:rsidRPr="00313215">
        <w:rPr>
          <w:rFonts w:cstheme="minorHAnsi"/>
        </w:rPr>
        <w:t>Örneğin 2020 yıllık kontratı kapandığında 2020 yıllık kontratına ait piyasa</w:t>
      </w:r>
      <w:r w:rsidR="000304EE">
        <w:rPr>
          <w:rFonts w:cstheme="minorHAnsi"/>
        </w:rPr>
        <w:t xml:space="preserve"> pozisyon limit</w:t>
      </w:r>
      <w:r w:rsidRPr="00313215">
        <w:rPr>
          <w:rFonts w:cstheme="minorHAnsi"/>
        </w:rPr>
        <w:t xml:space="preserve">i yıllık kontratın kapsadığı dört çeyreğe içerdikleri gün sayıları oranında dağıtılır. Daha sonra 2020 </w:t>
      </w:r>
      <w:r w:rsidR="000304EE">
        <w:rPr>
          <w:rFonts w:cstheme="minorHAnsi"/>
        </w:rPr>
        <w:t>ilk çeyreklik</w:t>
      </w:r>
      <w:r w:rsidRPr="00313215">
        <w:rPr>
          <w:rFonts w:cstheme="minorHAnsi"/>
        </w:rPr>
        <w:t xml:space="preserve"> kontratının kapanmasıyla birlikte, </w:t>
      </w:r>
      <w:r w:rsidR="000304EE">
        <w:rPr>
          <w:rFonts w:cstheme="minorHAnsi"/>
        </w:rPr>
        <w:t>ilk çeyreğe ait</w:t>
      </w:r>
      <w:r w:rsidRPr="00313215">
        <w:rPr>
          <w:rFonts w:cstheme="minorHAnsi"/>
        </w:rPr>
        <w:t xml:space="preserve"> piyasa</w:t>
      </w:r>
      <w:r w:rsidR="000304EE">
        <w:rPr>
          <w:rFonts w:cstheme="minorHAnsi"/>
        </w:rPr>
        <w:t xml:space="preserve"> pozisyon limiti</w:t>
      </w:r>
      <w:r w:rsidRPr="00313215">
        <w:rPr>
          <w:rFonts w:cstheme="minorHAnsi"/>
        </w:rPr>
        <w:t xml:space="preserve"> (</w:t>
      </w:r>
      <w:r w:rsidR="000304EE">
        <w:rPr>
          <w:rFonts w:cstheme="minorHAnsi"/>
        </w:rPr>
        <w:t>ilk çeyrek için belirlenen</w:t>
      </w:r>
      <w:r w:rsidRPr="00313215">
        <w:rPr>
          <w:rFonts w:cstheme="minorHAnsi"/>
        </w:rPr>
        <w:t xml:space="preserve"> piyasa </w:t>
      </w:r>
      <w:r w:rsidR="000304EE">
        <w:rPr>
          <w:rFonts w:cstheme="minorHAnsi"/>
        </w:rPr>
        <w:t xml:space="preserve">pozisyon </w:t>
      </w:r>
      <w:r w:rsidRPr="00313215">
        <w:rPr>
          <w:rFonts w:cstheme="minorHAnsi"/>
        </w:rPr>
        <w:t>limiti ve yıllık k</w:t>
      </w:r>
      <w:r w:rsidR="000304EE">
        <w:rPr>
          <w:rFonts w:cstheme="minorHAnsi"/>
        </w:rPr>
        <w:t>ontratın basamaklandırılması sonucu</w:t>
      </w:r>
      <w:r w:rsidRPr="00313215">
        <w:rPr>
          <w:rFonts w:cstheme="minorHAnsi"/>
        </w:rPr>
        <w:t xml:space="preserve"> </w:t>
      </w:r>
      <w:r w:rsidR="006565CA">
        <w:rPr>
          <w:rFonts w:cstheme="minorHAnsi"/>
        </w:rPr>
        <w:t>çeyre</w:t>
      </w:r>
      <w:r w:rsidR="000304EE">
        <w:rPr>
          <w:rFonts w:cstheme="minorHAnsi"/>
        </w:rPr>
        <w:t xml:space="preserve">klik kontrata aktarılan </w:t>
      </w:r>
      <w:r w:rsidRPr="00313215">
        <w:rPr>
          <w:rFonts w:cstheme="minorHAnsi"/>
        </w:rPr>
        <w:t>piyasa</w:t>
      </w:r>
      <w:r w:rsidR="000304EE">
        <w:rPr>
          <w:rFonts w:cstheme="minorHAnsi"/>
        </w:rPr>
        <w:t xml:space="preserve"> pozisyon</w:t>
      </w:r>
      <w:r w:rsidRPr="00313215">
        <w:rPr>
          <w:rFonts w:cstheme="minorHAnsi"/>
        </w:rPr>
        <w:t xml:space="preserve"> limitinin toplamı) </w:t>
      </w:r>
      <w:r w:rsidR="000304EE">
        <w:rPr>
          <w:rFonts w:cstheme="minorHAnsi"/>
        </w:rPr>
        <w:t>ilk çeyreğin</w:t>
      </w:r>
      <w:r w:rsidRPr="00313215">
        <w:rPr>
          <w:rFonts w:cstheme="minorHAnsi"/>
        </w:rPr>
        <w:t xml:space="preserve"> kapsadığı Ocak, Şubat ve Mart aylarına gün sayıları oranında dağıtılır. </w:t>
      </w:r>
      <w:r w:rsidR="000304EE">
        <w:rPr>
          <w:rFonts w:cstheme="minorHAnsi"/>
        </w:rPr>
        <w:t>İkinci, üçüncü</w:t>
      </w:r>
      <w:r w:rsidRPr="00313215">
        <w:rPr>
          <w:rFonts w:cstheme="minorHAnsi"/>
        </w:rPr>
        <w:t xml:space="preserve"> ve </w:t>
      </w:r>
      <w:r w:rsidR="000304EE">
        <w:rPr>
          <w:rFonts w:cstheme="minorHAnsi"/>
        </w:rPr>
        <w:t xml:space="preserve">dördüncü </w:t>
      </w:r>
      <w:r w:rsidRPr="00313215">
        <w:rPr>
          <w:rFonts w:cstheme="minorHAnsi"/>
        </w:rPr>
        <w:t>çeyrek</w:t>
      </w:r>
      <w:r w:rsidR="000304EE">
        <w:rPr>
          <w:rFonts w:cstheme="minorHAnsi"/>
        </w:rPr>
        <w:t>lik</w:t>
      </w:r>
      <w:r w:rsidRPr="00313215">
        <w:rPr>
          <w:rFonts w:cstheme="minorHAnsi"/>
        </w:rPr>
        <w:t xml:space="preserve"> 4 kontratları ise henüz basamaklandırma işlemi gerçekleşmediği için ilgili çeyreklerin piyasa limitlerinde değişiklik olmaz.</w:t>
      </w:r>
    </w:p>
    <w:p w:rsidR="00B56224" w:rsidRDefault="00B56224" w:rsidP="00AD13B0">
      <w:pPr>
        <w:ind w:firstLine="708"/>
        <w:jc w:val="both"/>
        <w:rPr>
          <w:rFonts w:cstheme="minorHAnsi"/>
        </w:rPr>
      </w:pPr>
    </w:p>
    <w:p w:rsidR="00B56224" w:rsidRPr="00313215" w:rsidRDefault="00B56224" w:rsidP="00AD13B0">
      <w:pPr>
        <w:ind w:firstLine="708"/>
        <w:jc w:val="both"/>
        <w:rPr>
          <w:rFonts w:cstheme="minorHAnsi"/>
        </w:rPr>
      </w:pPr>
    </w:p>
    <w:tbl>
      <w:tblPr>
        <w:tblStyle w:val="KlavuzTablo1Ak-Vurgu1"/>
        <w:tblW w:w="11624" w:type="dxa"/>
        <w:tblInd w:w="-1281" w:type="dxa"/>
        <w:tblLayout w:type="fixed"/>
        <w:tblLook w:val="04A0" w:firstRow="1" w:lastRow="0" w:firstColumn="1" w:lastColumn="0" w:noHBand="0" w:noVBand="1"/>
      </w:tblPr>
      <w:tblGrid>
        <w:gridCol w:w="1134"/>
        <w:gridCol w:w="1276"/>
        <w:gridCol w:w="851"/>
        <w:gridCol w:w="1559"/>
        <w:gridCol w:w="1134"/>
        <w:gridCol w:w="1559"/>
        <w:gridCol w:w="1560"/>
        <w:gridCol w:w="1134"/>
        <w:gridCol w:w="1417"/>
      </w:tblGrid>
      <w:tr w:rsidR="00C77607" w:rsidRPr="004B3211" w:rsidTr="0099263B">
        <w:trPr>
          <w:cnfStyle w:val="100000000000" w:firstRow="1" w:lastRow="0" w:firstColumn="0" w:lastColumn="0" w:oddVBand="0" w:evenVBand="0" w:oddHBand="0" w:evenHBand="0" w:firstRowFirstColumn="0" w:firstRowLastColumn="0" w:lastRowFirstColumn="0" w:lastRowLastColumn="0"/>
          <w:trHeight w:val="813"/>
        </w:trPr>
        <w:tc>
          <w:tcPr>
            <w:cnfStyle w:val="001000000000" w:firstRow="0" w:lastRow="0" w:firstColumn="1" w:lastColumn="0" w:oddVBand="0" w:evenVBand="0" w:oddHBand="0" w:evenHBand="0" w:firstRowFirstColumn="0" w:firstRowLastColumn="0" w:lastRowFirstColumn="0" w:lastRowLastColumn="0"/>
            <w:tcW w:w="1134" w:type="dxa"/>
            <w:shd w:val="clear" w:color="auto" w:fill="DEEAF6" w:themeFill="accent1" w:themeFillTint="33"/>
            <w:vAlign w:val="center"/>
            <w:hideMark/>
          </w:tcPr>
          <w:p w:rsidR="00C77607" w:rsidRPr="004B3211" w:rsidRDefault="00C77607" w:rsidP="00C77607">
            <w:pPr>
              <w:ind w:left="34"/>
              <w:jc w:val="center"/>
              <w:rPr>
                <w:rFonts w:ascii="Calibri" w:eastAsia="Times New Roman" w:hAnsi="Calibri" w:cs="Calibri"/>
                <w:i/>
                <w:iCs/>
                <w:color w:val="000000"/>
                <w:sz w:val="16"/>
                <w:szCs w:val="16"/>
                <w:lang w:eastAsia="tr-TR"/>
              </w:rPr>
            </w:pPr>
            <w:r w:rsidRPr="004B3211">
              <w:rPr>
                <w:rFonts w:ascii="Calibri" w:eastAsia="Times New Roman" w:hAnsi="Calibri" w:cs="Calibri"/>
                <w:i/>
                <w:iCs/>
                <w:color w:val="000000"/>
                <w:sz w:val="16"/>
                <w:szCs w:val="16"/>
                <w:lang w:eastAsia="tr-TR"/>
              </w:rPr>
              <w:t>Yıllık Kontrat Limit Miktarı</w:t>
            </w:r>
          </w:p>
        </w:tc>
        <w:tc>
          <w:tcPr>
            <w:tcW w:w="1276" w:type="dxa"/>
            <w:shd w:val="clear" w:color="auto" w:fill="DEEAF6" w:themeFill="accent1" w:themeFillTint="33"/>
            <w:vAlign w:val="center"/>
            <w:hideMark/>
          </w:tcPr>
          <w:p w:rsidR="00C77607" w:rsidRPr="004B3211" w:rsidRDefault="00C77607" w:rsidP="0005749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color w:val="000000"/>
                <w:sz w:val="16"/>
                <w:szCs w:val="16"/>
                <w:lang w:eastAsia="tr-TR"/>
              </w:rPr>
            </w:pPr>
            <w:r w:rsidRPr="004B3211">
              <w:rPr>
                <w:rFonts w:ascii="Calibri" w:eastAsia="Times New Roman" w:hAnsi="Calibri" w:cs="Calibri"/>
                <w:i/>
                <w:iCs/>
                <w:color w:val="000000"/>
                <w:sz w:val="16"/>
                <w:szCs w:val="16"/>
                <w:lang w:eastAsia="tr-TR"/>
              </w:rPr>
              <w:t>Ay</w:t>
            </w:r>
            <w:r>
              <w:rPr>
                <w:rFonts w:ascii="Calibri" w:eastAsia="Times New Roman" w:hAnsi="Calibri" w:cs="Calibri"/>
                <w:i/>
                <w:iCs/>
                <w:color w:val="000000"/>
                <w:sz w:val="16"/>
                <w:szCs w:val="16"/>
                <w:lang w:eastAsia="tr-TR"/>
              </w:rPr>
              <w:t xml:space="preserve"> &amp; Gün Sayısı</w:t>
            </w:r>
          </w:p>
        </w:tc>
        <w:tc>
          <w:tcPr>
            <w:tcW w:w="851" w:type="dxa"/>
            <w:shd w:val="clear" w:color="auto" w:fill="DEEAF6" w:themeFill="accent1" w:themeFillTint="33"/>
          </w:tcPr>
          <w:p w:rsidR="00C77607" w:rsidRDefault="00C77607" w:rsidP="00C7760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color w:val="000000"/>
                <w:sz w:val="16"/>
                <w:szCs w:val="16"/>
                <w:lang w:eastAsia="tr-TR"/>
              </w:rPr>
            </w:pPr>
          </w:p>
          <w:p w:rsidR="00C77607" w:rsidRDefault="00C77607" w:rsidP="00C7760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color w:val="000000"/>
                <w:sz w:val="16"/>
                <w:szCs w:val="16"/>
                <w:lang w:eastAsia="tr-TR"/>
              </w:rPr>
            </w:pPr>
          </w:p>
          <w:p w:rsidR="00C77607" w:rsidRPr="004B3211" w:rsidRDefault="00C77607" w:rsidP="00C7760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color w:val="000000"/>
                <w:sz w:val="16"/>
                <w:szCs w:val="16"/>
                <w:lang w:eastAsia="tr-TR"/>
              </w:rPr>
            </w:pPr>
            <w:r>
              <w:rPr>
                <w:rFonts w:ascii="Calibri" w:eastAsia="Times New Roman" w:hAnsi="Calibri" w:cs="Calibri"/>
                <w:i/>
                <w:iCs/>
                <w:color w:val="000000"/>
                <w:sz w:val="16"/>
                <w:szCs w:val="16"/>
                <w:lang w:eastAsia="tr-TR"/>
              </w:rPr>
              <w:t>Çeyrek &amp; Gün Sayısı</w:t>
            </w:r>
          </w:p>
        </w:tc>
        <w:tc>
          <w:tcPr>
            <w:tcW w:w="1559" w:type="dxa"/>
            <w:shd w:val="clear" w:color="auto" w:fill="DEEAF6" w:themeFill="accent1" w:themeFillTint="33"/>
            <w:vAlign w:val="center"/>
            <w:hideMark/>
          </w:tcPr>
          <w:p w:rsidR="00C77607" w:rsidRDefault="00C77607" w:rsidP="0005749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color w:val="000000"/>
                <w:sz w:val="16"/>
                <w:szCs w:val="16"/>
                <w:lang w:eastAsia="tr-TR"/>
              </w:rPr>
            </w:pPr>
            <w:r w:rsidRPr="004B3211">
              <w:rPr>
                <w:rFonts w:ascii="Calibri" w:eastAsia="Times New Roman" w:hAnsi="Calibri" w:cs="Calibri"/>
                <w:i/>
                <w:iCs/>
                <w:color w:val="000000"/>
                <w:sz w:val="16"/>
                <w:szCs w:val="16"/>
                <w:lang w:eastAsia="tr-TR"/>
              </w:rPr>
              <w:t>Yıldan Çeyreklere Basamaklandırılan Piyasa Pozisyon Limitleri</w:t>
            </w:r>
          </w:p>
          <w:p w:rsidR="00C77607" w:rsidRPr="004B3211" w:rsidRDefault="00C77607" w:rsidP="0005749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color w:val="000000"/>
                <w:sz w:val="16"/>
                <w:szCs w:val="16"/>
                <w:lang w:eastAsia="tr-TR"/>
              </w:rPr>
            </w:pPr>
            <w:r w:rsidRPr="004B3211">
              <w:rPr>
                <w:rFonts w:ascii="Calibri" w:eastAsia="Times New Roman" w:hAnsi="Calibri" w:cs="Calibri"/>
                <w:i/>
                <w:iCs/>
                <w:color w:val="000000"/>
                <w:sz w:val="16"/>
                <w:szCs w:val="16"/>
                <w:lang w:eastAsia="tr-TR"/>
              </w:rPr>
              <w:t>(Lot)</w:t>
            </w:r>
          </w:p>
        </w:tc>
        <w:tc>
          <w:tcPr>
            <w:tcW w:w="1134" w:type="dxa"/>
            <w:shd w:val="clear" w:color="auto" w:fill="DEEAF6" w:themeFill="accent1" w:themeFillTint="33"/>
            <w:vAlign w:val="center"/>
            <w:hideMark/>
          </w:tcPr>
          <w:p w:rsidR="00C77607" w:rsidRDefault="00C77607" w:rsidP="0005749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color w:val="000000"/>
                <w:sz w:val="16"/>
                <w:szCs w:val="16"/>
                <w:lang w:eastAsia="tr-TR"/>
              </w:rPr>
            </w:pPr>
            <w:r w:rsidRPr="004B3211">
              <w:rPr>
                <w:rFonts w:ascii="Calibri" w:eastAsia="Times New Roman" w:hAnsi="Calibri" w:cs="Calibri"/>
                <w:i/>
                <w:iCs/>
                <w:color w:val="000000"/>
                <w:sz w:val="16"/>
                <w:szCs w:val="16"/>
                <w:lang w:eastAsia="tr-TR"/>
              </w:rPr>
              <w:t>Çeyrek Kontratları Piyasa Pozisyon Limitleri</w:t>
            </w:r>
          </w:p>
          <w:p w:rsidR="00C77607" w:rsidRPr="004B3211" w:rsidRDefault="00C77607" w:rsidP="0005749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color w:val="000000"/>
                <w:sz w:val="16"/>
                <w:szCs w:val="16"/>
                <w:lang w:eastAsia="tr-TR"/>
              </w:rPr>
            </w:pPr>
            <w:r w:rsidRPr="004B3211">
              <w:rPr>
                <w:rFonts w:ascii="Calibri" w:eastAsia="Times New Roman" w:hAnsi="Calibri" w:cs="Calibri"/>
                <w:i/>
                <w:iCs/>
                <w:color w:val="000000"/>
                <w:sz w:val="16"/>
                <w:szCs w:val="16"/>
                <w:lang w:eastAsia="tr-TR"/>
              </w:rPr>
              <w:t>(Lot)</w:t>
            </w:r>
          </w:p>
        </w:tc>
        <w:tc>
          <w:tcPr>
            <w:tcW w:w="1559" w:type="dxa"/>
            <w:shd w:val="clear" w:color="auto" w:fill="DEEAF6" w:themeFill="accent1" w:themeFillTint="33"/>
            <w:vAlign w:val="center"/>
            <w:hideMark/>
          </w:tcPr>
          <w:p w:rsidR="00C77607" w:rsidRDefault="00C77607" w:rsidP="0005749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color w:val="000000"/>
                <w:sz w:val="16"/>
                <w:szCs w:val="16"/>
                <w:lang w:eastAsia="tr-TR"/>
              </w:rPr>
            </w:pPr>
            <w:r w:rsidRPr="004B3211">
              <w:rPr>
                <w:rFonts w:ascii="Calibri" w:eastAsia="Times New Roman" w:hAnsi="Calibri" w:cs="Calibri"/>
                <w:i/>
                <w:iCs/>
                <w:color w:val="000000"/>
                <w:sz w:val="16"/>
                <w:szCs w:val="16"/>
                <w:lang w:eastAsia="tr-TR"/>
              </w:rPr>
              <w:t>Basamaklandırma Sonrası Çeyreklik Piy</w:t>
            </w:r>
            <w:r>
              <w:rPr>
                <w:rFonts w:ascii="Calibri" w:eastAsia="Times New Roman" w:hAnsi="Calibri" w:cs="Calibri"/>
                <w:i/>
                <w:iCs/>
                <w:color w:val="000000"/>
                <w:sz w:val="16"/>
                <w:szCs w:val="16"/>
                <w:lang w:eastAsia="tr-TR"/>
              </w:rPr>
              <w:t>asa Pozisyon Limitleri</w:t>
            </w:r>
          </w:p>
          <w:p w:rsidR="00C77607" w:rsidRPr="004B3211" w:rsidRDefault="00C77607" w:rsidP="0005749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color w:val="000000"/>
                <w:sz w:val="16"/>
                <w:szCs w:val="16"/>
                <w:lang w:eastAsia="tr-TR"/>
              </w:rPr>
            </w:pPr>
            <w:r w:rsidRPr="004B3211">
              <w:rPr>
                <w:rFonts w:ascii="Calibri" w:eastAsia="Times New Roman" w:hAnsi="Calibri" w:cs="Calibri"/>
                <w:i/>
                <w:iCs/>
                <w:color w:val="000000"/>
                <w:sz w:val="16"/>
                <w:szCs w:val="16"/>
                <w:lang w:eastAsia="tr-TR"/>
              </w:rPr>
              <w:t>(Lot)</w:t>
            </w:r>
          </w:p>
        </w:tc>
        <w:tc>
          <w:tcPr>
            <w:tcW w:w="1560" w:type="dxa"/>
            <w:shd w:val="clear" w:color="auto" w:fill="DEEAF6" w:themeFill="accent1" w:themeFillTint="33"/>
            <w:vAlign w:val="center"/>
            <w:hideMark/>
          </w:tcPr>
          <w:p w:rsidR="00C77607" w:rsidRDefault="00C77607" w:rsidP="0005749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color w:val="000000"/>
                <w:sz w:val="16"/>
                <w:szCs w:val="16"/>
                <w:lang w:eastAsia="tr-TR"/>
              </w:rPr>
            </w:pPr>
            <w:r w:rsidRPr="004B3211">
              <w:rPr>
                <w:rFonts w:ascii="Calibri" w:eastAsia="Times New Roman" w:hAnsi="Calibri" w:cs="Calibri"/>
                <w:i/>
                <w:iCs/>
                <w:color w:val="000000"/>
                <w:sz w:val="16"/>
                <w:szCs w:val="16"/>
                <w:lang w:eastAsia="tr-TR"/>
              </w:rPr>
              <w:t>Çeyrekten Aylara Basamaklandırılan Piyasa Pozisyon Limitleri</w:t>
            </w:r>
          </w:p>
          <w:p w:rsidR="00C77607" w:rsidRPr="004B3211" w:rsidRDefault="00C77607" w:rsidP="0005749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color w:val="000000"/>
                <w:sz w:val="16"/>
                <w:szCs w:val="16"/>
                <w:lang w:eastAsia="tr-TR"/>
              </w:rPr>
            </w:pPr>
            <w:r w:rsidRPr="004B3211">
              <w:rPr>
                <w:rFonts w:ascii="Calibri" w:eastAsia="Times New Roman" w:hAnsi="Calibri" w:cs="Calibri"/>
                <w:i/>
                <w:iCs/>
                <w:color w:val="000000"/>
                <w:sz w:val="16"/>
                <w:szCs w:val="16"/>
                <w:lang w:eastAsia="tr-TR"/>
              </w:rPr>
              <w:t>(Lot)</w:t>
            </w:r>
          </w:p>
        </w:tc>
        <w:tc>
          <w:tcPr>
            <w:tcW w:w="1134" w:type="dxa"/>
            <w:shd w:val="clear" w:color="auto" w:fill="DEEAF6" w:themeFill="accent1" w:themeFillTint="33"/>
            <w:vAlign w:val="center"/>
            <w:hideMark/>
          </w:tcPr>
          <w:p w:rsidR="00C77607" w:rsidRPr="004B3211" w:rsidRDefault="00C77607" w:rsidP="0005749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color w:val="000000"/>
                <w:sz w:val="16"/>
                <w:szCs w:val="16"/>
                <w:lang w:eastAsia="tr-TR"/>
              </w:rPr>
            </w:pPr>
            <w:r w:rsidRPr="004B3211">
              <w:rPr>
                <w:rFonts w:ascii="Calibri" w:eastAsia="Times New Roman" w:hAnsi="Calibri" w:cs="Calibri"/>
                <w:i/>
                <w:iCs/>
                <w:color w:val="000000"/>
                <w:sz w:val="16"/>
                <w:szCs w:val="16"/>
                <w:lang w:eastAsia="tr-TR"/>
              </w:rPr>
              <w:t>Ay Kontratları Piyasa Pozisyon Limitleri                     (Lot)</w:t>
            </w:r>
          </w:p>
        </w:tc>
        <w:tc>
          <w:tcPr>
            <w:tcW w:w="1417" w:type="dxa"/>
            <w:shd w:val="clear" w:color="auto" w:fill="DEEAF6" w:themeFill="accent1" w:themeFillTint="33"/>
            <w:vAlign w:val="center"/>
            <w:hideMark/>
          </w:tcPr>
          <w:p w:rsidR="00C77607" w:rsidRDefault="00C77607" w:rsidP="0005749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color w:val="000000"/>
                <w:sz w:val="16"/>
                <w:szCs w:val="16"/>
                <w:lang w:eastAsia="tr-TR"/>
              </w:rPr>
            </w:pPr>
            <w:r>
              <w:rPr>
                <w:rFonts w:ascii="Calibri" w:eastAsia="Times New Roman" w:hAnsi="Calibri" w:cs="Calibri"/>
                <w:i/>
                <w:iCs/>
                <w:color w:val="000000"/>
                <w:sz w:val="16"/>
                <w:szCs w:val="16"/>
                <w:lang w:eastAsia="tr-TR"/>
              </w:rPr>
              <w:t>Basamakland</w:t>
            </w:r>
            <w:r w:rsidRPr="004B3211">
              <w:rPr>
                <w:rFonts w:ascii="Calibri" w:eastAsia="Times New Roman" w:hAnsi="Calibri" w:cs="Calibri"/>
                <w:i/>
                <w:iCs/>
                <w:color w:val="000000"/>
                <w:sz w:val="16"/>
                <w:szCs w:val="16"/>
                <w:lang w:eastAsia="tr-TR"/>
              </w:rPr>
              <w:t>rma Sonucu Aylık Piyasa Pozisyon Limitleri</w:t>
            </w:r>
          </w:p>
          <w:p w:rsidR="00C77607" w:rsidRPr="004B3211" w:rsidRDefault="00C77607" w:rsidP="0005749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iCs/>
                <w:color w:val="000000"/>
                <w:sz w:val="16"/>
                <w:szCs w:val="16"/>
                <w:lang w:eastAsia="tr-TR"/>
              </w:rPr>
            </w:pPr>
            <w:r w:rsidRPr="004B3211">
              <w:rPr>
                <w:rFonts w:ascii="Calibri" w:eastAsia="Times New Roman" w:hAnsi="Calibri" w:cs="Calibri"/>
                <w:i/>
                <w:iCs/>
                <w:color w:val="000000"/>
                <w:sz w:val="16"/>
                <w:szCs w:val="16"/>
                <w:lang w:eastAsia="tr-TR"/>
              </w:rPr>
              <w:t>(Lot)</w:t>
            </w:r>
          </w:p>
        </w:tc>
      </w:tr>
      <w:tr w:rsidR="00C77607" w:rsidRPr="004B3211" w:rsidTr="0099263B">
        <w:trPr>
          <w:trHeight w:val="168"/>
        </w:trPr>
        <w:tc>
          <w:tcPr>
            <w:cnfStyle w:val="001000000000" w:firstRow="0" w:lastRow="0" w:firstColumn="1" w:lastColumn="0" w:oddVBand="0" w:evenVBand="0" w:oddHBand="0" w:evenHBand="0" w:firstRowFirstColumn="0" w:firstRowLastColumn="0" w:lastRowFirstColumn="0" w:lastRowLastColumn="0"/>
            <w:tcW w:w="1134" w:type="dxa"/>
            <w:vMerge w:val="restart"/>
            <w:noWrap/>
            <w:hideMark/>
          </w:tcPr>
          <w:p w:rsidR="00C77607" w:rsidRPr="00F36AFA" w:rsidRDefault="00C77607" w:rsidP="00C77607">
            <w:pPr>
              <w:ind w:left="34"/>
              <w:jc w:val="center"/>
              <w:rPr>
                <w:rFonts w:ascii="Calibri" w:eastAsia="Times New Roman" w:hAnsi="Calibri" w:cs="Calibri"/>
                <w:color w:val="000000"/>
                <w:sz w:val="18"/>
                <w:szCs w:val="18"/>
                <w:lang w:eastAsia="tr-TR"/>
              </w:rPr>
            </w:pPr>
          </w:p>
          <w:p w:rsidR="00C77607" w:rsidRPr="00F36AFA" w:rsidRDefault="00C77607" w:rsidP="00C77607">
            <w:pPr>
              <w:ind w:left="34"/>
              <w:jc w:val="center"/>
              <w:rPr>
                <w:rFonts w:ascii="Calibri" w:eastAsia="Times New Roman" w:hAnsi="Calibri" w:cs="Calibri"/>
                <w:color w:val="000000"/>
                <w:sz w:val="18"/>
                <w:szCs w:val="18"/>
                <w:lang w:eastAsia="tr-TR"/>
              </w:rPr>
            </w:pPr>
          </w:p>
          <w:p w:rsidR="00C77607" w:rsidRPr="00F36AFA" w:rsidRDefault="00C77607" w:rsidP="00C77607">
            <w:pPr>
              <w:ind w:left="34"/>
              <w:jc w:val="center"/>
              <w:rPr>
                <w:rFonts w:ascii="Calibri" w:eastAsia="Times New Roman" w:hAnsi="Calibri" w:cs="Calibri"/>
                <w:color w:val="000000"/>
                <w:sz w:val="18"/>
                <w:szCs w:val="18"/>
                <w:lang w:eastAsia="tr-TR"/>
              </w:rPr>
            </w:pPr>
          </w:p>
          <w:p w:rsidR="00C77607" w:rsidRPr="00F36AFA" w:rsidRDefault="00C77607" w:rsidP="00C77607">
            <w:pPr>
              <w:ind w:left="34"/>
              <w:jc w:val="center"/>
              <w:rPr>
                <w:rFonts w:ascii="Calibri" w:eastAsia="Times New Roman" w:hAnsi="Calibri" w:cs="Calibri"/>
                <w:color w:val="000000"/>
                <w:sz w:val="18"/>
                <w:szCs w:val="18"/>
                <w:lang w:eastAsia="tr-TR"/>
              </w:rPr>
            </w:pPr>
          </w:p>
          <w:p w:rsidR="00C77607" w:rsidRPr="00F36AFA" w:rsidRDefault="00C77607" w:rsidP="00C77607">
            <w:pPr>
              <w:ind w:left="34"/>
              <w:rPr>
                <w:rFonts w:ascii="Calibri" w:eastAsia="Times New Roman" w:hAnsi="Calibri" w:cs="Calibri"/>
                <w:color w:val="000000"/>
                <w:sz w:val="18"/>
                <w:szCs w:val="18"/>
                <w:lang w:eastAsia="tr-TR"/>
              </w:rPr>
            </w:pPr>
          </w:p>
          <w:p w:rsidR="00C77607" w:rsidRPr="00F36AFA" w:rsidRDefault="00C77607" w:rsidP="00C77607">
            <w:pPr>
              <w:ind w:left="34"/>
              <w:jc w:val="center"/>
              <w:rPr>
                <w:rFonts w:ascii="Calibri" w:eastAsia="Times New Roman" w:hAnsi="Calibri" w:cs="Calibri"/>
                <w:color w:val="000000"/>
                <w:sz w:val="18"/>
                <w:szCs w:val="18"/>
                <w:lang w:eastAsia="tr-TR"/>
              </w:rPr>
            </w:pPr>
          </w:p>
          <w:p w:rsidR="00C77607" w:rsidRPr="00F36AFA" w:rsidRDefault="00C77607" w:rsidP="00C77607">
            <w:pPr>
              <w:ind w:left="34"/>
              <w:jc w:val="center"/>
              <w:rPr>
                <w:rFonts w:ascii="Calibri" w:eastAsia="Times New Roman" w:hAnsi="Calibri" w:cs="Calibri"/>
                <w:b w:val="0"/>
                <w:color w:val="000000"/>
                <w:sz w:val="18"/>
                <w:szCs w:val="18"/>
                <w:lang w:eastAsia="tr-TR"/>
              </w:rPr>
            </w:pPr>
            <w:r w:rsidRPr="00F36AFA">
              <w:rPr>
                <w:rFonts w:ascii="Calibri" w:eastAsia="Times New Roman" w:hAnsi="Calibri" w:cs="Calibri"/>
                <w:b w:val="0"/>
                <w:color w:val="000000"/>
                <w:sz w:val="18"/>
                <w:szCs w:val="18"/>
                <w:lang w:eastAsia="tr-TR"/>
              </w:rPr>
              <w:t>87.670.000</w:t>
            </w:r>
          </w:p>
        </w:tc>
        <w:tc>
          <w:tcPr>
            <w:tcW w:w="1276" w:type="dxa"/>
            <w:noWrap/>
            <w:hideMark/>
          </w:tcPr>
          <w:p w:rsidR="00C77607" w:rsidRPr="00F36AFA" w:rsidRDefault="00C77607" w:rsidP="0099263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36AFA">
              <w:rPr>
                <w:rFonts w:ascii="Calibri" w:eastAsia="Times New Roman" w:hAnsi="Calibri" w:cs="Calibri"/>
                <w:color w:val="000000"/>
                <w:sz w:val="18"/>
                <w:szCs w:val="18"/>
                <w:lang w:eastAsia="tr-TR"/>
              </w:rPr>
              <w:t>Ocak</w:t>
            </w:r>
            <w:r>
              <w:rPr>
                <w:rFonts w:ascii="Calibri" w:eastAsia="Times New Roman" w:hAnsi="Calibri" w:cs="Calibri"/>
                <w:color w:val="000000"/>
                <w:sz w:val="18"/>
                <w:szCs w:val="18"/>
                <w:lang w:eastAsia="tr-TR"/>
              </w:rPr>
              <w:t xml:space="preserve">  (31)</w:t>
            </w:r>
          </w:p>
        </w:tc>
        <w:tc>
          <w:tcPr>
            <w:tcW w:w="851" w:type="dxa"/>
            <w:vMerge w:val="restart"/>
            <w:vAlign w:val="center"/>
          </w:tcPr>
          <w:p w:rsidR="00C77607" w:rsidRDefault="00C77607" w:rsidP="0099263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Pr>
                <w:rFonts w:ascii="Calibri" w:eastAsia="Times New Roman" w:hAnsi="Calibri" w:cs="Calibri"/>
                <w:color w:val="000000"/>
                <w:sz w:val="18"/>
                <w:szCs w:val="18"/>
                <w:lang w:eastAsia="tr-TR"/>
              </w:rPr>
              <w:t>Çeyrek 1</w:t>
            </w:r>
          </w:p>
          <w:p w:rsidR="00C77607" w:rsidRPr="00F36AFA" w:rsidRDefault="00C77607" w:rsidP="0099263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Pr>
                <w:rFonts w:ascii="Calibri" w:eastAsia="Times New Roman" w:hAnsi="Calibri" w:cs="Calibri"/>
                <w:color w:val="000000"/>
                <w:sz w:val="18"/>
                <w:szCs w:val="18"/>
                <w:lang w:eastAsia="tr-TR"/>
              </w:rPr>
              <w:t>(90)</w:t>
            </w:r>
          </w:p>
        </w:tc>
        <w:tc>
          <w:tcPr>
            <w:tcW w:w="1559" w:type="dxa"/>
            <w:vMerge w:val="restart"/>
            <w:noWrap/>
            <w:vAlign w:val="center"/>
            <w:hideMark/>
          </w:tcPr>
          <w:p w:rsidR="00C77607" w:rsidRPr="00F36AFA" w:rsidRDefault="00C77607" w:rsidP="000574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36AFA">
              <w:rPr>
                <w:rFonts w:ascii="Calibri" w:eastAsia="Times New Roman" w:hAnsi="Calibri" w:cs="Calibri"/>
                <w:color w:val="000000"/>
                <w:sz w:val="18"/>
                <w:szCs w:val="18"/>
                <w:lang w:eastAsia="tr-TR"/>
              </w:rPr>
              <w:t>21.620.000</w:t>
            </w:r>
          </w:p>
        </w:tc>
        <w:tc>
          <w:tcPr>
            <w:tcW w:w="1134" w:type="dxa"/>
            <w:vMerge w:val="restart"/>
            <w:noWrap/>
            <w:vAlign w:val="center"/>
            <w:hideMark/>
          </w:tcPr>
          <w:p w:rsidR="00C77607" w:rsidRPr="00F36AFA" w:rsidRDefault="00C77607" w:rsidP="000574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36AFA">
              <w:rPr>
                <w:rFonts w:ascii="Calibri" w:eastAsia="Times New Roman" w:hAnsi="Calibri" w:cs="Calibri"/>
                <w:color w:val="000000"/>
                <w:sz w:val="18"/>
                <w:szCs w:val="18"/>
                <w:lang w:eastAsia="tr-TR"/>
              </w:rPr>
              <w:t>64.650.000</w:t>
            </w:r>
          </w:p>
        </w:tc>
        <w:tc>
          <w:tcPr>
            <w:tcW w:w="1559" w:type="dxa"/>
            <w:vMerge w:val="restart"/>
            <w:noWrap/>
            <w:vAlign w:val="center"/>
            <w:hideMark/>
          </w:tcPr>
          <w:p w:rsidR="00C77607" w:rsidRPr="00F36AFA" w:rsidRDefault="00C77607" w:rsidP="000574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36AFA">
              <w:rPr>
                <w:rFonts w:ascii="Calibri" w:eastAsia="Times New Roman" w:hAnsi="Calibri" w:cs="Calibri"/>
                <w:color w:val="000000"/>
                <w:sz w:val="18"/>
                <w:szCs w:val="18"/>
                <w:lang w:eastAsia="tr-TR"/>
              </w:rPr>
              <w:t>86.270.000</w:t>
            </w:r>
          </w:p>
        </w:tc>
        <w:tc>
          <w:tcPr>
            <w:tcW w:w="1560" w:type="dxa"/>
            <w:noWrap/>
            <w:vAlign w:val="center"/>
            <w:hideMark/>
          </w:tcPr>
          <w:p w:rsidR="00C77607" w:rsidRPr="00F36AFA" w:rsidRDefault="00C77607" w:rsidP="000574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36AFA">
              <w:rPr>
                <w:rFonts w:ascii="Calibri" w:eastAsia="Times New Roman" w:hAnsi="Calibri" w:cs="Calibri"/>
                <w:color w:val="000000"/>
                <w:sz w:val="18"/>
                <w:szCs w:val="18"/>
                <w:lang w:eastAsia="tr-TR"/>
              </w:rPr>
              <w:t>29.720.000</w:t>
            </w:r>
          </w:p>
        </w:tc>
        <w:tc>
          <w:tcPr>
            <w:tcW w:w="1134" w:type="dxa"/>
            <w:noWrap/>
            <w:vAlign w:val="center"/>
            <w:hideMark/>
          </w:tcPr>
          <w:p w:rsidR="00C77607" w:rsidRPr="00F36AFA" w:rsidRDefault="00C77607" w:rsidP="000574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36AFA">
              <w:rPr>
                <w:rFonts w:ascii="Calibri" w:eastAsia="Times New Roman" w:hAnsi="Calibri" w:cs="Calibri"/>
                <w:color w:val="000000"/>
                <w:sz w:val="18"/>
                <w:szCs w:val="18"/>
                <w:lang w:eastAsia="tr-TR"/>
              </w:rPr>
              <w:t>44.510.000</w:t>
            </w:r>
          </w:p>
        </w:tc>
        <w:tc>
          <w:tcPr>
            <w:tcW w:w="1417" w:type="dxa"/>
            <w:noWrap/>
            <w:vAlign w:val="center"/>
            <w:hideMark/>
          </w:tcPr>
          <w:p w:rsidR="00C77607" w:rsidRPr="00F36AFA" w:rsidRDefault="00C77607" w:rsidP="000574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36AFA">
              <w:rPr>
                <w:rFonts w:ascii="Calibri" w:eastAsia="Times New Roman" w:hAnsi="Calibri" w:cs="Calibri"/>
                <w:color w:val="000000"/>
                <w:sz w:val="18"/>
                <w:szCs w:val="18"/>
                <w:lang w:eastAsia="tr-TR"/>
              </w:rPr>
              <w:t>74.220.000</w:t>
            </w:r>
          </w:p>
        </w:tc>
      </w:tr>
      <w:tr w:rsidR="00C77607" w:rsidRPr="004B3211" w:rsidTr="0099263B">
        <w:trPr>
          <w:trHeight w:val="168"/>
        </w:trPr>
        <w:tc>
          <w:tcPr>
            <w:cnfStyle w:val="001000000000" w:firstRow="0" w:lastRow="0" w:firstColumn="1" w:lastColumn="0" w:oddVBand="0" w:evenVBand="0" w:oddHBand="0" w:evenHBand="0" w:firstRowFirstColumn="0" w:firstRowLastColumn="0" w:lastRowFirstColumn="0" w:lastRowLastColumn="0"/>
            <w:tcW w:w="1134" w:type="dxa"/>
            <w:vMerge/>
            <w:hideMark/>
          </w:tcPr>
          <w:p w:rsidR="00C77607" w:rsidRPr="00F36AFA" w:rsidRDefault="00C77607" w:rsidP="00C77607">
            <w:pPr>
              <w:ind w:left="34"/>
              <w:rPr>
                <w:rFonts w:ascii="Calibri" w:eastAsia="Times New Roman" w:hAnsi="Calibri" w:cs="Calibri"/>
                <w:color w:val="000000"/>
                <w:sz w:val="18"/>
                <w:szCs w:val="18"/>
                <w:lang w:eastAsia="tr-TR"/>
              </w:rPr>
            </w:pPr>
          </w:p>
        </w:tc>
        <w:tc>
          <w:tcPr>
            <w:tcW w:w="1276" w:type="dxa"/>
            <w:noWrap/>
            <w:hideMark/>
          </w:tcPr>
          <w:p w:rsidR="00C77607" w:rsidRPr="00F36AFA" w:rsidRDefault="00C77607" w:rsidP="0099263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36AFA">
              <w:rPr>
                <w:rFonts w:ascii="Calibri" w:eastAsia="Times New Roman" w:hAnsi="Calibri" w:cs="Calibri"/>
                <w:color w:val="000000"/>
                <w:sz w:val="18"/>
                <w:szCs w:val="18"/>
                <w:lang w:eastAsia="tr-TR"/>
              </w:rPr>
              <w:t>Şubat</w:t>
            </w:r>
            <w:r>
              <w:rPr>
                <w:rFonts w:ascii="Calibri" w:eastAsia="Times New Roman" w:hAnsi="Calibri" w:cs="Calibri"/>
                <w:color w:val="000000"/>
                <w:sz w:val="18"/>
                <w:szCs w:val="18"/>
                <w:lang w:eastAsia="tr-TR"/>
              </w:rPr>
              <w:t xml:space="preserve"> (28)</w:t>
            </w:r>
          </w:p>
        </w:tc>
        <w:tc>
          <w:tcPr>
            <w:tcW w:w="851" w:type="dxa"/>
            <w:vMerge/>
            <w:vAlign w:val="center"/>
          </w:tcPr>
          <w:p w:rsidR="00C77607" w:rsidRPr="00F36AFA" w:rsidRDefault="00C77607" w:rsidP="0099263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p>
        </w:tc>
        <w:tc>
          <w:tcPr>
            <w:tcW w:w="1559" w:type="dxa"/>
            <w:vMerge/>
            <w:vAlign w:val="center"/>
            <w:hideMark/>
          </w:tcPr>
          <w:p w:rsidR="00C77607" w:rsidRPr="00F36AFA" w:rsidRDefault="00C77607" w:rsidP="000574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p>
        </w:tc>
        <w:tc>
          <w:tcPr>
            <w:tcW w:w="1134" w:type="dxa"/>
            <w:vMerge/>
            <w:vAlign w:val="center"/>
            <w:hideMark/>
          </w:tcPr>
          <w:p w:rsidR="00C77607" w:rsidRPr="00F36AFA" w:rsidRDefault="00C77607" w:rsidP="000574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p>
        </w:tc>
        <w:tc>
          <w:tcPr>
            <w:tcW w:w="1559" w:type="dxa"/>
            <w:vMerge/>
            <w:vAlign w:val="center"/>
            <w:hideMark/>
          </w:tcPr>
          <w:p w:rsidR="00C77607" w:rsidRPr="00F36AFA" w:rsidRDefault="00C77607" w:rsidP="000574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p>
        </w:tc>
        <w:tc>
          <w:tcPr>
            <w:tcW w:w="1560" w:type="dxa"/>
            <w:noWrap/>
            <w:vAlign w:val="center"/>
            <w:hideMark/>
          </w:tcPr>
          <w:p w:rsidR="00C77607" w:rsidRPr="00F36AFA" w:rsidRDefault="00C77607" w:rsidP="000574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36AFA">
              <w:rPr>
                <w:rFonts w:ascii="Calibri" w:eastAsia="Times New Roman" w:hAnsi="Calibri" w:cs="Calibri"/>
                <w:color w:val="000000"/>
                <w:sz w:val="18"/>
                <w:szCs w:val="18"/>
                <w:lang w:eastAsia="tr-TR"/>
              </w:rPr>
              <w:t>26.840.000</w:t>
            </w:r>
          </w:p>
        </w:tc>
        <w:tc>
          <w:tcPr>
            <w:tcW w:w="1134" w:type="dxa"/>
            <w:noWrap/>
            <w:vAlign w:val="center"/>
            <w:hideMark/>
          </w:tcPr>
          <w:p w:rsidR="00C77607" w:rsidRPr="00F36AFA" w:rsidRDefault="00C77607" w:rsidP="000574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36AFA">
              <w:rPr>
                <w:rFonts w:ascii="Calibri" w:eastAsia="Times New Roman" w:hAnsi="Calibri" w:cs="Calibri"/>
                <w:color w:val="000000"/>
                <w:sz w:val="18"/>
                <w:szCs w:val="18"/>
                <w:lang w:eastAsia="tr-TR"/>
              </w:rPr>
              <w:t>40.230.000</w:t>
            </w:r>
          </w:p>
        </w:tc>
        <w:tc>
          <w:tcPr>
            <w:tcW w:w="1417" w:type="dxa"/>
            <w:noWrap/>
            <w:vAlign w:val="center"/>
            <w:hideMark/>
          </w:tcPr>
          <w:p w:rsidR="00C77607" w:rsidRPr="00F36AFA" w:rsidRDefault="00C77607" w:rsidP="000574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36AFA">
              <w:rPr>
                <w:rFonts w:ascii="Calibri" w:eastAsia="Times New Roman" w:hAnsi="Calibri" w:cs="Calibri"/>
                <w:color w:val="000000"/>
                <w:sz w:val="18"/>
                <w:szCs w:val="18"/>
                <w:lang w:eastAsia="tr-TR"/>
              </w:rPr>
              <w:t>67.070.000</w:t>
            </w:r>
          </w:p>
        </w:tc>
      </w:tr>
      <w:tr w:rsidR="00C77607" w:rsidRPr="004B3211" w:rsidTr="0099263B">
        <w:trPr>
          <w:trHeight w:val="159"/>
        </w:trPr>
        <w:tc>
          <w:tcPr>
            <w:cnfStyle w:val="001000000000" w:firstRow="0" w:lastRow="0" w:firstColumn="1" w:lastColumn="0" w:oddVBand="0" w:evenVBand="0" w:oddHBand="0" w:evenHBand="0" w:firstRowFirstColumn="0" w:firstRowLastColumn="0" w:lastRowFirstColumn="0" w:lastRowLastColumn="0"/>
            <w:tcW w:w="1134" w:type="dxa"/>
            <w:vMerge/>
            <w:hideMark/>
          </w:tcPr>
          <w:p w:rsidR="00C77607" w:rsidRPr="00F36AFA" w:rsidRDefault="00C77607" w:rsidP="00C77607">
            <w:pPr>
              <w:ind w:left="34"/>
              <w:rPr>
                <w:rFonts w:ascii="Calibri" w:eastAsia="Times New Roman" w:hAnsi="Calibri" w:cs="Calibri"/>
                <w:color w:val="000000"/>
                <w:sz w:val="18"/>
                <w:szCs w:val="18"/>
                <w:lang w:eastAsia="tr-TR"/>
              </w:rPr>
            </w:pPr>
          </w:p>
        </w:tc>
        <w:tc>
          <w:tcPr>
            <w:tcW w:w="1276" w:type="dxa"/>
            <w:noWrap/>
            <w:hideMark/>
          </w:tcPr>
          <w:p w:rsidR="00C77607" w:rsidRPr="00F36AFA" w:rsidRDefault="00C77607" w:rsidP="0099263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36AFA">
              <w:rPr>
                <w:rFonts w:ascii="Calibri" w:eastAsia="Times New Roman" w:hAnsi="Calibri" w:cs="Calibri"/>
                <w:color w:val="000000"/>
                <w:sz w:val="18"/>
                <w:szCs w:val="18"/>
                <w:lang w:eastAsia="tr-TR"/>
              </w:rPr>
              <w:t>Mart</w:t>
            </w:r>
            <w:r>
              <w:rPr>
                <w:rFonts w:ascii="Calibri" w:eastAsia="Times New Roman" w:hAnsi="Calibri" w:cs="Calibri"/>
                <w:color w:val="000000"/>
                <w:sz w:val="18"/>
                <w:szCs w:val="18"/>
                <w:lang w:eastAsia="tr-TR"/>
              </w:rPr>
              <w:t xml:space="preserve">  (31)</w:t>
            </w:r>
          </w:p>
        </w:tc>
        <w:tc>
          <w:tcPr>
            <w:tcW w:w="851" w:type="dxa"/>
            <w:vMerge/>
            <w:vAlign w:val="center"/>
          </w:tcPr>
          <w:p w:rsidR="00C77607" w:rsidRPr="00F36AFA" w:rsidRDefault="00C77607" w:rsidP="0099263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p>
        </w:tc>
        <w:tc>
          <w:tcPr>
            <w:tcW w:w="1559" w:type="dxa"/>
            <w:vMerge/>
            <w:vAlign w:val="center"/>
            <w:hideMark/>
          </w:tcPr>
          <w:p w:rsidR="00C77607" w:rsidRPr="00F36AFA" w:rsidRDefault="00C77607" w:rsidP="000574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p>
        </w:tc>
        <w:tc>
          <w:tcPr>
            <w:tcW w:w="1134" w:type="dxa"/>
            <w:vMerge/>
            <w:vAlign w:val="center"/>
            <w:hideMark/>
          </w:tcPr>
          <w:p w:rsidR="00C77607" w:rsidRPr="00F36AFA" w:rsidRDefault="00C77607" w:rsidP="000574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p>
        </w:tc>
        <w:tc>
          <w:tcPr>
            <w:tcW w:w="1559" w:type="dxa"/>
            <w:vMerge/>
            <w:vAlign w:val="center"/>
            <w:hideMark/>
          </w:tcPr>
          <w:p w:rsidR="00C77607" w:rsidRPr="00F36AFA" w:rsidRDefault="00C77607" w:rsidP="000574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p>
        </w:tc>
        <w:tc>
          <w:tcPr>
            <w:tcW w:w="1560" w:type="dxa"/>
            <w:noWrap/>
            <w:vAlign w:val="center"/>
            <w:hideMark/>
          </w:tcPr>
          <w:p w:rsidR="00C77607" w:rsidRPr="00F36AFA" w:rsidRDefault="00C77607" w:rsidP="000574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36AFA">
              <w:rPr>
                <w:rFonts w:ascii="Calibri" w:eastAsia="Times New Roman" w:hAnsi="Calibri" w:cs="Calibri"/>
                <w:color w:val="000000"/>
                <w:sz w:val="18"/>
                <w:szCs w:val="18"/>
                <w:lang w:eastAsia="tr-TR"/>
              </w:rPr>
              <w:t>29.720.000</w:t>
            </w:r>
          </w:p>
        </w:tc>
        <w:tc>
          <w:tcPr>
            <w:tcW w:w="1134" w:type="dxa"/>
            <w:noWrap/>
            <w:vAlign w:val="center"/>
            <w:hideMark/>
          </w:tcPr>
          <w:p w:rsidR="00C77607" w:rsidRPr="00F36AFA" w:rsidRDefault="00C77607" w:rsidP="000574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36AFA">
              <w:rPr>
                <w:rFonts w:ascii="Calibri" w:eastAsia="Times New Roman" w:hAnsi="Calibri" w:cs="Calibri"/>
                <w:color w:val="000000"/>
                <w:sz w:val="18"/>
                <w:szCs w:val="18"/>
                <w:lang w:eastAsia="tr-TR"/>
              </w:rPr>
              <w:t>44.570.000</w:t>
            </w:r>
          </w:p>
        </w:tc>
        <w:tc>
          <w:tcPr>
            <w:tcW w:w="1417" w:type="dxa"/>
            <w:noWrap/>
            <w:vAlign w:val="center"/>
            <w:hideMark/>
          </w:tcPr>
          <w:p w:rsidR="00C77607" w:rsidRPr="00F36AFA" w:rsidRDefault="00C77607" w:rsidP="000574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36AFA">
              <w:rPr>
                <w:rFonts w:ascii="Calibri" w:eastAsia="Times New Roman" w:hAnsi="Calibri" w:cs="Calibri"/>
                <w:color w:val="000000"/>
                <w:sz w:val="18"/>
                <w:szCs w:val="18"/>
                <w:lang w:eastAsia="tr-TR"/>
              </w:rPr>
              <w:t>74.280.000</w:t>
            </w:r>
          </w:p>
        </w:tc>
      </w:tr>
      <w:tr w:rsidR="00C77607" w:rsidRPr="004B3211" w:rsidTr="0099263B">
        <w:trPr>
          <w:trHeight w:val="168"/>
        </w:trPr>
        <w:tc>
          <w:tcPr>
            <w:cnfStyle w:val="001000000000" w:firstRow="0" w:lastRow="0" w:firstColumn="1" w:lastColumn="0" w:oddVBand="0" w:evenVBand="0" w:oddHBand="0" w:evenHBand="0" w:firstRowFirstColumn="0" w:firstRowLastColumn="0" w:lastRowFirstColumn="0" w:lastRowLastColumn="0"/>
            <w:tcW w:w="1134" w:type="dxa"/>
            <w:vMerge/>
            <w:hideMark/>
          </w:tcPr>
          <w:p w:rsidR="00C77607" w:rsidRPr="00F36AFA" w:rsidRDefault="00C77607" w:rsidP="00C77607">
            <w:pPr>
              <w:ind w:left="34"/>
              <w:rPr>
                <w:rFonts w:ascii="Calibri" w:eastAsia="Times New Roman" w:hAnsi="Calibri" w:cs="Calibri"/>
                <w:color w:val="000000"/>
                <w:sz w:val="18"/>
                <w:szCs w:val="18"/>
                <w:lang w:eastAsia="tr-TR"/>
              </w:rPr>
            </w:pPr>
          </w:p>
        </w:tc>
        <w:tc>
          <w:tcPr>
            <w:tcW w:w="1276" w:type="dxa"/>
            <w:noWrap/>
            <w:hideMark/>
          </w:tcPr>
          <w:p w:rsidR="00C77607" w:rsidRPr="00F36AFA" w:rsidRDefault="00C77607" w:rsidP="0099263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36AFA">
              <w:rPr>
                <w:rFonts w:ascii="Calibri" w:eastAsia="Times New Roman" w:hAnsi="Calibri" w:cs="Calibri"/>
                <w:color w:val="000000"/>
                <w:sz w:val="18"/>
                <w:szCs w:val="18"/>
                <w:lang w:eastAsia="tr-TR"/>
              </w:rPr>
              <w:t>Nisan</w:t>
            </w:r>
            <w:r w:rsidR="0099263B">
              <w:rPr>
                <w:rFonts w:ascii="Calibri" w:eastAsia="Times New Roman" w:hAnsi="Calibri" w:cs="Calibri"/>
                <w:color w:val="000000"/>
                <w:sz w:val="18"/>
                <w:szCs w:val="18"/>
                <w:lang w:eastAsia="tr-TR"/>
              </w:rPr>
              <w:t xml:space="preserve"> (30</w:t>
            </w:r>
          </w:p>
        </w:tc>
        <w:tc>
          <w:tcPr>
            <w:tcW w:w="851" w:type="dxa"/>
            <w:vMerge w:val="restart"/>
            <w:vAlign w:val="center"/>
          </w:tcPr>
          <w:p w:rsidR="0099263B" w:rsidRDefault="0099263B" w:rsidP="0099263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Pr>
                <w:rFonts w:ascii="Calibri" w:eastAsia="Times New Roman" w:hAnsi="Calibri" w:cs="Calibri"/>
                <w:color w:val="000000"/>
                <w:sz w:val="18"/>
                <w:szCs w:val="18"/>
                <w:lang w:eastAsia="tr-TR"/>
              </w:rPr>
              <w:t>Çeyrek 2</w:t>
            </w:r>
          </w:p>
          <w:p w:rsidR="00C77607" w:rsidRPr="00F36AFA" w:rsidRDefault="0099263B" w:rsidP="0099263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Pr>
                <w:rFonts w:ascii="Calibri" w:eastAsia="Times New Roman" w:hAnsi="Calibri" w:cs="Calibri"/>
                <w:color w:val="000000"/>
                <w:sz w:val="18"/>
                <w:szCs w:val="18"/>
                <w:lang w:eastAsia="tr-TR"/>
              </w:rPr>
              <w:t>(91)</w:t>
            </w:r>
          </w:p>
        </w:tc>
        <w:tc>
          <w:tcPr>
            <w:tcW w:w="1559" w:type="dxa"/>
            <w:vMerge w:val="restart"/>
            <w:noWrap/>
            <w:vAlign w:val="center"/>
            <w:hideMark/>
          </w:tcPr>
          <w:p w:rsidR="00C77607" w:rsidRPr="00F36AFA" w:rsidRDefault="00C77607" w:rsidP="000574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36AFA">
              <w:rPr>
                <w:rFonts w:ascii="Calibri" w:eastAsia="Times New Roman" w:hAnsi="Calibri" w:cs="Calibri"/>
                <w:color w:val="000000"/>
                <w:sz w:val="18"/>
                <w:szCs w:val="18"/>
                <w:lang w:eastAsia="tr-TR"/>
              </w:rPr>
              <w:t>21.860.000</w:t>
            </w:r>
          </w:p>
        </w:tc>
        <w:tc>
          <w:tcPr>
            <w:tcW w:w="1134" w:type="dxa"/>
            <w:vMerge w:val="restart"/>
            <w:noWrap/>
            <w:vAlign w:val="center"/>
            <w:hideMark/>
          </w:tcPr>
          <w:p w:rsidR="00C77607" w:rsidRPr="00F36AFA" w:rsidRDefault="00C77607" w:rsidP="000574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36AFA">
              <w:rPr>
                <w:rFonts w:ascii="Calibri" w:eastAsia="Times New Roman" w:hAnsi="Calibri" w:cs="Calibri"/>
                <w:color w:val="000000"/>
                <w:sz w:val="18"/>
                <w:szCs w:val="18"/>
                <w:lang w:eastAsia="tr-TR"/>
              </w:rPr>
              <w:t>65.500.000</w:t>
            </w:r>
          </w:p>
        </w:tc>
        <w:tc>
          <w:tcPr>
            <w:tcW w:w="1559" w:type="dxa"/>
            <w:vMerge w:val="restart"/>
            <w:noWrap/>
            <w:vAlign w:val="center"/>
            <w:hideMark/>
          </w:tcPr>
          <w:p w:rsidR="00C77607" w:rsidRPr="00F36AFA" w:rsidRDefault="00C77607" w:rsidP="000574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36AFA">
              <w:rPr>
                <w:rFonts w:ascii="Calibri" w:eastAsia="Times New Roman" w:hAnsi="Calibri" w:cs="Calibri"/>
                <w:color w:val="000000"/>
                <w:sz w:val="18"/>
                <w:szCs w:val="18"/>
                <w:lang w:eastAsia="tr-TR"/>
              </w:rPr>
              <w:t>87.360.000</w:t>
            </w:r>
          </w:p>
        </w:tc>
        <w:tc>
          <w:tcPr>
            <w:tcW w:w="1560" w:type="dxa"/>
            <w:noWrap/>
            <w:vAlign w:val="center"/>
            <w:hideMark/>
          </w:tcPr>
          <w:p w:rsidR="00C77607" w:rsidRPr="00F36AFA" w:rsidRDefault="00C77607" w:rsidP="000574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36AFA">
              <w:rPr>
                <w:rFonts w:ascii="Calibri" w:eastAsia="Times New Roman" w:hAnsi="Calibri" w:cs="Calibri"/>
                <w:color w:val="000000"/>
                <w:sz w:val="18"/>
                <w:szCs w:val="18"/>
                <w:lang w:eastAsia="tr-TR"/>
              </w:rPr>
              <w:t>28.800.000</w:t>
            </w:r>
          </w:p>
        </w:tc>
        <w:tc>
          <w:tcPr>
            <w:tcW w:w="1134" w:type="dxa"/>
            <w:noWrap/>
            <w:vAlign w:val="center"/>
            <w:hideMark/>
          </w:tcPr>
          <w:p w:rsidR="00C77607" w:rsidRPr="00F36AFA" w:rsidRDefault="00C77607" w:rsidP="000574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36AFA">
              <w:rPr>
                <w:rFonts w:ascii="Calibri" w:eastAsia="Times New Roman" w:hAnsi="Calibri" w:cs="Calibri"/>
                <w:color w:val="000000"/>
                <w:sz w:val="18"/>
                <w:szCs w:val="18"/>
                <w:lang w:eastAsia="tr-TR"/>
              </w:rPr>
              <w:t>43.160.000</w:t>
            </w:r>
          </w:p>
        </w:tc>
        <w:tc>
          <w:tcPr>
            <w:tcW w:w="1417" w:type="dxa"/>
            <w:noWrap/>
            <w:vAlign w:val="center"/>
            <w:hideMark/>
          </w:tcPr>
          <w:p w:rsidR="00C77607" w:rsidRPr="00F36AFA" w:rsidRDefault="00C77607" w:rsidP="000574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36AFA">
              <w:rPr>
                <w:rFonts w:ascii="Calibri" w:eastAsia="Times New Roman" w:hAnsi="Calibri" w:cs="Calibri"/>
                <w:color w:val="000000"/>
                <w:sz w:val="18"/>
                <w:szCs w:val="18"/>
                <w:lang w:eastAsia="tr-TR"/>
              </w:rPr>
              <w:t>71.960.000</w:t>
            </w:r>
          </w:p>
        </w:tc>
      </w:tr>
      <w:tr w:rsidR="00C77607" w:rsidRPr="004B3211" w:rsidTr="0099263B">
        <w:trPr>
          <w:trHeight w:val="159"/>
        </w:trPr>
        <w:tc>
          <w:tcPr>
            <w:cnfStyle w:val="001000000000" w:firstRow="0" w:lastRow="0" w:firstColumn="1" w:lastColumn="0" w:oddVBand="0" w:evenVBand="0" w:oddHBand="0" w:evenHBand="0" w:firstRowFirstColumn="0" w:firstRowLastColumn="0" w:lastRowFirstColumn="0" w:lastRowLastColumn="0"/>
            <w:tcW w:w="1134" w:type="dxa"/>
            <w:vMerge/>
            <w:hideMark/>
          </w:tcPr>
          <w:p w:rsidR="00C77607" w:rsidRPr="00F36AFA" w:rsidRDefault="00C77607" w:rsidP="00C77607">
            <w:pPr>
              <w:ind w:left="34"/>
              <w:rPr>
                <w:rFonts w:ascii="Calibri" w:eastAsia="Times New Roman" w:hAnsi="Calibri" w:cs="Calibri"/>
                <w:color w:val="000000"/>
                <w:sz w:val="18"/>
                <w:szCs w:val="18"/>
                <w:lang w:eastAsia="tr-TR"/>
              </w:rPr>
            </w:pPr>
          </w:p>
        </w:tc>
        <w:tc>
          <w:tcPr>
            <w:tcW w:w="1276" w:type="dxa"/>
            <w:noWrap/>
            <w:hideMark/>
          </w:tcPr>
          <w:p w:rsidR="00C77607" w:rsidRPr="00F36AFA" w:rsidRDefault="00C77607" w:rsidP="0099263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36AFA">
              <w:rPr>
                <w:rFonts w:ascii="Calibri" w:eastAsia="Times New Roman" w:hAnsi="Calibri" w:cs="Calibri"/>
                <w:color w:val="000000"/>
                <w:sz w:val="18"/>
                <w:szCs w:val="18"/>
                <w:lang w:eastAsia="tr-TR"/>
              </w:rPr>
              <w:t>Mayıs</w:t>
            </w:r>
            <w:r w:rsidR="0099263B">
              <w:rPr>
                <w:rFonts w:ascii="Calibri" w:eastAsia="Times New Roman" w:hAnsi="Calibri" w:cs="Calibri"/>
                <w:color w:val="000000"/>
                <w:sz w:val="18"/>
                <w:szCs w:val="18"/>
                <w:lang w:eastAsia="tr-TR"/>
              </w:rPr>
              <w:t xml:space="preserve"> (31)</w:t>
            </w:r>
          </w:p>
        </w:tc>
        <w:tc>
          <w:tcPr>
            <w:tcW w:w="851" w:type="dxa"/>
            <w:vMerge/>
            <w:vAlign w:val="center"/>
          </w:tcPr>
          <w:p w:rsidR="00C77607" w:rsidRPr="00F36AFA" w:rsidRDefault="00C77607" w:rsidP="0099263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p>
        </w:tc>
        <w:tc>
          <w:tcPr>
            <w:tcW w:w="1559" w:type="dxa"/>
            <w:vMerge/>
            <w:vAlign w:val="center"/>
            <w:hideMark/>
          </w:tcPr>
          <w:p w:rsidR="00C77607" w:rsidRPr="00F36AFA" w:rsidRDefault="00C77607" w:rsidP="000574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p>
        </w:tc>
        <w:tc>
          <w:tcPr>
            <w:tcW w:w="1134" w:type="dxa"/>
            <w:vMerge/>
            <w:vAlign w:val="center"/>
            <w:hideMark/>
          </w:tcPr>
          <w:p w:rsidR="00C77607" w:rsidRPr="00F36AFA" w:rsidRDefault="00C77607" w:rsidP="000574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p>
        </w:tc>
        <w:tc>
          <w:tcPr>
            <w:tcW w:w="1559" w:type="dxa"/>
            <w:vMerge/>
            <w:vAlign w:val="center"/>
            <w:hideMark/>
          </w:tcPr>
          <w:p w:rsidR="00C77607" w:rsidRPr="00F36AFA" w:rsidRDefault="00C77607" w:rsidP="000574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p>
        </w:tc>
        <w:tc>
          <w:tcPr>
            <w:tcW w:w="1560" w:type="dxa"/>
            <w:noWrap/>
            <w:vAlign w:val="center"/>
            <w:hideMark/>
          </w:tcPr>
          <w:p w:rsidR="00C77607" w:rsidRPr="00F36AFA" w:rsidRDefault="00C77607" w:rsidP="000574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36AFA">
              <w:rPr>
                <w:rFonts w:ascii="Calibri" w:eastAsia="Times New Roman" w:hAnsi="Calibri" w:cs="Calibri"/>
                <w:color w:val="000000"/>
                <w:sz w:val="18"/>
                <w:szCs w:val="18"/>
                <w:lang w:eastAsia="tr-TR"/>
              </w:rPr>
              <w:t>29.760.000</w:t>
            </w:r>
          </w:p>
        </w:tc>
        <w:tc>
          <w:tcPr>
            <w:tcW w:w="1134" w:type="dxa"/>
            <w:noWrap/>
            <w:vAlign w:val="center"/>
            <w:hideMark/>
          </w:tcPr>
          <w:p w:rsidR="00C77607" w:rsidRPr="00F36AFA" w:rsidRDefault="00C77607" w:rsidP="000574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36AFA">
              <w:rPr>
                <w:rFonts w:ascii="Calibri" w:eastAsia="Times New Roman" w:hAnsi="Calibri" w:cs="Calibri"/>
                <w:color w:val="000000"/>
                <w:sz w:val="18"/>
                <w:szCs w:val="18"/>
                <w:lang w:eastAsia="tr-TR"/>
              </w:rPr>
              <w:t>44.630.000</w:t>
            </w:r>
          </w:p>
        </w:tc>
        <w:tc>
          <w:tcPr>
            <w:tcW w:w="1417" w:type="dxa"/>
            <w:noWrap/>
            <w:vAlign w:val="center"/>
            <w:hideMark/>
          </w:tcPr>
          <w:p w:rsidR="00C77607" w:rsidRPr="00F36AFA" w:rsidRDefault="00C77607" w:rsidP="000574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36AFA">
              <w:rPr>
                <w:rFonts w:ascii="Calibri" w:eastAsia="Times New Roman" w:hAnsi="Calibri" w:cs="Calibri"/>
                <w:color w:val="000000"/>
                <w:sz w:val="18"/>
                <w:szCs w:val="18"/>
                <w:lang w:eastAsia="tr-TR"/>
              </w:rPr>
              <w:t>74.390.000</w:t>
            </w:r>
          </w:p>
        </w:tc>
      </w:tr>
      <w:tr w:rsidR="00C77607" w:rsidRPr="004B3211" w:rsidTr="0099263B">
        <w:trPr>
          <w:trHeight w:val="159"/>
        </w:trPr>
        <w:tc>
          <w:tcPr>
            <w:cnfStyle w:val="001000000000" w:firstRow="0" w:lastRow="0" w:firstColumn="1" w:lastColumn="0" w:oddVBand="0" w:evenVBand="0" w:oddHBand="0" w:evenHBand="0" w:firstRowFirstColumn="0" w:firstRowLastColumn="0" w:lastRowFirstColumn="0" w:lastRowLastColumn="0"/>
            <w:tcW w:w="1134" w:type="dxa"/>
            <w:vMerge/>
            <w:hideMark/>
          </w:tcPr>
          <w:p w:rsidR="00C77607" w:rsidRPr="00F36AFA" w:rsidRDefault="00C77607" w:rsidP="00C77607">
            <w:pPr>
              <w:ind w:left="34"/>
              <w:rPr>
                <w:rFonts w:ascii="Calibri" w:eastAsia="Times New Roman" w:hAnsi="Calibri" w:cs="Calibri"/>
                <w:color w:val="000000"/>
                <w:sz w:val="18"/>
                <w:szCs w:val="18"/>
                <w:lang w:eastAsia="tr-TR"/>
              </w:rPr>
            </w:pPr>
          </w:p>
        </w:tc>
        <w:tc>
          <w:tcPr>
            <w:tcW w:w="1276" w:type="dxa"/>
            <w:noWrap/>
            <w:hideMark/>
          </w:tcPr>
          <w:p w:rsidR="00C77607" w:rsidRPr="00F36AFA" w:rsidRDefault="00C77607" w:rsidP="0099263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36AFA">
              <w:rPr>
                <w:rFonts w:ascii="Calibri" w:eastAsia="Times New Roman" w:hAnsi="Calibri" w:cs="Calibri"/>
                <w:color w:val="000000"/>
                <w:sz w:val="18"/>
                <w:szCs w:val="18"/>
                <w:lang w:eastAsia="tr-TR"/>
              </w:rPr>
              <w:t>Haziran</w:t>
            </w:r>
            <w:r w:rsidR="0099263B">
              <w:rPr>
                <w:rFonts w:ascii="Calibri" w:eastAsia="Times New Roman" w:hAnsi="Calibri" w:cs="Calibri"/>
                <w:color w:val="000000"/>
                <w:sz w:val="18"/>
                <w:szCs w:val="18"/>
                <w:lang w:eastAsia="tr-TR"/>
              </w:rPr>
              <w:t xml:space="preserve"> (30)</w:t>
            </w:r>
          </w:p>
        </w:tc>
        <w:tc>
          <w:tcPr>
            <w:tcW w:w="851" w:type="dxa"/>
            <w:vMerge/>
            <w:vAlign w:val="center"/>
          </w:tcPr>
          <w:p w:rsidR="00C77607" w:rsidRPr="00F36AFA" w:rsidRDefault="00C77607" w:rsidP="0099263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p>
        </w:tc>
        <w:tc>
          <w:tcPr>
            <w:tcW w:w="1559" w:type="dxa"/>
            <w:vMerge/>
            <w:vAlign w:val="center"/>
            <w:hideMark/>
          </w:tcPr>
          <w:p w:rsidR="00C77607" w:rsidRPr="00F36AFA" w:rsidRDefault="00C77607" w:rsidP="000574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p>
        </w:tc>
        <w:tc>
          <w:tcPr>
            <w:tcW w:w="1134" w:type="dxa"/>
            <w:vMerge/>
            <w:vAlign w:val="center"/>
            <w:hideMark/>
          </w:tcPr>
          <w:p w:rsidR="00C77607" w:rsidRPr="00F36AFA" w:rsidRDefault="00C77607" w:rsidP="000574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p>
        </w:tc>
        <w:tc>
          <w:tcPr>
            <w:tcW w:w="1559" w:type="dxa"/>
            <w:vMerge/>
            <w:vAlign w:val="center"/>
            <w:hideMark/>
          </w:tcPr>
          <w:p w:rsidR="00C77607" w:rsidRPr="00F36AFA" w:rsidRDefault="00C77607" w:rsidP="000574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p>
        </w:tc>
        <w:tc>
          <w:tcPr>
            <w:tcW w:w="1560" w:type="dxa"/>
            <w:noWrap/>
            <w:vAlign w:val="center"/>
            <w:hideMark/>
          </w:tcPr>
          <w:p w:rsidR="00C77607" w:rsidRPr="00F36AFA" w:rsidRDefault="00C77607" w:rsidP="000574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36AFA">
              <w:rPr>
                <w:rFonts w:ascii="Calibri" w:eastAsia="Times New Roman" w:hAnsi="Calibri" w:cs="Calibri"/>
                <w:color w:val="000000"/>
                <w:sz w:val="18"/>
                <w:szCs w:val="18"/>
                <w:lang w:eastAsia="tr-TR"/>
              </w:rPr>
              <w:t>28.800.000</w:t>
            </w:r>
          </w:p>
        </w:tc>
        <w:tc>
          <w:tcPr>
            <w:tcW w:w="1134" w:type="dxa"/>
            <w:noWrap/>
            <w:vAlign w:val="center"/>
            <w:hideMark/>
          </w:tcPr>
          <w:p w:rsidR="00C77607" w:rsidRPr="00F36AFA" w:rsidRDefault="00C77607" w:rsidP="000574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36AFA">
              <w:rPr>
                <w:rFonts w:ascii="Calibri" w:eastAsia="Times New Roman" w:hAnsi="Calibri" w:cs="Calibri"/>
                <w:color w:val="000000"/>
                <w:sz w:val="18"/>
                <w:szCs w:val="18"/>
                <w:lang w:eastAsia="tr-TR"/>
              </w:rPr>
              <w:t>43.220.000</w:t>
            </w:r>
          </w:p>
        </w:tc>
        <w:tc>
          <w:tcPr>
            <w:tcW w:w="1417" w:type="dxa"/>
            <w:noWrap/>
            <w:vAlign w:val="center"/>
            <w:hideMark/>
          </w:tcPr>
          <w:p w:rsidR="00C77607" w:rsidRPr="00F36AFA" w:rsidRDefault="00C77607" w:rsidP="000574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36AFA">
              <w:rPr>
                <w:rFonts w:ascii="Calibri" w:eastAsia="Times New Roman" w:hAnsi="Calibri" w:cs="Calibri"/>
                <w:color w:val="000000"/>
                <w:sz w:val="18"/>
                <w:szCs w:val="18"/>
                <w:lang w:eastAsia="tr-TR"/>
              </w:rPr>
              <w:t>72.020.000</w:t>
            </w:r>
          </w:p>
        </w:tc>
      </w:tr>
      <w:tr w:rsidR="00C77607" w:rsidRPr="004B3211" w:rsidTr="0099263B">
        <w:trPr>
          <w:trHeight w:val="159"/>
        </w:trPr>
        <w:tc>
          <w:tcPr>
            <w:cnfStyle w:val="001000000000" w:firstRow="0" w:lastRow="0" w:firstColumn="1" w:lastColumn="0" w:oddVBand="0" w:evenVBand="0" w:oddHBand="0" w:evenHBand="0" w:firstRowFirstColumn="0" w:firstRowLastColumn="0" w:lastRowFirstColumn="0" w:lastRowLastColumn="0"/>
            <w:tcW w:w="1134" w:type="dxa"/>
            <w:vMerge/>
            <w:hideMark/>
          </w:tcPr>
          <w:p w:rsidR="00C77607" w:rsidRPr="00F36AFA" w:rsidRDefault="00C77607" w:rsidP="00C77607">
            <w:pPr>
              <w:ind w:left="34"/>
              <w:rPr>
                <w:rFonts w:ascii="Calibri" w:eastAsia="Times New Roman" w:hAnsi="Calibri" w:cs="Calibri"/>
                <w:color w:val="000000"/>
                <w:sz w:val="18"/>
                <w:szCs w:val="18"/>
                <w:lang w:eastAsia="tr-TR"/>
              </w:rPr>
            </w:pPr>
          </w:p>
        </w:tc>
        <w:tc>
          <w:tcPr>
            <w:tcW w:w="1276" w:type="dxa"/>
            <w:noWrap/>
            <w:hideMark/>
          </w:tcPr>
          <w:p w:rsidR="00C77607" w:rsidRPr="00F36AFA" w:rsidRDefault="00C77607" w:rsidP="0099263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36AFA">
              <w:rPr>
                <w:rFonts w:ascii="Calibri" w:eastAsia="Times New Roman" w:hAnsi="Calibri" w:cs="Calibri"/>
                <w:color w:val="000000"/>
                <w:sz w:val="18"/>
                <w:szCs w:val="18"/>
                <w:lang w:eastAsia="tr-TR"/>
              </w:rPr>
              <w:t>Temmuz</w:t>
            </w:r>
            <w:r w:rsidR="0099263B">
              <w:rPr>
                <w:rFonts w:ascii="Calibri" w:eastAsia="Times New Roman" w:hAnsi="Calibri" w:cs="Calibri"/>
                <w:color w:val="000000"/>
                <w:sz w:val="18"/>
                <w:szCs w:val="18"/>
                <w:lang w:eastAsia="tr-TR"/>
              </w:rPr>
              <w:t xml:space="preserve"> (31)</w:t>
            </w:r>
          </w:p>
        </w:tc>
        <w:tc>
          <w:tcPr>
            <w:tcW w:w="851" w:type="dxa"/>
            <w:vMerge w:val="restart"/>
            <w:vAlign w:val="center"/>
          </w:tcPr>
          <w:p w:rsidR="0099263B" w:rsidRDefault="0099263B" w:rsidP="0099263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Pr>
                <w:rFonts w:ascii="Calibri" w:eastAsia="Times New Roman" w:hAnsi="Calibri" w:cs="Calibri"/>
                <w:color w:val="000000"/>
                <w:sz w:val="18"/>
                <w:szCs w:val="18"/>
                <w:lang w:eastAsia="tr-TR"/>
              </w:rPr>
              <w:t>Çeyrek 3</w:t>
            </w:r>
          </w:p>
          <w:p w:rsidR="00C77607" w:rsidRPr="00F36AFA" w:rsidRDefault="0099263B" w:rsidP="0099263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Pr>
                <w:rFonts w:ascii="Calibri" w:eastAsia="Times New Roman" w:hAnsi="Calibri" w:cs="Calibri"/>
                <w:color w:val="000000"/>
                <w:sz w:val="18"/>
                <w:szCs w:val="18"/>
                <w:lang w:eastAsia="tr-TR"/>
              </w:rPr>
              <w:t>(92)</w:t>
            </w:r>
          </w:p>
        </w:tc>
        <w:tc>
          <w:tcPr>
            <w:tcW w:w="1559" w:type="dxa"/>
            <w:vMerge w:val="restart"/>
            <w:noWrap/>
            <w:vAlign w:val="center"/>
            <w:hideMark/>
          </w:tcPr>
          <w:p w:rsidR="00C77607" w:rsidRPr="00F36AFA" w:rsidRDefault="00C77607" w:rsidP="000574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36AFA">
              <w:rPr>
                <w:rFonts w:ascii="Calibri" w:eastAsia="Times New Roman" w:hAnsi="Calibri" w:cs="Calibri"/>
                <w:color w:val="000000"/>
                <w:sz w:val="18"/>
                <w:szCs w:val="18"/>
                <w:lang w:eastAsia="tr-TR"/>
              </w:rPr>
              <w:t>22.100.000</w:t>
            </w:r>
          </w:p>
        </w:tc>
        <w:tc>
          <w:tcPr>
            <w:tcW w:w="1134" w:type="dxa"/>
            <w:vMerge w:val="restart"/>
            <w:noWrap/>
            <w:vAlign w:val="center"/>
            <w:hideMark/>
          </w:tcPr>
          <w:p w:rsidR="00C77607" w:rsidRPr="00F36AFA" w:rsidRDefault="00C77607" w:rsidP="000574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36AFA">
              <w:rPr>
                <w:rFonts w:ascii="Calibri" w:eastAsia="Times New Roman" w:hAnsi="Calibri" w:cs="Calibri"/>
                <w:color w:val="000000"/>
                <w:sz w:val="18"/>
                <w:szCs w:val="18"/>
                <w:lang w:eastAsia="tr-TR"/>
              </w:rPr>
              <w:t>66.360.000</w:t>
            </w:r>
          </w:p>
        </w:tc>
        <w:tc>
          <w:tcPr>
            <w:tcW w:w="1559" w:type="dxa"/>
            <w:vMerge w:val="restart"/>
            <w:noWrap/>
            <w:vAlign w:val="center"/>
            <w:hideMark/>
          </w:tcPr>
          <w:p w:rsidR="00C77607" w:rsidRPr="00F36AFA" w:rsidRDefault="00C77607" w:rsidP="000574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36AFA">
              <w:rPr>
                <w:rFonts w:ascii="Calibri" w:eastAsia="Times New Roman" w:hAnsi="Calibri" w:cs="Calibri"/>
                <w:color w:val="000000"/>
                <w:sz w:val="18"/>
                <w:szCs w:val="18"/>
                <w:lang w:eastAsia="tr-TR"/>
              </w:rPr>
              <w:t>88.460.000</w:t>
            </w:r>
          </w:p>
        </w:tc>
        <w:tc>
          <w:tcPr>
            <w:tcW w:w="1560" w:type="dxa"/>
            <w:noWrap/>
            <w:vAlign w:val="center"/>
            <w:hideMark/>
          </w:tcPr>
          <w:p w:rsidR="00C77607" w:rsidRPr="00F36AFA" w:rsidRDefault="00C77607" w:rsidP="000574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36AFA">
              <w:rPr>
                <w:rFonts w:ascii="Calibri" w:eastAsia="Times New Roman" w:hAnsi="Calibri" w:cs="Calibri"/>
                <w:color w:val="000000"/>
                <w:sz w:val="18"/>
                <w:szCs w:val="18"/>
                <w:lang w:eastAsia="tr-TR"/>
              </w:rPr>
              <w:t>29.810.000</w:t>
            </w:r>
          </w:p>
        </w:tc>
        <w:tc>
          <w:tcPr>
            <w:tcW w:w="1134" w:type="dxa"/>
            <w:noWrap/>
            <w:vAlign w:val="center"/>
            <w:hideMark/>
          </w:tcPr>
          <w:p w:rsidR="00C77607" w:rsidRPr="00F36AFA" w:rsidRDefault="00C77607" w:rsidP="000574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36AFA">
              <w:rPr>
                <w:rFonts w:ascii="Calibri" w:eastAsia="Times New Roman" w:hAnsi="Calibri" w:cs="Calibri"/>
                <w:color w:val="000000"/>
                <w:sz w:val="18"/>
                <w:szCs w:val="18"/>
                <w:lang w:eastAsia="tr-TR"/>
              </w:rPr>
              <w:t>44.690.000</w:t>
            </w:r>
          </w:p>
        </w:tc>
        <w:tc>
          <w:tcPr>
            <w:tcW w:w="1417" w:type="dxa"/>
            <w:noWrap/>
            <w:vAlign w:val="center"/>
            <w:hideMark/>
          </w:tcPr>
          <w:p w:rsidR="00C77607" w:rsidRPr="00F36AFA" w:rsidRDefault="00C77607" w:rsidP="000574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36AFA">
              <w:rPr>
                <w:rFonts w:ascii="Calibri" w:eastAsia="Times New Roman" w:hAnsi="Calibri" w:cs="Calibri"/>
                <w:color w:val="000000"/>
                <w:sz w:val="18"/>
                <w:szCs w:val="18"/>
                <w:lang w:eastAsia="tr-TR"/>
              </w:rPr>
              <w:t>74.500.000</w:t>
            </w:r>
          </w:p>
        </w:tc>
      </w:tr>
      <w:tr w:rsidR="00C77607" w:rsidRPr="004B3211" w:rsidTr="0099263B">
        <w:trPr>
          <w:trHeight w:val="159"/>
        </w:trPr>
        <w:tc>
          <w:tcPr>
            <w:cnfStyle w:val="001000000000" w:firstRow="0" w:lastRow="0" w:firstColumn="1" w:lastColumn="0" w:oddVBand="0" w:evenVBand="0" w:oddHBand="0" w:evenHBand="0" w:firstRowFirstColumn="0" w:firstRowLastColumn="0" w:lastRowFirstColumn="0" w:lastRowLastColumn="0"/>
            <w:tcW w:w="1134" w:type="dxa"/>
            <w:vMerge/>
            <w:hideMark/>
          </w:tcPr>
          <w:p w:rsidR="00C77607" w:rsidRPr="00F36AFA" w:rsidRDefault="00C77607" w:rsidP="00C77607">
            <w:pPr>
              <w:ind w:left="34"/>
              <w:rPr>
                <w:rFonts w:ascii="Calibri" w:eastAsia="Times New Roman" w:hAnsi="Calibri" w:cs="Calibri"/>
                <w:color w:val="000000"/>
                <w:sz w:val="18"/>
                <w:szCs w:val="18"/>
                <w:lang w:eastAsia="tr-TR"/>
              </w:rPr>
            </w:pPr>
          </w:p>
        </w:tc>
        <w:tc>
          <w:tcPr>
            <w:tcW w:w="1276" w:type="dxa"/>
            <w:noWrap/>
            <w:hideMark/>
          </w:tcPr>
          <w:p w:rsidR="00C77607" w:rsidRPr="00F36AFA" w:rsidRDefault="00C77607" w:rsidP="0099263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36AFA">
              <w:rPr>
                <w:rFonts w:ascii="Calibri" w:eastAsia="Times New Roman" w:hAnsi="Calibri" w:cs="Calibri"/>
                <w:color w:val="000000"/>
                <w:sz w:val="18"/>
                <w:szCs w:val="18"/>
                <w:lang w:eastAsia="tr-TR"/>
              </w:rPr>
              <w:t>Ağustos</w:t>
            </w:r>
            <w:r w:rsidR="0099263B">
              <w:rPr>
                <w:rFonts w:ascii="Calibri" w:eastAsia="Times New Roman" w:hAnsi="Calibri" w:cs="Calibri"/>
                <w:color w:val="000000"/>
                <w:sz w:val="18"/>
                <w:szCs w:val="18"/>
                <w:lang w:eastAsia="tr-TR"/>
              </w:rPr>
              <w:t xml:space="preserve"> (31)</w:t>
            </w:r>
          </w:p>
        </w:tc>
        <w:tc>
          <w:tcPr>
            <w:tcW w:w="851" w:type="dxa"/>
            <w:vMerge/>
            <w:vAlign w:val="center"/>
          </w:tcPr>
          <w:p w:rsidR="00C77607" w:rsidRPr="00F36AFA" w:rsidRDefault="00C77607" w:rsidP="0099263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p>
        </w:tc>
        <w:tc>
          <w:tcPr>
            <w:tcW w:w="1559" w:type="dxa"/>
            <w:vMerge/>
            <w:vAlign w:val="center"/>
            <w:hideMark/>
          </w:tcPr>
          <w:p w:rsidR="00C77607" w:rsidRPr="00F36AFA" w:rsidRDefault="00C77607" w:rsidP="000574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p>
        </w:tc>
        <w:tc>
          <w:tcPr>
            <w:tcW w:w="1134" w:type="dxa"/>
            <w:vMerge/>
            <w:vAlign w:val="center"/>
            <w:hideMark/>
          </w:tcPr>
          <w:p w:rsidR="00C77607" w:rsidRPr="00F36AFA" w:rsidRDefault="00C77607" w:rsidP="000574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p>
        </w:tc>
        <w:tc>
          <w:tcPr>
            <w:tcW w:w="1559" w:type="dxa"/>
            <w:vMerge/>
            <w:vAlign w:val="center"/>
            <w:hideMark/>
          </w:tcPr>
          <w:p w:rsidR="00C77607" w:rsidRPr="00F36AFA" w:rsidRDefault="00C77607" w:rsidP="000574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p>
        </w:tc>
        <w:tc>
          <w:tcPr>
            <w:tcW w:w="1560" w:type="dxa"/>
            <w:noWrap/>
            <w:vAlign w:val="center"/>
            <w:hideMark/>
          </w:tcPr>
          <w:p w:rsidR="00C77607" w:rsidRPr="00F36AFA" w:rsidRDefault="00C77607" w:rsidP="000574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36AFA">
              <w:rPr>
                <w:rFonts w:ascii="Calibri" w:eastAsia="Times New Roman" w:hAnsi="Calibri" w:cs="Calibri"/>
                <w:color w:val="000000"/>
                <w:sz w:val="18"/>
                <w:szCs w:val="18"/>
                <w:lang w:eastAsia="tr-TR"/>
              </w:rPr>
              <w:t>29.810.000</w:t>
            </w:r>
          </w:p>
        </w:tc>
        <w:tc>
          <w:tcPr>
            <w:tcW w:w="1134" w:type="dxa"/>
            <w:noWrap/>
            <w:vAlign w:val="center"/>
            <w:hideMark/>
          </w:tcPr>
          <w:p w:rsidR="00C77607" w:rsidRPr="00F36AFA" w:rsidRDefault="00C77607" w:rsidP="000574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36AFA">
              <w:rPr>
                <w:rFonts w:ascii="Calibri" w:eastAsia="Times New Roman" w:hAnsi="Calibri" w:cs="Calibri"/>
                <w:color w:val="000000"/>
                <w:sz w:val="18"/>
                <w:szCs w:val="18"/>
                <w:lang w:eastAsia="tr-TR"/>
              </w:rPr>
              <w:t>44.720.000</w:t>
            </w:r>
          </w:p>
        </w:tc>
        <w:tc>
          <w:tcPr>
            <w:tcW w:w="1417" w:type="dxa"/>
            <w:noWrap/>
            <w:vAlign w:val="center"/>
            <w:hideMark/>
          </w:tcPr>
          <w:p w:rsidR="00C77607" w:rsidRPr="00F36AFA" w:rsidRDefault="00C77607" w:rsidP="000574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36AFA">
              <w:rPr>
                <w:rFonts w:ascii="Calibri" w:eastAsia="Times New Roman" w:hAnsi="Calibri" w:cs="Calibri"/>
                <w:color w:val="000000"/>
                <w:sz w:val="18"/>
                <w:szCs w:val="18"/>
                <w:lang w:eastAsia="tr-TR"/>
              </w:rPr>
              <w:t>74.530.000</w:t>
            </w:r>
          </w:p>
        </w:tc>
      </w:tr>
      <w:tr w:rsidR="00C77607" w:rsidRPr="004B3211" w:rsidTr="0099263B">
        <w:trPr>
          <w:trHeight w:val="159"/>
        </w:trPr>
        <w:tc>
          <w:tcPr>
            <w:cnfStyle w:val="001000000000" w:firstRow="0" w:lastRow="0" w:firstColumn="1" w:lastColumn="0" w:oddVBand="0" w:evenVBand="0" w:oddHBand="0" w:evenHBand="0" w:firstRowFirstColumn="0" w:firstRowLastColumn="0" w:lastRowFirstColumn="0" w:lastRowLastColumn="0"/>
            <w:tcW w:w="1134" w:type="dxa"/>
            <w:vMerge/>
            <w:hideMark/>
          </w:tcPr>
          <w:p w:rsidR="00C77607" w:rsidRPr="00F36AFA" w:rsidRDefault="00C77607" w:rsidP="00C77607">
            <w:pPr>
              <w:ind w:left="34"/>
              <w:rPr>
                <w:rFonts w:ascii="Calibri" w:eastAsia="Times New Roman" w:hAnsi="Calibri" w:cs="Calibri"/>
                <w:color w:val="000000"/>
                <w:sz w:val="18"/>
                <w:szCs w:val="18"/>
                <w:lang w:eastAsia="tr-TR"/>
              </w:rPr>
            </w:pPr>
          </w:p>
        </w:tc>
        <w:tc>
          <w:tcPr>
            <w:tcW w:w="1276" w:type="dxa"/>
            <w:noWrap/>
            <w:hideMark/>
          </w:tcPr>
          <w:p w:rsidR="00C77607" w:rsidRPr="00F36AFA" w:rsidRDefault="00C77607" w:rsidP="0099263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36AFA">
              <w:rPr>
                <w:rFonts w:ascii="Calibri" w:eastAsia="Times New Roman" w:hAnsi="Calibri" w:cs="Calibri"/>
                <w:color w:val="000000"/>
                <w:sz w:val="18"/>
                <w:szCs w:val="18"/>
                <w:lang w:eastAsia="tr-TR"/>
              </w:rPr>
              <w:t>Eylül</w:t>
            </w:r>
            <w:r w:rsidR="0099263B">
              <w:rPr>
                <w:rFonts w:ascii="Calibri" w:eastAsia="Times New Roman" w:hAnsi="Calibri" w:cs="Calibri"/>
                <w:color w:val="000000"/>
                <w:sz w:val="18"/>
                <w:szCs w:val="18"/>
                <w:lang w:eastAsia="tr-TR"/>
              </w:rPr>
              <w:t xml:space="preserve"> (30)</w:t>
            </w:r>
          </w:p>
        </w:tc>
        <w:tc>
          <w:tcPr>
            <w:tcW w:w="851" w:type="dxa"/>
            <w:vMerge/>
            <w:vAlign w:val="center"/>
          </w:tcPr>
          <w:p w:rsidR="00C77607" w:rsidRPr="00F36AFA" w:rsidRDefault="00C77607" w:rsidP="0099263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p>
        </w:tc>
        <w:tc>
          <w:tcPr>
            <w:tcW w:w="1559" w:type="dxa"/>
            <w:vMerge/>
            <w:vAlign w:val="center"/>
            <w:hideMark/>
          </w:tcPr>
          <w:p w:rsidR="00C77607" w:rsidRPr="00F36AFA" w:rsidRDefault="00C77607" w:rsidP="000574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p>
        </w:tc>
        <w:tc>
          <w:tcPr>
            <w:tcW w:w="1134" w:type="dxa"/>
            <w:vMerge/>
            <w:vAlign w:val="center"/>
            <w:hideMark/>
          </w:tcPr>
          <w:p w:rsidR="00C77607" w:rsidRPr="00F36AFA" w:rsidRDefault="00C77607" w:rsidP="000574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p>
        </w:tc>
        <w:tc>
          <w:tcPr>
            <w:tcW w:w="1559" w:type="dxa"/>
            <w:vMerge/>
            <w:vAlign w:val="center"/>
            <w:hideMark/>
          </w:tcPr>
          <w:p w:rsidR="00C77607" w:rsidRPr="00F36AFA" w:rsidRDefault="00C77607" w:rsidP="000574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p>
        </w:tc>
        <w:tc>
          <w:tcPr>
            <w:tcW w:w="1560" w:type="dxa"/>
            <w:noWrap/>
            <w:vAlign w:val="center"/>
            <w:hideMark/>
          </w:tcPr>
          <w:p w:rsidR="00C77607" w:rsidRPr="00F36AFA" w:rsidRDefault="00C77607" w:rsidP="000574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36AFA">
              <w:rPr>
                <w:rFonts w:ascii="Calibri" w:eastAsia="Times New Roman" w:hAnsi="Calibri" w:cs="Calibri"/>
                <w:color w:val="000000"/>
                <w:sz w:val="18"/>
                <w:szCs w:val="18"/>
                <w:lang w:eastAsia="tr-TR"/>
              </w:rPr>
              <w:t>28.850.000</w:t>
            </w:r>
          </w:p>
        </w:tc>
        <w:tc>
          <w:tcPr>
            <w:tcW w:w="1134" w:type="dxa"/>
            <w:noWrap/>
            <w:vAlign w:val="center"/>
            <w:hideMark/>
          </w:tcPr>
          <w:p w:rsidR="00C77607" w:rsidRPr="00F36AFA" w:rsidRDefault="00C77607" w:rsidP="000574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36AFA">
              <w:rPr>
                <w:rFonts w:ascii="Calibri" w:eastAsia="Times New Roman" w:hAnsi="Calibri" w:cs="Calibri"/>
                <w:color w:val="000000"/>
                <w:sz w:val="18"/>
                <w:szCs w:val="18"/>
                <w:lang w:eastAsia="tr-TR"/>
              </w:rPr>
              <w:t>43.310.000</w:t>
            </w:r>
          </w:p>
        </w:tc>
        <w:tc>
          <w:tcPr>
            <w:tcW w:w="1417" w:type="dxa"/>
            <w:noWrap/>
            <w:vAlign w:val="center"/>
            <w:hideMark/>
          </w:tcPr>
          <w:p w:rsidR="00C77607" w:rsidRPr="00F36AFA" w:rsidRDefault="00C77607" w:rsidP="000574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36AFA">
              <w:rPr>
                <w:rFonts w:ascii="Calibri" w:eastAsia="Times New Roman" w:hAnsi="Calibri" w:cs="Calibri"/>
                <w:color w:val="000000"/>
                <w:sz w:val="18"/>
                <w:szCs w:val="18"/>
                <w:lang w:eastAsia="tr-TR"/>
              </w:rPr>
              <w:t>72.160.000</w:t>
            </w:r>
          </w:p>
        </w:tc>
      </w:tr>
      <w:tr w:rsidR="00C77607" w:rsidRPr="004B3211" w:rsidTr="0099263B">
        <w:trPr>
          <w:trHeight w:val="159"/>
        </w:trPr>
        <w:tc>
          <w:tcPr>
            <w:cnfStyle w:val="001000000000" w:firstRow="0" w:lastRow="0" w:firstColumn="1" w:lastColumn="0" w:oddVBand="0" w:evenVBand="0" w:oddHBand="0" w:evenHBand="0" w:firstRowFirstColumn="0" w:firstRowLastColumn="0" w:lastRowFirstColumn="0" w:lastRowLastColumn="0"/>
            <w:tcW w:w="1134" w:type="dxa"/>
            <w:vMerge/>
            <w:hideMark/>
          </w:tcPr>
          <w:p w:rsidR="00C77607" w:rsidRPr="00F36AFA" w:rsidRDefault="00C77607" w:rsidP="00C77607">
            <w:pPr>
              <w:ind w:left="34"/>
              <w:rPr>
                <w:rFonts w:ascii="Calibri" w:eastAsia="Times New Roman" w:hAnsi="Calibri" w:cs="Calibri"/>
                <w:color w:val="000000"/>
                <w:sz w:val="18"/>
                <w:szCs w:val="18"/>
                <w:lang w:eastAsia="tr-TR"/>
              </w:rPr>
            </w:pPr>
          </w:p>
        </w:tc>
        <w:tc>
          <w:tcPr>
            <w:tcW w:w="1276" w:type="dxa"/>
            <w:noWrap/>
            <w:hideMark/>
          </w:tcPr>
          <w:p w:rsidR="00C77607" w:rsidRPr="00F36AFA" w:rsidRDefault="00C77607" w:rsidP="0099263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36AFA">
              <w:rPr>
                <w:rFonts w:ascii="Calibri" w:eastAsia="Times New Roman" w:hAnsi="Calibri" w:cs="Calibri"/>
                <w:color w:val="000000"/>
                <w:sz w:val="18"/>
                <w:szCs w:val="18"/>
                <w:lang w:eastAsia="tr-TR"/>
              </w:rPr>
              <w:t>Ekim</w:t>
            </w:r>
            <w:r w:rsidR="0099263B">
              <w:rPr>
                <w:rFonts w:ascii="Calibri" w:eastAsia="Times New Roman" w:hAnsi="Calibri" w:cs="Calibri"/>
                <w:color w:val="000000"/>
                <w:sz w:val="18"/>
                <w:szCs w:val="18"/>
                <w:lang w:eastAsia="tr-TR"/>
              </w:rPr>
              <w:t xml:space="preserve"> (31)</w:t>
            </w:r>
          </w:p>
        </w:tc>
        <w:tc>
          <w:tcPr>
            <w:tcW w:w="851" w:type="dxa"/>
            <w:vMerge w:val="restart"/>
            <w:vAlign w:val="center"/>
          </w:tcPr>
          <w:p w:rsidR="0099263B" w:rsidRDefault="0099263B" w:rsidP="0099263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Pr>
                <w:rFonts w:ascii="Calibri" w:eastAsia="Times New Roman" w:hAnsi="Calibri" w:cs="Calibri"/>
                <w:color w:val="000000"/>
                <w:sz w:val="18"/>
                <w:szCs w:val="18"/>
                <w:lang w:eastAsia="tr-TR"/>
              </w:rPr>
              <w:t>Çeyrek 4</w:t>
            </w:r>
          </w:p>
          <w:p w:rsidR="00C77607" w:rsidRPr="00F36AFA" w:rsidRDefault="0099263B" w:rsidP="0099263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Pr>
                <w:rFonts w:ascii="Calibri" w:eastAsia="Times New Roman" w:hAnsi="Calibri" w:cs="Calibri"/>
                <w:color w:val="000000"/>
                <w:sz w:val="18"/>
                <w:szCs w:val="18"/>
                <w:lang w:eastAsia="tr-TR"/>
              </w:rPr>
              <w:t>(92)</w:t>
            </w:r>
          </w:p>
        </w:tc>
        <w:tc>
          <w:tcPr>
            <w:tcW w:w="1559" w:type="dxa"/>
            <w:vMerge w:val="restart"/>
            <w:noWrap/>
            <w:vAlign w:val="center"/>
            <w:hideMark/>
          </w:tcPr>
          <w:p w:rsidR="00C77607" w:rsidRPr="00F36AFA" w:rsidRDefault="00C77607" w:rsidP="000574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36AFA">
              <w:rPr>
                <w:rFonts w:ascii="Calibri" w:eastAsia="Times New Roman" w:hAnsi="Calibri" w:cs="Calibri"/>
                <w:color w:val="000000"/>
                <w:sz w:val="18"/>
                <w:szCs w:val="18"/>
                <w:lang w:eastAsia="tr-TR"/>
              </w:rPr>
              <w:t>22.100.000</w:t>
            </w:r>
          </w:p>
        </w:tc>
        <w:tc>
          <w:tcPr>
            <w:tcW w:w="1134" w:type="dxa"/>
            <w:vMerge w:val="restart"/>
            <w:noWrap/>
            <w:vAlign w:val="center"/>
            <w:hideMark/>
          </w:tcPr>
          <w:p w:rsidR="00C77607" w:rsidRPr="00F36AFA" w:rsidRDefault="00C77607" w:rsidP="000574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36AFA">
              <w:rPr>
                <w:rFonts w:ascii="Calibri" w:eastAsia="Times New Roman" w:hAnsi="Calibri" w:cs="Calibri"/>
                <w:color w:val="000000"/>
                <w:sz w:val="18"/>
                <w:szCs w:val="18"/>
                <w:lang w:eastAsia="tr-TR"/>
              </w:rPr>
              <w:t>66.510.000</w:t>
            </w:r>
          </w:p>
        </w:tc>
        <w:tc>
          <w:tcPr>
            <w:tcW w:w="1559" w:type="dxa"/>
            <w:vMerge w:val="restart"/>
            <w:noWrap/>
            <w:vAlign w:val="center"/>
            <w:hideMark/>
          </w:tcPr>
          <w:p w:rsidR="00C77607" w:rsidRPr="00F36AFA" w:rsidRDefault="00C77607" w:rsidP="000574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36AFA">
              <w:rPr>
                <w:rFonts w:ascii="Calibri" w:eastAsia="Times New Roman" w:hAnsi="Calibri" w:cs="Calibri"/>
                <w:color w:val="000000"/>
                <w:sz w:val="18"/>
                <w:szCs w:val="18"/>
                <w:lang w:eastAsia="tr-TR"/>
              </w:rPr>
              <w:t>88.610.000</w:t>
            </w:r>
          </w:p>
        </w:tc>
        <w:tc>
          <w:tcPr>
            <w:tcW w:w="1560" w:type="dxa"/>
            <w:noWrap/>
            <w:vAlign w:val="center"/>
            <w:hideMark/>
          </w:tcPr>
          <w:p w:rsidR="00C77607" w:rsidRPr="00F36AFA" w:rsidRDefault="00C77607" w:rsidP="000574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36AFA">
              <w:rPr>
                <w:rFonts w:ascii="Calibri" w:eastAsia="Times New Roman" w:hAnsi="Calibri" w:cs="Calibri"/>
                <w:color w:val="000000"/>
                <w:sz w:val="18"/>
                <w:szCs w:val="18"/>
                <w:lang w:eastAsia="tr-TR"/>
              </w:rPr>
              <w:t>29.860.000</w:t>
            </w:r>
          </w:p>
        </w:tc>
        <w:tc>
          <w:tcPr>
            <w:tcW w:w="1134" w:type="dxa"/>
            <w:noWrap/>
            <w:vAlign w:val="center"/>
            <w:hideMark/>
          </w:tcPr>
          <w:p w:rsidR="00C77607" w:rsidRPr="00F36AFA" w:rsidRDefault="00C77607" w:rsidP="000574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36AFA">
              <w:rPr>
                <w:rFonts w:ascii="Calibri" w:eastAsia="Times New Roman" w:hAnsi="Calibri" w:cs="Calibri"/>
                <w:color w:val="000000"/>
                <w:sz w:val="18"/>
                <w:szCs w:val="18"/>
                <w:lang w:eastAsia="tr-TR"/>
              </w:rPr>
              <w:t>44.790.000</w:t>
            </w:r>
          </w:p>
        </w:tc>
        <w:tc>
          <w:tcPr>
            <w:tcW w:w="1417" w:type="dxa"/>
            <w:noWrap/>
            <w:vAlign w:val="center"/>
            <w:hideMark/>
          </w:tcPr>
          <w:p w:rsidR="00C77607" w:rsidRPr="00F36AFA" w:rsidRDefault="00C77607" w:rsidP="000574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36AFA">
              <w:rPr>
                <w:rFonts w:ascii="Calibri" w:eastAsia="Times New Roman" w:hAnsi="Calibri" w:cs="Calibri"/>
                <w:color w:val="000000"/>
                <w:sz w:val="18"/>
                <w:szCs w:val="18"/>
                <w:lang w:eastAsia="tr-TR"/>
              </w:rPr>
              <w:t>74.640.000</w:t>
            </w:r>
          </w:p>
        </w:tc>
      </w:tr>
      <w:tr w:rsidR="00C77607" w:rsidRPr="004B3211" w:rsidTr="0099263B">
        <w:trPr>
          <w:trHeight w:val="159"/>
        </w:trPr>
        <w:tc>
          <w:tcPr>
            <w:cnfStyle w:val="001000000000" w:firstRow="0" w:lastRow="0" w:firstColumn="1" w:lastColumn="0" w:oddVBand="0" w:evenVBand="0" w:oddHBand="0" w:evenHBand="0" w:firstRowFirstColumn="0" w:firstRowLastColumn="0" w:lastRowFirstColumn="0" w:lastRowLastColumn="0"/>
            <w:tcW w:w="1134" w:type="dxa"/>
            <w:vMerge/>
            <w:hideMark/>
          </w:tcPr>
          <w:p w:rsidR="00C77607" w:rsidRPr="00F36AFA" w:rsidRDefault="00C77607" w:rsidP="00C77607">
            <w:pPr>
              <w:ind w:left="34"/>
              <w:rPr>
                <w:rFonts w:ascii="Calibri" w:eastAsia="Times New Roman" w:hAnsi="Calibri" w:cs="Calibri"/>
                <w:color w:val="000000"/>
                <w:sz w:val="18"/>
                <w:szCs w:val="18"/>
                <w:lang w:eastAsia="tr-TR"/>
              </w:rPr>
            </w:pPr>
          </w:p>
        </w:tc>
        <w:tc>
          <w:tcPr>
            <w:tcW w:w="1276" w:type="dxa"/>
            <w:noWrap/>
            <w:hideMark/>
          </w:tcPr>
          <w:p w:rsidR="0099263B" w:rsidRPr="00F36AFA" w:rsidRDefault="00C77607" w:rsidP="0099263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36AFA">
              <w:rPr>
                <w:rFonts w:ascii="Calibri" w:eastAsia="Times New Roman" w:hAnsi="Calibri" w:cs="Calibri"/>
                <w:color w:val="000000"/>
                <w:sz w:val="18"/>
                <w:szCs w:val="18"/>
                <w:lang w:eastAsia="tr-TR"/>
              </w:rPr>
              <w:t>Kasım</w:t>
            </w:r>
            <w:r w:rsidR="0099263B">
              <w:rPr>
                <w:rFonts w:ascii="Calibri" w:eastAsia="Times New Roman" w:hAnsi="Calibri" w:cs="Calibri"/>
                <w:color w:val="000000"/>
                <w:sz w:val="18"/>
                <w:szCs w:val="18"/>
                <w:lang w:eastAsia="tr-TR"/>
              </w:rPr>
              <w:t xml:space="preserve"> (30)</w:t>
            </w:r>
          </w:p>
        </w:tc>
        <w:tc>
          <w:tcPr>
            <w:tcW w:w="851" w:type="dxa"/>
            <w:vMerge/>
          </w:tcPr>
          <w:p w:rsidR="00C77607" w:rsidRPr="00F36AFA" w:rsidRDefault="00C77607" w:rsidP="000574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p>
        </w:tc>
        <w:tc>
          <w:tcPr>
            <w:tcW w:w="1559" w:type="dxa"/>
            <w:vMerge/>
            <w:vAlign w:val="center"/>
            <w:hideMark/>
          </w:tcPr>
          <w:p w:rsidR="00C77607" w:rsidRPr="00F36AFA" w:rsidRDefault="00C77607" w:rsidP="000574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p>
        </w:tc>
        <w:tc>
          <w:tcPr>
            <w:tcW w:w="1134" w:type="dxa"/>
            <w:vMerge/>
            <w:vAlign w:val="center"/>
            <w:hideMark/>
          </w:tcPr>
          <w:p w:rsidR="00C77607" w:rsidRPr="00F36AFA" w:rsidRDefault="00C77607" w:rsidP="000574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p>
        </w:tc>
        <w:tc>
          <w:tcPr>
            <w:tcW w:w="1559" w:type="dxa"/>
            <w:vMerge/>
            <w:vAlign w:val="center"/>
            <w:hideMark/>
          </w:tcPr>
          <w:p w:rsidR="00C77607" w:rsidRPr="00F36AFA" w:rsidRDefault="00C77607" w:rsidP="000574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p>
        </w:tc>
        <w:tc>
          <w:tcPr>
            <w:tcW w:w="1560" w:type="dxa"/>
            <w:noWrap/>
            <w:vAlign w:val="center"/>
            <w:hideMark/>
          </w:tcPr>
          <w:p w:rsidR="00C77607" w:rsidRPr="00F36AFA" w:rsidRDefault="00C77607" w:rsidP="000574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36AFA">
              <w:rPr>
                <w:rFonts w:ascii="Calibri" w:eastAsia="Times New Roman" w:hAnsi="Calibri" w:cs="Calibri"/>
                <w:color w:val="000000"/>
                <w:sz w:val="18"/>
                <w:szCs w:val="18"/>
                <w:lang w:eastAsia="tr-TR"/>
              </w:rPr>
              <w:t>28.890.000</w:t>
            </w:r>
          </w:p>
        </w:tc>
        <w:tc>
          <w:tcPr>
            <w:tcW w:w="1134" w:type="dxa"/>
            <w:noWrap/>
            <w:vAlign w:val="center"/>
            <w:hideMark/>
          </w:tcPr>
          <w:p w:rsidR="00C77607" w:rsidRPr="00F36AFA" w:rsidRDefault="00C77607" w:rsidP="000574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36AFA">
              <w:rPr>
                <w:rFonts w:ascii="Calibri" w:eastAsia="Times New Roman" w:hAnsi="Calibri" w:cs="Calibri"/>
                <w:color w:val="000000"/>
                <w:sz w:val="18"/>
                <w:szCs w:val="18"/>
                <w:lang w:eastAsia="tr-TR"/>
              </w:rPr>
              <w:t>43.370.000</w:t>
            </w:r>
          </w:p>
        </w:tc>
        <w:tc>
          <w:tcPr>
            <w:tcW w:w="1417" w:type="dxa"/>
            <w:noWrap/>
            <w:vAlign w:val="center"/>
            <w:hideMark/>
          </w:tcPr>
          <w:p w:rsidR="00C77607" w:rsidRPr="00F36AFA" w:rsidRDefault="00C77607" w:rsidP="000574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36AFA">
              <w:rPr>
                <w:rFonts w:ascii="Calibri" w:eastAsia="Times New Roman" w:hAnsi="Calibri" w:cs="Calibri"/>
                <w:color w:val="000000"/>
                <w:sz w:val="18"/>
                <w:szCs w:val="18"/>
                <w:lang w:eastAsia="tr-TR"/>
              </w:rPr>
              <w:t>72.270.000</w:t>
            </w:r>
          </w:p>
        </w:tc>
      </w:tr>
      <w:tr w:rsidR="00C77607" w:rsidRPr="004B3211" w:rsidTr="0099263B">
        <w:trPr>
          <w:trHeight w:val="159"/>
        </w:trPr>
        <w:tc>
          <w:tcPr>
            <w:cnfStyle w:val="001000000000" w:firstRow="0" w:lastRow="0" w:firstColumn="1" w:lastColumn="0" w:oddVBand="0" w:evenVBand="0" w:oddHBand="0" w:evenHBand="0" w:firstRowFirstColumn="0" w:firstRowLastColumn="0" w:lastRowFirstColumn="0" w:lastRowLastColumn="0"/>
            <w:tcW w:w="1134" w:type="dxa"/>
            <w:vMerge/>
            <w:hideMark/>
          </w:tcPr>
          <w:p w:rsidR="00C77607" w:rsidRPr="00F36AFA" w:rsidRDefault="00C77607" w:rsidP="00C77607">
            <w:pPr>
              <w:ind w:left="34"/>
              <w:rPr>
                <w:rFonts w:ascii="Calibri" w:eastAsia="Times New Roman" w:hAnsi="Calibri" w:cs="Calibri"/>
                <w:color w:val="000000"/>
                <w:sz w:val="18"/>
                <w:szCs w:val="18"/>
                <w:lang w:eastAsia="tr-TR"/>
              </w:rPr>
            </w:pPr>
          </w:p>
        </w:tc>
        <w:tc>
          <w:tcPr>
            <w:tcW w:w="1276" w:type="dxa"/>
            <w:noWrap/>
            <w:hideMark/>
          </w:tcPr>
          <w:p w:rsidR="00C77607" w:rsidRPr="00F36AFA" w:rsidRDefault="00C77607" w:rsidP="0099263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36AFA">
              <w:rPr>
                <w:rFonts w:ascii="Calibri" w:eastAsia="Times New Roman" w:hAnsi="Calibri" w:cs="Calibri"/>
                <w:color w:val="000000"/>
                <w:sz w:val="18"/>
                <w:szCs w:val="18"/>
                <w:lang w:eastAsia="tr-TR"/>
              </w:rPr>
              <w:t>Aralık</w:t>
            </w:r>
            <w:r w:rsidR="0099263B">
              <w:rPr>
                <w:rFonts w:ascii="Calibri" w:eastAsia="Times New Roman" w:hAnsi="Calibri" w:cs="Calibri"/>
                <w:color w:val="000000"/>
                <w:sz w:val="18"/>
                <w:szCs w:val="18"/>
                <w:lang w:eastAsia="tr-TR"/>
              </w:rPr>
              <w:t xml:space="preserve"> (31)</w:t>
            </w:r>
          </w:p>
        </w:tc>
        <w:tc>
          <w:tcPr>
            <w:tcW w:w="851" w:type="dxa"/>
            <w:vMerge/>
          </w:tcPr>
          <w:p w:rsidR="00C77607" w:rsidRPr="00F36AFA" w:rsidRDefault="00C77607" w:rsidP="000574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p>
        </w:tc>
        <w:tc>
          <w:tcPr>
            <w:tcW w:w="1559" w:type="dxa"/>
            <w:vMerge/>
            <w:vAlign w:val="center"/>
            <w:hideMark/>
          </w:tcPr>
          <w:p w:rsidR="00C77607" w:rsidRPr="00F36AFA" w:rsidRDefault="00C77607" w:rsidP="000574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p>
        </w:tc>
        <w:tc>
          <w:tcPr>
            <w:tcW w:w="1134" w:type="dxa"/>
            <w:vMerge/>
            <w:vAlign w:val="center"/>
            <w:hideMark/>
          </w:tcPr>
          <w:p w:rsidR="00C77607" w:rsidRPr="00F36AFA" w:rsidRDefault="00C77607" w:rsidP="000574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p>
        </w:tc>
        <w:tc>
          <w:tcPr>
            <w:tcW w:w="1559" w:type="dxa"/>
            <w:vMerge/>
            <w:vAlign w:val="center"/>
            <w:hideMark/>
          </w:tcPr>
          <w:p w:rsidR="00C77607" w:rsidRPr="00F36AFA" w:rsidRDefault="00C77607" w:rsidP="000574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p>
        </w:tc>
        <w:tc>
          <w:tcPr>
            <w:tcW w:w="1560" w:type="dxa"/>
            <w:noWrap/>
            <w:vAlign w:val="center"/>
            <w:hideMark/>
          </w:tcPr>
          <w:p w:rsidR="00C77607" w:rsidRPr="00F36AFA" w:rsidRDefault="00C77607" w:rsidP="000574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36AFA">
              <w:rPr>
                <w:rFonts w:ascii="Calibri" w:eastAsia="Times New Roman" w:hAnsi="Calibri" w:cs="Calibri"/>
                <w:color w:val="000000"/>
                <w:sz w:val="18"/>
                <w:szCs w:val="18"/>
                <w:lang w:eastAsia="tr-TR"/>
              </w:rPr>
              <w:t>29.860.000</w:t>
            </w:r>
          </w:p>
        </w:tc>
        <w:tc>
          <w:tcPr>
            <w:tcW w:w="1134" w:type="dxa"/>
            <w:noWrap/>
            <w:vAlign w:val="center"/>
            <w:hideMark/>
          </w:tcPr>
          <w:p w:rsidR="00C77607" w:rsidRPr="00F36AFA" w:rsidRDefault="00C77607" w:rsidP="000574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36AFA">
              <w:rPr>
                <w:rFonts w:ascii="Calibri" w:eastAsia="Times New Roman" w:hAnsi="Calibri" w:cs="Calibri"/>
                <w:color w:val="000000"/>
                <w:sz w:val="18"/>
                <w:szCs w:val="18"/>
                <w:lang w:eastAsia="tr-TR"/>
              </w:rPr>
              <w:t>44.850.000</w:t>
            </w:r>
          </w:p>
        </w:tc>
        <w:tc>
          <w:tcPr>
            <w:tcW w:w="1417" w:type="dxa"/>
            <w:noWrap/>
            <w:vAlign w:val="center"/>
            <w:hideMark/>
          </w:tcPr>
          <w:p w:rsidR="00C77607" w:rsidRPr="00F36AFA" w:rsidRDefault="00C77607" w:rsidP="0005749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tr-TR"/>
              </w:rPr>
            </w:pPr>
            <w:r w:rsidRPr="00F36AFA">
              <w:rPr>
                <w:rFonts w:ascii="Calibri" w:eastAsia="Times New Roman" w:hAnsi="Calibri" w:cs="Calibri"/>
                <w:color w:val="000000"/>
                <w:sz w:val="18"/>
                <w:szCs w:val="18"/>
                <w:lang w:eastAsia="tr-TR"/>
              </w:rPr>
              <w:t>74.710.000</w:t>
            </w:r>
          </w:p>
        </w:tc>
      </w:tr>
    </w:tbl>
    <w:p w:rsidR="00313215" w:rsidRPr="00313215" w:rsidRDefault="00313215" w:rsidP="00313215">
      <w:pPr>
        <w:pStyle w:val="ResimYazs"/>
        <w:jc w:val="center"/>
        <w:rPr>
          <w:rFonts w:cstheme="minorHAnsi"/>
        </w:rPr>
      </w:pPr>
      <w:bookmarkStart w:id="34" w:name="_Toc36134999"/>
      <w:r w:rsidRPr="00313215">
        <w:rPr>
          <w:rFonts w:cstheme="minorHAnsi"/>
        </w:rPr>
        <w:t xml:space="preserve">Tablo </w:t>
      </w:r>
      <w:r w:rsidR="00B56224">
        <w:rPr>
          <w:rFonts w:cstheme="minorHAnsi"/>
        </w:rPr>
        <w:fldChar w:fldCharType="begin"/>
      </w:r>
      <w:r w:rsidR="00B56224">
        <w:rPr>
          <w:rFonts w:cstheme="minorHAnsi"/>
        </w:rPr>
        <w:instrText xml:space="preserve"> SEQ Tablo \* ARABIC </w:instrText>
      </w:r>
      <w:r w:rsidR="00B56224">
        <w:rPr>
          <w:rFonts w:cstheme="minorHAnsi"/>
        </w:rPr>
        <w:fldChar w:fldCharType="separate"/>
      </w:r>
      <w:r w:rsidR="00B56224">
        <w:rPr>
          <w:rFonts w:cstheme="minorHAnsi"/>
          <w:noProof/>
        </w:rPr>
        <w:t>7</w:t>
      </w:r>
      <w:r w:rsidR="00B56224">
        <w:rPr>
          <w:rFonts w:cstheme="minorHAnsi"/>
        </w:rPr>
        <w:fldChar w:fldCharType="end"/>
      </w:r>
      <w:r w:rsidRPr="00313215">
        <w:rPr>
          <w:rFonts w:cstheme="minorHAnsi"/>
        </w:rPr>
        <w:t xml:space="preserve"> Basamaklandırma Sonucu Piyasa Pozisyon Limitleri</w:t>
      </w:r>
      <w:bookmarkEnd w:id="34"/>
    </w:p>
    <w:p w:rsidR="00313215" w:rsidRPr="00313215" w:rsidRDefault="00313215" w:rsidP="00313215">
      <w:pPr>
        <w:rPr>
          <w:rFonts w:cstheme="minorHAnsi"/>
        </w:rPr>
      </w:pPr>
    </w:p>
    <w:p w:rsidR="00313215" w:rsidRPr="00684597" w:rsidRDefault="00313215" w:rsidP="00313215">
      <w:pPr>
        <w:pStyle w:val="Balk3"/>
        <w:rPr>
          <w:rFonts w:cstheme="majorHAnsi"/>
        </w:rPr>
      </w:pPr>
      <w:bookmarkStart w:id="35" w:name="_Toc36134989"/>
      <w:r w:rsidRPr="00684597">
        <w:rPr>
          <w:rFonts w:cstheme="majorHAnsi"/>
        </w:rPr>
        <w:t>Ayın Geri Kalanı</w:t>
      </w:r>
      <w:r w:rsidR="006B7684">
        <w:rPr>
          <w:rFonts w:cstheme="majorHAnsi"/>
        </w:rPr>
        <w:t xml:space="preserve"> (BOM)</w:t>
      </w:r>
      <w:r w:rsidRPr="00684597">
        <w:rPr>
          <w:rFonts w:cstheme="majorHAnsi"/>
        </w:rPr>
        <w:t xml:space="preserve"> Kontratları İçin Piyasa Pozisyon Limitlerinin Belirlenmesi</w:t>
      </w:r>
      <w:bookmarkEnd w:id="35"/>
    </w:p>
    <w:p w:rsidR="00313215" w:rsidRPr="00313215" w:rsidRDefault="00313215" w:rsidP="00AD13B0">
      <w:pPr>
        <w:ind w:firstLine="708"/>
        <w:jc w:val="both"/>
        <w:rPr>
          <w:rFonts w:cstheme="minorHAnsi"/>
        </w:rPr>
      </w:pPr>
      <w:r w:rsidRPr="00313215">
        <w:rPr>
          <w:rFonts w:cstheme="minorHAnsi"/>
        </w:rPr>
        <w:t>Ayın geri kalanı (BOM) kontratları ay ko</w:t>
      </w:r>
      <w:r w:rsidR="006B7684">
        <w:rPr>
          <w:rFonts w:cstheme="minorHAnsi"/>
        </w:rPr>
        <w:t>ntratının kapanması ile açılabilecek</w:t>
      </w:r>
      <w:r w:rsidRPr="00313215">
        <w:rPr>
          <w:rFonts w:cstheme="minorHAnsi"/>
        </w:rPr>
        <w:t xml:space="preserve"> kontratlardır. Ayın geri kalanı kontratları için</w:t>
      </w:r>
      <w:r w:rsidR="006B7684">
        <w:rPr>
          <w:rFonts w:cstheme="minorHAnsi"/>
        </w:rPr>
        <w:t xml:space="preserve"> piyasa</w:t>
      </w:r>
      <w:r w:rsidRPr="00313215">
        <w:rPr>
          <w:rFonts w:cstheme="minorHAnsi"/>
        </w:rPr>
        <w:t xml:space="preserve"> pozisyon limitleri, kapanan ay kontratı</w:t>
      </w:r>
      <w:r w:rsidR="006B7684">
        <w:rPr>
          <w:rFonts w:cstheme="minorHAnsi"/>
        </w:rPr>
        <w:t xml:space="preserve"> piyasa</w:t>
      </w:r>
      <w:r w:rsidRPr="00313215">
        <w:rPr>
          <w:rFonts w:cstheme="minorHAnsi"/>
        </w:rPr>
        <w:t xml:space="preserve"> pozisyon limitinin aydaki gün sayısına eşit olarak bölünmesi ve ayın geri kalanı kontratının kapsadığı gün sayısının çarpımı ile hesaplanır. Örneğin</w:t>
      </w:r>
      <w:r w:rsidR="006B7684">
        <w:rPr>
          <w:rFonts w:cstheme="minorHAnsi"/>
        </w:rPr>
        <w:t>;</w:t>
      </w:r>
      <w:r w:rsidRPr="00313215">
        <w:rPr>
          <w:rFonts w:cstheme="minorHAnsi"/>
        </w:rPr>
        <w:t xml:space="preserve"> Temmuz ayı basamaklandırma sonrası </w:t>
      </w:r>
      <w:r w:rsidR="006B7684">
        <w:rPr>
          <w:rFonts w:cstheme="minorHAnsi"/>
        </w:rPr>
        <w:t xml:space="preserve">piyasa </w:t>
      </w:r>
      <w:r w:rsidRPr="00313215">
        <w:rPr>
          <w:rFonts w:cstheme="minorHAnsi"/>
        </w:rPr>
        <w:t>pozisyon</w:t>
      </w:r>
      <w:r w:rsidR="006B7684">
        <w:rPr>
          <w:rFonts w:cstheme="minorHAnsi"/>
        </w:rPr>
        <w:t xml:space="preserve"> limiti</w:t>
      </w:r>
      <w:r w:rsidR="00C27B78">
        <w:rPr>
          <w:rFonts w:cstheme="minorHAnsi"/>
        </w:rPr>
        <w:t xml:space="preserve"> miktarı 7.450</w:t>
      </w:r>
      <w:r w:rsidRPr="00313215">
        <w:rPr>
          <w:rFonts w:cstheme="minorHAnsi"/>
        </w:rPr>
        <w:t xml:space="preserve"> GWh</w:t>
      </w:r>
      <w:r w:rsidR="002E1C24">
        <w:rPr>
          <w:rFonts w:cstheme="minorHAnsi"/>
        </w:rPr>
        <w:t>’</w:t>
      </w:r>
      <w:r w:rsidRPr="00313215">
        <w:rPr>
          <w:rFonts w:cstheme="minorHAnsi"/>
        </w:rPr>
        <w:t xml:space="preserve">tir. Temmuz ayı </w:t>
      </w:r>
      <w:r w:rsidR="006B7684">
        <w:rPr>
          <w:rFonts w:cstheme="minorHAnsi"/>
        </w:rPr>
        <w:t xml:space="preserve">piyasa </w:t>
      </w:r>
      <w:r w:rsidRPr="00313215">
        <w:rPr>
          <w:rFonts w:cstheme="minorHAnsi"/>
        </w:rPr>
        <w:t xml:space="preserve">pozisyon limitinin gün sayısına bölünmesi ile günlük </w:t>
      </w:r>
      <w:r w:rsidR="006B7684">
        <w:rPr>
          <w:rFonts w:cstheme="minorHAnsi"/>
        </w:rPr>
        <w:t xml:space="preserve">piyasa </w:t>
      </w:r>
      <w:r w:rsidRPr="00313215">
        <w:rPr>
          <w:rFonts w:cstheme="minorHAnsi"/>
        </w:rPr>
        <w:t>pozisyon limit</w:t>
      </w:r>
      <w:r w:rsidR="006B7684">
        <w:rPr>
          <w:rFonts w:cstheme="minorHAnsi"/>
        </w:rPr>
        <w:t>i</w:t>
      </w:r>
      <w:r w:rsidRPr="00313215">
        <w:rPr>
          <w:rFonts w:cstheme="minorHAnsi"/>
        </w:rPr>
        <w:t xml:space="preserve"> 240 GWh olarak hesaplanır. İlgili ayın 2. gününden b</w:t>
      </w:r>
      <w:r w:rsidR="002E1C24">
        <w:rPr>
          <w:rFonts w:cstheme="minorHAnsi"/>
        </w:rPr>
        <w:t>aşlayarak son gününü kapsayan ay</w:t>
      </w:r>
      <w:r w:rsidRPr="00313215">
        <w:rPr>
          <w:rFonts w:cstheme="minorHAnsi"/>
        </w:rPr>
        <w:t xml:space="preserve">ın geri kalanı kontratı </w:t>
      </w:r>
      <w:r w:rsidR="006B7684">
        <w:rPr>
          <w:rFonts w:cstheme="minorHAnsi"/>
        </w:rPr>
        <w:t xml:space="preserve">piyasa </w:t>
      </w:r>
      <w:r w:rsidRPr="00313215">
        <w:rPr>
          <w:rFonts w:cstheme="minorHAnsi"/>
        </w:rPr>
        <w:t xml:space="preserve">pozisyon limiti 240*30=7.210 GWh olarak hesaplanır. Aşağıda Temmuz ayı geri kalanı kontratları pozisyon limitleri yer almaktadır.  </w:t>
      </w:r>
    </w:p>
    <w:tbl>
      <w:tblPr>
        <w:tblStyle w:val="KlavuzTablo1Ak-Vurgu1"/>
        <w:tblW w:w="9715" w:type="dxa"/>
        <w:tblLook w:val="04A0" w:firstRow="1" w:lastRow="0" w:firstColumn="1" w:lastColumn="0" w:noHBand="0" w:noVBand="1"/>
      </w:tblPr>
      <w:tblGrid>
        <w:gridCol w:w="2096"/>
        <w:gridCol w:w="1683"/>
        <w:gridCol w:w="1974"/>
        <w:gridCol w:w="1499"/>
        <w:gridCol w:w="2463"/>
      </w:tblGrid>
      <w:tr w:rsidR="000A3EED" w:rsidRPr="000A3EED" w:rsidTr="000A3EED">
        <w:trPr>
          <w:cnfStyle w:val="100000000000" w:firstRow="1" w:lastRow="0" w:firstColumn="0" w:lastColumn="0" w:oddVBand="0" w:evenVBand="0" w:oddHBand="0"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2096" w:type="dxa"/>
            <w:shd w:val="clear" w:color="auto" w:fill="DEEAF6" w:themeFill="accent1" w:themeFillTint="33"/>
            <w:noWrap/>
            <w:hideMark/>
          </w:tcPr>
          <w:p w:rsidR="000A3EED" w:rsidRPr="00F36AFA" w:rsidRDefault="000A3EED" w:rsidP="000A3EED">
            <w:pPr>
              <w:jc w:val="center"/>
              <w:rPr>
                <w:rFonts w:eastAsia="Times New Roman" w:cstheme="minorHAnsi"/>
                <w:color w:val="000000"/>
                <w:sz w:val="20"/>
                <w:szCs w:val="20"/>
                <w:lang w:eastAsia="tr-TR"/>
              </w:rPr>
            </w:pPr>
            <w:r w:rsidRPr="00F36AFA">
              <w:rPr>
                <w:rFonts w:eastAsia="Times New Roman" w:cstheme="minorHAnsi"/>
                <w:color w:val="000000"/>
                <w:sz w:val="20"/>
                <w:szCs w:val="20"/>
                <w:lang w:eastAsia="tr-TR"/>
              </w:rPr>
              <w:t>Ayın Geri Kalanı Kontrat Adı</w:t>
            </w:r>
          </w:p>
        </w:tc>
        <w:tc>
          <w:tcPr>
            <w:tcW w:w="1683" w:type="dxa"/>
            <w:shd w:val="clear" w:color="auto" w:fill="DEEAF6" w:themeFill="accent1" w:themeFillTint="33"/>
            <w:noWrap/>
            <w:hideMark/>
          </w:tcPr>
          <w:p w:rsidR="000A3EED" w:rsidRPr="00F36AFA" w:rsidRDefault="000A3EED" w:rsidP="000A3EED">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MW</w:t>
            </w:r>
            <w:r w:rsidR="006565CA">
              <w:rPr>
                <w:rFonts w:eastAsia="Times New Roman" w:cstheme="minorHAnsi"/>
                <w:color w:val="000000"/>
                <w:sz w:val="20"/>
                <w:szCs w:val="20"/>
                <w:lang w:eastAsia="tr-TR"/>
              </w:rPr>
              <w:t>h</w:t>
            </w:r>
          </w:p>
        </w:tc>
        <w:tc>
          <w:tcPr>
            <w:tcW w:w="1974" w:type="dxa"/>
            <w:shd w:val="clear" w:color="auto" w:fill="DEEAF6" w:themeFill="accent1" w:themeFillTint="33"/>
            <w:noWrap/>
            <w:hideMark/>
          </w:tcPr>
          <w:p w:rsidR="000A3EED" w:rsidRPr="00F36AFA" w:rsidRDefault="006565CA" w:rsidP="000A3EED">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Pr>
                <w:rFonts w:eastAsia="Times New Roman" w:cstheme="minorHAnsi"/>
                <w:color w:val="000000"/>
                <w:sz w:val="20"/>
                <w:szCs w:val="20"/>
                <w:lang w:eastAsia="tr-TR"/>
              </w:rPr>
              <w:t>MW</w:t>
            </w:r>
          </w:p>
        </w:tc>
        <w:tc>
          <w:tcPr>
            <w:tcW w:w="1499" w:type="dxa"/>
            <w:shd w:val="clear" w:color="auto" w:fill="DEEAF6" w:themeFill="accent1" w:themeFillTint="33"/>
            <w:noWrap/>
            <w:hideMark/>
          </w:tcPr>
          <w:p w:rsidR="000A3EED" w:rsidRPr="00F36AFA" w:rsidRDefault="000A3EED" w:rsidP="000A3EED">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Lot</w:t>
            </w:r>
          </w:p>
        </w:tc>
        <w:tc>
          <w:tcPr>
            <w:tcW w:w="2463" w:type="dxa"/>
            <w:shd w:val="clear" w:color="auto" w:fill="DEEAF6" w:themeFill="accent1" w:themeFillTint="33"/>
            <w:noWrap/>
            <w:hideMark/>
          </w:tcPr>
          <w:p w:rsidR="000A3EED" w:rsidRPr="00F36AFA" w:rsidRDefault="000A3EED" w:rsidP="000A3EED">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Saatlik Lot</w:t>
            </w:r>
          </w:p>
        </w:tc>
      </w:tr>
      <w:tr w:rsidR="000A3EED" w:rsidRPr="000A3EED" w:rsidTr="000A3EED">
        <w:trPr>
          <w:trHeight w:val="257"/>
        </w:trPr>
        <w:tc>
          <w:tcPr>
            <w:cnfStyle w:val="001000000000" w:firstRow="0" w:lastRow="0" w:firstColumn="1" w:lastColumn="0" w:oddVBand="0" w:evenVBand="0" w:oddHBand="0" w:evenHBand="0" w:firstRowFirstColumn="0" w:firstRowLastColumn="0" w:lastRowFirstColumn="0" w:lastRowLastColumn="0"/>
            <w:tcW w:w="2096" w:type="dxa"/>
            <w:noWrap/>
            <w:hideMark/>
          </w:tcPr>
          <w:p w:rsidR="000A3EED" w:rsidRPr="00F36AFA" w:rsidRDefault="000A3EED" w:rsidP="000A3EED">
            <w:pPr>
              <w:jc w:val="center"/>
              <w:rPr>
                <w:rFonts w:eastAsia="Times New Roman" w:cstheme="minorHAnsi"/>
                <w:color w:val="000000"/>
                <w:sz w:val="20"/>
                <w:szCs w:val="20"/>
                <w:lang w:eastAsia="tr-TR"/>
              </w:rPr>
            </w:pPr>
            <w:r w:rsidRPr="00F36AFA">
              <w:rPr>
                <w:rFonts w:eastAsia="Times New Roman" w:cstheme="minorHAnsi"/>
                <w:color w:val="000000"/>
                <w:sz w:val="20"/>
                <w:szCs w:val="20"/>
                <w:lang w:eastAsia="tr-TR"/>
              </w:rPr>
              <w:t>EBBOM0721-02</w:t>
            </w:r>
          </w:p>
        </w:tc>
        <w:tc>
          <w:tcPr>
            <w:tcW w:w="1683"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7.210.000</w:t>
            </w:r>
          </w:p>
        </w:tc>
        <w:tc>
          <w:tcPr>
            <w:tcW w:w="1974" w:type="dxa"/>
            <w:noWrap/>
            <w:hideMark/>
          </w:tcPr>
          <w:p w:rsidR="000A3EED" w:rsidRPr="00F36AFA" w:rsidRDefault="00602968"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Pr>
                <w:rFonts w:eastAsia="Times New Roman" w:cstheme="minorHAnsi"/>
                <w:color w:val="000000"/>
                <w:sz w:val="20"/>
                <w:szCs w:val="20"/>
                <w:lang w:eastAsia="tr-TR"/>
              </w:rPr>
              <w:t>300.416,7</w:t>
            </w:r>
          </w:p>
        </w:tc>
        <w:tc>
          <w:tcPr>
            <w:tcW w:w="1499"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72.100.000</w:t>
            </w:r>
          </w:p>
        </w:tc>
        <w:tc>
          <w:tcPr>
            <w:tcW w:w="2463"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3.004.167</w:t>
            </w:r>
          </w:p>
        </w:tc>
      </w:tr>
      <w:tr w:rsidR="000A3EED" w:rsidRPr="000A3EED" w:rsidTr="000A3EED">
        <w:trPr>
          <w:trHeight w:val="257"/>
        </w:trPr>
        <w:tc>
          <w:tcPr>
            <w:cnfStyle w:val="001000000000" w:firstRow="0" w:lastRow="0" w:firstColumn="1" w:lastColumn="0" w:oddVBand="0" w:evenVBand="0" w:oddHBand="0" w:evenHBand="0" w:firstRowFirstColumn="0" w:firstRowLastColumn="0" w:lastRowFirstColumn="0" w:lastRowLastColumn="0"/>
            <w:tcW w:w="2096" w:type="dxa"/>
            <w:noWrap/>
            <w:hideMark/>
          </w:tcPr>
          <w:p w:rsidR="000A3EED" w:rsidRPr="00F36AFA" w:rsidRDefault="000A3EED" w:rsidP="000A3EED">
            <w:pPr>
              <w:jc w:val="center"/>
              <w:rPr>
                <w:rFonts w:eastAsia="Times New Roman" w:cstheme="minorHAnsi"/>
                <w:color w:val="000000"/>
                <w:sz w:val="20"/>
                <w:szCs w:val="20"/>
                <w:lang w:eastAsia="tr-TR"/>
              </w:rPr>
            </w:pPr>
            <w:r w:rsidRPr="00F36AFA">
              <w:rPr>
                <w:rFonts w:eastAsia="Times New Roman" w:cstheme="minorHAnsi"/>
                <w:color w:val="000000"/>
                <w:sz w:val="20"/>
                <w:szCs w:val="20"/>
                <w:lang w:eastAsia="tr-TR"/>
              </w:rPr>
              <w:t>EBBOM0721-03</w:t>
            </w:r>
          </w:p>
        </w:tc>
        <w:tc>
          <w:tcPr>
            <w:tcW w:w="1683"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6.969.000</w:t>
            </w:r>
          </w:p>
        </w:tc>
        <w:tc>
          <w:tcPr>
            <w:tcW w:w="1974"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290.375</w:t>
            </w:r>
            <w:r w:rsidR="00602968">
              <w:rPr>
                <w:rFonts w:eastAsia="Times New Roman" w:cstheme="minorHAnsi"/>
                <w:color w:val="000000"/>
                <w:sz w:val="20"/>
                <w:szCs w:val="20"/>
                <w:lang w:eastAsia="tr-TR"/>
              </w:rPr>
              <w:t>,0</w:t>
            </w:r>
          </w:p>
        </w:tc>
        <w:tc>
          <w:tcPr>
            <w:tcW w:w="1499"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69.690.000</w:t>
            </w:r>
          </w:p>
        </w:tc>
        <w:tc>
          <w:tcPr>
            <w:tcW w:w="2463"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2.903.750</w:t>
            </w:r>
          </w:p>
        </w:tc>
      </w:tr>
      <w:tr w:rsidR="000A3EED" w:rsidRPr="000A3EED" w:rsidTr="000A3EED">
        <w:trPr>
          <w:trHeight w:val="257"/>
        </w:trPr>
        <w:tc>
          <w:tcPr>
            <w:cnfStyle w:val="001000000000" w:firstRow="0" w:lastRow="0" w:firstColumn="1" w:lastColumn="0" w:oddVBand="0" w:evenVBand="0" w:oddHBand="0" w:evenHBand="0" w:firstRowFirstColumn="0" w:firstRowLastColumn="0" w:lastRowFirstColumn="0" w:lastRowLastColumn="0"/>
            <w:tcW w:w="2096" w:type="dxa"/>
            <w:noWrap/>
            <w:hideMark/>
          </w:tcPr>
          <w:p w:rsidR="000A3EED" w:rsidRPr="00F36AFA" w:rsidRDefault="000A3EED" w:rsidP="000A3EED">
            <w:pPr>
              <w:jc w:val="center"/>
              <w:rPr>
                <w:rFonts w:eastAsia="Times New Roman" w:cstheme="minorHAnsi"/>
                <w:color w:val="000000"/>
                <w:sz w:val="20"/>
                <w:szCs w:val="20"/>
                <w:lang w:eastAsia="tr-TR"/>
              </w:rPr>
            </w:pPr>
            <w:r w:rsidRPr="00F36AFA">
              <w:rPr>
                <w:rFonts w:eastAsia="Times New Roman" w:cstheme="minorHAnsi"/>
                <w:color w:val="000000"/>
                <w:sz w:val="20"/>
                <w:szCs w:val="20"/>
                <w:lang w:eastAsia="tr-TR"/>
              </w:rPr>
              <w:t>EBBOM0721-04</w:t>
            </w:r>
          </w:p>
        </w:tc>
        <w:tc>
          <w:tcPr>
            <w:tcW w:w="1683"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6.729.000</w:t>
            </w:r>
          </w:p>
        </w:tc>
        <w:tc>
          <w:tcPr>
            <w:tcW w:w="1974"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280.375</w:t>
            </w:r>
            <w:r w:rsidR="00602968">
              <w:rPr>
                <w:rFonts w:eastAsia="Times New Roman" w:cstheme="minorHAnsi"/>
                <w:color w:val="000000"/>
                <w:sz w:val="20"/>
                <w:szCs w:val="20"/>
                <w:lang w:eastAsia="tr-TR"/>
              </w:rPr>
              <w:t>,0</w:t>
            </w:r>
          </w:p>
        </w:tc>
        <w:tc>
          <w:tcPr>
            <w:tcW w:w="1499"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67.290.000</w:t>
            </w:r>
          </w:p>
        </w:tc>
        <w:tc>
          <w:tcPr>
            <w:tcW w:w="2463"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2.803.750</w:t>
            </w:r>
          </w:p>
        </w:tc>
      </w:tr>
      <w:tr w:rsidR="000A3EED" w:rsidRPr="000A3EED" w:rsidTr="000A3EED">
        <w:trPr>
          <w:trHeight w:val="257"/>
        </w:trPr>
        <w:tc>
          <w:tcPr>
            <w:cnfStyle w:val="001000000000" w:firstRow="0" w:lastRow="0" w:firstColumn="1" w:lastColumn="0" w:oddVBand="0" w:evenVBand="0" w:oddHBand="0" w:evenHBand="0" w:firstRowFirstColumn="0" w:firstRowLastColumn="0" w:lastRowFirstColumn="0" w:lastRowLastColumn="0"/>
            <w:tcW w:w="2096" w:type="dxa"/>
            <w:noWrap/>
            <w:hideMark/>
          </w:tcPr>
          <w:p w:rsidR="000A3EED" w:rsidRPr="00F36AFA" w:rsidRDefault="000A3EED" w:rsidP="000A3EED">
            <w:pPr>
              <w:jc w:val="center"/>
              <w:rPr>
                <w:rFonts w:eastAsia="Times New Roman" w:cstheme="minorHAnsi"/>
                <w:color w:val="000000"/>
                <w:sz w:val="20"/>
                <w:szCs w:val="20"/>
                <w:lang w:eastAsia="tr-TR"/>
              </w:rPr>
            </w:pPr>
            <w:r w:rsidRPr="00F36AFA">
              <w:rPr>
                <w:rFonts w:eastAsia="Times New Roman" w:cstheme="minorHAnsi"/>
                <w:color w:val="000000"/>
                <w:sz w:val="20"/>
                <w:szCs w:val="20"/>
                <w:lang w:eastAsia="tr-TR"/>
              </w:rPr>
              <w:t>EBBOM0721-05</w:t>
            </w:r>
          </w:p>
        </w:tc>
        <w:tc>
          <w:tcPr>
            <w:tcW w:w="1683"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6.489.000</w:t>
            </w:r>
          </w:p>
        </w:tc>
        <w:tc>
          <w:tcPr>
            <w:tcW w:w="1974"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270.375</w:t>
            </w:r>
            <w:r w:rsidR="00602968">
              <w:rPr>
                <w:rFonts w:eastAsia="Times New Roman" w:cstheme="minorHAnsi"/>
                <w:color w:val="000000"/>
                <w:sz w:val="20"/>
                <w:szCs w:val="20"/>
                <w:lang w:eastAsia="tr-TR"/>
              </w:rPr>
              <w:t>,0</w:t>
            </w:r>
          </w:p>
        </w:tc>
        <w:tc>
          <w:tcPr>
            <w:tcW w:w="1499"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64.890.000</w:t>
            </w:r>
          </w:p>
        </w:tc>
        <w:tc>
          <w:tcPr>
            <w:tcW w:w="2463"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2.703.750</w:t>
            </w:r>
          </w:p>
        </w:tc>
      </w:tr>
      <w:tr w:rsidR="000A3EED" w:rsidRPr="000A3EED" w:rsidTr="000A3EED">
        <w:trPr>
          <w:trHeight w:val="257"/>
        </w:trPr>
        <w:tc>
          <w:tcPr>
            <w:cnfStyle w:val="001000000000" w:firstRow="0" w:lastRow="0" w:firstColumn="1" w:lastColumn="0" w:oddVBand="0" w:evenVBand="0" w:oddHBand="0" w:evenHBand="0" w:firstRowFirstColumn="0" w:firstRowLastColumn="0" w:lastRowFirstColumn="0" w:lastRowLastColumn="0"/>
            <w:tcW w:w="2096" w:type="dxa"/>
            <w:noWrap/>
            <w:hideMark/>
          </w:tcPr>
          <w:p w:rsidR="000A3EED" w:rsidRPr="00F36AFA" w:rsidRDefault="000A3EED" w:rsidP="000A3EED">
            <w:pPr>
              <w:jc w:val="center"/>
              <w:rPr>
                <w:rFonts w:eastAsia="Times New Roman" w:cstheme="minorHAnsi"/>
                <w:color w:val="000000"/>
                <w:sz w:val="20"/>
                <w:szCs w:val="20"/>
                <w:lang w:eastAsia="tr-TR"/>
              </w:rPr>
            </w:pPr>
            <w:r w:rsidRPr="00F36AFA">
              <w:rPr>
                <w:rFonts w:eastAsia="Times New Roman" w:cstheme="minorHAnsi"/>
                <w:color w:val="000000"/>
                <w:sz w:val="20"/>
                <w:szCs w:val="20"/>
                <w:lang w:eastAsia="tr-TR"/>
              </w:rPr>
              <w:t>EBBOM0721-06</w:t>
            </w:r>
          </w:p>
        </w:tc>
        <w:tc>
          <w:tcPr>
            <w:tcW w:w="1683"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6.248.000</w:t>
            </w:r>
          </w:p>
        </w:tc>
        <w:tc>
          <w:tcPr>
            <w:tcW w:w="1974"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260.333</w:t>
            </w:r>
            <w:r w:rsidR="00602968">
              <w:rPr>
                <w:rFonts w:eastAsia="Times New Roman" w:cstheme="minorHAnsi"/>
                <w:color w:val="000000"/>
                <w:sz w:val="20"/>
                <w:szCs w:val="20"/>
                <w:lang w:eastAsia="tr-TR"/>
              </w:rPr>
              <w:t>,3</w:t>
            </w:r>
          </w:p>
        </w:tc>
        <w:tc>
          <w:tcPr>
            <w:tcW w:w="1499"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62.480.000</w:t>
            </w:r>
          </w:p>
        </w:tc>
        <w:tc>
          <w:tcPr>
            <w:tcW w:w="2463"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2.603.333</w:t>
            </w:r>
          </w:p>
        </w:tc>
      </w:tr>
      <w:tr w:rsidR="000A3EED" w:rsidRPr="000A3EED" w:rsidTr="000A3EED">
        <w:trPr>
          <w:trHeight w:val="257"/>
        </w:trPr>
        <w:tc>
          <w:tcPr>
            <w:cnfStyle w:val="001000000000" w:firstRow="0" w:lastRow="0" w:firstColumn="1" w:lastColumn="0" w:oddVBand="0" w:evenVBand="0" w:oddHBand="0" w:evenHBand="0" w:firstRowFirstColumn="0" w:firstRowLastColumn="0" w:lastRowFirstColumn="0" w:lastRowLastColumn="0"/>
            <w:tcW w:w="2096" w:type="dxa"/>
            <w:noWrap/>
            <w:hideMark/>
          </w:tcPr>
          <w:p w:rsidR="000A3EED" w:rsidRPr="00F36AFA" w:rsidRDefault="000A3EED" w:rsidP="000A3EED">
            <w:pPr>
              <w:jc w:val="center"/>
              <w:rPr>
                <w:rFonts w:eastAsia="Times New Roman" w:cstheme="minorHAnsi"/>
                <w:color w:val="000000"/>
                <w:sz w:val="20"/>
                <w:szCs w:val="20"/>
                <w:lang w:eastAsia="tr-TR"/>
              </w:rPr>
            </w:pPr>
            <w:r w:rsidRPr="00F36AFA">
              <w:rPr>
                <w:rFonts w:eastAsia="Times New Roman" w:cstheme="minorHAnsi"/>
                <w:color w:val="000000"/>
                <w:sz w:val="20"/>
                <w:szCs w:val="20"/>
                <w:lang w:eastAsia="tr-TR"/>
              </w:rPr>
              <w:t>EBBOM0721-07</w:t>
            </w:r>
          </w:p>
        </w:tc>
        <w:tc>
          <w:tcPr>
            <w:tcW w:w="1683"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6.008.000</w:t>
            </w:r>
          </w:p>
        </w:tc>
        <w:tc>
          <w:tcPr>
            <w:tcW w:w="1974"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250.333</w:t>
            </w:r>
            <w:r w:rsidR="00602968">
              <w:rPr>
                <w:rFonts w:eastAsia="Times New Roman" w:cstheme="minorHAnsi"/>
                <w:color w:val="000000"/>
                <w:sz w:val="20"/>
                <w:szCs w:val="20"/>
                <w:lang w:eastAsia="tr-TR"/>
              </w:rPr>
              <w:t>,3</w:t>
            </w:r>
          </w:p>
        </w:tc>
        <w:tc>
          <w:tcPr>
            <w:tcW w:w="1499"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60.080.000</w:t>
            </w:r>
          </w:p>
        </w:tc>
        <w:tc>
          <w:tcPr>
            <w:tcW w:w="2463"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2.503.333</w:t>
            </w:r>
          </w:p>
        </w:tc>
      </w:tr>
      <w:tr w:rsidR="000A3EED" w:rsidRPr="000A3EED" w:rsidTr="000A3EED">
        <w:trPr>
          <w:trHeight w:val="257"/>
        </w:trPr>
        <w:tc>
          <w:tcPr>
            <w:cnfStyle w:val="001000000000" w:firstRow="0" w:lastRow="0" w:firstColumn="1" w:lastColumn="0" w:oddVBand="0" w:evenVBand="0" w:oddHBand="0" w:evenHBand="0" w:firstRowFirstColumn="0" w:firstRowLastColumn="0" w:lastRowFirstColumn="0" w:lastRowLastColumn="0"/>
            <w:tcW w:w="2096" w:type="dxa"/>
            <w:noWrap/>
            <w:hideMark/>
          </w:tcPr>
          <w:p w:rsidR="000A3EED" w:rsidRPr="00F36AFA" w:rsidRDefault="000A3EED" w:rsidP="000A3EED">
            <w:pPr>
              <w:jc w:val="center"/>
              <w:rPr>
                <w:rFonts w:eastAsia="Times New Roman" w:cstheme="minorHAnsi"/>
                <w:color w:val="000000"/>
                <w:sz w:val="20"/>
                <w:szCs w:val="20"/>
                <w:lang w:eastAsia="tr-TR"/>
              </w:rPr>
            </w:pPr>
            <w:r w:rsidRPr="00F36AFA">
              <w:rPr>
                <w:rFonts w:eastAsia="Times New Roman" w:cstheme="minorHAnsi"/>
                <w:color w:val="000000"/>
                <w:sz w:val="20"/>
                <w:szCs w:val="20"/>
                <w:lang w:eastAsia="tr-TR"/>
              </w:rPr>
              <w:t>EBBOM0721-08</w:t>
            </w:r>
          </w:p>
        </w:tc>
        <w:tc>
          <w:tcPr>
            <w:tcW w:w="1683"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5.768.000</w:t>
            </w:r>
          </w:p>
        </w:tc>
        <w:tc>
          <w:tcPr>
            <w:tcW w:w="1974"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240.333</w:t>
            </w:r>
            <w:r w:rsidR="00602968">
              <w:rPr>
                <w:rFonts w:eastAsia="Times New Roman" w:cstheme="minorHAnsi"/>
                <w:color w:val="000000"/>
                <w:sz w:val="20"/>
                <w:szCs w:val="20"/>
                <w:lang w:eastAsia="tr-TR"/>
              </w:rPr>
              <w:t>,3</w:t>
            </w:r>
          </w:p>
        </w:tc>
        <w:tc>
          <w:tcPr>
            <w:tcW w:w="1499"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57.680.000</w:t>
            </w:r>
          </w:p>
        </w:tc>
        <w:tc>
          <w:tcPr>
            <w:tcW w:w="2463"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2.403.333</w:t>
            </w:r>
          </w:p>
        </w:tc>
      </w:tr>
      <w:tr w:rsidR="000A3EED" w:rsidRPr="000A3EED" w:rsidTr="000A3EED">
        <w:trPr>
          <w:trHeight w:val="257"/>
        </w:trPr>
        <w:tc>
          <w:tcPr>
            <w:cnfStyle w:val="001000000000" w:firstRow="0" w:lastRow="0" w:firstColumn="1" w:lastColumn="0" w:oddVBand="0" w:evenVBand="0" w:oddHBand="0" w:evenHBand="0" w:firstRowFirstColumn="0" w:firstRowLastColumn="0" w:lastRowFirstColumn="0" w:lastRowLastColumn="0"/>
            <w:tcW w:w="2096" w:type="dxa"/>
            <w:noWrap/>
            <w:hideMark/>
          </w:tcPr>
          <w:p w:rsidR="000A3EED" w:rsidRPr="00F36AFA" w:rsidRDefault="000A3EED" w:rsidP="000A3EED">
            <w:pPr>
              <w:jc w:val="center"/>
              <w:rPr>
                <w:rFonts w:eastAsia="Times New Roman" w:cstheme="minorHAnsi"/>
                <w:color w:val="000000"/>
                <w:sz w:val="20"/>
                <w:szCs w:val="20"/>
                <w:lang w:eastAsia="tr-TR"/>
              </w:rPr>
            </w:pPr>
            <w:r w:rsidRPr="00F36AFA">
              <w:rPr>
                <w:rFonts w:eastAsia="Times New Roman" w:cstheme="minorHAnsi"/>
                <w:color w:val="000000"/>
                <w:sz w:val="20"/>
                <w:szCs w:val="20"/>
                <w:lang w:eastAsia="tr-TR"/>
              </w:rPr>
              <w:t>EBBOM0721-09</w:t>
            </w:r>
          </w:p>
        </w:tc>
        <w:tc>
          <w:tcPr>
            <w:tcW w:w="1683"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5.527.000</w:t>
            </w:r>
          </w:p>
        </w:tc>
        <w:tc>
          <w:tcPr>
            <w:tcW w:w="1974" w:type="dxa"/>
            <w:noWrap/>
            <w:hideMark/>
          </w:tcPr>
          <w:p w:rsidR="000A3EED" w:rsidRPr="00F36AFA" w:rsidRDefault="00602968"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Pr>
                <w:rFonts w:eastAsia="Times New Roman" w:cstheme="minorHAnsi"/>
                <w:color w:val="000000"/>
                <w:sz w:val="20"/>
                <w:szCs w:val="20"/>
                <w:lang w:eastAsia="tr-TR"/>
              </w:rPr>
              <w:t>230.291,7</w:t>
            </w:r>
          </w:p>
        </w:tc>
        <w:tc>
          <w:tcPr>
            <w:tcW w:w="1499"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55.270.000</w:t>
            </w:r>
          </w:p>
        </w:tc>
        <w:tc>
          <w:tcPr>
            <w:tcW w:w="2463"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2.302.917</w:t>
            </w:r>
          </w:p>
        </w:tc>
      </w:tr>
      <w:tr w:rsidR="000A3EED" w:rsidRPr="000A3EED" w:rsidTr="000A3EED">
        <w:trPr>
          <w:trHeight w:val="257"/>
        </w:trPr>
        <w:tc>
          <w:tcPr>
            <w:cnfStyle w:val="001000000000" w:firstRow="0" w:lastRow="0" w:firstColumn="1" w:lastColumn="0" w:oddVBand="0" w:evenVBand="0" w:oddHBand="0" w:evenHBand="0" w:firstRowFirstColumn="0" w:firstRowLastColumn="0" w:lastRowFirstColumn="0" w:lastRowLastColumn="0"/>
            <w:tcW w:w="2096" w:type="dxa"/>
            <w:noWrap/>
            <w:hideMark/>
          </w:tcPr>
          <w:p w:rsidR="000A3EED" w:rsidRPr="00F36AFA" w:rsidRDefault="000A3EED" w:rsidP="000A3EED">
            <w:pPr>
              <w:jc w:val="center"/>
              <w:rPr>
                <w:rFonts w:eastAsia="Times New Roman" w:cstheme="minorHAnsi"/>
                <w:color w:val="000000"/>
                <w:sz w:val="20"/>
                <w:szCs w:val="20"/>
                <w:lang w:eastAsia="tr-TR"/>
              </w:rPr>
            </w:pPr>
            <w:r w:rsidRPr="00F36AFA">
              <w:rPr>
                <w:rFonts w:eastAsia="Times New Roman" w:cstheme="minorHAnsi"/>
                <w:color w:val="000000"/>
                <w:sz w:val="20"/>
                <w:szCs w:val="20"/>
                <w:lang w:eastAsia="tr-TR"/>
              </w:rPr>
              <w:t>EBBOM0721-10</w:t>
            </w:r>
          </w:p>
        </w:tc>
        <w:tc>
          <w:tcPr>
            <w:tcW w:w="1683"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5.287.000</w:t>
            </w:r>
          </w:p>
        </w:tc>
        <w:tc>
          <w:tcPr>
            <w:tcW w:w="1974" w:type="dxa"/>
            <w:noWrap/>
            <w:hideMark/>
          </w:tcPr>
          <w:p w:rsidR="000A3EED" w:rsidRPr="00F36AFA" w:rsidRDefault="00602968"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Pr>
                <w:rFonts w:eastAsia="Times New Roman" w:cstheme="minorHAnsi"/>
                <w:color w:val="000000"/>
                <w:sz w:val="20"/>
                <w:szCs w:val="20"/>
                <w:lang w:eastAsia="tr-TR"/>
              </w:rPr>
              <w:t>220.291,7</w:t>
            </w:r>
          </w:p>
        </w:tc>
        <w:tc>
          <w:tcPr>
            <w:tcW w:w="1499"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52.870.000</w:t>
            </w:r>
          </w:p>
        </w:tc>
        <w:tc>
          <w:tcPr>
            <w:tcW w:w="2463"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2.202.917</w:t>
            </w:r>
          </w:p>
        </w:tc>
      </w:tr>
      <w:tr w:rsidR="000A3EED" w:rsidRPr="000A3EED" w:rsidTr="000A3EED">
        <w:trPr>
          <w:trHeight w:val="257"/>
        </w:trPr>
        <w:tc>
          <w:tcPr>
            <w:cnfStyle w:val="001000000000" w:firstRow="0" w:lastRow="0" w:firstColumn="1" w:lastColumn="0" w:oddVBand="0" w:evenVBand="0" w:oddHBand="0" w:evenHBand="0" w:firstRowFirstColumn="0" w:firstRowLastColumn="0" w:lastRowFirstColumn="0" w:lastRowLastColumn="0"/>
            <w:tcW w:w="2096" w:type="dxa"/>
            <w:noWrap/>
            <w:hideMark/>
          </w:tcPr>
          <w:p w:rsidR="000A3EED" w:rsidRPr="00F36AFA" w:rsidRDefault="000A3EED" w:rsidP="000A3EED">
            <w:pPr>
              <w:jc w:val="center"/>
              <w:rPr>
                <w:rFonts w:eastAsia="Times New Roman" w:cstheme="minorHAnsi"/>
                <w:color w:val="000000"/>
                <w:sz w:val="20"/>
                <w:szCs w:val="20"/>
                <w:lang w:eastAsia="tr-TR"/>
              </w:rPr>
            </w:pPr>
            <w:r w:rsidRPr="00F36AFA">
              <w:rPr>
                <w:rFonts w:eastAsia="Times New Roman" w:cstheme="minorHAnsi"/>
                <w:color w:val="000000"/>
                <w:sz w:val="20"/>
                <w:szCs w:val="20"/>
                <w:lang w:eastAsia="tr-TR"/>
              </w:rPr>
              <w:t>EBBOM0721-11</w:t>
            </w:r>
          </w:p>
        </w:tc>
        <w:tc>
          <w:tcPr>
            <w:tcW w:w="1683"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5.047.000</w:t>
            </w:r>
          </w:p>
        </w:tc>
        <w:tc>
          <w:tcPr>
            <w:tcW w:w="1974" w:type="dxa"/>
            <w:noWrap/>
            <w:hideMark/>
          </w:tcPr>
          <w:p w:rsidR="000A3EED" w:rsidRPr="00F36AFA" w:rsidRDefault="00602968"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Pr>
                <w:rFonts w:eastAsia="Times New Roman" w:cstheme="minorHAnsi"/>
                <w:color w:val="000000"/>
                <w:sz w:val="20"/>
                <w:szCs w:val="20"/>
                <w:lang w:eastAsia="tr-TR"/>
              </w:rPr>
              <w:t>210.291,7</w:t>
            </w:r>
          </w:p>
        </w:tc>
        <w:tc>
          <w:tcPr>
            <w:tcW w:w="1499"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50.470.000</w:t>
            </w:r>
          </w:p>
        </w:tc>
        <w:tc>
          <w:tcPr>
            <w:tcW w:w="2463"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2.102.917</w:t>
            </w:r>
          </w:p>
        </w:tc>
      </w:tr>
      <w:tr w:rsidR="000A3EED" w:rsidRPr="000A3EED" w:rsidTr="000A3EED">
        <w:trPr>
          <w:trHeight w:val="257"/>
        </w:trPr>
        <w:tc>
          <w:tcPr>
            <w:cnfStyle w:val="001000000000" w:firstRow="0" w:lastRow="0" w:firstColumn="1" w:lastColumn="0" w:oddVBand="0" w:evenVBand="0" w:oddHBand="0" w:evenHBand="0" w:firstRowFirstColumn="0" w:firstRowLastColumn="0" w:lastRowFirstColumn="0" w:lastRowLastColumn="0"/>
            <w:tcW w:w="2096" w:type="dxa"/>
            <w:noWrap/>
            <w:hideMark/>
          </w:tcPr>
          <w:p w:rsidR="000A3EED" w:rsidRPr="00F36AFA" w:rsidRDefault="000A3EED" w:rsidP="000A3EED">
            <w:pPr>
              <w:jc w:val="center"/>
              <w:rPr>
                <w:rFonts w:eastAsia="Times New Roman" w:cstheme="minorHAnsi"/>
                <w:color w:val="000000"/>
                <w:sz w:val="20"/>
                <w:szCs w:val="20"/>
                <w:lang w:eastAsia="tr-TR"/>
              </w:rPr>
            </w:pPr>
            <w:r w:rsidRPr="00F36AFA">
              <w:rPr>
                <w:rFonts w:eastAsia="Times New Roman" w:cstheme="minorHAnsi"/>
                <w:color w:val="000000"/>
                <w:sz w:val="20"/>
                <w:szCs w:val="20"/>
                <w:lang w:eastAsia="tr-TR"/>
              </w:rPr>
              <w:t>EBBOM0721-12</w:t>
            </w:r>
          </w:p>
        </w:tc>
        <w:tc>
          <w:tcPr>
            <w:tcW w:w="1683"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4.806.000</w:t>
            </w:r>
          </w:p>
        </w:tc>
        <w:tc>
          <w:tcPr>
            <w:tcW w:w="1974"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200.250</w:t>
            </w:r>
            <w:r w:rsidR="00602968">
              <w:rPr>
                <w:rFonts w:eastAsia="Times New Roman" w:cstheme="minorHAnsi"/>
                <w:color w:val="000000"/>
                <w:sz w:val="20"/>
                <w:szCs w:val="20"/>
                <w:lang w:eastAsia="tr-TR"/>
              </w:rPr>
              <w:t>,0</w:t>
            </w:r>
          </w:p>
        </w:tc>
        <w:tc>
          <w:tcPr>
            <w:tcW w:w="1499"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48.060.000</w:t>
            </w:r>
          </w:p>
        </w:tc>
        <w:tc>
          <w:tcPr>
            <w:tcW w:w="2463"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2.002.500</w:t>
            </w:r>
          </w:p>
        </w:tc>
      </w:tr>
      <w:tr w:rsidR="000A3EED" w:rsidRPr="000A3EED" w:rsidTr="000A3EED">
        <w:trPr>
          <w:trHeight w:val="257"/>
        </w:trPr>
        <w:tc>
          <w:tcPr>
            <w:cnfStyle w:val="001000000000" w:firstRow="0" w:lastRow="0" w:firstColumn="1" w:lastColumn="0" w:oddVBand="0" w:evenVBand="0" w:oddHBand="0" w:evenHBand="0" w:firstRowFirstColumn="0" w:firstRowLastColumn="0" w:lastRowFirstColumn="0" w:lastRowLastColumn="0"/>
            <w:tcW w:w="2096" w:type="dxa"/>
            <w:noWrap/>
            <w:hideMark/>
          </w:tcPr>
          <w:p w:rsidR="000A3EED" w:rsidRPr="00F36AFA" w:rsidRDefault="000A3EED" w:rsidP="000A3EED">
            <w:pPr>
              <w:jc w:val="center"/>
              <w:rPr>
                <w:rFonts w:eastAsia="Times New Roman" w:cstheme="minorHAnsi"/>
                <w:color w:val="000000"/>
                <w:sz w:val="20"/>
                <w:szCs w:val="20"/>
                <w:lang w:eastAsia="tr-TR"/>
              </w:rPr>
            </w:pPr>
            <w:r w:rsidRPr="00F36AFA">
              <w:rPr>
                <w:rFonts w:eastAsia="Times New Roman" w:cstheme="minorHAnsi"/>
                <w:color w:val="000000"/>
                <w:sz w:val="20"/>
                <w:szCs w:val="20"/>
                <w:lang w:eastAsia="tr-TR"/>
              </w:rPr>
              <w:t>EBBOM0721-13</w:t>
            </w:r>
          </w:p>
        </w:tc>
        <w:tc>
          <w:tcPr>
            <w:tcW w:w="1683"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4.566.000</w:t>
            </w:r>
          </w:p>
        </w:tc>
        <w:tc>
          <w:tcPr>
            <w:tcW w:w="1974"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190.250</w:t>
            </w:r>
            <w:r w:rsidR="00602968">
              <w:rPr>
                <w:rFonts w:eastAsia="Times New Roman" w:cstheme="minorHAnsi"/>
                <w:color w:val="000000"/>
                <w:sz w:val="20"/>
                <w:szCs w:val="20"/>
                <w:lang w:eastAsia="tr-TR"/>
              </w:rPr>
              <w:t>,0</w:t>
            </w:r>
          </w:p>
        </w:tc>
        <w:tc>
          <w:tcPr>
            <w:tcW w:w="1499"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45.660.000</w:t>
            </w:r>
          </w:p>
        </w:tc>
        <w:tc>
          <w:tcPr>
            <w:tcW w:w="2463"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1.902.500</w:t>
            </w:r>
          </w:p>
        </w:tc>
      </w:tr>
      <w:tr w:rsidR="000A3EED" w:rsidRPr="000A3EED" w:rsidTr="000A3EED">
        <w:trPr>
          <w:trHeight w:val="257"/>
        </w:trPr>
        <w:tc>
          <w:tcPr>
            <w:cnfStyle w:val="001000000000" w:firstRow="0" w:lastRow="0" w:firstColumn="1" w:lastColumn="0" w:oddVBand="0" w:evenVBand="0" w:oddHBand="0" w:evenHBand="0" w:firstRowFirstColumn="0" w:firstRowLastColumn="0" w:lastRowFirstColumn="0" w:lastRowLastColumn="0"/>
            <w:tcW w:w="2096" w:type="dxa"/>
            <w:noWrap/>
            <w:hideMark/>
          </w:tcPr>
          <w:p w:rsidR="000A3EED" w:rsidRPr="00F36AFA" w:rsidRDefault="000A3EED" w:rsidP="000A3EED">
            <w:pPr>
              <w:jc w:val="center"/>
              <w:rPr>
                <w:rFonts w:eastAsia="Times New Roman" w:cstheme="minorHAnsi"/>
                <w:color w:val="000000"/>
                <w:sz w:val="20"/>
                <w:szCs w:val="20"/>
                <w:lang w:eastAsia="tr-TR"/>
              </w:rPr>
            </w:pPr>
            <w:r w:rsidRPr="00F36AFA">
              <w:rPr>
                <w:rFonts w:eastAsia="Times New Roman" w:cstheme="minorHAnsi"/>
                <w:color w:val="000000"/>
                <w:sz w:val="20"/>
                <w:szCs w:val="20"/>
                <w:lang w:eastAsia="tr-TR"/>
              </w:rPr>
              <w:t>EBBOM0721-14</w:t>
            </w:r>
          </w:p>
        </w:tc>
        <w:tc>
          <w:tcPr>
            <w:tcW w:w="1683"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4.326.000</w:t>
            </w:r>
          </w:p>
        </w:tc>
        <w:tc>
          <w:tcPr>
            <w:tcW w:w="1974"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180.250</w:t>
            </w:r>
            <w:r w:rsidR="00602968">
              <w:rPr>
                <w:rFonts w:eastAsia="Times New Roman" w:cstheme="minorHAnsi"/>
                <w:color w:val="000000"/>
                <w:sz w:val="20"/>
                <w:szCs w:val="20"/>
                <w:lang w:eastAsia="tr-TR"/>
              </w:rPr>
              <w:t>,0</w:t>
            </w:r>
          </w:p>
        </w:tc>
        <w:tc>
          <w:tcPr>
            <w:tcW w:w="1499"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43.260.000</w:t>
            </w:r>
          </w:p>
        </w:tc>
        <w:tc>
          <w:tcPr>
            <w:tcW w:w="2463"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1.802.500</w:t>
            </w:r>
          </w:p>
        </w:tc>
      </w:tr>
      <w:tr w:rsidR="000A3EED" w:rsidRPr="000A3EED" w:rsidTr="000A3EED">
        <w:trPr>
          <w:trHeight w:val="257"/>
        </w:trPr>
        <w:tc>
          <w:tcPr>
            <w:cnfStyle w:val="001000000000" w:firstRow="0" w:lastRow="0" w:firstColumn="1" w:lastColumn="0" w:oddVBand="0" w:evenVBand="0" w:oddHBand="0" w:evenHBand="0" w:firstRowFirstColumn="0" w:firstRowLastColumn="0" w:lastRowFirstColumn="0" w:lastRowLastColumn="0"/>
            <w:tcW w:w="2096" w:type="dxa"/>
            <w:noWrap/>
            <w:hideMark/>
          </w:tcPr>
          <w:p w:rsidR="000A3EED" w:rsidRPr="00F36AFA" w:rsidRDefault="000A3EED" w:rsidP="000A3EED">
            <w:pPr>
              <w:jc w:val="center"/>
              <w:rPr>
                <w:rFonts w:eastAsia="Times New Roman" w:cstheme="minorHAnsi"/>
                <w:color w:val="000000"/>
                <w:sz w:val="20"/>
                <w:szCs w:val="20"/>
                <w:lang w:eastAsia="tr-TR"/>
              </w:rPr>
            </w:pPr>
            <w:r w:rsidRPr="00F36AFA">
              <w:rPr>
                <w:rFonts w:eastAsia="Times New Roman" w:cstheme="minorHAnsi"/>
                <w:color w:val="000000"/>
                <w:sz w:val="20"/>
                <w:szCs w:val="20"/>
                <w:lang w:eastAsia="tr-TR"/>
              </w:rPr>
              <w:t>EBBOM0721-15</w:t>
            </w:r>
          </w:p>
        </w:tc>
        <w:tc>
          <w:tcPr>
            <w:tcW w:w="1683"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4.085.000</w:t>
            </w:r>
          </w:p>
        </w:tc>
        <w:tc>
          <w:tcPr>
            <w:tcW w:w="1974"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170.208</w:t>
            </w:r>
            <w:r w:rsidR="00602968">
              <w:rPr>
                <w:rFonts w:eastAsia="Times New Roman" w:cstheme="minorHAnsi"/>
                <w:color w:val="000000"/>
                <w:sz w:val="20"/>
                <w:szCs w:val="20"/>
                <w:lang w:eastAsia="tr-TR"/>
              </w:rPr>
              <w:t>,3</w:t>
            </w:r>
          </w:p>
        </w:tc>
        <w:tc>
          <w:tcPr>
            <w:tcW w:w="1499"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40.850.000</w:t>
            </w:r>
          </w:p>
        </w:tc>
        <w:tc>
          <w:tcPr>
            <w:tcW w:w="2463"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1.702.083</w:t>
            </w:r>
          </w:p>
        </w:tc>
      </w:tr>
      <w:tr w:rsidR="000A3EED" w:rsidRPr="000A3EED" w:rsidTr="000A3EED">
        <w:trPr>
          <w:trHeight w:val="257"/>
        </w:trPr>
        <w:tc>
          <w:tcPr>
            <w:cnfStyle w:val="001000000000" w:firstRow="0" w:lastRow="0" w:firstColumn="1" w:lastColumn="0" w:oddVBand="0" w:evenVBand="0" w:oddHBand="0" w:evenHBand="0" w:firstRowFirstColumn="0" w:firstRowLastColumn="0" w:lastRowFirstColumn="0" w:lastRowLastColumn="0"/>
            <w:tcW w:w="2096" w:type="dxa"/>
            <w:noWrap/>
            <w:hideMark/>
          </w:tcPr>
          <w:p w:rsidR="000A3EED" w:rsidRPr="00F36AFA" w:rsidRDefault="000A3EED" w:rsidP="000A3EED">
            <w:pPr>
              <w:jc w:val="center"/>
              <w:rPr>
                <w:rFonts w:eastAsia="Times New Roman" w:cstheme="minorHAnsi"/>
                <w:color w:val="000000"/>
                <w:sz w:val="20"/>
                <w:szCs w:val="20"/>
                <w:lang w:eastAsia="tr-TR"/>
              </w:rPr>
            </w:pPr>
            <w:r w:rsidRPr="00F36AFA">
              <w:rPr>
                <w:rFonts w:eastAsia="Times New Roman" w:cstheme="minorHAnsi"/>
                <w:color w:val="000000"/>
                <w:sz w:val="20"/>
                <w:szCs w:val="20"/>
                <w:lang w:eastAsia="tr-TR"/>
              </w:rPr>
              <w:t>EBBOM0721-16</w:t>
            </w:r>
          </w:p>
        </w:tc>
        <w:tc>
          <w:tcPr>
            <w:tcW w:w="1683"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3.845.000</w:t>
            </w:r>
          </w:p>
        </w:tc>
        <w:tc>
          <w:tcPr>
            <w:tcW w:w="1974"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160.208</w:t>
            </w:r>
            <w:r w:rsidR="00602968">
              <w:rPr>
                <w:rFonts w:eastAsia="Times New Roman" w:cstheme="minorHAnsi"/>
                <w:color w:val="000000"/>
                <w:sz w:val="20"/>
                <w:szCs w:val="20"/>
                <w:lang w:eastAsia="tr-TR"/>
              </w:rPr>
              <w:t>,3</w:t>
            </w:r>
          </w:p>
        </w:tc>
        <w:tc>
          <w:tcPr>
            <w:tcW w:w="1499"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38.450.000</w:t>
            </w:r>
          </w:p>
        </w:tc>
        <w:tc>
          <w:tcPr>
            <w:tcW w:w="2463"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1.602.083</w:t>
            </w:r>
          </w:p>
        </w:tc>
      </w:tr>
      <w:tr w:rsidR="000A3EED" w:rsidRPr="000A3EED" w:rsidTr="000A3EED">
        <w:trPr>
          <w:trHeight w:val="257"/>
        </w:trPr>
        <w:tc>
          <w:tcPr>
            <w:cnfStyle w:val="001000000000" w:firstRow="0" w:lastRow="0" w:firstColumn="1" w:lastColumn="0" w:oddVBand="0" w:evenVBand="0" w:oddHBand="0" w:evenHBand="0" w:firstRowFirstColumn="0" w:firstRowLastColumn="0" w:lastRowFirstColumn="0" w:lastRowLastColumn="0"/>
            <w:tcW w:w="2096" w:type="dxa"/>
            <w:noWrap/>
            <w:hideMark/>
          </w:tcPr>
          <w:p w:rsidR="000A3EED" w:rsidRPr="00F36AFA" w:rsidRDefault="000A3EED" w:rsidP="000A3EED">
            <w:pPr>
              <w:jc w:val="center"/>
              <w:rPr>
                <w:rFonts w:eastAsia="Times New Roman" w:cstheme="minorHAnsi"/>
                <w:color w:val="000000"/>
                <w:sz w:val="20"/>
                <w:szCs w:val="20"/>
                <w:lang w:eastAsia="tr-TR"/>
              </w:rPr>
            </w:pPr>
            <w:r w:rsidRPr="00F36AFA">
              <w:rPr>
                <w:rFonts w:eastAsia="Times New Roman" w:cstheme="minorHAnsi"/>
                <w:color w:val="000000"/>
                <w:sz w:val="20"/>
                <w:szCs w:val="20"/>
                <w:lang w:eastAsia="tr-TR"/>
              </w:rPr>
              <w:t>EBBOM0721-17</w:t>
            </w:r>
          </w:p>
        </w:tc>
        <w:tc>
          <w:tcPr>
            <w:tcW w:w="1683"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3.605.000</w:t>
            </w:r>
          </w:p>
        </w:tc>
        <w:tc>
          <w:tcPr>
            <w:tcW w:w="1974"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150.208</w:t>
            </w:r>
            <w:r w:rsidR="00602968">
              <w:rPr>
                <w:rFonts w:eastAsia="Times New Roman" w:cstheme="minorHAnsi"/>
                <w:color w:val="000000"/>
                <w:sz w:val="20"/>
                <w:szCs w:val="20"/>
                <w:lang w:eastAsia="tr-TR"/>
              </w:rPr>
              <w:t>,3</w:t>
            </w:r>
          </w:p>
        </w:tc>
        <w:tc>
          <w:tcPr>
            <w:tcW w:w="1499"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36.050.000</w:t>
            </w:r>
          </w:p>
        </w:tc>
        <w:tc>
          <w:tcPr>
            <w:tcW w:w="2463"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1.502.083</w:t>
            </w:r>
          </w:p>
        </w:tc>
      </w:tr>
      <w:tr w:rsidR="000A3EED" w:rsidRPr="000A3EED" w:rsidTr="000A3EED">
        <w:trPr>
          <w:trHeight w:val="257"/>
        </w:trPr>
        <w:tc>
          <w:tcPr>
            <w:cnfStyle w:val="001000000000" w:firstRow="0" w:lastRow="0" w:firstColumn="1" w:lastColumn="0" w:oddVBand="0" w:evenVBand="0" w:oddHBand="0" w:evenHBand="0" w:firstRowFirstColumn="0" w:firstRowLastColumn="0" w:lastRowFirstColumn="0" w:lastRowLastColumn="0"/>
            <w:tcW w:w="2096" w:type="dxa"/>
            <w:noWrap/>
            <w:hideMark/>
          </w:tcPr>
          <w:p w:rsidR="000A3EED" w:rsidRPr="00F36AFA" w:rsidRDefault="000A3EED" w:rsidP="000A3EED">
            <w:pPr>
              <w:jc w:val="center"/>
              <w:rPr>
                <w:rFonts w:eastAsia="Times New Roman" w:cstheme="minorHAnsi"/>
                <w:color w:val="000000"/>
                <w:sz w:val="20"/>
                <w:szCs w:val="20"/>
                <w:lang w:eastAsia="tr-TR"/>
              </w:rPr>
            </w:pPr>
            <w:r w:rsidRPr="00F36AFA">
              <w:rPr>
                <w:rFonts w:eastAsia="Times New Roman" w:cstheme="minorHAnsi"/>
                <w:color w:val="000000"/>
                <w:sz w:val="20"/>
                <w:szCs w:val="20"/>
                <w:lang w:eastAsia="tr-TR"/>
              </w:rPr>
              <w:t>EBBOM0721-18</w:t>
            </w:r>
          </w:p>
        </w:tc>
        <w:tc>
          <w:tcPr>
            <w:tcW w:w="1683"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3.365.000</w:t>
            </w:r>
          </w:p>
        </w:tc>
        <w:tc>
          <w:tcPr>
            <w:tcW w:w="1974"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140.208</w:t>
            </w:r>
            <w:r w:rsidR="00602968">
              <w:rPr>
                <w:rFonts w:eastAsia="Times New Roman" w:cstheme="minorHAnsi"/>
                <w:color w:val="000000"/>
                <w:sz w:val="20"/>
                <w:szCs w:val="20"/>
                <w:lang w:eastAsia="tr-TR"/>
              </w:rPr>
              <w:t>,3</w:t>
            </w:r>
          </w:p>
        </w:tc>
        <w:tc>
          <w:tcPr>
            <w:tcW w:w="1499"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33.650.000</w:t>
            </w:r>
          </w:p>
        </w:tc>
        <w:tc>
          <w:tcPr>
            <w:tcW w:w="2463"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1.402.083</w:t>
            </w:r>
          </w:p>
        </w:tc>
      </w:tr>
      <w:tr w:rsidR="000A3EED" w:rsidRPr="000A3EED" w:rsidTr="000A3EED">
        <w:trPr>
          <w:trHeight w:val="257"/>
        </w:trPr>
        <w:tc>
          <w:tcPr>
            <w:cnfStyle w:val="001000000000" w:firstRow="0" w:lastRow="0" w:firstColumn="1" w:lastColumn="0" w:oddVBand="0" w:evenVBand="0" w:oddHBand="0" w:evenHBand="0" w:firstRowFirstColumn="0" w:firstRowLastColumn="0" w:lastRowFirstColumn="0" w:lastRowLastColumn="0"/>
            <w:tcW w:w="2096" w:type="dxa"/>
            <w:noWrap/>
            <w:hideMark/>
          </w:tcPr>
          <w:p w:rsidR="000A3EED" w:rsidRPr="00F36AFA" w:rsidRDefault="000A3EED" w:rsidP="000A3EED">
            <w:pPr>
              <w:jc w:val="center"/>
              <w:rPr>
                <w:rFonts w:eastAsia="Times New Roman" w:cstheme="minorHAnsi"/>
                <w:color w:val="000000"/>
                <w:sz w:val="20"/>
                <w:szCs w:val="20"/>
                <w:lang w:eastAsia="tr-TR"/>
              </w:rPr>
            </w:pPr>
            <w:r w:rsidRPr="00F36AFA">
              <w:rPr>
                <w:rFonts w:eastAsia="Times New Roman" w:cstheme="minorHAnsi"/>
                <w:color w:val="000000"/>
                <w:sz w:val="20"/>
                <w:szCs w:val="20"/>
                <w:lang w:eastAsia="tr-TR"/>
              </w:rPr>
              <w:t>EBBOM0721-19</w:t>
            </w:r>
          </w:p>
        </w:tc>
        <w:tc>
          <w:tcPr>
            <w:tcW w:w="1683"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3.124.000</w:t>
            </w:r>
          </w:p>
        </w:tc>
        <w:tc>
          <w:tcPr>
            <w:tcW w:w="1974" w:type="dxa"/>
            <w:noWrap/>
            <w:hideMark/>
          </w:tcPr>
          <w:p w:rsidR="000A3EED" w:rsidRPr="00F36AFA" w:rsidRDefault="00602968"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Pr>
                <w:rFonts w:eastAsia="Times New Roman" w:cstheme="minorHAnsi"/>
                <w:color w:val="000000"/>
                <w:sz w:val="20"/>
                <w:szCs w:val="20"/>
                <w:lang w:eastAsia="tr-TR"/>
              </w:rPr>
              <w:t>130.166,7</w:t>
            </w:r>
          </w:p>
        </w:tc>
        <w:tc>
          <w:tcPr>
            <w:tcW w:w="1499"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31.240.000</w:t>
            </w:r>
          </w:p>
        </w:tc>
        <w:tc>
          <w:tcPr>
            <w:tcW w:w="2463"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1.301.667</w:t>
            </w:r>
          </w:p>
        </w:tc>
      </w:tr>
      <w:tr w:rsidR="000A3EED" w:rsidRPr="000A3EED" w:rsidTr="000A3EED">
        <w:trPr>
          <w:trHeight w:val="257"/>
        </w:trPr>
        <w:tc>
          <w:tcPr>
            <w:cnfStyle w:val="001000000000" w:firstRow="0" w:lastRow="0" w:firstColumn="1" w:lastColumn="0" w:oddVBand="0" w:evenVBand="0" w:oddHBand="0" w:evenHBand="0" w:firstRowFirstColumn="0" w:firstRowLastColumn="0" w:lastRowFirstColumn="0" w:lastRowLastColumn="0"/>
            <w:tcW w:w="2096" w:type="dxa"/>
            <w:noWrap/>
            <w:hideMark/>
          </w:tcPr>
          <w:p w:rsidR="000A3EED" w:rsidRPr="00F36AFA" w:rsidRDefault="000A3EED" w:rsidP="000A3EED">
            <w:pPr>
              <w:jc w:val="center"/>
              <w:rPr>
                <w:rFonts w:eastAsia="Times New Roman" w:cstheme="minorHAnsi"/>
                <w:color w:val="000000"/>
                <w:sz w:val="20"/>
                <w:szCs w:val="20"/>
                <w:lang w:eastAsia="tr-TR"/>
              </w:rPr>
            </w:pPr>
            <w:r w:rsidRPr="00F36AFA">
              <w:rPr>
                <w:rFonts w:eastAsia="Times New Roman" w:cstheme="minorHAnsi"/>
                <w:color w:val="000000"/>
                <w:sz w:val="20"/>
                <w:szCs w:val="20"/>
                <w:lang w:eastAsia="tr-TR"/>
              </w:rPr>
              <w:t>EBBOM0721-20</w:t>
            </w:r>
          </w:p>
        </w:tc>
        <w:tc>
          <w:tcPr>
            <w:tcW w:w="1683"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2.884.000</w:t>
            </w:r>
          </w:p>
        </w:tc>
        <w:tc>
          <w:tcPr>
            <w:tcW w:w="1974" w:type="dxa"/>
            <w:noWrap/>
            <w:hideMark/>
          </w:tcPr>
          <w:p w:rsidR="000A3EED" w:rsidRPr="00F36AFA" w:rsidRDefault="00602968"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Pr>
                <w:rFonts w:eastAsia="Times New Roman" w:cstheme="minorHAnsi"/>
                <w:color w:val="000000"/>
                <w:sz w:val="20"/>
                <w:szCs w:val="20"/>
                <w:lang w:eastAsia="tr-TR"/>
              </w:rPr>
              <w:t>120.166,7</w:t>
            </w:r>
          </w:p>
        </w:tc>
        <w:tc>
          <w:tcPr>
            <w:tcW w:w="1499"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28.840.000</w:t>
            </w:r>
          </w:p>
        </w:tc>
        <w:tc>
          <w:tcPr>
            <w:tcW w:w="2463"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1.201.667</w:t>
            </w:r>
          </w:p>
        </w:tc>
      </w:tr>
      <w:tr w:rsidR="000A3EED" w:rsidRPr="000A3EED" w:rsidTr="000A3EED">
        <w:trPr>
          <w:trHeight w:val="257"/>
        </w:trPr>
        <w:tc>
          <w:tcPr>
            <w:cnfStyle w:val="001000000000" w:firstRow="0" w:lastRow="0" w:firstColumn="1" w:lastColumn="0" w:oddVBand="0" w:evenVBand="0" w:oddHBand="0" w:evenHBand="0" w:firstRowFirstColumn="0" w:firstRowLastColumn="0" w:lastRowFirstColumn="0" w:lastRowLastColumn="0"/>
            <w:tcW w:w="2096" w:type="dxa"/>
            <w:noWrap/>
            <w:hideMark/>
          </w:tcPr>
          <w:p w:rsidR="000A3EED" w:rsidRPr="00F36AFA" w:rsidRDefault="000A3EED" w:rsidP="000A3EED">
            <w:pPr>
              <w:jc w:val="center"/>
              <w:rPr>
                <w:rFonts w:eastAsia="Times New Roman" w:cstheme="minorHAnsi"/>
                <w:color w:val="000000"/>
                <w:sz w:val="20"/>
                <w:szCs w:val="20"/>
                <w:lang w:eastAsia="tr-TR"/>
              </w:rPr>
            </w:pPr>
            <w:r w:rsidRPr="00F36AFA">
              <w:rPr>
                <w:rFonts w:eastAsia="Times New Roman" w:cstheme="minorHAnsi"/>
                <w:color w:val="000000"/>
                <w:sz w:val="20"/>
                <w:szCs w:val="20"/>
                <w:lang w:eastAsia="tr-TR"/>
              </w:rPr>
              <w:t>EBBOM0721-21</w:t>
            </w:r>
          </w:p>
        </w:tc>
        <w:tc>
          <w:tcPr>
            <w:tcW w:w="1683"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2.644.000</w:t>
            </w:r>
          </w:p>
        </w:tc>
        <w:tc>
          <w:tcPr>
            <w:tcW w:w="1974" w:type="dxa"/>
            <w:noWrap/>
            <w:hideMark/>
          </w:tcPr>
          <w:p w:rsidR="000A3EED" w:rsidRPr="00F36AFA" w:rsidRDefault="00602968"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Pr>
                <w:rFonts w:eastAsia="Times New Roman" w:cstheme="minorHAnsi"/>
                <w:color w:val="000000"/>
                <w:sz w:val="20"/>
                <w:szCs w:val="20"/>
                <w:lang w:eastAsia="tr-TR"/>
              </w:rPr>
              <w:t>110.166,7</w:t>
            </w:r>
          </w:p>
        </w:tc>
        <w:tc>
          <w:tcPr>
            <w:tcW w:w="1499"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26.440.000</w:t>
            </w:r>
          </w:p>
        </w:tc>
        <w:tc>
          <w:tcPr>
            <w:tcW w:w="2463"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1.101.667</w:t>
            </w:r>
          </w:p>
        </w:tc>
      </w:tr>
      <w:tr w:rsidR="000A3EED" w:rsidRPr="000A3EED" w:rsidTr="000A3EED">
        <w:trPr>
          <w:trHeight w:val="257"/>
        </w:trPr>
        <w:tc>
          <w:tcPr>
            <w:cnfStyle w:val="001000000000" w:firstRow="0" w:lastRow="0" w:firstColumn="1" w:lastColumn="0" w:oddVBand="0" w:evenVBand="0" w:oddHBand="0" w:evenHBand="0" w:firstRowFirstColumn="0" w:firstRowLastColumn="0" w:lastRowFirstColumn="0" w:lastRowLastColumn="0"/>
            <w:tcW w:w="2096" w:type="dxa"/>
            <w:noWrap/>
            <w:hideMark/>
          </w:tcPr>
          <w:p w:rsidR="000A3EED" w:rsidRPr="00F36AFA" w:rsidRDefault="000A3EED" w:rsidP="000A3EED">
            <w:pPr>
              <w:jc w:val="center"/>
              <w:rPr>
                <w:rFonts w:eastAsia="Times New Roman" w:cstheme="minorHAnsi"/>
                <w:color w:val="000000"/>
                <w:sz w:val="20"/>
                <w:szCs w:val="20"/>
                <w:lang w:eastAsia="tr-TR"/>
              </w:rPr>
            </w:pPr>
            <w:r w:rsidRPr="00F36AFA">
              <w:rPr>
                <w:rFonts w:eastAsia="Times New Roman" w:cstheme="minorHAnsi"/>
                <w:color w:val="000000"/>
                <w:sz w:val="20"/>
                <w:szCs w:val="20"/>
                <w:lang w:eastAsia="tr-TR"/>
              </w:rPr>
              <w:t>EBBOM0721-22</w:t>
            </w:r>
          </w:p>
        </w:tc>
        <w:tc>
          <w:tcPr>
            <w:tcW w:w="1683"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2.403.000</w:t>
            </w:r>
          </w:p>
        </w:tc>
        <w:tc>
          <w:tcPr>
            <w:tcW w:w="1974"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100.125</w:t>
            </w:r>
            <w:r w:rsidR="00602968">
              <w:rPr>
                <w:rFonts w:eastAsia="Times New Roman" w:cstheme="minorHAnsi"/>
                <w:color w:val="000000"/>
                <w:sz w:val="20"/>
                <w:szCs w:val="20"/>
                <w:lang w:eastAsia="tr-TR"/>
              </w:rPr>
              <w:t>,0</w:t>
            </w:r>
          </w:p>
        </w:tc>
        <w:tc>
          <w:tcPr>
            <w:tcW w:w="1499"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24.030.000</w:t>
            </w:r>
          </w:p>
        </w:tc>
        <w:tc>
          <w:tcPr>
            <w:tcW w:w="2463"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1.001.250</w:t>
            </w:r>
          </w:p>
        </w:tc>
      </w:tr>
      <w:tr w:rsidR="000A3EED" w:rsidRPr="000A3EED" w:rsidTr="000A3EED">
        <w:trPr>
          <w:trHeight w:val="257"/>
        </w:trPr>
        <w:tc>
          <w:tcPr>
            <w:cnfStyle w:val="001000000000" w:firstRow="0" w:lastRow="0" w:firstColumn="1" w:lastColumn="0" w:oddVBand="0" w:evenVBand="0" w:oddHBand="0" w:evenHBand="0" w:firstRowFirstColumn="0" w:firstRowLastColumn="0" w:lastRowFirstColumn="0" w:lastRowLastColumn="0"/>
            <w:tcW w:w="2096" w:type="dxa"/>
            <w:noWrap/>
            <w:hideMark/>
          </w:tcPr>
          <w:p w:rsidR="000A3EED" w:rsidRPr="00F36AFA" w:rsidRDefault="000A3EED" w:rsidP="000A3EED">
            <w:pPr>
              <w:jc w:val="center"/>
              <w:rPr>
                <w:rFonts w:eastAsia="Times New Roman" w:cstheme="minorHAnsi"/>
                <w:color w:val="000000"/>
                <w:sz w:val="20"/>
                <w:szCs w:val="20"/>
                <w:lang w:eastAsia="tr-TR"/>
              </w:rPr>
            </w:pPr>
            <w:r w:rsidRPr="00F36AFA">
              <w:rPr>
                <w:rFonts w:eastAsia="Times New Roman" w:cstheme="minorHAnsi"/>
                <w:color w:val="000000"/>
                <w:sz w:val="20"/>
                <w:szCs w:val="20"/>
                <w:lang w:eastAsia="tr-TR"/>
              </w:rPr>
              <w:t>EBBOM0721-23</w:t>
            </w:r>
          </w:p>
        </w:tc>
        <w:tc>
          <w:tcPr>
            <w:tcW w:w="1683"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2.163.000</w:t>
            </w:r>
          </w:p>
        </w:tc>
        <w:tc>
          <w:tcPr>
            <w:tcW w:w="1974"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90.125</w:t>
            </w:r>
            <w:r w:rsidR="00602968">
              <w:rPr>
                <w:rFonts w:eastAsia="Times New Roman" w:cstheme="minorHAnsi"/>
                <w:color w:val="000000"/>
                <w:sz w:val="20"/>
                <w:szCs w:val="20"/>
                <w:lang w:eastAsia="tr-TR"/>
              </w:rPr>
              <w:t>,0</w:t>
            </w:r>
          </w:p>
        </w:tc>
        <w:tc>
          <w:tcPr>
            <w:tcW w:w="1499"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21.630.000</w:t>
            </w:r>
          </w:p>
        </w:tc>
        <w:tc>
          <w:tcPr>
            <w:tcW w:w="2463"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901.250</w:t>
            </w:r>
          </w:p>
        </w:tc>
      </w:tr>
      <w:tr w:rsidR="000A3EED" w:rsidRPr="000A3EED" w:rsidTr="000A3EED">
        <w:trPr>
          <w:trHeight w:val="257"/>
        </w:trPr>
        <w:tc>
          <w:tcPr>
            <w:cnfStyle w:val="001000000000" w:firstRow="0" w:lastRow="0" w:firstColumn="1" w:lastColumn="0" w:oddVBand="0" w:evenVBand="0" w:oddHBand="0" w:evenHBand="0" w:firstRowFirstColumn="0" w:firstRowLastColumn="0" w:lastRowFirstColumn="0" w:lastRowLastColumn="0"/>
            <w:tcW w:w="2096" w:type="dxa"/>
            <w:noWrap/>
            <w:hideMark/>
          </w:tcPr>
          <w:p w:rsidR="000A3EED" w:rsidRPr="00F36AFA" w:rsidRDefault="000A3EED" w:rsidP="000A3EED">
            <w:pPr>
              <w:jc w:val="center"/>
              <w:rPr>
                <w:rFonts w:eastAsia="Times New Roman" w:cstheme="minorHAnsi"/>
                <w:color w:val="000000"/>
                <w:sz w:val="20"/>
                <w:szCs w:val="20"/>
                <w:lang w:eastAsia="tr-TR"/>
              </w:rPr>
            </w:pPr>
            <w:r w:rsidRPr="00F36AFA">
              <w:rPr>
                <w:rFonts w:eastAsia="Times New Roman" w:cstheme="minorHAnsi"/>
                <w:color w:val="000000"/>
                <w:sz w:val="20"/>
                <w:szCs w:val="20"/>
                <w:lang w:eastAsia="tr-TR"/>
              </w:rPr>
              <w:t>EBBOM0721-24</w:t>
            </w:r>
          </w:p>
        </w:tc>
        <w:tc>
          <w:tcPr>
            <w:tcW w:w="1683"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1.923.000</w:t>
            </w:r>
          </w:p>
        </w:tc>
        <w:tc>
          <w:tcPr>
            <w:tcW w:w="1974"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80.125</w:t>
            </w:r>
            <w:r w:rsidR="00602968">
              <w:rPr>
                <w:rFonts w:eastAsia="Times New Roman" w:cstheme="minorHAnsi"/>
                <w:color w:val="000000"/>
                <w:sz w:val="20"/>
                <w:szCs w:val="20"/>
                <w:lang w:eastAsia="tr-TR"/>
              </w:rPr>
              <w:t>,0</w:t>
            </w:r>
          </w:p>
        </w:tc>
        <w:tc>
          <w:tcPr>
            <w:tcW w:w="1499"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19.230.000</w:t>
            </w:r>
          </w:p>
        </w:tc>
        <w:tc>
          <w:tcPr>
            <w:tcW w:w="2463"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801.250</w:t>
            </w:r>
          </w:p>
        </w:tc>
      </w:tr>
      <w:tr w:rsidR="000A3EED" w:rsidRPr="000A3EED" w:rsidTr="000A3EED">
        <w:trPr>
          <w:trHeight w:val="257"/>
        </w:trPr>
        <w:tc>
          <w:tcPr>
            <w:cnfStyle w:val="001000000000" w:firstRow="0" w:lastRow="0" w:firstColumn="1" w:lastColumn="0" w:oddVBand="0" w:evenVBand="0" w:oddHBand="0" w:evenHBand="0" w:firstRowFirstColumn="0" w:firstRowLastColumn="0" w:lastRowFirstColumn="0" w:lastRowLastColumn="0"/>
            <w:tcW w:w="2096" w:type="dxa"/>
            <w:noWrap/>
            <w:hideMark/>
          </w:tcPr>
          <w:p w:rsidR="000A3EED" w:rsidRPr="00F36AFA" w:rsidRDefault="000A3EED" w:rsidP="000A3EED">
            <w:pPr>
              <w:jc w:val="center"/>
              <w:rPr>
                <w:rFonts w:eastAsia="Times New Roman" w:cstheme="minorHAnsi"/>
                <w:color w:val="000000"/>
                <w:sz w:val="20"/>
                <w:szCs w:val="20"/>
                <w:lang w:eastAsia="tr-TR"/>
              </w:rPr>
            </w:pPr>
            <w:r w:rsidRPr="00F36AFA">
              <w:rPr>
                <w:rFonts w:eastAsia="Times New Roman" w:cstheme="minorHAnsi"/>
                <w:color w:val="000000"/>
                <w:sz w:val="20"/>
                <w:szCs w:val="20"/>
                <w:lang w:eastAsia="tr-TR"/>
              </w:rPr>
              <w:t>EBBOM0721-25</w:t>
            </w:r>
          </w:p>
        </w:tc>
        <w:tc>
          <w:tcPr>
            <w:tcW w:w="1683"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1.682.000</w:t>
            </w:r>
          </w:p>
        </w:tc>
        <w:tc>
          <w:tcPr>
            <w:tcW w:w="1974"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70.083</w:t>
            </w:r>
            <w:r w:rsidR="00602968">
              <w:rPr>
                <w:rFonts w:eastAsia="Times New Roman" w:cstheme="minorHAnsi"/>
                <w:color w:val="000000"/>
                <w:sz w:val="20"/>
                <w:szCs w:val="20"/>
                <w:lang w:eastAsia="tr-TR"/>
              </w:rPr>
              <w:t>,3</w:t>
            </w:r>
          </w:p>
        </w:tc>
        <w:tc>
          <w:tcPr>
            <w:tcW w:w="1499"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16.820.000</w:t>
            </w:r>
          </w:p>
        </w:tc>
        <w:tc>
          <w:tcPr>
            <w:tcW w:w="2463"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700.833</w:t>
            </w:r>
          </w:p>
        </w:tc>
      </w:tr>
      <w:tr w:rsidR="000A3EED" w:rsidRPr="000A3EED" w:rsidTr="000A3EED">
        <w:trPr>
          <w:trHeight w:val="257"/>
        </w:trPr>
        <w:tc>
          <w:tcPr>
            <w:cnfStyle w:val="001000000000" w:firstRow="0" w:lastRow="0" w:firstColumn="1" w:lastColumn="0" w:oddVBand="0" w:evenVBand="0" w:oddHBand="0" w:evenHBand="0" w:firstRowFirstColumn="0" w:firstRowLastColumn="0" w:lastRowFirstColumn="0" w:lastRowLastColumn="0"/>
            <w:tcW w:w="2096" w:type="dxa"/>
            <w:noWrap/>
            <w:hideMark/>
          </w:tcPr>
          <w:p w:rsidR="000A3EED" w:rsidRPr="00F36AFA" w:rsidRDefault="000A3EED" w:rsidP="000A3EED">
            <w:pPr>
              <w:jc w:val="center"/>
              <w:rPr>
                <w:rFonts w:eastAsia="Times New Roman" w:cstheme="minorHAnsi"/>
                <w:color w:val="000000"/>
                <w:sz w:val="20"/>
                <w:szCs w:val="20"/>
                <w:lang w:eastAsia="tr-TR"/>
              </w:rPr>
            </w:pPr>
            <w:r w:rsidRPr="00F36AFA">
              <w:rPr>
                <w:rFonts w:eastAsia="Times New Roman" w:cstheme="minorHAnsi"/>
                <w:color w:val="000000"/>
                <w:sz w:val="20"/>
                <w:szCs w:val="20"/>
                <w:lang w:eastAsia="tr-TR"/>
              </w:rPr>
              <w:t>EBBOM0721-26</w:t>
            </w:r>
          </w:p>
        </w:tc>
        <w:tc>
          <w:tcPr>
            <w:tcW w:w="1683"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1.442.000</w:t>
            </w:r>
          </w:p>
        </w:tc>
        <w:tc>
          <w:tcPr>
            <w:tcW w:w="1974"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60.083</w:t>
            </w:r>
            <w:r w:rsidR="00602968">
              <w:rPr>
                <w:rFonts w:eastAsia="Times New Roman" w:cstheme="minorHAnsi"/>
                <w:color w:val="000000"/>
                <w:sz w:val="20"/>
                <w:szCs w:val="20"/>
                <w:lang w:eastAsia="tr-TR"/>
              </w:rPr>
              <w:t>,3</w:t>
            </w:r>
          </w:p>
        </w:tc>
        <w:tc>
          <w:tcPr>
            <w:tcW w:w="1499"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14.420.000</w:t>
            </w:r>
          </w:p>
        </w:tc>
        <w:tc>
          <w:tcPr>
            <w:tcW w:w="2463"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600.833</w:t>
            </w:r>
          </w:p>
        </w:tc>
      </w:tr>
      <w:tr w:rsidR="000A3EED" w:rsidRPr="000A3EED" w:rsidTr="000A3EED">
        <w:trPr>
          <w:trHeight w:val="257"/>
        </w:trPr>
        <w:tc>
          <w:tcPr>
            <w:cnfStyle w:val="001000000000" w:firstRow="0" w:lastRow="0" w:firstColumn="1" w:lastColumn="0" w:oddVBand="0" w:evenVBand="0" w:oddHBand="0" w:evenHBand="0" w:firstRowFirstColumn="0" w:firstRowLastColumn="0" w:lastRowFirstColumn="0" w:lastRowLastColumn="0"/>
            <w:tcW w:w="2096" w:type="dxa"/>
            <w:noWrap/>
            <w:hideMark/>
          </w:tcPr>
          <w:p w:rsidR="000A3EED" w:rsidRPr="00F36AFA" w:rsidRDefault="000A3EED" w:rsidP="000A3EED">
            <w:pPr>
              <w:jc w:val="center"/>
              <w:rPr>
                <w:rFonts w:eastAsia="Times New Roman" w:cstheme="minorHAnsi"/>
                <w:color w:val="000000"/>
                <w:sz w:val="20"/>
                <w:szCs w:val="20"/>
                <w:lang w:eastAsia="tr-TR"/>
              </w:rPr>
            </w:pPr>
            <w:r w:rsidRPr="00F36AFA">
              <w:rPr>
                <w:rFonts w:eastAsia="Times New Roman" w:cstheme="minorHAnsi"/>
                <w:color w:val="000000"/>
                <w:sz w:val="20"/>
                <w:szCs w:val="20"/>
                <w:lang w:eastAsia="tr-TR"/>
              </w:rPr>
              <w:t>EBBOM0721-27</w:t>
            </w:r>
          </w:p>
        </w:tc>
        <w:tc>
          <w:tcPr>
            <w:tcW w:w="1683"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1.202.000</w:t>
            </w:r>
          </w:p>
        </w:tc>
        <w:tc>
          <w:tcPr>
            <w:tcW w:w="1974"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50.083</w:t>
            </w:r>
            <w:r w:rsidR="00602968">
              <w:rPr>
                <w:rFonts w:eastAsia="Times New Roman" w:cstheme="minorHAnsi"/>
                <w:color w:val="000000"/>
                <w:sz w:val="20"/>
                <w:szCs w:val="20"/>
                <w:lang w:eastAsia="tr-TR"/>
              </w:rPr>
              <w:t>,3</w:t>
            </w:r>
          </w:p>
        </w:tc>
        <w:tc>
          <w:tcPr>
            <w:tcW w:w="1499"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12.020.000</w:t>
            </w:r>
          </w:p>
        </w:tc>
        <w:tc>
          <w:tcPr>
            <w:tcW w:w="2463"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500.833</w:t>
            </w:r>
          </w:p>
        </w:tc>
      </w:tr>
      <w:tr w:rsidR="000A3EED" w:rsidRPr="000A3EED" w:rsidTr="000A3EED">
        <w:trPr>
          <w:trHeight w:val="257"/>
        </w:trPr>
        <w:tc>
          <w:tcPr>
            <w:cnfStyle w:val="001000000000" w:firstRow="0" w:lastRow="0" w:firstColumn="1" w:lastColumn="0" w:oddVBand="0" w:evenVBand="0" w:oddHBand="0" w:evenHBand="0" w:firstRowFirstColumn="0" w:firstRowLastColumn="0" w:lastRowFirstColumn="0" w:lastRowLastColumn="0"/>
            <w:tcW w:w="2096" w:type="dxa"/>
            <w:noWrap/>
            <w:hideMark/>
          </w:tcPr>
          <w:p w:rsidR="000A3EED" w:rsidRPr="00F36AFA" w:rsidRDefault="000A3EED" w:rsidP="000A3EED">
            <w:pPr>
              <w:jc w:val="center"/>
              <w:rPr>
                <w:rFonts w:eastAsia="Times New Roman" w:cstheme="minorHAnsi"/>
                <w:color w:val="000000"/>
                <w:sz w:val="20"/>
                <w:szCs w:val="20"/>
                <w:lang w:eastAsia="tr-TR"/>
              </w:rPr>
            </w:pPr>
            <w:r w:rsidRPr="00F36AFA">
              <w:rPr>
                <w:rFonts w:eastAsia="Times New Roman" w:cstheme="minorHAnsi"/>
                <w:color w:val="000000"/>
                <w:sz w:val="20"/>
                <w:szCs w:val="20"/>
                <w:lang w:eastAsia="tr-TR"/>
              </w:rPr>
              <w:t>EBBOM0721-28</w:t>
            </w:r>
          </w:p>
        </w:tc>
        <w:tc>
          <w:tcPr>
            <w:tcW w:w="1683"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961.000</w:t>
            </w:r>
          </w:p>
        </w:tc>
        <w:tc>
          <w:tcPr>
            <w:tcW w:w="1974" w:type="dxa"/>
            <w:noWrap/>
            <w:hideMark/>
          </w:tcPr>
          <w:p w:rsidR="000A3EED" w:rsidRPr="00F36AFA" w:rsidRDefault="00602968"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Pr>
                <w:rFonts w:eastAsia="Times New Roman" w:cstheme="minorHAnsi"/>
                <w:color w:val="000000"/>
                <w:sz w:val="20"/>
                <w:szCs w:val="20"/>
                <w:lang w:eastAsia="tr-TR"/>
              </w:rPr>
              <w:t>40.041,7</w:t>
            </w:r>
          </w:p>
        </w:tc>
        <w:tc>
          <w:tcPr>
            <w:tcW w:w="1499"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9.610.000</w:t>
            </w:r>
          </w:p>
        </w:tc>
        <w:tc>
          <w:tcPr>
            <w:tcW w:w="2463"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400.417</w:t>
            </w:r>
          </w:p>
        </w:tc>
      </w:tr>
      <w:tr w:rsidR="000A3EED" w:rsidRPr="000A3EED" w:rsidTr="000A3EED">
        <w:trPr>
          <w:trHeight w:val="257"/>
        </w:trPr>
        <w:tc>
          <w:tcPr>
            <w:cnfStyle w:val="001000000000" w:firstRow="0" w:lastRow="0" w:firstColumn="1" w:lastColumn="0" w:oddVBand="0" w:evenVBand="0" w:oddHBand="0" w:evenHBand="0" w:firstRowFirstColumn="0" w:firstRowLastColumn="0" w:lastRowFirstColumn="0" w:lastRowLastColumn="0"/>
            <w:tcW w:w="2096" w:type="dxa"/>
            <w:noWrap/>
            <w:hideMark/>
          </w:tcPr>
          <w:p w:rsidR="000A3EED" w:rsidRPr="00F36AFA" w:rsidRDefault="000A3EED" w:rsidP="000A3EED">
            <w:pPr>
              <w:jc w:val="center"/>
              <w:rPr>
                <w:rFonts w:eastAsia="Times New Roman" w:cstheme="minorHAnsi"/>
                <w:color w:val="000000"/>
                <w:sz w:val="20"/>
                <w:szCs w:val="20"/>
                <w:lang w:eastAsia="tr-TR"/>
              </w:rPr>
            </w:pPr>
            <w:r w:rsidRPr="00F36AFA">
              <w:rPr>
                <w:rFonts w:eastAsia="Times New Roman" w:cstheme="minorHAnsi"/>
                <w:color w:val="000000"/>
                <w:sz w:val="20"/>
                <w:szCs w:val="20"/>
                <w:lang w:eastAsia="tr-TR"/>
              </w:rPr>
              <w:t>EBBOM0721-29</w:t>
            </w:r>
          </w:p>
        </w:tc>
        <w:tc>
          <w:tcPr>
            <w:tcW w:w="1683"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721.000</w:t>
            </w:r>
          </w:p>
        </w:tc>
        <w:tc>
          <w:tcPr>
            <w:tcW w:w="1974" w:type="dxa"/>
            <w:noWrap/>
            <w:hideMark/>
          </w:tcPr>
          <w:p w:rsidR="000A3EED" w:rsidRPr="00F36AFA" w:rsidRDefault="00602968"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Pr>
                <w:rFonts w:eastAsia="Times New Roman" w:cstheme="minorHAnsi"/>
                <w:color w:val="000000"/>
                <w:sz w:val="20"/>
                <w:szCs w:val="20"/>
                <w:lang w:eastAsia="tr-TR"/>
              </w:rPr>
              <w:t>30.041,7</w:t>
            </w:r>
          </w:p>
        </w:tc>
        <w:tc>
          <w:tcPr>
            <w:tcW w:w="1499"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7.210.000</w:t>
            </w:r>
          </w:p>
        </w:tc>
        <w:tc>
          <w:tcPr>
            <w:tcW w:w="2463"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300.417</w:t>
            </w:r>
          </w:p>
        </w:tc>
      </w:tr>
      <w:tr w:rsidR="000A3EED" w:rsidRPr="000A3EED" w:rsidTr="000A3EED">
        <w:trPr>
          <w:trHeight w:val="257"/>
        </w:trPr>
        <w:tc>
          <w:tcPr>
            <w:cnfStyle w:val="001000000000" w:firstRow="0" w:lastRow="0" w:firstColumn="1" w:lastColumn="0" w:oddVBand="0" w:evenVBand="0" w:oddHBand="0" w:evenHBand="0" w:firstRowFirstColumn="0" w:firstRowLastColumn="0" w:lastRowFirstColumn="0" w:lastRowLastColumn="0"/>
            <w:tcW w:w="2096" w:type="dxa"/>
            <w:noWrap/>
            <w:hideMark/>
          </w:tcPr>
          <w:p w:rsidR="000A3EED" w:rsidRPr="00F36AFA" w:rsidRDefault="000A3EED" w:rsidP="000A3EED">
            <w:pPr>
              <w:jc w:val="center"/>
              <w:rPr>
                <w:rFonts w:eastAsia="Times New Roman" w:cstheme="minorHAnsi"/>
                <w:color w:val="000000"/>
                <w:sz w:val="20"/>
                <w:szCs w:val="20"/>
                <w:lang w:eastAsia="tr-TR"/>
              </w:rPr>
            </w:pPr>
            <w:r w:rsidRPr="00F36AFA">
              <w:rPr>
                <w:rFonts w:eastAsia="Times New Roman" w:cstheme="minorHAnsi"/>
                <w:color w:val="000000"/>
                <w:sz w:val="20"/>
                <w:szCs w:val="20"/>
                <w:lang w:eastAsia="tr-TR"/>
              </w:rPr>
              <w:t>EBBOM0721-30</w:t>
            </w:r>
          </w:p>
        </w:tc>
        <w:tc>
          <w:tcPr>
            <w:tcW w:w="1683"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481.000</w:t>
            </w:r>
          </w:p>
        </w:tc>
        <w:tc>
          <w:tcPr>
            <w:tcW w:w="1974" w:type="dxa"/>
            <w:noWrap/>
            <w:hideMark/>
          </w:tcPr>
          <w:p w:rsidR="000A3EED" w:rsidRPr="00F36AFA" w:rsidRDefault="00602968"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Pr>
                <w:rFonts w:eastAsia="Times New Roman" w:cstheme="minorHAnsi"/>
                <w:color w:val="000000"/>
                <w:sz w:val="20"/>
                <w:szCs w:val="20"/>
                <w:lang w:eastAsia="tr-TR"/>
              </w:rPr>
              <w:t>20.041,7</w:t>
            </w:r>
          </w:p>
        </w:tc>
        <w:tc>
          <w:tcPr>
            <w:tcW w:w="1499"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4.810.000</w:t>
            </w:r>
          </w:p>
        </w:tc>
        <w:tc>
          <w:tcPr>
            <w:tcW w:w="2463"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200.417</w:t>
            </w:r>
          </w:p>
        </w:tc>
      </w:tr>
      <w:tr w:rsidR="000A3EED" w:rsidRPr="000A3EED" w:rsidTr="000A3EED">
        <w:trPr>
          <w:trHeight w:val="257"/>
        </w:trPr>
        <w:tc>
          <w:tcPr>
            <w:cnfStyle w:val="001000000000" w:firstRow="0" w:lastRow="0" w:firstColumn="1" w:lastColumn="0" w:oddVBand="0" w:evenVBand="0" w:oddHBand="0" w:evenHBand="0" w:firstRowFirstColumn="0" w:firstRowLastColumn="0" w:lastRowFirstColumn="0" w:lastRowLastColumn="0"/>
            <w:tcW w:w="2096" w:type="dxa"/>
            <w:noWrap/>
            <w:hideMark/>
          </w:tcPr>
          <w:p w:rsidR="000A3EED" w:rsidRPr="00F36AFA" w:rsidRDefault="000A3EED" w:rsidP="000A3EED">
            <w:pPr>
              <w:jc w:val="center"/>
              <w:rPr>
                <w:rFonts w:eastAsia="Times New Roman" w:cstheme="minorHAnsi"/>
                <w:color w:val="000000"/>
                <w:sz w:val="20"/>
                <w:szCs w:val="20"/>
                <w:lang w:eastAsia="tr-TR"/>
              </w:rPr>
            </w:pPr>
            <w:r w:rsidRPr="00F36AFA">
              <w:rPr>
                <w:rFonts w:eastAsia="Times New Roman" w:cstheme="minorHAnsi"/>
                <w:color w:val="000000"/>
                <w:sz w:val="20"/>
                <w:szCs w:val="20"/>
                <w:lang w:eastAsia="tr-TR"/>
              </w:rPr>
              <w:t>EBBOM0721-31</w:t>
            </w:r>
          </w:p>
        </w:tc>
        <w:tc>
          <w:tcPr>
            <w:tcW w:w="1683"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240.000</w:t>
            </w:r>
          </w:p>
        </w:tc>
        <w:tc>
          <w:tcPr>
            <w:tcW w:w="1974"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10.000</w:t>
            </w:r>
            <w:r w:rsidR="00602968">
              <w:rPr>
                <w:rFonts w:eastAsia="Times New Roman" w:cstheme="minorHAnsi"/>
                <w:color w:val="000000"/>
                <w:sz w:val="20"/>
                <w:szCs w:val="20"/>
                <w:lang w:eastAsia="tr-TR"/>
              </w:rPr>
              <w:t>,0</w:t>
            </w:r>
          </w:p>
        </w:tc>
        <w:tc>
          <w:tcPr>
            <w:tcW w:w="1499"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2.400.000</w:t>
            </w:r>
          </w:p>
        </w:tc>
        <w:tc>
          <w:tcPr>
            <w:tcW w:w="2463" w:type="dxa"/>
            <w:noWrap/>
            <w:hideMark/>
          </w:tcPr>
          <w:p w:rsidR="000A3EED" w:rsidRPr="00F36AFA" w:rsidRDefault="000A3EED" w:rsidP="000A3EE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tr-TR"/>
              </w:rPr>
            </w:pPr>
            <w:r w:rsidRPr="00F36AFA">
              <w:rPr>
                <w:rFonts w:eastAsia="Times New Roman" w:cstheme="minorHAnsi"/>
                <w:color w:val="000000"/>
                <w:sz w:val="20"/>
                <w:szCs w:val="20"/>
                <w:lang w:eastAsia="tr-TR"/>
              </w:rPr>
              <w:t>100.000</w:t>
            </w:r>
          </w:p>
        </w:tc>
      </w:tr>
    </w:tbl>
    <w:p w:rsidR="00313215" w:rsidRPr="00313215" w:rsidRDefault="00313215" w:rsidP="00313215">
      <w:pPr>
        <w:pStyle w:val="ResimYazs"/>
        <w:jc w:val="center"/>
        <w:rPr>
          <w:rFonts w:cstheme="minorHAnsi"/>
        </w:rPr>
      </w:pPr>
      <w:bookmarkStart w:id="36" w:name="_Toc36135000"/>
      <w:r w:rsidRPr="00313215">
        <w:rPr>
          <w:rFonts w:cstheme="minorHAnsi"/>
        </w:rPr>
        <w:t xml:space="preserve">Tablo </w:t>
      </w:r>
      <w:r w:rsidR="00B56224">
        <w:rPr>
          <w:rFonts w:cstheme="minorHAnsi"/>
        </w:rPr>
        <w:fldChar w:fldCharType="begin"/>
      </w:r>
      <w:r w:rsidR="00B56224">
        <w:rPr>
          <w:rFonts w:cstheme="minorHAnsi"/>
        </w:rPr>
        <w:instrText xml:space="preserve"> SEQ Tablo \* ARABIC </w:instrText>
      </w:r>
      <w:r w:rsidR="00B56224">
        <w:rPr>
          <w:rFonts w:cstheme="minorHAnsi"/>
        </w:rPr>
        <w:fldChar w:fldCharType="separate"/>
      </w:r>
      <w:r w:rsidR="00B56224">
        <w:rPr>
          <w:rFonts w:cstheme="minorHAnsi"/>
          <w:noProof/>
        </w:rPr>
        <w:t>8</w:t>
      </w:r>
      <w:r w:rsidR="00B56224">
        <w:rPr>
          <w:rFonts w:cstheme="minorHAnsi"/>
        </w:rPr>
        <w:fldChar w:fldCharType="end"/>
      </w:r>
      <w:r w:rsidRPr="00313215">
        <w:rPr>
          <w:rFonts w:cstheme="minorHAnsi"/>
        </w:rPr>
        <w:t xml:space="preserve"> Ayın Geri Kalanı Kontratları Pozisyon Limitleri Örneği</w:t>
      </w:r>
      <w:bookmarkEnd w:id="36"/>
    </w:p>
    <w:p w:rsidR="005E3089" w:rsidRPr="00313215" w:rsidRDefault="005E3089" w:rsidP="00313215">
      <w:pPr>
        <w:rPr>
          <w:rFonts w:cstheme="minorHAnsi"/>
        </w:rPr>
      </w:pPr>
    </w:p>
    <w:p w:rsidR="00313215" w:rsidRPr="00684597" w:rsidRDefault="00313215" w:rsidP="00313215">
      <w:pPr>
        <w:pStyle w:val="Balk2"/>
        <w:rPr>
          <w:rFonts w:cstheme="majorHAnsi"/>
        </w:rPr>
      </w:pPr>
      <w:bookmarkStart w:id="37" w:name="_Toc36134990"/>
      <w:r w:rsidRPr="00684597">
        <w:rPr>
          <w:rFonts w:cstheme="majorHAnsi"/>
        </w:rPr>
        <w:t>Katılımcı Pozisyon Limitlerinin Belirlenmesi</w:t>
      </w:r>
      <w:bookmarkEnd w:id="37"/>
    </w:p>
    <w:p w:rsidR="004602FB" w:rsidRDefault="004602FB" w:rsidP="00AD13B0">
      <w:pPr>
        <w:ind w:firstLine="708"/>
        <w:jc w:val="both"/>
        <w:rPr>
          <w:rFonts w:cstheme="minorHAnsi"/>
        </w:rPr>
      </w:pPr>
    </w:p>
    <w:p w:rsidR="00313215" w:rsidRPr="00313215" w:rsidRDefault="004602FB" w:rsidP="004602FB">
      <w:pPr>
        <w:ind w:firstLine="708"/>
        <w:jc w:val="both"/>
        <w:rPr>
          <w:rFonts w:cstheme="minorHAnsi"/>
        </w:rPr>
      </w:pPr>
      <w:r w:rsidRPr="007538C0">
        <w:rPr>
          <w:rFonts w:cstheme="minorHAnsi"/>
          <w:bCs/>
        </w:rPr>
        <w:t xml:space="preserve">Vadeli Elektrik Piyasası Yöntemi Taslağının “Katılımcı pozisyon limitlerinin hesaplanması” başlıklı 17 nci maddesi hükümleri uyarınca </w:t>
      </w:r>
      <w:r w:rsidR="00313215" w:rsidRPr="00313215">
        <w:rPr>
          <w:rFonts w:cstheme="minorHAnsi"/>
        </w:rPr>
        <w:t xml:space="preserve">Piyasa İşletmecisi tarafından işletilen organize </w:t>
      </w:r>
      <w:r w:rsidR="0040025D">
        <w:rPr>
          <w:rFonts w:cstheme="minorHAnsi"/>
        </w:rPr>
        <w:t xml:space="preserve">toptan elektrik piyasalarında </w:t>
      </w:r>
      <w:r w:rsidR="00602968">
        <w:rPr>
          <w:rFonts w:cstheme="minorHAnsi"/>
        </w:rPr>
        <w:t>hâlihazırda</w:t>
      </w:r>
      <w:r w:rsidR="00313215" w:rsidRPr="00313215">
        <w:rPr>
          <w:rFonts w:cstheme="minorHAnsi"/>
        </w:rPr>
        <w:t xml:space="preserve"> işlem yapan piyasa katılımcıları için hesaplanacak pozisyon limitleri;</w:t>
      </w:r>
    </w:p>
    <w:p w:rsidR="00313215" w:rsidRDefault="00313215" w:rsidP="00AD13B0">
      <w:pPr>
        <w:ind w:firstLine="708"/>
        <w:jc w:val="both"/>
        <w:rPr>
          <w:rFonts w:cstheme="minorHAnsi"/>
        </w:rPr>
      </w:pPr>
      <w:r w:rsidRPr="00313215">
        <w:rPr>
          <w:rFonts w:cstheme="minorHAnsi"/>
        </w:rPr>
        <w:t xml:space="preserve">Hesaplamanın yapıldığı günden önceki </w:t>
      </w:r>
      <w:r w:rsidR="0040025D">
        <w:rPr>
          <w:rFonts w:cstheme="minorHAnsi"/>
        </w:rPr>
        <w:t>uzlaştırması çıkmış son on iki aya ait</w:t>
      </w:r>
      <w:r w:rsidRPr="00313215">
        <w:rPr>
          <w:rFonts w:cstheme="minorHAnsi"/>
        </w:rPr>
        <w:t xml:space="preserve"> uzlaştırma</w:t>
      </w:r>
      <w:r w:rsidR="0007311A">
        <w:rPr>
          <w:rFonts w:cstheme="minorHAnsi"/>
        </w:rPr>
        <w:t>ya esas değerler dikkate alınır</w:t>
      </w:r>
      <w:r w:rsidR="0040025D">
        <w:rPr>
          <w:rFonts w:cstheme="minorHAnsi"/>
        </w:rPr>
        <w:t>.</w:t>
      </w:r>
      <w:r w:rsidRPr="00313215">
        <w:rPr>
          <w:rFonts w:cstheme="minorHAnsi"/>
        </w:rPr>
        <w:t xml:space="preserve"> Piyasa katılımcılarının</w:t>
      </w:r>
      <w:r w:rsidR="0040025D">
        <w:rPr>
          <w:rFonts w:cstheme="minorHAnsi"/>
        </w:rPr>
        <w:t xml:space="preserve"> her birinin</w:t>
      </w:r>
      <w:r w:rsidRPr="00313215">
        <w:rPr>
          <w:rFonts w:cstheme="minorHAnsi"/>
        </w:rPr>
        <w:t xml:space="preserve"> </w:t>
      </w:r>
      <w:r w:rsidR="0007311A">
        <w:rPr>
          <w:rFonts w:cstheme="minorHAnsi"/>
        </w:rPr>
        <w:t>GÖP Alış Miktarı,</w:t>
      </w:r>
      <w:r w:rsidRPr="00313215">
        <w:rPr>
          <w:rFonts w:cstheme="minorHAnsi"/>
        </w:rPr>
        <w:t xml:space="preserve"> GİP Alış</w:t>
      </w:r>
      <w:r w:rsidR="0007311A">
        <w:rPr>
          <w:rFonts w:cstheme="minorHAnsi"/>
        </w:rPr>
        <w:t xml:space="preserve"> </w:t>
      </w:r>
      <w:r w:rsidR="00602968">
        <w:rPr>
          <w:rFonts w:cstheme="minorHAnsi"/>
        </w:rPr>
        <w:t>Miktarı</w:t>
      </w:r>
      <w:r w:rsidR="0007311A">
        <w:rPr>
          <w:rFonts w:cstheme="minorHAnsi"/>
        </w:rPr>
        <w:t>,</w:t>
      </w:r>
      <w:r w:rsidR="00602968">
        <w:rPr>
          <w:rFonts w:cstheme="minorHAnsi"/>
        </w:rPr>
        <w:t xml:space="preserve"> </w:t>
      </w:r>
      <w:r w:rsidRPr="00313215">
        <w:rPr>
          <w:rFonts w:cstheme="minorHAnsi"/>
        </w:rPr>
        <w:t>VEP Alış Miktarı + İkili Anlaşma Alış miktarı), kesinleşmiş yük atma talimat miktarı (KEYATM),negatif enerji dengesizlik miktarı</w:t>
      </w:r>
      <w:r w:rsidR="0040025D">
        <w:rPr>
          <w:rFonts w:cstheme="minorHAnsi"/>
        </w:rPr>
        <w:t xml:space="preserve"> (EDMN)</w:t>
      </w:r>
      <w:r w:rsidRPr="00313215">
        <w:rPr>
          <w:rFonts w:cstheme="minorHAnsi"/>
        </w:rPr>
        <w:t xml:space="preserve"> ve uzlaştırmaya esas ve</w:t>
      </w:r>
      <w:r w:rsidR="0040025D">
        <w:rPr>
          <w:rFonts w:cstheme="minorHAnsi"/>
        </w:rPr>
        <w:t>riş miktarları (UEVM) toplamı</w:t>
      </w:r>
      <w:r w:rsidR="0007311A">
        <w:rPr>
          <w:rFonts w:cstheme="minorHAnsi"/>
        </w:rPr>
        <w:t>,</w:t>
      </w:r>
      <w:r w:rsidRPr="00313215">
        <w:rPr>
          <w:rFonts w:cstheme="minorHAnsi"/>
        </w:rPr>
        <w:t xml:space="preserve"> tüm piyasa katılımcıları</w:t>
      </w:r>
      <w:r w:rsidR="0040025D">
        <w:rPr>
          <w:rFonts w:cstheme="minorHAnsi"/>
        </w:rPr>
        <w:t xml:space="preserve">nın aynı yönlü toplam işlemlerine bölünerek </w:t>
      </w:r>
      <w:r w:rsidRPr="00313215">
        <w:rPr>
          <w:rFonts w:cstheme="minorHAnsi"/>
        </w:rPr>
        <w:t>piyasalarda bulunma oranı hesaplanır. Katılımcıların piyasalarda bulunma oranlarının toplam piyasa pozisyon limitleri ile çarpılması sonucu katılımcı piyasa pozisyon limitleri hesaplanır. Katılımcı pozisyon limitleri olarak hesaplanan değerler en yakın tam sayı değerine yuvarlanır.</w:t>
      </w:r>
    </w:p>
    <w:p w:rsidR="00F36AFA" w:rsidRPr="00313215" w:rsidRDefault="00F36AFA" w:rsidP="00AD13B0">
      <w:pPr>
        <w:ind w:firstLine="708"/>
        <w:jc w:val="both"/>
        <w:rPr>
          <w:rFonts w:cstheme="minorHAnsi"/>
        </w:rPr>
      </w:pPr>
    </w:p>
    <w:p w:rsidR="00313215" w:rsidRPr="00AD13B0" w:rsidRDefault="00313215" w:rsidP="00313215">
      <w:pPr>
        <w:pStyle w:val="Balk4"/>
        <w:rPr>
          <w:rFonts w:cstheme="majorHAnsi"/>
        </w:rPr>
      </w:pPr>
      <w:r w:rsidRPr="00AD13B0">
        <w:rPr>
          <w:rFonts w:cstheme="majorHAnsi"/>
        </w:rPr>
        <w:t>Örnek Senaryo 1 (X ENERJİ A.Ş)</w:t>
      </w:r>
    </w:p>
    <w:p w:rsidR="00313215" w:rsidRPr="00313215" w:rsidRDefault="00313215" w:rsidP="00AD13B0">
      <w:pPr>
        <w:ind w:firstLine="708"/>
        <w:jc w:val="both"/>
        <w:rPr>
          <w:rFonts w:cstheme="minorHAnsi"/>
        </w:rPr>
      </w:pPr>
      <w:r w:rsidRPr="00313215">
        <w:rPr>
          <w:rFonts w:cstheme="minorHAnsi"/>
        </w:rPr>
        <w:t>Daha önce piyasa işletmecisi tarafından işletilen organize piyasalarda işlem yapmış olan X Enerji A.Ş katılımcısının piyasada bulunma oranı %1,26 olduğu var sayıldığında;</w:t>
      </w:r>
    </w:p>
    <w:p w:rsidR="00313215" w:rsidRPr="00313215" w:rsidRDefault="00313215" w:rsidP="00AD13B0">
      <w:pPr>
        <w:ind w:firstLine="708"/>
        <w:jc w:val="both"/>
        <w:rPr>
          <w:rFonts w:cstheme="minorHAnsi"/>
        </w:rPr>
      </w:pPr>
      <w:r w:rsidRPr="00313215">
        <w:rPr>
          <w:rFonts w:cstheme="minorHAnsi"/>
        </w:rPr>
        <w:t>X Enerji A.Ş. nin teslimat dönemleri için piyasa pozisyon limitleri, teslimat dönemi piyasa pozisyon limitleri ile X Enerji A.Ş. nin piyasada bulunma oranının çarpılması sonucu hesaplanır.</w:t>
      </w:r>
    </w:p>
    <w:tbl>
      <w:tblPr>
        <w:tblStyle w:val="KlavuzTablo1Ak-Vurgu1"/>
        <w:tblW w:w="9847" w:type="dxa"/>
        <w:tblLook w:val="04A0" w:firstRow="1" w:lastRow="0" w:firstColumn="1" w:lastColumn="0" w:noHBand="0" w:noVBand="1"/>
      </w:tblPr>
      <w:tblGrid>
        <w:gridCol w:w="1639"/>
        <w:gridCol w:w="2609"/>
        <w:gridCol w:w="2977"/>
        <w:gridCol w:w="2622"/>
      </w:tblGrid>
      <w:tr w:rsidR="005E3089" w:rsidRPr="005E3089" w:rsidTr="005E3089">
        <w:trPr>
          <w:cnfStyle w:val="100000000000" w:firstRow="1" w:lastRow="0" w:firstColumn="0" w:lastColumn="0" w:oddVBand="0" w:evenVBand="0" w:oddHBand="0" w:evenHBand="0" w:firstRowFirstColumn="0" w:firstRowLastColumn="0" w:lastRowFirstColumn="0" w:lastRowLastColumn="0"/>
          <w:trHeight w:val="127"/>
        </w:trPr>
        <w:tc>
          <w:tcPr>
            <w:cnfStyle w:val="001000000000" w:firstRow="0" w:lastRow="0" w:firstColumn="1" w:lastColumn="0" w:oddVBand="0" w:evenVBand="0" w:oddHBand="0" w:evenHBand="0" w:firstRowFirstColumn="0" w:firstRowLastColumn="0" w:lastRowFirstColumn="0" w:lastRowLastColumn="0"/>
            <w:tcW w:w="9847" w:type="dxa"/>
            <w:gridSpan w:val="4"/>
            <w:shd w:val="clear" w:color="auto" w:fill="DEEAF6" w:themeFill="accent1" w:themeFillTint="33"/>
            <w:hideMark/>
          </w:tcPr>
          <w:p w:rsidR="005E3089" w:rsidRPr="005E3089" w:rsidRDefault="005E3089" w:rsidP="005E3089">
            <w:pPr>
              <w:jc w:val="center"/>
              <w:rPr>
                <w:rFonts w:ascii="Calibri" w:eastAsia="Times New Roman" w:hAnsi="Calibri" w:cs="Calibri"/>
                <w:i/>
                <w:iCs/>
                <w:color w:val="000000"/>
                <w:sz w:val="20"/>
                <w:szCs w:val="20"/>
                <w:lang w:eastAsia="tr-TR"/>
              </w:rPr>
            </w:pPr>
            <w:r w:rsidRPr="005E3089">
              <w:rPr>
                <w:rFonts w:ascii="Calibri" w:eastAsia="Times New Roman" w:hAnsi="Calibri" w:cs="Calibri"/>
                <w:i/>
                <w:iCs/>
                <w:color w:val="000000"/>
                <w:sz w:val="20"/>
                <w:szCs w:val="20"/>
                <w:lang w:eastAsia="tr-TR"/>
              </w:rPr>
              <w:t>X Enerji A. Ş. Piyasa Pozisyon Limitleri</w:t>
            </w:r>
          </w:p>
        </w:tc>
      </w:tr>
      <w:tr w:rsidR="005E3089" w:rsidRPr="005E3089" w:rsidTr="005E3089">
        <w:trPr>
          <w:trHeight w:val="133"/>
        </w:trPr>
        <w:tc>
          <w:tcPr>
            <w:cnfStyle w:val="001000000000" w:firstRow="0" w:lastRow="0" w:firstColumn="1" w:lastColumn="0" w:oddVBand="0" w:evenVBand="0" w:oddHBand="0" w:evenHBand="0" w:firstRowFirstColumn="0" w:firstRowLastColumn="0" w:lastRowFirstColumn="0" w:lastRowLastColumn="0"/>
            <w:tcW w:w="1639" w:type="dxa"/>
            <w:shd w:val="clear" w:color="auto" w:fill="DEEAF6" w:themeFill="accent1" w:themeFillTint="33"/>
            <w:noWrap/>
            <w:hideMark/>
          </w:tcPr>
          <w:p w:rsidR="005E3089" w:rsidRPr="00F36AFA" w:rsidRDefault="005E3089" w:rsidP="005E3089">
            <w:pPr>
              <w:jc w:val="center"/>
              <w:rPr>
                <w:rFonts w:ascii="Calibri" w:eastAsia="Times New Roman" w:hAnsi="Calibri" w:cs="Calibri"/>
                <w:i/>
                <w:iCs/>
                <w:color w:val="000000"/>
                <w:sz w:val="20"/>
                <w:szCs w:val="20"/>
                <w:lang w:eastAsia="tr-TR"/>
              </w:rPr>
            </w:pPr>
            <w:r w:rsidRPr="00F36AFA">
              <w:rPr>
                <w:rFonts w:ascii="Calibri" w:eastAsia="Times New Roman" w:hAnsi="Calibri" w:cs="Calibri"/>
                <w:i/>
                <w:iCs/>
                <w:color w:val="000000"/>
                <w:sz w:val="20"/>
                <w:szCs w:val="20"/>
                <w:lang w:eastAsia="tr-TR"/>
              </w:rPr>
              <w:t>2021</w:t>
            </w:r>
          </w:p>
        </w:tc>
        <w:tc>
          <w:tcPr>
            <w:tcW w:w="2609" w:type="dxa"/>
            <w:shd w:val="clear" w:color="auto" w:fill="DEEAF6" w:themeFill="accent1" w:themeFillTint="33"/>
            <w:noWrap/>
            <w:hideMark/>
          </w:tcPr>
          <w:p w:rsidR="005E3089" w:rsidRPr="00F36AFA" w:rsidRDefault="005E3089" w:rsidP="005E30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lang w:eastAsia="tr-TR"/>
              </w:rPr>
            </w:pPr>
            <w:r w:rsidRPr="00F36AFA">
              <w:rPr>
                <w:rFonts w:ascii="Calibri" w:eastAsia="Times New Roman" w:hAnsi="Calibri" w:cs="Calibri"/>
                <w:b/>
                <w:bCs/>
                <w:i/>
                <w:iCs/>
                <w:color w:val="000000"/>
                <w:sz w:val="20"/>
                <w:szCs w:val="20"/>
                <w:lang w:eastAsia="tr-TR"/>
              </w:rPr>
              <w:t xml:space="preserve">Yıllık Kontrat Pozisyon Limit </w:t>
            </w:r>
          </w:p>
        </w:tc>
        <w:tc>
          <w:tcPr>
            <w:tcW w:w="2977" w:type="dxa"/>
            <w:shd w:val="clear" w:color="auto" w:fill="DEEAF6" w:themeFill="accent1" w:themeFillTint="33"/>
            <w:noWrap/>
            <w:hideMark/>
          </w:tcPr>
          <w:p w:rsidR="005E3089" w:rsidRPr="00F36AFA" w:rsidRDefault="005E3089" w:rsidP="005E30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lang w:eastAsia="tr-TR"/>
              </w:rPr>
            </w:pPr>
            <w:r w:rsidRPr="00F36AFA">
              <w:rPr>
                <w:rFonts w:ascii="Calibri" w:eastAsia="Times New Roman" w:hAnsi="Calibri" w:cs="Calibri"/>
                <w:b/>
                <w:bCs/>
                <w:i/>
                <w:iCs/>
                <w:color w:val="000000"/>
                <w:sz w:val="20"/>
                <w:szCs w:val="20"/>
                <w:lang w:eastAsia="tr-TR"/>
              </w:rPr>
              <w:t xml:space="preserve">Çeyreklik Kontrat Pozisyon Limit </w:t>
            </w:r>
          </w:p>
        </w:tc>
        <w:tc>
          <w:tcPr>
            <w:tcW w:w="2622" w:type="dxa"/>
            <w:shd w:val="clear" w:color="auto" w:fill="DEEAF6" w:themeFill="accent1" w:themeFillTint="33"/>
            <w:noWrap/>
            <w:hideMark/>
          </w:tcPr>
          <w:p w:rsidR="005E3089" w:rsidRPr="00F36AFA" w:rsidRDefault="005E3089" w:rsidP="005E30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lang w:eastAsia="tr-TR"/>
              </w:rPr>
            </w:pPr>
            <w:r w:rsidRPr="00F36AFA">
              <w:rPr>
                <w:rFonts w:ascii="Calibri" w:eastAsia="Times New Roman" w:hAnsi="Calibri" w:cs="Calibri"/>
                <w:b/>
                <w:bCs/>
                <w:i/>
                <w:iCs/>
                <w:color w:val="000000"/>
                <w:sz w:val="20"/>
                <w:szCs w:val="20"/>
                <w:lang w:eastAsia="tr-TR"/>
              </w:rPr>
              <w:t xml:space="preserve">Aylık Kontrat Pozisyon Limit </w:t>
            </w:r>
          </w:p>
        </w:tc>
      </w:tr>
      <w:tr w:rsidR="005E3089" w:rsidRPr="005E3089" w:rsidTr="005E3089">
        <w:trPr>
          <w:trHeight w:val="127"/>
        </w:trPr>
        <w:tc>
          <w:tcPr>
            <w:cnfStyle w:val="001000000000" w:firstRow="0" w:lastRow="0" w:firstColumn="1" w:lastColumn="0" w:oddVBand="0" w:evenVBand="0" w:oddHBand="0" w:evenHBand="0" w:firstRowFirstColumn="0" w:firstRowLastColumn="0" w:lastRowFirstColumn="0" w:lastRowLastColumn="0"/>
            <w:tcW w:w="1639" w:type="dxa"/>
            <w:noWrap/>
            <w:hideMark/>
          </w:tcPr>
          <w:p w:rsidR="005E3089" w:rsidRPr="00F36AFA" w:rsidRDefault="005E3089" w:rsidP="005E3089">
            <w:pPr>
              <w:jc w:val="center"/>
              <w:rPr>
                <w:rFonts w:ascii="Calibri" w:eastAsia="Times New Roman" w:hAnsi="Calibri" w:cs="Calibri"/>
                <w:color w:val="000000"/>
                <w:sz w:val="20"/>
                <w:szCs w:val="20"/>
                <w:lang w:eastAsia="tr-TR"/>
              </w:rPr>
            </w:pPr>
            <w:r w:rsidRPr="00F36AFA">
              <w:rPr>
                <w:rFonts w:ascii="Calibri" w:eastAsia="Times New Roman" w:hAnsi="Calibri" w:cs="Calibri"/>
                <w:color w:val="000000"/>
                <w:sz w:val="20"/>
                <w:szCs w:val="20"/>
                <w:lang w:eastAsia="tr-TR"/>
              </w:rPr>
              <w:t>MW</w:t>
            </w:r>
            <w:r w:rsidR="006565CA">
              <w:rPr>
                <w:rFonts w:ascii="Calibri" w:eastAsia="Times New Roman" w:hAnsi="Calibri" w:cs="Calibri"/>
                <w:color w:val="000000"/>
                <w:sz w:val="20"/>
                <w:szCs w:val="20"/>
                <w:lang w:eastAsia="tr-TR"/>
              </w:rPr>
              <w:t>h</w:t>
            </w:r>
          </w:p>
        </w:tc>
        <w:tc>
          <w:tcPr>
            <w:tcW w:w="2609" w:type="dxa"/>
            <w:noWrap/>
            <w:hideMark/>
          </w:tcPr>
          <w:p w:rsidR="005E3089" w:rsidRPr="00F36AFA" w:rsidRDefault="005E3089" w:rsidP="005E30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F36AFA">
              <w:rPr>
                <w:rFonts w:ascii="Calibri" w:eastAsia="Times New Roman" w:hAnsi="Calibri" w:cs="Calibri"/>
                <w:color w:val="000000"/>
                <w:sz w:val="20"/>
                <w:szCs w:val="20"/>
                <w:lang w:eastAsia="tr-TR"/>
              </w:rPr>
              <w:t>110.000</w:t>
            </w:r>
          </w:p>
        </w:tc>
        <w:tc>
          <w:tcPr>
            <w:tcW w:w="2977" w:type="dxa"/>
            <w:noWrap/>
            <w:hideMark/>
          </w:tcPr>
          <w:p w:rsidR="005E3089" w:rsidRPr="00F36AFA" w:rsidRDefault="005E3089" w:rsidP="005E30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F36AFA">
              <w:rPr>
                <w:rFonts w:ascii="Calibri" w:eastAsia="Times New Roman" w:hAnsi="Calibri" w:cs="Calibri"/>
                <w:color w:val="000000"/>
                <w:sz w:val="20"/>
                <w:szCs w:val="20"/>
                <w:lang w:eastAsia="tr-TR"/>
              </w:rPr>
              <w:t>331.000</w:t>
            </w:r>
          </w:p>
        </w:tc>
        <w:tc>
          <w:tcPr>
            <w:tcW w:w="2622" w:type="dxa"/>
            <w:noWrap/>
            <w:hideMark/>
          </w:tcPr>
          <w:p w:rsidR="005E3089" w:rsidRPr="00F36AFA" w:rsidRDefault="005E3089" w:rsidP="005E30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F36AFA">
              <w:rPr>
                <w:rFonts w:ascii="Calibri" w:eastAsia="Times New Roman" w:hAnsi="Calibri" w:cs="Calibri"/>
                <w:color w:val="000000"/>
                <w:sz w:val="20"/>
                <w:szCs w:val="20"/>
                <w:lang w:eastAsia="tr-TR"/>
              </w:rPr>
              <w:t>663.000</w:t>
            </w:r>
          </w:p>
        </w:tc>
      </w:tr>
      <w:tr w:rsidR="005E3089" w:rsidRPr="005E3089" w:rsidTr="005E3089">
        <w:trPr>
          <w:trHeight w:val="121"/>
        </w:trPr>
        <w:tc>
          <w:tcPr>
            <w:cnfStyle w:val="001000000000" w:firstRow="0" w:lastRow="0" w:firstColumn="1" w:lastColumn="0" w:oddVBand="0" w:evenVBand="0" w:oddHBand="0" w:evenHBand="0" w:firstRowFirstColumn="0" w:firstRowLastColumn="0" w:lastRowFirstColumn="0" w:lastRowLastColumn="0"/>
            <w:tcW w:w="1639" w:type="dxa"/>
            <w:noWrap/>
            <w:hideMark/>
          </w:tcPr>
          <w:p w:rsidR="005E3089" w:rsidRPr="00F36AFA" w:rsidRDefault="006565CA" w:rsidP="005E3089">
            <w:pPr>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MW</w:t>
            </w:r>
          </w:p>
        </w:tc>
        <w:tc>
          <w:tcPr>
            <w:tcW w:w="2609" w:type="dxa"/>
            <w:noWrap/>
            <w:hideMark/>
          </w:tcPr>
          <w:p w:rsidR="005E3089" w:rsidRPr="00F36AFA" w:rsidRDefault="00602968" w:rsidP="005E30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12,6</w:t>
            </w:r>
          </w:p>
        </w:tc>
        <w:tc>
          <w:tcPr>
            <w:tcW w:w="2977" w:type="dxa"/>
            <w:noWrap/>
            <w:hideMark/>
          </w:tcPr>
          <w:p w:rsidR="005E3089" w:rsidRPr="00F36AFA" w:rsidRDefault="000D74E6" w:rsidP="005E30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37,8</w:t>
            </w:r>
          </w:p>
        </w:tc>
        <w:tc>
          <w:tcPr>
            <w:tcW w:w="2622" w:type="dxa"/>
            <w:noWrap/>
            <w:hideMark/>
          </w:tcPr>
          <w:p w:rsidR="005E3089" w:rsidRPr="00F36AFA" w:rsidRDefault="000D74E6" w:rsidP="005E30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75,7</w:t>
            </w:r>
          </w:p>
        </w:tc>
      </w:tr>
      <w:tr w:rsidR="005E3089" w:rsidRPr="005E3089" w:rsidTr="005E3089">
        <w:trPr>
          <w:trHeight w:val="121"/>
        </w:trPr>
        <w:tc>
          <w:tcPr>
            <w:cnfStyle w:val="001000000000" w:firstRow="0" w:lastRow="0" w:firstColumn="1" w:lastColumn="0" w:oddVBand="0" w:evenVBand="0" w:oddHBand="0" w:evenHBand="0" w:firstRowFirstColumn="0" w:firstRowLastColumn="0" w:lastRowFirstColumn="0" w:lastRowLastColumn="0"/>
            <w:tcW w:w="1639" w:type="dxa"/>
            <w:noWrap/>
            <w:hideMark/>
          </w:tcPr>
          <w:p w:rsidR="005E3089" w:rsidRPr="00F36AFA" w:rsidRDefault="005E3089" w:rsidP="005E3089">
            <w:pPr>
              <w:jc w:val="center"/>
              <w:rPr>
                <w:rFonts w:ascii="Calibri" w:eastAsia="Times New Roman" w:hAnsi="Calibri" w:cs="Calibri"/>
                <w:color w:val="000000"/>
                <w:sz w:val="20"/>
                <w:szCs w:val="20"/>
                <w:lang w:eastAsia="tr-TR"/>
              </w:rPr>
            </w:pPr>
            <w:r w:rsidRPr="00F36AFA">
              <w:rPr>
                <w:rFonts w:ascii="Calibri" w:eastAsia="Times New Roman" w:hAnsi="Calibri" w:cs="Calibri"/>
                <w:color w:val="000000"/>
                <w:sz w:val="20"/>
                <w:szCs w:val="20"/>
                <w:lang w:eastAsia="tr-TR"/>
              </w:rPr>
              <w:t>Lot</w:t>
            </w:r>
          </w:p>
        </w:tc>
        <w:tc>
          <w:tcPr>
            <w:tcW w:w="2609" w:type="dxa"/>
            <w:noWrap/>
            <w:hideMark/>
          </w:tcPr>
          <w:p w:rsidR="005E3089" w:rsidRPr="00F36AFA" w:rsidRDefault="005E3089" w:rsidP="005E30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F36AFA">
              <w:rPr>
                <w:rFonts w:ascii="Calibri" w:eastAsia="Times New Roman" w:hAnsi="Calibri" w:cs="Calibri"/>
                <w:color w:val="000000"/>
                <w:sz w:val="20"/>
                <w:szCs w:val="20"/>
                <w:lang w:eastAsia="tr-TR"/>
              </w:rPr>
              <w:t>1.100.000</w:t>
            </w:r>
          </w:p>
        </w:tc>
        <w:tc>
          <w:tcPr>
            <w:tcW w:w="2977" w:type="dxa"/>
            <w:noWrap/>
            <w:hideMark/>
          </w:tcPr>
          <w:p w:rsidR="005E3089" w:rsidRPr="00F36AFA" w:rsidRDefault="005E3089" w:rsidP="005E30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F36AFA">
              <w:rPr>
                <w:rFonts w:ascii="Calibri" w:eastAsia="Times New Roman" w:hAnsi="Calibri" w:cs="Calibri"/>
                <w:color w:val="000000"/>
                <w:sz w:val="20"/>
                <w:szCs w:val="20"/>
                <w:lang w:eastAsia="tr-TR"/>
              </w:rPr>
              <w:t>3.310.000</w:t>
            </w:r>
          </w:p>
        </w:tc>
        <w:tc>
          <w:tcPr>
            <w:tcW w:w="2622" w:type="dxa"/>
            <w:noWrap/>
            <w:hideMark/>
          </w:tcPr>
          <w:p w:rsidR="005E3089" w:rsidRPr="00F36AFA" w:rsidRDefault="005E3089" w:rsidP="005E30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F36AFA">
              <w:rPr>
                <w:rFonts w:ascii="Calibri" w:eastAsia="Times New Roman" w:hAnsi="Calibri" w:cs="Calibri"/>
                <w:color w:val="000000"/>
                <w:sz w:val="20"/>
                <w:szCs w:val="20"/>
                <w:lang w:eastAsia="tr-TR"/>
              </w:rPr>
              <w:t>6.630.000</w:t>
            </w:r>
          </w:p>
        </w:tc>
      </w:tr>
      <w:tr w:rsidR="005E3089" w:rsidRPr="005E3089" w:rsidTr="005E3089">
        <w:trPr>
          <w:trHeight w:val="121"/>
        </w:trPr>
        <w:tc>
          <w:tcPr>
            <w:cnfStyle w:val="001000000000" w:firstRow="0" w:lastRow="0" w:firstColumn="1" w:lastColumn="0" w:oddVBand="0" w:evenVBand="0" w:oddHBand="0" w:evenHBand="0" w:firstRowFirstColumn="0" w:firstRowLastColumn="0" w:lastRowFirstColumn="0" w:lastRowLastColumn="0"/>
            <w:tcW w:w="1639" w:type="dxa"/>
            <w:noWrap/>
            <w:hideMark/>
          </w:tcPr>
          <w:p w:rsidR="005E3089" w:rsidRPr="00F36AFA" w:rsidRDefault="005E3089" w:rsidP="005E3089">
            <w:pPr>
              <w:jc w:val="center"/>
              <w:rPr>
                <w:rFonts w:ascii="Calibri" w:eastAsia="Times New Roman" w:hAnsi="Calibri" w:cs="Calibri"/>
                <w:color w:val="000000"/>
                <w:sz w:val="20"/>
                <w:szCs w:val="20"/>
                <w:lang w:eastAsia="tr-TR"/>
              </w:rPr>
            </w:pPr>
            <w:r w:rsidRPr="00F36AFA">
              <w:rPr>
                <w:rFonts w:ascii="Calibri" w:eastAsia="Times New Roman" w:hAnsi="Calibri" w:cs="Calibri"/>
                <w:color w:val="000000"/>
                <w:sz w:val="20"/>
                <w:szCs w:val="20"/>
                <w:lang w:eastAsia="tr-TR"/>
              </w:rPr>
              <w:t>Saatlik Lot</w:t>
            </w:r>
          </w:p>
        </w:tc>
        <w:tc>
          <w:tcPr>
            <w:tcW w:w="2609" w:type="dxa"/>
            <w:noWrap/>
            <w:hideMark/>
          </w:tcPr>
          <w:p w:rsidR="005E3089" w:rsidRPr="00F36AFA" w:rsidRDefault="005E3089" w:rsidP="005E30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F36AFA">
              <w:rPr>
                <w:rFonts w:ascii="Calibri" w:eastAsia="Times New Roman" w:hAnsi="Calibri" w:cs="Calibri"/>
                <w:color w:val="000000"/>
                <w:sz w:val="20"/>
                <w:szCs w:val="20"/>
                <w:lang w:eastAsia="tr-TR"/>
              </w:rPr>
              <w:t>126</w:t>
            </w:r>
          </w:p>
        </w:tc>
        <w:tc>
          <w:tcPr>
            <w:tcW w:w="2977" w:type="dxa"/>
            <w:noWrap/>
            <w:hideMark/>
          </w:tcPr>
          <w:p w:rsidR="005E3089" w:rsidRPr="00F36AFA" w:rsidRDefault="000D74E6" w:rsidP="000D74E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378</w:t>
            </w:r>
          </w:p>
        </w:tc>
        <w:tc>
          <w:tcPr>
            <w:tcW w:w="2622" w:type="dxa"/>
            <w:noWrap/>
            <w:hideMark/>
          </w:tcPr>
          <w:p w:rsidR="005E3089" w:rsidRPr="00F36AFA" w:rsidRDefault="008A0F63" w:rsidP="000D74E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7</w:t>
            </w:r>
            <w:r w:rsidR="000D74E6">
              <w:rPr>
                <w:rFonts w:ascii="Calibri" w:eastAsia="Times New Roman" w:hAnsi="Calibri" w:cs="Calibri"/>
                <w:color w:val="000000"/>
                <w:sz w:val="20"/>
                <w:szCs w:val="20"/>
                <w:lang w:eastAsia="tr-TR"/>
              </w:rPr>
              <w:t>57</w:t>
            </w:r>
          </w:p>
        </w:tc>
      </w:tr>
    </w:tbl>
    <w:p w:rsidR="00313215" w:rsidRDefault="00313215" w:rsidP="00313215">
      <w:pPr>
        <w:pStyle w:val="ResimYazs"/>
        <w:jc w:val="center"/>
        <w:rPr>
          <w:rFonts w:cstheme="minorHAnsi"/>
        </w:rPr>
      </w:pPr>
      <w:bookmarkStart w:id="38" w:name="_Toc36135001"/>
      <w:r w:rsidRPr="00313215">
        <w:rPr>
          <w:rFonts w:cstheme="minorHAnsi"/>
        </w:rPr>
        <w:t xml:space="preserve">Tablo </w:t>
      </w:r>
      <w:r w:rsidR="00B56224">
        <w:rPr>
          <w:rFonts w:cstheme="minorHAnsi"/>
        </w:rPr>
        <w:fldChar w:fldCharType="begin"/>
      </w:r>
      <w:r w:rsidR="00B56224">
        <w:rPr>
          <w:rFonts w:cstheme="minorHAnsi"/>
        </w:rPr>
        <w:instrText xml:space="preserve"> SEQ Tablo \* ARABIC </w:instrText>
      </w:r>
      <w:r w:rsidR="00B56224">
        <w:rPr>
          <w:rFonts w:cstheme="minorHAnsi"/>
        </w:rPr>
        <w:fldChar w:fldCharType="separate"/>
      </w:r>
      <w:r w:rsidR="00B56224">
        <w:rPr>
          <w:rFonts w:cstheme="minorHAnsi"/>
          <w:noProof/>
        </w:rPr>
        <w:t>9</w:t>
      </w:r>
      <w:r w:rsidR="00B56224">
        <w:rPr>
          <w:rFonts w:cstheme="minorHAnsi"/>
        </w:rPr>
        <w:fldChar w:fldCharType="end"/>
      </w:r>
      <w:r w:rsidRPr="00313215">
        <w:rPr>
          <w:rFonts w:cstheme="minorHAnsi"/>
        </w:rPr>
        <w:t xml:space="preserve">  Örnek Katılımcı Toplam Piyasa Pozisyon Limitleri</w:t>
      </w:r>
      <w:bookmarkEnd w:id="38"/>
    </w:p>
    <w:p w:rsidR="00F36AFA" w:rsidRPr="00F36AFA" w:rsidRDefault="00F36AFA" w:rsidP="00F36AFA"/>
    <w:p w:rsidR="00313215" w:rsidRDefault="00313215" w:rsidP="00AD13B0">
      <w:pPr>
        <w:ind w:firstLine="708"/>
        <w:rPr>
          <w:rFonts w:cstheme="minorHAnsi"/>
        </w:rPr>
      </w:pPr>
      <w:r w:rsidRPr="00313215">
        <w:rPr>
          <w:rFonts w:cstheme="minorHAnsi"/>
        </w:rPr>
        <w:t>X Enerji A.Ş nin her çeyrek için sahip olabileceği pozisyon limitleri çeyreklik kontrat pozisyon limitinin çeyreklerin tüketim karakteristiklerine göre dağıtılması ile hesaplanır.</w:t>
      </w:r>
    </w:p>
    <w:p w:rsidR="006565CA" w:rsidRDefault="006565CA" w:rsidP="00AD13B0">
      <w:pPr>
        <w:ind w:firstLine="708"/>
        <w:rPr>
          <w:rFonts w:cstheme="minorHAnsi"/>
        </w:rPr>
      </w:pPr>
    </w:p>
    <w:p w:rsidR="00B56224" w:rsidRDefault="00B56224" w:rsidP="00AD13B0">
      <w:pPr>
        <w:ind w:firstLine="708"/>
        <w:rPr>
          <w:rFonts w:cstheme="minorHAnsi"/>
        </w:rPr>
      </w:pPr>
    </w:p>
    <w:p w:rsidR="006565CA" w:rsidRPr="00313215" w:rsidRDefault="006565CA" w:rsidP="00AD13B0">
      <w:pPr>
        <w:ind w:firstLine="708"/>
        <w:rPr>
          <w:rFonts w:cstheme="minorHAnsi"/>
        </w:rPr>
      </w:pPr>
    </w:p>
    <w:tbl>
      <w:tblPr>
        <w:tblStyle w:val="KlavuzTablo1Ak-Vurgu1"/>
        <w:tblW w:w="9704" w:type="dxa"/>
        <w:tblLook w:val="04A0" w:firstRow="1" w:lastRow="0" w:firstColumn="1" w:lastColumn="0" w:noHBand="0" w:noVBand="1"/>
      </w:tblPr>
      <w:tblGrid>
        <w:gridCol w:w="1176"/>
        <w:gridCol w:w="2098"/>
        <w:gridCol w:w="2098"/>
        <w:gridCol w:w="2098"/>
        <w:gridCol w:w="2234"/>
      </w:tblGrid>
      <w:tr w:rsidR="00C50523" w:rsidRPr="00C50523" w:rsidTr="00C50523">
        <w:trPr>
          <w:cnfStyle w:val="100000000000" w:firstRow="1" w:lastRow="0" w:firstColumn="0" w:lastColumn="0" w:oddVBand="0" w:evenVBand="0" w:oddHBand="0"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9704" w:type="dxa"/>
            <w:gridSpan w:val="5"/>
            <w:shd w:val="clear" w:color="auto" w:fill="DEEAF6" w:themeFill="accent1" w:themeFillTint="33"/>
            <w:noWrap/>
            <w:hideMark/>
          </w:tcPr>
          <w:p w:rsidR="00C50523" w:rsidRPr="00C50523" w:rsidRDefault="00C50523" w:rsidP="00C50523">
            <w:pPr>
              <w:jc w:val="center"/>
              <w:rPr>
                <w:rFonts w:ascii="Calibri" w:eastAsia="Times New Roman" w:hAnsi="Calibri" w:cs="Calibri"/>
                <w:i/>
                <w:iCs/>
                <w:color w:val="000000"/>
                <w:sz w:val="20"/>
                <w:szCs w:val="20"/>
                <w:lang w:eastAsia="tr-TR"/>
              </w:rPr>
            </w:pPr>
            <w:r w:rsidRPr="00C50523">
              <w:rPr>
                <w:rFonts w:ascii="Calibri" w:eastAsia="Times New Roman" w:hAnsi="Calibri" w:cs="Calibri"/>
                <w:i/>
                <w:iCs/>
                <w:color w:val="000000"/>
                <w:sz w:val="20"/>
                <w:szCs w:val="20"/>
                <w:lang w:eastAsia="tr-TR"/>
              </w:rPr>
              <w:t xml:space="preserve">X Enerji A.Ş. Çeyreklik Kontratlar İçin Pozisyon Limitleri </w:t>
            </w:r>
          </w:p>
        </w:tc>
      </w:tr>
      <w:tr w:rsidR="00C50523" w:rsidRPr="00C50523" w:rsidTr="00C50523">
        <w:trPr>
          <w:trHeight w:val="158"/>
        </w:trPr>
        <w:tc>
          <w:tcPr>
            <w:cnfStyle w:val="001000000000" w:firstRow="0" w:lastRow="0" w:firstColumn="1" w:lastColumn="0" w:oddVBand="0" w:evenVBand="0" w:oddHBand="0" w:evenHBand="0" w:firstRowFirstColumn="0" w:firstRowLastColumn="0" w:lastRowFirstColumn="0" w:lastRowLastColumn="0"/>
            <w:tcW w:w="1176" w:type="dxa"/>
            <w:shd w:val="clear" w:color="auto" w:fill="DEEAF6" w:themeFill="accent1" w:themeFillTint="33"/>
            <w:hideMark/>
          </w:tcPr>
          <w:p w:rsidR="00C50523" w:rsidRPr="00F36AFA" w:rsidRDefault="00C50523" w:rsidP="00C50523">
            <w:pPr>
              <w:jc w:val="center"/>
              <w:rPr>
                <w:rFonts w:ascii="Calibri" w:eastAsia="Times New Roman" w:hAnsi="Calibri" w:cs="Calibri"/>
                <w:i/>
                <w:iCs/>
                <w:color w:val="000000"/>
                <w:sz w:val="20"/>
                <w:szCs w:val="20"/>
                <w:lang w:eastAsia="tr-TR"/>
              </w:rPr>
            </w:pPr>
            <w:r w:rsidRPr="00F36AFA">
              <w:rPr>
                <w:rFonts w:ascii="Calibri" w:eastAsia="Times New Roman" w:hAnsi="Calibri" w:cs="Calibri"/>
                <w:i/>
                <w:iCs/>
                <w:color w:val="000000"/>
                <w:sz w:val="20"/>
                <w:szCs w:val="20"/>
                <w:lang w:eastAsia="tr-TR"/>
              </w:rPr>
              <w:t>2021</w:t>
            </w:r>
          </w:p>
        </w:tc>
        <w:tc>
          <w:tcPr>
            <w:tcW w:w="2098" w:type="dxa"/>
            <w:shd w:val="clear" w:color="auto" w:fill="DEEAF6" w:themeFill="accent1" w:themeFillTint="33"/>
            <w:hideMark/>
          </w:tcPr>
          <w:p w:rsidR="00C50523" w:rsidRPr="00F36AFA" w:rsidRDefault="00C50523" w:rsidP="00F36AF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lang w:eastAsia="tr-TR"/>
              </w:rPr>
            </w:pPr>
            <w:r w:rsidRPr="00F36AFA">
              <w:rPr>
                <w:rFonts w:ascii="Calibri" w:eastAsia="Times New Roman" w:hAnsi="Calibri" w:cs="Calibri"/>
                <w:b/>
                <w:bCs/>
                <w:i/>
                <w:iCs/>
                <w:color w:val="000000"/>
                <w:sz w:val="20"/>
                <w:szCs w:val="20"/>
                <w:lang w:eastAsia="tr-TR"/>
              </w:rPr>
              <w:t xml:space="preserve">1. Çeyrek Pozisyon Limiti  </w:t>
            </w:r>
          </w:p>
        </w:tc>
        <w:tc>
          <w:tcPr>
            <w:tcW w:w="2098" w:type="dxa"/>
            <w:shd w:val="clear" w:color="auto" w:fill="DEEAF6" w:themeFill="accent1" w:themeFillTint="33"/>
            <w:hideMark/>
          </w:tcPr>
          <w:p w:rsidR="00C50523" w:rsidRPr="00F36AFA" w:rsidRDefault="00C50523" w:rsidP="00F36AF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lang w:eastAsia="tr-TR"/>
              </w:rPr>
            </w:pPr>
            <w:r w:rsidRPr="00F36AFA">
              <w:rPr>
                <w:rFonts w:ascii="Calibri" w:eastAsia="Times New Roman" w:hAnsi="Calibri" w:cs="Calibri"/>
                <w:b/>
                <w:bCs/>
                <w:i/>
                <w:iCs/>
                <w:color w:val="000000"/>
                <w:sz w:val="20"/>
                <w:szCs w:val="20"/>
                <w:lang w:eastAsia="tr-TR"/>
              </w:rPr>
              <w:t xml:space="preserve">2. Çeyrek Pozisyon Limiti </w:t>
            </w:r>
          </w:p>
        </w:tc>
        <w:tc>
          <w:tcPr>
            <w:tcW w:w="2098" w:type="dxa"/>
            <w:shd w:val="clear" w:color="auto" w:fill="DEEAF6" w:themeFill="accent1" w:themeFillTint="33"/>
            <w:hideMark/>
          </w:tcPr>
          <w:p w:rsidR="00C50523" w:rsidRPr="00F36AFA" w:rsidRDefault="00C50523" w:rsidP="00F36AF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lang w:eastAsia="tr-TR"/>
              </w:rPr>
            </w:pPr>
            <w:r w:rsidRPr="00F36AFA">
              <w:rPr>
                <w:rFonts w:ascii="Calibri" w:eastAsia="Times New Roman" w:hAnsi="Calibri" w:cs="Calibri"/>
                <w:b/>
                <w:bCs/>
                <w:i/>
                <w:iCs/>
                <w:color w:val="000000"/>
                <w:sz w:val="20"/>
                <w:szCs w:val="20"/>
                <w:lang w:eastAsia="tr-TR"/>
              </w:rPr>
              <w:t xml:space="preserve">3. Çeyrek Pozisyon Limiti </w:t>
            </w:r>
          </w:p>
        </w:tc>
        <w:tc>
          <w:tcPr>
            <w:tcW w:w="2232" w:type="dxa"/>
            <w:shd w:val="clear" w:color="auto" w:fill="DEEAF6" w:themeFill="accent1" w:themeFillTint="33"/>
            <w:hideMark/>
          </w:tcPr>
          <w:p w:rsidR="00C50523" w:rsidRPr="00F36AFA" w:rsidRDefault="00C50523" w:rsidP="00F36AF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lang w:eastAsia="tr-TR"/>
              </w:rPr>
            </w:pPr>
            <w:r w:rsidRPr="00F36AFA">
              <w:rPr>
                <w:rFonts w:ascii="Calibri" w:eastAsia="Times New Roman" w:hAnsi="Calibri" w:cs="Calibri"/>
                <w:b/>
                <w:bCs/>
                <w:i/>
                <w:iCs/>
                <w:color w:val="000000"/>
                <w:sz w:val="20"/>
                <w:szCs w:val="20"/>
                <w:lang w:eastAsia="tr-TR"/>
              </w:rPr>
              <w:t xml:space="preserve">4. Çeyrek Pozisyon Limiti </w:t>
            </w:r>
          </w:p>
        </w:tc>
      </w:tr>
      <w:tr w:rsidR="00C50523" w:rsidRPr="00C50523" w:rsidTr="00C50523">
        <w:trPr>
          <w:trHeight w:val="151"/>
        </w:trPr>
        <w:tc>
          <w:tcPr>
            <w:cnfStyle w:val="001000000000" w:firstRow="0" w:lastRow="0" w:firstColumn="1" w:lastColumn="0" w:oddVBand="0" w:evenVBand="0" w:oddHBand="0" w:evenHBand="0" w:firstRowFirstColumn="0" w:firstRowLastColumn="0" w:lastRowFirstColumn="0" w:lastRowLastColumn="0"/>
            <w:tcW w:w="1176" w:type="dxa"/>
            <w:noWrap/>
            <w:hideMark/>
          </w:tcPr>
          <w:p w:rsidR="00C50523" w:rsidRPr="00F36AFA" w:rsidRDefault="00C50523" w:rsidP="00F36AFA">
            <w:pPr>
              <w:jc w:val="center"/>
              <w:rPr>
                <w:rFonts w:ascii="Calibri" w:eastAsia="Times New Roman" w:hAnsi="Calibri" w:cs="Calibri"/>
                <w:color w:val="000000"/>
                <w:sz w:val="20"/>
                <w:szCs w:val="20"/>
                <w:lang w:eastAsia="tr-TR"/>
              </w:rPr>
            </w:pPr>
            <w:r w:rsidRPr="00F36AFA">
              <w:rPr>
                <w:rFonts w:ascii="Calibri" w:eastAsia="Times New Roman" w:hAnsi="Calibri" w:cs="Calibri"/>
                <w:color w:val="000000"/>
                <w:sz w:val="20"/>
                <w:szCs w:val="20"/>
                <w:lang w:eastAsia="tr-TR"/>
              </w:rPr>
              <w:t>MW</w:t>
            </w:r>
            <w:r w:rsidR="006565CA">
              <w:rPr>
                <w:rFonts w:ascii="Calibri" w:eastAsia="Times New Roman" w:hAnsi="Calibri" w:cs="Calibri"/>
                <w:color w:val="000000"/>
                <w:sz w:val="20"/>
                <w:szCs w:val="20"/>
                <w:lang w:eastAsia="tr-TR"/>
              </w:rPr>
              <w:t>h</w:t>
            </w:r>
          </w:p>
        </w:tc>
        <w:tc>
          <w:tcPr>
            <w:tcW w:w="2098" w:type="dxa"/>
            <w:noWrap/>
            <w:hideMark/>
          </w:tcPr>
          <w:p w:rsidR="00C50523" w:rsidRPr="00F36AFA" w:rsidRDefault="00C50523" w:rsidP="00C505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F36AFA">
              <w:rPr>
                <w:rFonts w:ascii="Calibri" w:eastAsia="Times New Roman" w:hAnsi="Calibri" w:cs="Calibri"/>
                <w:color w:val="000000"/>
                <w:sz w:val="20"/>
                <w:szCs w:val="20"/>
                <w:lang w:eastAsia="tr-TR"/>
              </w:rPr>
              <w:t>81.000</w:t>
            </w:r>
          </w:p>
        </w:tc>
        <w:tc>
          <w:tcPr>
            <w:tcW w:w="2098" w:type="dxa"/>
            <w:noWrap/>
            <w:hideMark/>
          </w:tcPr>
          <w:p w:rsidR="00C50523" w:rsidRPr="00F36AFA" w:rsidRDefault="00C50523" w:rsidP="00C505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F36AFA">
              <w:rPr>
                <w:rFonts w:ascii="Calibri" w:eastAsia="Times New Roman" w:hAnsi="Calibri" w:cs="Calibri"/>
                <w:color w:val="000000"/>
                <w:sz w:val="20"/>
                <w:szCs w:val="20"/>
                <w:lang w:eastAsia="tr-TR"/>
              </w:rPr>
              <w:t>83.000</w:t>
            </w:r>
          </w:p>
        </w:tc>
        <w:tc>
          <w:tcPr>
            <w:tcW w:w="2098" w:type="dxa"/>
            <w:noWrap/>
            <w:hideMark/>
          </w:tcPr>
          <w:p w:rsidR="00C50523" w:rsidRPr="00F36AFA" w:rsidRDefault="00C50523" w:rsidP="00C505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F36AFA">
              <w:rPr>
                <w:rFonts w:ascii="Calibri" w:eastAsia="Times New Roman" w:hAnsi="Calibri" w:cs="Calibri"/>
                <w:color w:val="000000"/>
                <w:sz w:val="20"/>
                <w:szCs w:val="20"/>
                <w:lang w:eastAsia="tr-TR"/>
              </w:rPr>
              <w:t>84.000</w:t>
            </w:r>
          </w:p>
        </w:tc>
        <w:tc>
          <w:tcPr>
            <w:tcW w:w="2232" w:type="dxa"/>
            <w:noWrap/>
            <w:hideMark/>
          </w:tcPr>
          <w:p w:rsidR="00C50523" w:rsidRPr="00F36AFA" w:rsidRDefault="00C50523" w:rsidP="00C505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F36AFA">
              <w:rPr>
                <w:rFonts w:ascii="Calibri" w:eastAsia="Times New Roman" w:hAnsi="Calibri" w:cs="Calibri"/>
                <w:color w:val="000000"/>
                <w:sz w:val="20"/>
                <w:szCs w:val="20"/>
                <w:lang w:eastAsia="tr-TR"/>
              </w:rPr>
              <w:t>84.000</w:t>
            </w:r>
          </w:p>
        </w:tc>
      </w:tr>
      <w:tr w:rsidR="00C50523" w:rsidRPr="00C50523" w:rsidTr="00C50523">
        <w:trPr>
          <w:trHeight w:val="144"/>
        </w:trPr>
        <w:tc>
          <w:tcPr>
            <w:cnfStyle w:val="001000000000" w:firstRow="0" w:lastRow="0" w:firstColumn="1" w:lastColumn="0" w:oddVBand="0" w:evenVBand="0" w:oddHBand="0" w:evenHBand="0" w:firstRowFirstColumn="0" w:firstRowLastColumn="0" w:lastRowFirstColumn="0" w:lastRowLastColumn="0"/>
            <w:tcW w:w="1176" w:type="dxa"/>
            <w:noWrap/>
            <w:hideMark/>
          </w:tcPr>
          <w:p w:rsidR="00C50523" w:rsidRPr="00F36AFA" w:rsidRDefault="006565CA" w:rsidP="00F36AFA">
            <w:pPr>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MW</w:t>
            </w:r>
          </w:p>
        </w:tc>
        <w:tc>
          <w:tcPr>
            <w:tcW w:w="2098" w:type="dxa"/>
            <w:noWrap/>
            <w:hideMark/>
          </w:tcPr>
          <w:p w:rsidR="00C50523" w:rsidRPr="00F36AFA" w:rsidRDefault="000D74E6" w:rsidP="00C505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37,5</w:t>
            </w:r>
          </w:p>
        </w:tc>
        <w:tc>
          <w:tcPr>
            <w:tcW w:w="2098" w:type="dxa"/>
            <w:noWrap/>
            <w:hideMark/>
          </w:tcPr>
          <w:p w:rsidR="00C50523" w:rsidRPr="00F36AFA" w:rsidRDefault="00C50523" w:rsidP="00C505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F36AFA">
              <w:rPr>
                <w:rFonts w:ascii="Calibri" w:eastAsia="Times New Roman" w:hAnsi="Calibri" w:cs="Calibri"/>
                <w:color w:val="000000"/>
                <w:sz w:val="20"/>
                <w:szCs w:val="20"/>
                <w:lang w:eastAsia="tr-TR"/>
              </w:rPr>
              <w:t>38</w:t>
            </w:r>
            <w:r w:rsidR="000D74E6">
              <w:rPr>
                <w:rFonts w:ascii="Calibri" w:eastAsia="Times New Roman" w:hAnsi="Calibri" w:cs="Calibri"/>
                <w:color w:val="000000"/>
                <w:sz w:val="20"/>
                <w:szCs w:val="20"/>
                <w:lang w:eastAsia="tr-TR"/>
              </w:rPr>
              <w:t>,0</w:t>
            </w:r>
          </w:p>
        </w:tc>
        <w:tc>
          <w:tcPr>
            <w:tcW w:w="2098" w:type="dxa"/>
            <w:noWrap/>
            <w:hideMark/>
          </w:tcPr>
          <w:p w:rsidR="00C50523" w:rsidRPr="00F36AFA" w:rsidRDefault="00C50523" w:rsidP="00C505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F36AFA">
              <w:rPr>
                <w:rFonts w:ascii="Calibri" w:eastAsia="Times New Roman" w:hAnsi="Calibri" w:cs="Calibri"/>
                <w:color w:val="000000"/>
                <w:sz w:val="20"/>
                <w:szCs w:val="20"/>
                <w:lang w:eastAsia="tr-TR"/>
              </w:rPr>
              <w:t>38</w:t>
            </w:r>
            <w:r w:rsidR="000D74E6">
              <w:rPr>
                <w:rFonts w:ascii="Calibri" w:eastAsia="Times New Roman" w:hAnsi="Calibri" w:cs="Calibri"/>
                <w:color w:val="000000"/>
                <w:sz w:val="20"/>
                <w:szCs w:val="20"/>
                <w:lang w:eastAsia="tr-TR"/>
              </w:rPr>
              <w:t>,0</w:t>
            </w:r>
          </w:p>
        </w:tc>
        <w:tc>
          <w:tcPr>
            <w:tcW w:w="2232" w:type="dxa"/>
            <w:noWrap/>
            <w:hideMark/>
          </w:tcPr>
          <w:p w:rsidR="00C50523" w:rsidRPr="00F36AFA" w:rsidRDefault="00C50523" w:rsidP="00C505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F36AFA">
              <w:rPr>
                <w:rFonts w:ascii="Calibri" w:eastAsia="Times New Roman" w:hAnsi="Calibri" w:cs="Calibri"/>
                <w:color w:val="000000"/>
                <w:sz w:val="20"/>
                <w:szCs w:val="20"/>
                <w:lang w:eastAsia="tr-TR"/>
              </w:rPr>
              <w:t>38</w:t>
            </w:r>
            <w:r w:rsidR="000D74E6">
              <w:rPr>
                <w:rFonts w:ascii="Calibri" w:eastAsia="Times New Roman" w:hAnsi="Calibri" w:cs="Calibri"/>
                <w:color w:val="000000"/>
                <w:sz w:val="20"/>
                <w:szCs w:val="20"/>
                <w:lang w:eastAsia="tr-TR"/>
              </w:rPr>
              <w:t>,0</w:t>
            </w:r>
          </w:p>
        </w:tc>
      </w:tr>
      <w:tr w:rsidR="00C50523" w:rsidRPr="00C50523" w:rsidTr="00C50523">
        <w:trPr>
          <w:trHeight w:val="144"/>
        </w:trPr>
        <w:tc>
          <w:tcPr>
            <w:cnfStyle w:val="001000000000" w:firstRow="0" w:lastRow="0" w:firstColumn="1" w:lastColumn="0" w:oddVBand="0" w:evenVBand="0" w:oddHBand="0" w:evenHBand="0" w:firstRowFirstColumn="0" w:firstRowLastColumn="0" w:lastRowFirstColumn="0" w:lastRowLastColumn="0"/>
            <w:tcW w:w="1176" w:type="dxa"/>
            <w:noWrap/>
            <w:hideMark/>
          </w:tcPr>
          <w:p w:rsidR="00C50523" w:rsidRPr="00F36AFA" w:rsidRDefault="00C50523" w:rsidP="00F36AFA">
            <w:pPr>
              <w:jc w:val="center"/>
              <w:rPr>
                <w:rFonts w:ascii="Calibri" w:eastAsia="Times New Roman" w:hAnsi="Calibri" w:cs="Calibri"/>
                <w:color w:val="000000"/>
                <w:sz w:val="20"/>
                <w:szCs w:val="20"/>
                <w:lang w:eastAsia="tr-TR"/>
              </w:rPr>
            </w:pPr>
            <w:r w:rsidRPr="00F36AFA">
              <w:rPr>
                <w:rFonts w:ascii="Calibri" w:eastAsia="Times New Roman" w:hAnsi="Calibri" w:cs="Calibri"/>
                <w:color w:val="000000"/>
                <w:sz w:val="20"/>
                <w:szCs w:val="20"/>
                <w:lang w:eastAsia="tr-TR"/>
              </w:rPr>
              <w:t>Lot</w:t>
            </w:r>
          </w:p>
        </w:tc>
        <w:tc>
          <w:tcPr>
            <w:tcW w:w="2098" w:type="dxa"/>
            <w:noWrap/>
            <w:hideMark/>
          </w:tcPr>
          <w:p w:rsidR="00C50523" w:rsidRPr="00F36AFA" w:rsidRDefault="00C50523" w:rsidP="00C505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F36AFA">
              <w:rPr>
                <w:rFonts w:ascii="Calibri" w:eastAsia="Times New Roman" w:hAnsi="Calibri" w:cs="Calibri"/>
                <w:color w:val="000000"/>
                <w:sz w:val="20"/>
                <w:szCs w:val="20"/>
                <w:lang w:eastAsia="tr-TR"/>
              </w:rPr>
              <w:t>810.000</w:t>
            </w:r>
          </w:p>
        </w:tc>
        <w:tc>
          <w:tcPr>
            <w:tcW w:w="2098" w:type="dxa"/>
            <w:noWrap/>
            <w:hideMark/>
          </w:tcPr>
          <w:p w:rsidR="00C50523" w:rsidRPr="00F36AFA" w:rsidRDefault="00C50523" w:rsidP="00C505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F36AFA">
              <w:rPr>
                <w:rFonts w:ascii="Calibri" w:eastAsia="Times New Roman" w:hAnsi="Calibri" w:cs="Calibri"/>
                <w:color w:val="000000"/>
                <w:sz w:val="20"/>
                <w:szCs w:val="20"/>
                <w:lang w:eastAsia="tr-TR"/>
              </w:rPr>
              <w:t>830.000</w:t>
            </w:r>
          </w:p>
        </w:tc>
        <w:tc>
          <w:tcPr>
            <w:tcW w:w="2098" w:type="dxa"/>
            <w:noWrap/>
            <w:hideMark/>
          </w:tcPr>
          <w:p w:rsidR="00C50523" w:rsidRPr="00F36AFA" w:rsidRDefault="00C50523" w:rsidP="00C505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F36AFA">
              <w:rPr>
                <w:rFonts w:ascii="Calibri" w:eastAsia="Times New Roman" w:hAnsi="Calibri" w:cs="Calibri"/>
                <w:color w:val="000000"/>
                <w:sz w:val="20"/>
                <w:szCs w:val="20"/>
                <w:lang w:eastAsia="tr-TR"/>
              </w:rPr>
              <w:t>840.000</w:t>
            </w:r>
          </w:p>
        </w:tc>
        <w:tc>
          <w:tcPr>
            <w:tcW w:w="2232" w:type="dxa"/>
            <w:noWrap/>
            <w:hideMark/>
          </w:tcPr>
          <w:p w:rsidR="00C50523" w:rsidRPr="00F36AFA" w:rsidRDefault="00C50523" w:rsidP="00C505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F36AFA">
              <w:rPr>
                <w:rFonts w:ascii="Calibri" w:eastAsia="Times New Roman" w:hAnsi="Calibri" w:cs="Calibri"/>
                <w:color w:val="000000"/>
                <w:sz w:val="20"/>
                <w:szCs w:val="20"/>
                <w:lang w:eastAsia="tr-TR"/>
              </w:rPr>
              <w:t>840.000</w:t>
            </w:r>
          </w:p>
        </w:tc>
      </w:tr>
      <w:tr w:rsidR="00C50523" w:rsidRPr="00C50523" w:rsidTr="00C50523">
        <w:trPr>
          <w:trHeight w:val="144"/>
        </w:trPr>
        <w:tc>
          <w:tcPr>
            <w:cnfStyle w:val="001000000000" w:firstRow="0" w:lastRow="0" w:firstColumn="1" w:lastColumn="0" w:oddVBand="0" w:evenVBand="0" w:oddHBand="0" w:evenHBand="0" w:firstRowFirstColumn="0" w:firstRowLastColumn="0" w:lastRowFirstColumn="0" w:lastRowLastColumn="0"/>
            <w:tcW w:w="1176" w:type="dxa"/>
            <w:noWrap/>
            <w:hideMark/>
          </w:tcPr>
          <w:p w:rsidR="00C50523" w:rsidRPr="00F36AFA" w:rsidRDefault="00C50523" w:rsidP="00F36AFA">
            <w:pPr>
              <w:jc w:val="center"/>
              <w:rPr>
                <w:rFonts w:ascii="Calibri" w:eastAsia="Times New Roman" w:hAnsi="Calibri" w:cs="Calibri"/>
                <w:color w:val="000000"/>
                <w:sz w:val="20"/>
                <w:szCs w:val="20"/>
                <w:lang w:eastAsia="tr-TR"/>
              </w:rPr>
            </w:pPr>
            <w:r w:rsidRPr="00F36AFA">
              <w:rPr>
                <w:rFonts w:ascii="Calibri" w:eastAsia="Times New Roman" w:hAnsi="Calibri" w:cs="Calibri"/>
                <w:color w:val="000000"/>
                <w:sz w:val="20"/>
                <w:szCs w:val="20"/>
                <w:lang w:eastAsia="tr-TR"/>
              </w:rPr>
              <w:t>Saatlik Lot</w:t>
            </w:r>
          </w:p>
        </w:tc>
        <w:tc>
          <w:tcPr>
            <w:tcW w:w="2098" w:type="dxa"/>
            <w:noWrap/>
            <w:hideMark/>
          </w:tcPr>
          <w:p w:rsidR="00C50523" w:rsidRPr="00F36AFA" w:rsidRDefault="00C50523" w:rsidP="00C505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F36AFA">
              <w:rPr>
                <w:rFonts w:ascii="Calibri" w:eastAsia="Times New Roman" w:hAnsi="Calibri" w:cs="Calibri"/>
                <w:color w:val="000000"/>
                <w:sz w:val="20"/>
                <w:szCs w:val="20"/>
                <w:lang w:eastAsia="tr-TR"/>
              </w:rPr>
              <w:t>375</w:t>
            </w:r>
          </w:p>
        </w:tc>
        <w:tc>
          <w:tcPr>
            <w:tcW w:w="2098" w:type="dxa"/>
            <w:noWrap/>
            <w:hideMark/>
          </w:tcPr>
          <w:p w:rsidR="00C50523" w:rsidRPr="00F36AFA" w:rsidRDefault="00C50523" w:rsidP="00C505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F36AFA">
              <w:rPr>
                <w:rFonts w:ascii="Calibri" w:eastAsia="Times New Roman" w:hAnsi="Calibri" w:cs="Calibri"/>
                <w:color w:val="000000"/>
                <w:sz w:val="20"/>
                <w:szCs w:val="20"/>
                <w:lang w:eastAsia="tr-TR"/>
              </w:rPr>
              <w:t>380</w:t>
            </w:r>
          </w:p>
        </w:tc>
        <w:tc>
          <w:tcPr>
            <w:tcW w:w="2098" w:type="dxa"/>
            <w:noWrap/>
            <w:hideMark/>
          </w:tcPr>
          <w:p w:rsidR="00C50523" w:rsidRPr="00F36AFA" w:rsidRDefault="00C50523" w:rsidP="00C505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F36AFA">
              <w:rPr>
                <w:rFonts w:ascii="Calibri" w:eastAsia="Times New Roman" w:hAnsi="Calibri" w:cs="Calibri"/>
                <w:color w:val="000000"/>
                <w:sz w:val="20"/>
                <w:szCs w:val="20"/>
                <w:lang w:eastAsia="tr-TR"/>
              </w:rPr>
              <w:t>380</w:t>
            </w:r>
          </w:p>
        </w:tc>
        <w:tc>
          <w:tcPr>
            <w:tcW w:w="2232" w:type="dxa"/>
            <w:noWrap/>
            <w:hideMark/>
          </w:tcPr>
          <w:p w:rsidR="00C50523" w:rsidRPr="00F36AFA" w:rsidRDefault="00C50523" w:rsidP="00C5052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F36AFA">
              <w:rPr>
                <w:rFonts w:ascii="Calibri" w:eastAsia="Times New Roman" w:hAnsi="Calibri" w:cs="Calibri"/>
                <w:color w:val="000000"/>
                <w:sz w:val="20"/>
                <w:szCs w:val="20"/>
                <w:lang w:eastAsia="tr-TR"/>
              </w:rPr>
              <w:t>380</w:t>
            </w:r>
          </w:p>
        </w:tc>
      </w:tr>
    </w:tbl>
    <w:p w:rsidR="00313215" w:rsidRPr="00313215" w:rsidRDefault="00313215" w:rsidP="00313215">
      <w:pPr>
        <w:pStyle w:val="ResimYazs"/>
        <w:jc w:val="center"/>
        <w:rPr>
          <w:rFonts w:cstheme="minorHAnsi"/>
        </w:rPr>
      </w:pPr>
      <w:bookmarkStart w:id="39" w:name="_Toc36135002"/>
      <w:r w:rsidRPr="00313215">
        <w:rPr>
          <w:rFonts w:cstheme="minorHAnsi"/>
        </w:rPr>
        <w:t xml:space="preserve">Tablo </w:t>
      </w:r>
      <w:r w:rsidR="00B56224">
        <w:rPr>
          <w:rFonts w:cstheme="minorHAnsi"/>
        </w:rPr>
        <w:fldChar w:fldCharType="begin"/>
      </w:r>
      <w:r w:rsidR="00B56224">
        <w:rPr>
          <w:rFonts w:cstheme="minorHAnsi"/>
        </w:rPr>
        <w:instrText xml:space="preserve"> SEQ Tablo \* ARABIC </w:instrText>
      </w:r>
      <w:r w:rsidR="00B56224">
        <w:rPr>
          <w:rFonts w:cstheme="minorHAnsi"/>
        </w:rPr>
        <w:fldChar w:fldCharType="separate"/>
      </w:r>
      <w:r w:rsidR="00B56224">
        <w:rPr>
          <w:rFonts w:cstheme="minorHAnsi"/>
          <w:noProof/>
        </w:rPr>
        <w:t>10</w:t>
      </w:r>
      <w:r w:rsidR="00B56224">
        <w:rPr>
          <w:rFonts w:cstheme="minorHAnsi"/>
        </w:rPr>
        <w:fldChar w:fldCharType="end"/>
      </w:r>
      <w:r w:rsidRPr="00313215">
        <w:rPr>
          <w:rFonts w:cstheme="minorHAnsi"/>
        </w:rPr>
        <w:t xml:space="preserve">  Örnek Katılımcı Çeyreklik Pozisyon Limitleri</w:t>
      </w:r>
      <w:bookmarkEnd w:id="39"/>
    </w:p>
    <w:p w:rsidR="00F36AFA" w:rsidRDefault="00F36AFA" w:rsidP="00AD13B0">
      <w:pPr>
        <w:ind w:firstLine="708"/>
        <w:rPr>
          <w:rFonts w:cstheme="minorHAnsi"/>
        </w:rPr>
      </w:pPr>
    </w:p>
    <w:p w:rsidR="00313215" w:rsidRPr="00313215" w:rsidRDefault="00313215" w:rsidP="00AD13B0">
      <w:pPr>
        <w:ind w:firstLine="708"/>
        <w:rPr>
          <w:rFonts w:cstheme="minorHAnsi"/>
        </w:rPr>
      </w:pPr>
      <w:r w:rsidRPr="00313215">
        <w:rPr>
          <w:rFonts w:cstheme="minorHAnsi"/>
        </w:rPr>
        <w:t>X Enerji A.Ş nin her ay için sahip olabileceği pozisyon limitleri ise X Enerji A.Ş. aylık kontrat pozisyon limitinin aylık tüketim karakteristiklerine göre dağıtılması ile hesaplanır.</w:t>
      </w:r>
    </w:p>
    <w:tbl>
      <w:tblPr>
        <w:tblStyle w:val="KlavuzTablo1Ak-Vurgu1"/>
        <w:tblW w:w="9690" w:type="dxa"/>
        <w:tblLook w:val="04A0" w:firstRow="1" w:lastRow="0" w:firstColumn="1" w:lastColumn="0" w:noHBand="0" w:noVBand="1"/>
      </w:tblPr>
      <w:tblGrid>
        <w:gridCol w:w="2869"/>
        <w:gridCol w:w="2420"/>
        <w:gridCol w:w="1360"/>
        <w:gridCol w:w="1513"/>
        <w:gridCol w:w="1528"/>
      </w:tblGrid>
      <w:tr w:rsidR="00BF7927" w:rsidRPr="00BF7927" w:rsidTr="00BF7927">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690" w:type="dxa"/>
            <w:gridSpan w:val="5"/>
            <w:shd w:val="clear" w:color="auto" w:fill="DEEAF6" w:themeFill="accent1" w:themeFillTint="33"/>
            <w:noWrap/>
            <w:hideMark/>
          </w:tcPr>
          <w:p w:rsidR="00BF7927" w:rsidRPr="00BF7927" w:rsidRDefault="00BF7927" w:rsidP="00BF7927">
            <w:pPr>
              <w:jc w:val="center"/>
              <w:rPr>
                <w:rFonts w:ascii="Calibri" w:eastAsia="Times New Roman" w:hAnsi="Calibri" w:cs="Calibri"/>
                <w:color w:val="000000"/>
                <w:lang w:eastAsia="tr-TR"/>
              </w:rPr>
            </w:pPr>
            <w:r w:rsidRPr="00BF7927">
              <w:rPr>
                <w:rFonts w:ascii="Calibri" w:eastAsia="Times New Roman" w:hAnsi="Calibri" w:cs="Calibri"/>
                <w:color w:val="000000"/>
                <w:lang w:eastAsia="tr-TR"/>
              </w:rPr>
              <w:t>X Enerji A.Ş. Aylık Kontratlar Pozisyon Limitleri</w:t>
            </w:r>
          </w:p>
        </w:tc>
      </w:tr>
      <w:tr w:rsidR="00BF7927" w:rsidRPr="00BF7927" w:rsidTr="00BF7927">
        <w:trPr>
          <w:trHeight w:val="289"/>
        </w:trPr>
        <w:tc>
          <w:tcPr>
            <w:cnfStyle w:val="001000000000" w:firstRow="0" w:lastRow="0" w:firstColumn="1" w:lastColumn="0" w:oddVBand="0" w:evenVBand="0" w:oddHBand="0" w:evenHBand="0" w:firstRowFirstColumn="0" w:firstRowLastColumn="0" w:lastRowFirstColumn="0" w:lastRowLastColumn="0"/>
            <w:tcW w:w="2869" w:type="dxa"/>
            <w:shd w:val="clear" w:color="auto" w:fill="DEEAF6" w:themeFill="accent1" w:themeFillTint="33"/>
            <w:hideMark/>
          </w:tcPr>
          <w:p w:rsidR="00BF7927" w:rsidRPr="00BF7927" w:rsidRDefault="00BF7927" w:rsidP="00BF7927">
            <w:pPr>
              <w:jc w:val="center"/>
              <w:rPr>
                <w:rFonts w:ascii="Calibri" w:eastAsia="Times New Roman" w:hAnsi="Calibri" w:cs="Calibri"/>
                <w:i/>
                <w:iCs/>
                <w:color w:val="000000"/>
                <w:sz w:val="18"/>
                <w:szCs w:val="16"/>
                <w:lang w:eastAsia="tr-TR"/>
              </w:rPr>
            </w:pPr>
            <w:r w:rsidRPr="00BF7927">
              <w:rPr>
                <w:rFonts w:ascii="Calibri" w:eastAsia="Times New Roman" w:hAnsi="Calibri" w:cs="Calibri"/>
                <w:i/>
                <w:iCs/>
                <w:color w:val="000000"/>
                <w:sz w:val="18"/>
                <w:szCs w:val="16"/>
                <w:lang w:eastAsia="tr-TR"/>
              </w:rPr>
              <w:t>2021</w:t>
            </w:r>
          </w:p>
        </w:tc>
        <w:tc>
          <w:tcPr>
            <w:tcW w:w="2420" w:type="dxa"/>
            <w:shd w:val="clear" w:color="auto" w:fill="DEEAF6" w:themeFill="accent1" w:themeFillTint="33"/>
            <w:noWrap/>
            <w:hideMark/>
          </w:tcPr>
          <w:p w:rsidR="00BF7927" w:rsidRPr="00BF7927" w:rsidRDefault="00BF7927" w:rsidP="00BF79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18"/>
                <w:szCs w:val="18"/>
                <w:lang w:eastAsia="tr-TR"/>
              </w:rPr>
            </w:pPr>
            <w:r w:rsidRPr="00BF7927">
              <w:rPr>
                <w:rFonts w:ascii="Calibri" w:eastAsia="Times New Roman" w:hAnsi="Calibri" w:cs="Calibri"/>
                <w:b/>
                <w:bCs/>
                <w:color w:val="000000"/>
                <w:sz w:val="18"/>
                <w:szCs w:val="18"/>
                <w:lang w:eastAsia="tr-TR"/>
              </w:rPr>
              <w:t>MW</w:t>
            </w:r>
            <w:r w:rsidR="006565CA">
              <w:rPr>
                <w:rFonts w:ascii="Calibri" w:eastAsia="Times New Roman" w:hAnsi="Calibri" w:cs="Calibri"/>
                <w:b/>
                <w:bCs/>
                <w:color w:val="000000"/>
                <w:sz w:val="18"/>
                <w:szCs w:val="18"/>
                <w:lang w:eastAsia="tr-TR"/>
              </w:rPr>
              <w:t>h</w:t>
            </w:r>
          </w:p>
        </w:tc>
        <w:tc>
          <w:tcPr>
            <w:tcW w:w="1360" w:type="dxa"/>
            <w:shd w:val="clear" w:color="auto" w:fill="DEEAF6" w:themeFill="accent1" w:themeFillTint="33"/>
            <w:noWrap/>
            <w:hideMark/>
          </w:tcPr>
          <w:p w:rsidR="00BF7927" w:rsidRPr="00BF7927" w:rsidRDefault="006565CA" w:rsidP="00BF79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18"/>
                <w:szCs w:val="18"/>
                <w:lang w:eastAsia="tr-TR"/>
              </w:rPr>
            </w:pPr>
            <w:r>
              <w:rPr>
                <w:rFonts w:ascii="Calibri" w:eastAsia="Times New Roman" w:hAnsi="Calibri" w:cs="Calibri"/>
                <w:b/>
                <w:color w:val="000000"/>
                <w:sz w:val="18"/>
                <w:szCs w:val="18"/>
                <w:lang w:eastAsia="tr-TR"/>
              </w:rPr>
              <w:t>MW</w:t>
            </w:r>
          </w:p>
        </w:tc>
        <w:tc>
          <w:tcPr>
            <w:tcW w:w="1513" w:type="dxa"/>
            <w:shd w:val="clear" w:color="auto" w:fill="DEEAF6" w:themeFill="accent1" w:themeFillTint="33"/>
            <w:noWrap/>
            <w:hideMark/>
          </w:tcPr>
          <w:p w:rsidR="00BF7927" w:rsidRPr="00BF7927" w:rsidRDefault="00BF7927" w:rsidP="00BF79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18"/>
                <w:szCs w:val="18"/>
                <w:lang w:eastAsia="tr-TR"/>
              </w:rPr>
            </w:pPr>
            <w:r w:rsidRPr="00BF7927">
              <w:rPr>
                <w:rFonts w:ascii="Calibri" w:eastAsia="Times New Roman" w:hAnsi="Calibri" w:cs="Calibri"/>
                <w:b/>
                <w:color w:val="000000"/>
                <w:sz w:val="18"/>
                <w:szCs w:val="18"/>
                <w:lang w:eastAsia="tr-TR"/>
              </w:rPr>
              <w:t>Lot</w:t>
            </w:r>
          </w:p>
        </w:tc>
        <w:tc>
          <w:tcPr>
            <w:tcW w:w="1526" w:type="dxa"/>
            <w:shd w:val="clear" w:color="auto" w:fill="DEEAF6" w:themeFill="accent1" w:themeFillTint="33"/>
            <w:noWrap/>
            <w:hideMark/>
          </w:tcPr>
          <w:p w:rsidR="00BF7927" w:rsidRPr="00BF7927" w:rsidRDefault="00BF7927" w:rsidP="00BF79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18"/>
                <w:szCs w:val="18"/>
                <w:lang w:eastAsia="tr-TR"/>
              </w:rPr>
            </w:pPr>
            <w:r w:rsidRPr="00BF7927">
              <w:rPr>
                <w:rFonts w:ascii="Calibri" w:eastAsia="Times New Roman" w:hAnsi="Calibri" w:cs="Calibri"/>
                <w:b/>
                <w:color w:val="000000"/>
                <w:sz w:val="18"/>
                <w:szCs w:val="18"/>
                <w:lang w:eastAsia="tr-TR"/>
              </w:rPr>
              <w:t>Saatlik Lot</w:t>
            </w:r>
          </w:p>
        </w:tc>
      </w:tr>
      <w:tr w:rsidR="00BF7927" w:rsidRPr="00BF7927" w:rsidTr="00BF7927">
        <w:trPr>
          <w:trHeight w:val="289"/>
        </w:trPr>
        <w:tc>
          <w:tcPr>
            <w:cnfStyle w:val="001000000000" w:firstRow="0" w:lastRow="0" w:firstColumn="1" w:lastColumn="0" w:oddVBand="0" w:evenVBand="0" w:oddHBand="0" w:evenHBand="0" w:firstRowFirstColumn="0" w:firstRowLastColumn="0" w:lastRowFirstColumn="0" w:lastRowLastColumn="0"/>
            <w:tcW w:w="2869" w:type="dxa"/>
            <w:hideMark/>
          </w:tcPr>
          <w:p w:rsidR="00BF7927" w:rsidRPr="00BF7927" w:rsidRDefault="00BF7927" w:rsidP="00BF7927">
            <w:pPr>
              <w:jc w:val="center"/>
              <w:rPr>
                <w:rFonts w:ascii="Calibri" w:eastAsia="Times New Roman" w:hAnsi="Calibri" w:cs="Calibri"/>
                <w:i/>
                <w:iCs/>
                <w:color w:val="000000"/>
                <w:sz w:val="20"/>
                <w:szCs w:val="20"/>
                <w:lang w:eastAsia="tr-TR"/>
              </w:rPr>
            </w:pPr>
            <w:r w:rsidRPr="00F36AFA">
              <w:rPr>
                <w:rFonts w:ascii="Calibri" w:eastAsia="Times New Roman" w:hAnsi="Calibri" w:cs="Calibri"/>
                <w:bCs w:val="0"/>
                <w:i/>
                <w:iCs/>
                <w:color w:val="000000"/>
                <w:sz w:val="20"/>
                <w:szCs w:val="20"/>
                <w:lang w:eastAsia="tr-TR"/>
              </w:rPr>
              <w:t xml:space="preserve">Ocak </w:t>
            </w:r>
            <w:r w:rsidRPr="00BF7927">
              <w:rPr>
                <w:rFonts w:ascii="Calibri" w:eastAsia="Times New Roman" w:hAnsi="Calibri" w:cs="Calibri"/>
                <w:i/>
                <w:iCs/>
                <w:color w:val="000000"/>
                <w:sz w:val="20"/>
                <w:szCs w:val="20"/>
                <w:lang w:eastAsia="tr-TR"/>
              </w:rPr>
              <w:t xml:space="preserve">Ayı Pozisyon Limiti </w:t>
            </w:r>
          </w:p>
        </w:tc>
        <w:tc>
          <w:tcPr>
            <w:tcW w:w="2420" w:type="dxa"/>
            <w:noWrap/>
            <w:hideMark/>
          </w:tcPr>
          <w:p w:rsidR="00BF7927" w:rsidRPr="00BF7927" w:rsidRDefault="00BF7927" w:rsidP="00BF79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BF7927">
              <w:rPr>
                <w:rFonts w:ascii="Calibri" w:eastAsia="Times New Roman" w:hAnsi="Calibri" w:cs="Calibri"/>
                <w:color w:val="000000"/>
                <w:sz w:val="20"/>
                <w:szCs w:val="20"/>
                <w:lang w:eastAsia="tr-TR"/>
              </w:rPr>
              <w:t>56.000</w:t>
            </w:r>
          </w:p>
        </w:tc>
        <w:tc>
          <w:tcPr>
            <w:tcW w:w="1360" w:type="dxa"/>
            <w:noWrap/>
            <w:hideMark/>
          </w:tcPr>
          <w:p w:rsidR="00BF7927" w:rsidRPr="00BF7927" w:rsidRDefault="00BF7927" w:rsidP="00BF79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BF7927">
              <w:rPr>
                <w:rFonts w:ascii="Calibri" w:eastAsia="Times New Roman" w:hAnsi="Calibri" w:cs="Calibri"/>
                <w:color w:val="000000"/>
                <w:sz w:val="20"/>
                <w:szCs w:val="20"/>
                <w:lang w:eastAsia="tr-TR"/>
              </w:rPr>
              <w:t>75</w:t>
            </w:r>
            <w:r w:rsidR="000D74E6">
              <w:rPr>
                <w:rFonts w:ascii="Calibri" w:eastAsia="Times New Roman" w:hAnsi="Calibri" w:cs="Calibri"/>
                <w:color w:val="000000"/>
                <w:sz w:val="20"/>
                <w:szCs w:val="20"/>
                <w:lang w:eastAsia="tr-TR"/>
              </w:rPr>
              <w:t>,3</w:t>
            </w:r>
          </w:p>
        </w:tc>
        <w:tc>
          <w:tcPr>
            <w:tcW w:w="1513" w:type="dxa"/>
            <w:noWrap/>
            <w:hideMark/>
          </w:tcPr>
          <w:p w:rsidR="00BF7927" w:rsidRPr="00BF7927" w:rsidRDefault="00BF7927" w:rsidP="00BF79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BF7927">
              <w:rPr>
                <w:rFonts w:ascii="Calibri" w:eastAsia="Times New Roman" w:hAnsi="Calibri" w:cs="Calibri"/>
                <w:color w:val="000000"/>
                <w:sz w:val="20"/>
                <w:szCs w:val="20"/>
                <w:lang w:eastAsia="tr-TR"/>
              </w:rPr>
              <w:t>560.000</w:t>
            </w:r>
          </w:p>
        </w:tc>
        <w:tc>
          <w:tcPr>
            <w:tcW w:w="1526" w:type="dxa"/>
            <w:noWrap/>
            <w:hideMark/>
          </w:tcPr>
          <w:p w:rsidR="00BF7927" w:rsidRPr="00BF7927" w:rsidRDefault="00BF7927" w:rsidP="00BF79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BF7927">
              <w:rPr>
                <w:rFonts w:ascii="Calibri" w:eastAsia="Times New Roman" w:hAnsi="Calibri" w:cs="Calibri"/>
                <w:color w:val="000000"/>
                <w:sz w:val="20"/>
                <w:szCs w:val="20"/>
                <w:lang w:eastAsia="tr-TR"/>
              </w:rPr>
              <w:t>753</w:t>
            </w:r>
          </w:p>
        </w:tc>
      </w:tr>
      <w:tr w:rsidR="00BF7927" w:rsidRPr="00BF7927" w:rsidTr="00BF7927">
        <w:trPr>
          <w:trHeight w:val="289"/>
        </w:trPr>
        <w:tc>
          <w:tcPr>
            <w:cnfStyle w:val="001000000000" w:firstRow="0" w:lastRow="0" w:firstColumn="1" w:lastColumn="0" w:oddVBand="0" w:evenVBand="0" w:oddHBand="0" w:evenHBand="0" w:firstRowFirstColumn="0" w:firstRowLastColumn="0" w:lastRowFirstColumn="0" w:lastRowLastColumn="0"/>
            <w:tcW w:w="2869" w:type="dxa"/>
            <w:hideMark/>
          </w:tcPr>
          <w:p w:rsidR="00BF7927" w:rsidRPr="00BF7927" w:rsidRDefault="00BF7927" w:rsidP="00BF7927">
            <w:pPr>
              <w:jc w:val="center"/>
              <w:rPr>
                <w:rFonts w:ascii="Calibri" w:eastAsia="Times New Roman" w:hAnsi="Calibri" w:cs="Calibri"/>
                <w:i/>
                <w:iCs/>
                <w:color w:val="000000"/>
                <w:sz w:val="20"/>
                <w:szCs w:val="20"/>
                <w:lang w:eastAsia="tr-TR"/>
              </w:rPr>
            </w:pPr>
            <w:r w:rsidRPr="00BF7927">
              <w:rPr>
                <w:rFonts w:ascii="Calibri" w:eastAsia="Times New Roman" w:hAnsi="Calibri" w:cs="Calibri"/>
                <w:i/>
                <w:iCs/>
                <w:color w:val="000000"/>
                <w:sz w:val="20"/>
                <w:szCs w:val="20"/>
                <w:lang w:eastAsia="tr-TR"/>
              </w:rPr>
              <w:t xml:space="preserve">Şubat Ayı Pozisyon Limiti </w:t>
            </w:r>
          </w:p>
        </w:tc>
        <w:tc>
          <w:tcPr>
            <w:tcW w:w="2420" w:type="dxa"/>
            <w:noWrap/>
            <w:hideMark/>
          </w:tcPr>
          <w:p w:rsidR="00BF7927" w:rsidRPr="00BF7927" w:rsidRDefault="00BF7927" w:rsidP="00BF79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BF7927">
              <w:rPr>
                <w:rFonts w:ascii="Calibri" w:eastAsia="Times New Roman" w:hAnsi="Calibri" w:cs="Calibri"/>
                <w:color w:val="000000"/>
                <w:sz w:val="20"/>
                <w:szCs w:val="20"/>
                <w:lang w:eastAsia="tr-TR"/>
              </w:rPr>
              <w:t>51.000</w:t>
            </w:r>
          </w:p>
        </w:tc>
        <w:tc>
          <w:tcPr>
            <w:tcW w:w="1360" w:type="dxa"/>
            <w:noWrap/>
            <w:hideMark/>
          </w:tcPr>
          <w:p w:rsidR="00BF7927" w:rsidRPr="00BF7927" w:rsidRDefault="000D74E6" w:rsidP="00BF79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75,9</w:t>
            </w:r>
          </w:p>
        </w:tc>
        <w:tc>
          <w:tcPr>
            <w:tcW w:w="1513" w:type="dxa"/>
            <w:noWrap/>
            <w:hideMark/>
          </w:tcPr>
          <w:p w:rsidR="00BF7927" w:rsidRPr="00BF7927" w:rsidRDefault="00BF7927" w:rsidP="00BF79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BF7927">
              <w:rPr>
                <w:rFonts w:ascii="Calibri" w:eastAsia="Times New Roman" w:hAnsi="Calibri" w:cs="Calibri"/>
                <w:color w:val="000000"/>
                <w:sz w:val="20"/>
                <w:szCs w:val="20"/>
                <w:lang w:eastAsia="tr-TR"/>
              </w:rPr>
              <w:t>510.000</w:t>
            </w:r>
          </w:p>
        </w:tc>
        <w:tc>
          <w:tcPr>
            <w:tcW w:w="1526" w:type="dxa"/>
            <w:noWrap/>
            <w:hideMark/>
          </w:tcPr>
          <w:p w:rsidR="00BF7927" w:rsidRPr="00BF7927" w:rsidRDefault="00BF7927" w:rsidP="00BF79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BF7927">
              <w:rPr>
                <w:rFonts w:ascii="Calibri" w:eastAsia="Times New Roman" w:hAnsi="Calibri" w:cs="Calibri"/>
                <w:color w:val="000000"/>
                <w:sz w:val="20"/>
                <w:szCs w:val="20"/>
                <w:lang w:eastAsia="tr-TR"/>
              </w:rPr>
              <w:t>759</w:t>
            </w:r>
          </w:p>
        </w:tc>
      </w:tr>
      <w:tr w:rsidR="00BF7927" w:rsidRPr="00BF7927" w:rsidTr="00BF7927">
        <w:trPr>
          <w:trHeight w:val="289"/>
        </w:trPr>
        <w:tc>
          <w:tcPr>
            <w:cnfStyle w:val="001000000000" w:firstRow="0" w:lastRow="0" w:firstColumn="1" w:lastColumn="0" w:oddVBand="0" w:evenVBand="0" w:oddHBand="0" w:evenHBand="0" w:firstRowFirstColumn="0" w:firstRowLastColumn="0" w:lastRowFirstColumn="0" w:lastRowLastColumn="0"/>
            <w:tcW w:w="2869" w:type="dxa"/>
            <w:hideMark/>
          </w:tcPr>
          <w:p w:rsidR="00BF7927" w:rsidRPr="00BF7927" w:rsidRDefault="00BF7927" w:rsidP="00BF7927">
            <w:pPr>
              <w:jc w:val="center"/>
              <w:rPr>
                <w:rFonts w:ascii="Calibri" w:eastAsia="Times New Roman" w:hAnsi="Calibri" w:cs="Calibri"/>
                <w:i/>
                <w:iCs/>
                <w:color w:val="000000"/>
                <w:sz w:val="20"/>
                <w:szCs w:val="20"/>
                <w:lang w:eastAsia="tr-TR"/>
              </w:rPr>
            </w:pPr>
            <w:r w:rsidRPr="00F36AFA">
              <w:rPr>
                <w:rFonts w:ascii="Calibri" w:eastAsia="Times New Roman" w:hAnsi="Calibri" w:cs="Calibri"/>
                <w:bCs w:val="0"/>
                <w:i/>
                <w:iCs/>
                <w:color w:val="000000"/>
                <w:sz w:val="20"/>
                <w:szCs w:val="20"/>
                <w:lang w:eastAsia="tr-TR"/>
              </w:rPr>
              <w:t>Mart</w:t>
            </w:r>
            <w:r w:rsidRPr="00BF7927">
              <w:rPr>
                <w:rFonts w:ascii="Calibri" w:eastAsia="Times New Roman" w:hAnsi="Calibri" w:cs="Calibri"/>
                <w:i/>
                <w:iCs/>
                <w:color w:val="000000"/>
                <w:sz w:val="20"/>
                <w:szCs w:val="20"/>
                <w:lang w:eastAsia="tr-TR"/>
              </w:rPr>
              <w:t xml:space="preserve"> Ayı Pozisyon Limiti </w:t>
            </w:r>
          </w:p>
        </w:tc>
        <w:tc>
          <w:tcPr>
            <w:tcW w:w="2420" w:type="dxa"/>
            <w:noWrap/>
            <w:hideMark/>
          </w:tcPr>
          <w:p w:rsidR="00BF7927" w:rsidRPr="00BF7927" w:rsidRDefault="00BF7927" w:rsidP="00BF79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BF7927">
              <w:rPr>
                <w:rFonts w:ascii="Calibri" w:eastAsia="Times New Roman" w:hAnsi="Calibri" w:cs="Calibri"/>
                <w:color w:val="000000"/>
                <w:sz w:val="20"/>
                <w:szCs w:val="20"/>
                <w:lang w:eastAsia="tr-TR"/>
              </w:rPr>
              <w:t>56.000</w:t>
            </w:r>
          </w:p>
        </w:tc>
        <w:tc>
          <w:tcPr>
            <w:tcW w:w="1360" w:type="dxa"/>
            <w:noWrap/>
            <w:hideMark/>
          </w:tcPr>
          <w:p w:rsidR="00BF7927" w:rsidRPr="00BF7927" w:rsidRDefault="00BF7927" w:rsidP="00BF79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BF7927">
              <w:rPr>
                <w:rFonts w:ascii="Calibri" w:eastAsia="Times New Roman" w:hAnsi="Calibri" w:cs="Calibri"/>
                <w:color w:val="000000"/>
                <w:sz w:val="20"/>
                <w:szCs w:val="20"/>
                <w:lang w:eastAsia="tr-TR"/>
              </w:rPr>
              <w:t>75</w:t>
            </w:r>
            <w:r w:rsidR="000D74E6">
              <w:rPr>
                <w:rFonts w:ascii="Calibri" w:eastAsia="Times New Roman" w:hAnsi="Calibri" w:cs="Calibri"/>
                <w:color w:val="000000"/>
                <w:sz w:val="20"/>
                <w:szCs w:val="20"/>
                <w:lang w:eastAsia="tr-TR"/>
              </w:rPr>
              <w:t>,3</w:t>
            </w:r>
          </w:p>
        </w:tc>
        <w:tc>
          <w:tcPr>
            <w:tcW w:w="1513" w:type="dxa"/>
            <w:noWrap/>
            <w:hideMark/>
          </w:tcPr>
          <w:p w:rsidR="00BF7927" w:rsidRPr="00BF7927" w:rsidRDefault="00BF7927" w:rsidP="00BF79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BF7927">
              <w:rPr>
                <w:rFonts w:ascii="Calibri" w:eastAsia="Times New Roman" w:hAnsi="Calibri" w:cs="Calibri"/>
                <w:color w:val="000000"/>
                <w:sz w:val="20"/>
                <w:szCs w:val="20"/>
                <w:lang w:eastAsia="tr-TR"/>
              </w:rPr>
              <w:t>560.000</w:t>
            </w:r>
          </w:p>
        </w:tc>
        <w:tc>
          <w:tcPr>
            <w:tcW w:w="1526" w:type="dxa"/>
            <w:noWrap/>
            <w:hideMark/>
          </w:tcPr>
          <w:p w:rsidR="00BF7927" w:rsidRPr="00BF7927" w:rsidRDefault="00BF7927" w:rsidP="00BF79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BF7927">
              <w:rPr>
                <w:rFonts w:ascii="Calibri" w:eastAsia="Times New Roman" w:hAnsi="Calibri" w:cs="Calibri"/>
                <w:color w:val="000000"/>
                <w:sz w:val="20"/>
                <w:szCs w:val="20"/>
                <w:lang w:eastAsia="tr-TR"/>
              </w:rPr>
              <w:t>753</w:t>
            </w:r>
          </w:p>
        </w:tc>
      </w:tr>
      <w:tr w:rsidR="00BF7927" w:rsidRPr="00BF7927" w:rsidTr="00BF7927">
        <w:trPr>
          <w:trHeight w:val="289"/>
        </w:trPr>
        <w:tc>
          <w:tcPr>
            <w:cnfStyle w:val="001000000000" w:firstRow="0" w:lastRow="0" w:firstColumn="1" w:lastColumn="0" w:oddVBand="0" w:evenVBand="0" w:oddHBand="0" w:evenHBand="0" w:firstRowFirstColumn="0" w:firstRowLastColumn="0" w:lastRowFirstColumn="0" w:lastRowLastColumn="0"/>
            <w:tcW w:w="2869" w:type="dxa"/>
            <w:hideMark/>
          </w:tcPr>
          <w:p w:rsidR="00BF7927" w:rsidRPr="00BF7927" w:rsidRDefault="00BF7927" w:rsidP="00BF7927">
            <w:pPr>
              <w:jc w:val="center"/>
              <w:rPr>
                <w:rFonts w:ascii="Calibri" w:eastAsia="Times New Roman" w:hAnsi="Calibri" w:cs="Calibri"/>
                <w:i/>
                <w:iCs/>
                <w:color w:val="000000"/>
                <w:sz w:val="20"/>
                <w:szCs w:val="20"/>
                <w:lang w:eastAsia="tr-TR"/>
              </w:rPr>
            </w:pPr>
            <w:r w:rsidRPr="00F36AFA">
              <w:rPr>
                <w:rFonts w:ascii="Calibri" w:eastAsia="Times New Roman" w:hAnsi="Calibri" w:cs="Calibri"/>
                <w:bCs w:val="0"/>
                <w:i/>
                <w:iCs/>
                <w:color w:val="000000"/>
                <w:sz w:val="20"/>
                <w:szCs w:val="20"/>
                <w:lang w:eastAsia="tr-TR"/>
              </w:rPr>
              <w:t>Nisan</w:t>
            </w:r>
            <w:r w:rsidRPr="00BF7927">
              <w:rPr>
                <w:rFonts w:ascii="Calibri" w:eastAsia="Times New Roman" w:hAnsi="Calibri" w:cs="Calibri"/>
                <w:i/>
                <w:iCs/>
                <w:color w:val="000000"/>
                <w:sz w:val="20"/>
                <w:szCs w:val="20"/>
                <w:lang w:eastAsia="tr-TR"/>
              </w:rPr>
              <w:t xml:space="preserve"> Ayı Pozisyon Limiti </w:t>
            </w:r>
          </w:p>
        </w:tc>
        <w:tc>
          <w:tcPr>
            <w:tcW w:w="2420" w:type="dxa"/>
            <w:noWrap/>
            <w:hideMark/>
          </w:tcPr>
          <w:p w:rsidR="00BF7927" w:rsidRPr="00BF7927" w:rsidRDefault="00BF7927" w:rsidP="00BF79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BF7927">
              <w:rPr>
                <w:rFonts w:ascii="Calibri" w:eastAsia="Times New Roman" w:hAnsi="Calibri" w:cs="Calibri"/>
                <w:color w:val="000000"/>
                <w:sz w:val="20"/>
                <w:szCs w:val="20"/>
                <w:lang w:eastAsia="tr-TR"/>
              </w:rPr>
              <w:t>54.000</w:t>
            </w:r>
          </w:p>
        </w:tc>
        <w:tc>
          <w:tcPr>
            <w:tcW w:w="1360" w:type="dxa"/>
            <w:noWrap/>
            <w:hideMark/>
          </w:tcPr>
          <w:p w:rsidR="00BF7927" w:rsidRPr="00BF7927" w:rsidRDefault="00BF7927" w:rsidP="00BF79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BF7927">
              <w:rPr>
                <w:rFonts w:ascii="Calibri" w:eastAsia="Times New Roman" w:hAnsi="Calibri" w:cs="Calibri"/>
                <w:color w:val="000000"/>
                <w:sz w:val="20"/>
                <w:szCs w:val="20"/>
                <w:lang w:eastAsia="tr-TR"/>
              </w:rPr>
              <w:t>75</w:t>
            </w:r>
            <w:r w:rsidR="000D74E6">
              <w:rPr>
                <w:rFonts w:ascii="Calibri" w:eastAsia="Times New Roman" w:hAnsi="Calibri" w:cs="Calibri"/>
                <w:color w:val="000000"/>
                <w:sz w:val="20"/>
                <w:szCs w:val="20"/>
                <w:lang w:eastAsia="tr-TR"/>
              </w:rPr>
              <w:t>,0</w:t>
            </w:r>
          </w:p>
        </w:tc>
        <w:tc>
          <w:tcPr>
            <w:tcW w:w="1513" w:type="dxa"/>
            <w:noWrap/>
            <w:hideMark/>
          </w:tcPr>
          <w:p w:rsidR="00BF7927" w:rsidRPr="00BF7927" w:rsidRDefault="00BF7927" w:rsidP="00BF79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BF7927">
              <w:rPr>
                <w:rFonts w:ascii="Calibri" w:eastAsia="Times New Roman" w:hAnsi="Calibri" w:cs="Calibri"/>
                <w:color w:val="000000"/>
                <w:sz w:val="20"/>
                <w:szCs w:val="20"/>
                <w:lang w:eastAsia="tr-TR"/>
              </w:rPr>
              <w:t>540.000</w:t>
            </w:r>
          </w:p>
        </w:tc>
        <w:tc>
          <w:tcPr>
            <w:tcW w:w="1526" w:type="dxa"/>
            <w:noWrap/>
            <w:hideMark/>
          </w:tcPr>
          <w:p w:rsidR="00BF7927" w:rsidRPr="00BF7927" w:rsidRDefault="00BF7927" w:rsidP="00BF79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BF7927">
              <w:rPr>
                <w:rFonts w:ascii="Calibri" w:eastAsia="Times New Roman" w:hAnsi="Calibri" w:cs="Calibri"/>
                <w:color w:val="000000"/>
                <w:sz w:val="20"/>
                <w:szCs w:val="20"/>
                <w:lang w:eastAsia="tr-TR"/>
              </w:rPr>
              <w:t>750</w:t>
            </w:r>
          </w:p>
        </w:tc>
      </w:tr>
      <w:tr w:rsidR="00BF7927" w:rsidRPr="00BF7927" w:rsidTr="00BF7927">
        <w:trPr>
          <w:trHeight w:val="289"/>
        </w:trPr>
        <w:tc>
          <w:tcPr>
            <w:cnfStyle w:val="001000000000" w:firstRow="0" w:lastRow="0" w:firstColumn="1" w:lastColumn="0" w:oddVBand="0" w:evenVBand="0" w:oddHBand="0" w:evenHBand="0" w:firstRowFirstColumn="0" w:firstRowLastColumn="0" w:lastRowFirstColumn="0" w:lastRowLastColumn="0"/>
            <w:tcW w:w="2869" w:type="dxa"/>
            <w:hideMark/>
          </w:tcPr>
          <w:p w:rsidR="00BF7927" w:rsidRPr="00BF7927" w:rsidRDefault="00BF7927" w:rsidP="00BF7927">
            <w:pPr>
              <w:jc w:val="center"/>
              <w:rPr>
                <w:rFonts w:ascii="Calibri" w:eastAsia="Times New Roman" w:hAnsi="Calibri" w:cs="Calibri"/>
                <w:i/>
                <w:iCs/>
                <w:color w:val="000000"/>
                <w:sz w:val="20"/>
                <w:szCs w:val="20"/>
                <w:lang w:eastAsia="tr-TR"/>
              </w:rPr>
            </w:pPr>
            <w:r w:rsidRPr="00F36AFA">
              <w:rPr>
                <w:rFonts w:ascii="Calibri" w:eastAsia="Times New Roman" w:hAnsi="Calibri" w:cs="Calibri"/>
                <w:bCs w:val="0"/>
                <w:i/>
                <w:iCs/>
                <w:color w:val="000000"/>
                <w:sz w:val="20"/>
                <w:szCs w:val="20"/>
                <w:lang w:eastAsia="tr-TR"/>
              </w:rPr>
              <w:t xml:space="preserve">Mayıs </w:t>
            </w:r>
            <w:r w:rsidRPr="00BF7927">
              <w:rPr>
                <w:rFonts w:ascii="Calibri" w:eastAsia="Times New Roman" w:hAnsi="Calibri" w:cs="Calibri"/>
                <w:i/>
                <w:iCs/>
                <w:color w:val="000000"/>
                <w:sz w:val="20"/>
                <w:szCs w:val="20"/>
                <w:lang w:eastAsia="tr-TR"/>
              </w:rPr>
              <w:t xml:space="preserve">Ayı Pozisyon Limiti </w:t>
            </w:r>
          </w:p>
        </w:tc>
        <w:tc>
          <w:tcPr>
            <w:tcW w:w="2420" w:type="dxa"/>
            <w:noWrap/>
            <w:hideMark/>
          </w:tcPr>
          <w:p w:rsidR="00BF7927" w:rsidRPr="00BF7927" w:rsidRDefault="00BF7927" w:rsidP="00BF79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BF7927">
              <w:rPr>
                <w:rFonts w:ascii="Calibri" w:eastAsia="Times New Roman" w:hAnsi="Calibri" w:cs="Calibri"/>
                <w:color w:val="000000"/>
                <w:sz w:val="20"/>
                <w:szCs w:val="20"/>
                <w:lang w:eastAsia="tr-TR"/>
              </w:rPr>
              <w:t>56.000</w:t>
            </w:r>
          </w:p>
        </w:tc>
        <w:tc>
          <w:tcPr>
            <w:tcW w:w="1360" w:type="dxa"/>
            <w:noWrap/>
            <w:hideMark/>
          </w:tcPr>
          <w:p w:rsidR="00BF7927" w:rsidRPr="00BF7927" w:rsidRDefault="00BF7927" w:rsidP="00BF79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BF7927">
              <w:rPr>
                <w:rFonts w:ascii="Calibri" w:eastAsia="Times New Roman" w:hAnsi="Calibri" w:cs="Calibri"/>
                <w:color w:val="000000"/>
                <w:sz w:val="20"/>
                <w:szCs w:val="20"/>
                <w:lang w:eastAsia="tr-TR"/>
              </w:rPr>
              <w:t>75</w:t>
            </w:r>
            <w:r w:rsidR="000D74E6">
              <w:rPr>
                <w:rFonts w:ascii="Calibri" w:eastAsia="Times New Roman" w:hAnsi="Calibri" w:cs="Calibri"/>
                <w:color w:val="000000"/>
                <w:sz w:val="20"/>
                <w:szCs w:val="20"/>
                <w:lang w:eastAsia="tr-TR"/>
              </w:rPr>
              <w:t>,3</w:t>
            </w:r>
          </w:p>
        </w:tc>
        <w:tc>
          <w:tcPr>
            <w:tcW w:w="1513" w:type="dxa"/>
            <w:noWrap/>
            <w:hideMark/>
          </w:tcPr>
          <w:p w:rsidR="00BF7927" w:rsidRPr="00BF7927" w:rsidRDefault="00BF7927" w:rsidP="00BF79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BF7927">
              <w:rPr>
                <w:rFonts w:ascii="Calibri" w:eastAsia="Times New Roman" w:hAnsi="Calibri" w:cs="Calibri"/>
                <w:color w:val="000000"/>
                <w:sz w:val="20"/>
                <w:szCs w:val="20"/>
                <w:lang w:eastAsia="tr-TR"/>
              </w:rPr>
              <w:t>560.000</w:t>
            </w:r>
          </w:p>
        </w:tc>
        <w:tc>
          <w:tcPr>
            <w:tcW w:w="1526" w:type="dxa"/>
            <w:noWrap/>
            <w:hideMark/>
          </w:tcPr>
          <w:p w:rsidR="00BF7927" w:rsidRPr="00BF7927" w:rsidRDefault="00BF7927" w:rsidP="00BF79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BF7927">
              <w:rPr>
                <w:rFonts w:ascii="Calibri" w:eastAsia="Times New Roman" w:hAnsi="Calibri" w:cs="Calibri"/>
                <w:color w:val="000000"/>
                <w:sz w:val="20"/>
                <w:szCs w:val="20"/>
                <w:lang w:eastAsia="tr-TR"/>
              </w:rPr>
              <w:t>753</w:t>
            </w:r>
          </w:p>
        </w:tc>
      </w:tr>
      <w:tr w:rsidR="00BF7927" w:rsidRPr="00BF7927" w:rsidTr="00BF7927">
        <w:trPr>
          <w:trHeight w:val="289"/>
        </w:trPr>
        <w:tc>
          <w:tcPr>
            <w:cnfStyle w:val="001000000000" w:firstRow="0" w:lastRow="0" w:firstColumn="1" w:lastColumn="0" w:oddVBand="0" w:evenVBand="0" w:oddHBand="0" w:evenHBand="0" w:firstRowFirstColumn="0" w:firstRowLastColumn="0" w:lastRowFirstColumn="0" w:lastRowLastColumn="0"/>
            <w:tcW w:w="2869" w:type="dxa"/>
            <w:hideMark/>
          </w:tcPr>
          <w:p w:rsidR="00BF7927" w:rsidRPr="00BF7927" w:rsidRDefault="00BF7927" w:rsidP="00BF7927">
            <w:pPr>
              <w:jc w:val="center"/>
              <w:rPr>
                <w:rFonts w:ascii="Calibri" w:eastAsia="Times New Roman" w:hAnsi="Calibri" w:cs="Calibri"/>
                <w:i/>
                <w:iCs/>
                <w:color w:val="000000"/>
                <w:sz w:val="20"/>
                <w:szCs w:val="20"/>
                <w:lang w:eastAsia="tr-TR"/>
              </w:rPr>
            </w:pPr>
            <w:r w:rsidRPr="00BF7927">
              <w:rPr>
                <w:rFonts w:ascii="Calibri" w:eastAsia="Times New Roman" w:hAnsi="Calibri" w:cs="Calibri"/>
                <w:i/>
                <w:iCs/>
                <w:color w:val="000000"/>
                <w:sz w:val="20"/>
                <w:szCs w:val="20"/>
                <w:lang w:eastAsia="tr-TR"/>
              </w:rPr>
              <w:t xml:space="preserve">Haziran Ayı Pozisyon Limiti </w:t>
            </w:r>
          </w:p>
        </w:tc>
        <w:tc>
          <w:tcPr>
            <w:tcW w:w="2420" w:type="dxa"/>
            <w:noWrap/>
            <w:hideMark/>
          </w:tcPr>
          <w:p w:rsidR="00BF7927" w:rsidRPr="00BF7927" w:rsidRDefault="00BF7927" w:rsidP="00BF79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BF7927">
              <w:rPr>
                <w:rFonts w:ascii="Calibri" w:eastAsia="Times New Roman" w:hAnsi="Calibri" w:cs="Calibri"/>
                <w:color w:val="000000"/>
                <w:sz w:val="20"/>
                <w:szCs w:val="20"/>
                <w:lang w:eastAsia="tr-TR"/>
              </w:rPr>
              <w:t>54.000</w:t>
            </w:r>
          </w:p>
        </w:tc>
        <w:tc>
          <w:tcPr>
            <w:tcW w:w="1360" w:type="dxa"/>
            <w:noWrap/>
            <w:hideMark/>
          </w:tcPr>
          <w:p w:rsidR="000D74E6" w:rsidRPr="00BF7927" w:rsidRDefault="00BF7927" w:rsidP="000D74E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BF7927">
              <w:rPr>
                <w:rFonts w:ascii="Calibri" w:eastAsia="Times New Roman" w:hAnsi="Calibri" w:cs="Calibri"/>
                <w:color w:val="000000"/>
                <w:sz w:val="20"/>
                <w:szCs w:val="20"/>
                <w:lang w:eastAsia="tr-TR"/>
              </w:rPr>
              <w:t>75</w:t>
            </w:r>
            <w:r w:rsidR="000D74E6">
              <w:rPr>
                <w:rFonts w:ascii="Calibri" w:eastAsia="Times New Roman" w:hAnsi="Calibri" w:cs="Calibri"/>
                <w:color w:val="000000"/>
                <w:sz w:val="20"/>
                <w:szCs w:val="20"/>
                <w:lang w:eastAsia="tr-TR"/>
              </w:rPr>
              <w:t>,0</w:t>
            </w:r>
          </w:p>
        </w:tc>
        <w:tc>
          <w:tcPr>
            <w:tcW w:w="1513" w:type="dxa"/>
            <w:noWrap/>
            <w:hideMark/>
          </w:tcPr>
          <w:p w:rsidR="00BF7927" w:rsidRPr="00BF7927" w:rsidRDefault="00BF7927" w:rsidP="00BF79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BF7927">
              <w:rPr>
                <w:rFonts w:ascii="Calibri" w:eastAsia="Times New Roman" w:hAnsi="Calibri" w:cs="Calibri"/>
                <w:color w:val="000000"/>
                <w:sz w:val="20"/>
                <w:szCs w:val="20"/>
                <w:lang w:eastAsia="tr-TR"/>
              </w:rPr>
              <w:t>540.000</w:t>
            </w:r>
          </w:p>
        </w:tc>
        <w:tc>
          <w:tcPr>
            <w:tcW w:w="1526" w:type="dxa"/>
            <w:noWrap/>
            <w:hideMark/>
          </w:tcPr>
          <w:p w:rsidR="00BF7927" w:rsidRPr="00BF7927" w:rsidRDefault="00BF7927" w:rsidP="00BF79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BF7927">
              <w:rPr>
                <w:rFonts w:ascii="Calibri" w:eastAsia="Times New Roman" w:hAnsi="Calibri" w:cs="Calibri"/>
                <w:color w:val="000000"/>
                <w:sz w:val="20"/>
                <w:szCs w:val="20"/>
                <w:lang w:eastAsia="tr-TR"/>
              </w:rPr>
              <w:t>750</w:t>
            </w:r>
          </w:p>
        </w:tc>
      </w:tr>
      <w:tr w:rsidR="00BF7927" w:rsidRPr="00BF7927" w:rsidTr="00BF7927">
        <w:trPr>
          <w:trHeight w:val="289"/>
        </w:trPr>
        <w:tc>
          <w:tcPr>
            <w:cnfStyle w:val="001000000000" w:firstRow="0" w:lastRow="0" w:firstColumn="1" w:lastColumn="0" w:oddVBand="0" w:evenVBand="0" w:oddHBand="0" w:evenHBand="0" w:firstRowFirstColumn="0" w:firstRowLastColumn="0" w:lastRowFirstColumn="0" w:lastRowLastColumn="0"/>
            <w:tcW w:w="2869" w:type="dxa"/>
            <w:hideMark/>
          </w:tcPr>
          <w:p w:rsidR="00BF7927" w:rsidRPr="00BF7927" w:rsidRDefault="00BF7927" w:rsidP="00BF7927">
            <w:pPr>
              <w:jc w:val="center"/>
              <w:rPr>
                <w:rFonts w:ascii="Calibri" w:eastAsia="Times New Roman" w:hAnsi="Calibri" w:cs="Calibri"/>
                <w:i/>
                <w:iCs/>
                <w:color w:val="000000"/>
                <w:sz w:val="20"/>
                <w:szCs w:val="20"/>
                <w:lang w:eastAsia="tr-TR"/>
              </w:rPr>
            </w:pPr>
            <w:r w:rsidRPr="00BF7927">
              <w:rPr>
                <w:rFonts w:ascii="Calibri" w:eastAsia="Times New Roman" w:hAnsi="Calibri" w:cs="Calibri"/>
                <w:i/>
                <w:iCs/>
                <w:color w:val="000000"/>
                <w:sz w:val="20"/>
                <w:szCs w:val="20"/>
                <w:lang w:eastAsia="tr-TR"/>
              </w:rPr>
              <w:t xml:space="preserve">Temmuz Ayı Pozisyon Limiti </w:t>
            </w:r>
          </w:p>
        </w:tc>
        <w:tc>
          <w:tcPr>
            <w:tcW w:w="2420" w:type="dxa"/>
            <w:noWrap/>
            <w:hideMark/>
          </w:tcPr>
          <w:p w:rsidR="00BF7927" w:rsidRPr="00BF7927" w:rsidRDefault="00BF7927" w:rsidP="00BF79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BF7927">
              <w:rPr>
                <w:rFonts w:ascii="Calibri" w:eastAsia="Times New Roman" w:hAnsi="Calibri" w:cs="Calibri"/>
                <w:color w:val="000000"/>
                <w:sz w:val="20"/>
                <w:szCs w:val="20"/>
                <w:lang w:eastAsia="tr-TR"/>
              </w:rPr>
              <w:t>56.000</w:t>
            </w:r>
          </w:p>
        </w:tc>
        <w:tc>
          <w:tcPr>
            <w:tcW w:w="1360" w:type="dxa"/>
            <w:noWrap/>
            <w:hideMark/>
          </w:tcPr>
          <w:p w:rsidR="00BF7927" w:rsidRPr="00BF7927" w:rsidRDefault="00BF7927" w:rsidP="00BF79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BF7927">
              <w:rPr>
                <w:rFonts w:ascii="Calibri" w:eastAsia="Times New Roman" w:hAnsi="Calibri" w:cs="Calibri"/>
                <w:color w:val="000000"/>
                <w:sz w:val="20"/>
                <w:szCs w:val="20"/>
                <w:lang w:eastAsia="tr-TR"/>
              </w:rPr>
              <w:t>75</w:t>
            </w:r>
            <w:r w:rsidR="000D74E6">
              <w:rPr>
                <w:rFonts w:ascii="Calibri" w:eastAsia="Times New Roman" w:hAnsi="Calibri" w:cs="Calibri"/>
                <w:color w:val="000000"/>
                <w:sz w:val="20"/>
                <w:szCs w:val="20"/>
                <w:lang w:eastAsia="tr-TR"/>
              </w:rPr>
              <w:t>,3</w:t>
            </w:r>
          </w:p>
        </w:tc>
        <w:tc>
          <w:tcPr>
            <w:tcW w:w="1513" w:type="dxa"/>
            <w:noWrap/>
            <w:hideMark/>
          </w:tcPr>
          <w:p w:rsidR="00BF7927" w:rsidRPr="00BF7927" w:rsidRDefault="00BF7927" w:rsidP="00BF79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BF7927">
              <w:rPr>
                <w:rFonts w:ascii="Calibri" w:eastAsia="Times New Roman" w:hAnsi="Calibri" w:cs="Calibri"/>
                <w:color w:val="000000"/>
                <w:sz w:val="20"/>
                <w:szCs w:val="20"/>
                <w:lang w:eastAsia="tr-TR"/>
              </w:rPr>
              <w:t>560.000</w:t>
            </w:r>
          </w:p>
        </w:tc>
        <w:tc>
          <w:tcPr>
            <w:tcW w:w="1526" w:type="dxa"/>
            <w:noWrap/>
            <w:hideMark/>
          </w:tcPr>
          <w:p w:rsidR="00BF7927" w:rsidRPr="00BF7927" w:rsidRDefault="00BF7927" w:rsidP="00BF79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BF7927">
              <w:rPr>
                <w:rFonts w:ascii="Calibri" w:eastAsia="Times New Roman" w:hAnsi="Calibri" w:cs="Calibri"/>
                <w:color w:val="000000"/>
                <w:sz w:val="20"/>
                <w:szCs w:val="20"/>
                <w:lang w:eastAsia="tr-TR"/>
              </w:rPr>
              <w:t>753</w:t>
            </w:r>
          </w:p>
        </w:tc>
      </w:tr>
      <w:tr w:rsidR="00BF7927" w:rsidRPr="00BF7927" w:rsidTr="00BF7927">
        <w:trPr>
          <w:trHeight w:val="289"/>
        </w:trPr>
        <w:tc>
          <w:tcPr>
            <w:cnfStyle w:val="001000000000" w:firstRow="0" w:lastRow="0" w:firstColumn="1" w:lastColumn="0" w:oddVBand="0" w:evenVBand="0" w:oddHBand="0" w:evenHBand="0" w:firstRowFirstColumn="0" w:firstRowLastColumn="0" w:lastRowFirstColumn="0" w:lastRowLastColumn="0"/>
            <w:tcW w:w="2869" w:type="dxa"/>
            <w:hideMark/>
          </w:tcPr>
          <w:p w:rsidR="00BF7927" w:rsidRPr="00BF7927" w:rsidRDefault="00BF7927" w:rsidP="00BF7927">
            <w:pPr>
              <w:jc w:val="center"/>
              <w:rPr>
                <w:rFonts w:ascii="Calibri" w:eastAsia="Times New Roman" w:hAnsi="Calibri" w:cs="Calibri"/>
                <w:i/>
                <w:iCs/>
                <w:color w:val="000000"/>
                <w:sz w:val="20"/>
                <w:szCs w:val="20"/>
                <w:lang w:eastAsia="tr-TR"/>
              </w:rPr>
            </w:pPr>
            <w:r w:rsidRPr="00F36AFA">
              <w:rPr>
                <w:rFonts w:ascii="Calibri" w:eastAsia="Times New Roman" w:hAnsi="Calibri" w:cs="Calibri"/>
                <w:bCs w:val="0"/>
                <w:i/>
                <w:iCs/>
                <w:color w:val="000000"/>
                <w:sz w:val="20"/>
                <w:szCs w:val="20"/>
                <w:lang w:eastAsia="tr-TR"/>
              </w:rPr>
              <w:t>Ağustos</w:t>
            </w:r>
            <w:r w:rsidRPr="00BF7927">
              <w:rPr>
                <w:rFonts w:ascii="Calibri" w:eastAsia="Times New Roman" w:hAnsi="Calibri" w:cs="Calibri"/>
                <w:i/>
                <w:iCs/>
                <w:color w:val="000000"/>
                <w:sz w:val="20"/>
                <w:szCs w:val="20"/>
                <w:lang w:eastAsia="tr-TR"/>
              </w:rPr>
              <w:t xml:space="preserve"> Ayı Pozisyon Limiti </w:t>
            </w:r>
          </w:p>
        </w:tc>
        <w:tc>
          <w:tcPr>
            <w:tcW w:w="2420" w:type="dxa"/>
            <w:noWrap/>
            <w:hideMark/>
          </w:tcPr>
          <w:p w:rsidR="00BF7927" w:rsidRPr="00BF7927" w:rsidRDefault="00BF7927" w:rsidP="00BF79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BF7927">
              <w:rPr>
                <w:rFonts w:ascii="Calibri" w:eastAsia="Times New Roman" w:hAnsi="Calibri" w:cs="Calibri"/>
                <w:color w:val="000000"/>
                <w:sz w:val="20"/>
                <w:szCs w:val="20"/>
                <w:lang w:eastAsia="tr-TR"/>
              </w:rPr>
              <w:t>56.000</w:t>
            </w:r>
          </w:p>
        </w:tc>
        <w:tc>
          <w:tcPr>
            <w:tcW w:w="1360" w:type="dxa"/>
            <w:noWrap/>
            <w:hideMark/>
          </w:tcPr>
          <w:p w:rsidR="00BF7927" w:rsidRPr="00BF7927" w:rsidRDefault="00BF7927" w:rsidP="00BF79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BF7927">
              <w:rPr>
                <w:rFonts w:ascii="Calibri" w:eastAsia="Times New Roman" w:hAnsi="Calibri" w:cs="Calibri"/>
                <w:color w:val="000000"/>
                <w:sz w:val="20"/>
                <w:szCs w:val="20"/>
                <w:lang w:eastAsia="tr-TR"/>
              </w:rPr>
              <w:t>75</w:t>
            </w:r>
            <w:r w:rsidR="000D74E6">
              <w:rPr>
                <w:rFonts w:ascii="Calibri" w:eastAsia="Times New Roman" w:hAnsi="Calibri" w:cs="Calibri"/>
                <w:color w:val="000000"/>
                <w:sz w:val="20"/>
                <w:szCs w:val="20"/>
                <w:lang w:eastAsia="tr-TR"/>
              </w:rPr>
              <w:t>,3</w:t>
            </w:r>
          </w:p>
        </w:tc>
        <w:tc>
          <w:tcPr>
            <w:tcW w:w="1513" w:type="dxa"/>
            <w:noWrap/>
            <w:hideMark/>
          </w:tcPr>
          <w:p w:rsidR="00BF7927" w:rsidRPr="00BF7927" w:rsidRDefault="00BF7927" w:rsidP="00BF79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BF7927">
              <w:rPr>
                <w:rFonts w:ascii="Calibri" w:eastAsia="Times New Roman" w:hAnsi="Calibri" w:cs="Calibri"/>
                <w:color w:val="000000"/>
                <w:sz w:val="20"/>
                <w:szCs w:val="20"/>
                <w:lang w:eastAsia="tr-TR"/>
              </w:rPr>
              <w:t>560.000</w:t>
            </w:r>
          </w:p>
        </w:tc>
        <w:tc>
          <w:tcPr>
            <w:tcW w:w="1526" w:type="dxa"/>
            <w:noWrap/>
            <w:hideMark/>
          </w:tcPr>
          <w:p w:rsidR="00BF7927" w:rsidRPr="00BF7927" w:rsidRDefault="00BF7927" w:rsidP="00BF79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BF7927">
              <w:rPr>
                <w:rFonts w:ascii="Calibri" w:eastAsia="Times New Roman" w:hAnsi="Calibri" w:cs="Calibri"/>
                <w:color w:val="000000"/>
                <w:sz w:val="20"/>
                <w:szCs w:val="20"/>
                <w:lang w:eastAsia="tr-TR"/>
              </w:rPr>
              <w:t>753</w:t>
            </w:r>
          </w:p>
        </w:tc>
      </w:tr>
      <w:tr w:rsidR="00BF7927" w:rsidRPr="00BF7927" w:rsidTr="00BF7927">
        <w:trPr>
          <w:trHeight w:val="289"/>
        </w:trPr>
        <w:tc>
          <w:tcPr>
            <w:cnfStyle w:val="001000000000" w:firstRow="0" w:lastRow="0" w:firstColumn="1" w:lastColumn="0" w:oddVBand="0" w:evenVBand="0" w:oddHBand="0" w:evenHBand="0" w:firstRowFirstColumn="0" w:firstRowLastColumn="0" w:lastRowFirstColumn="0" w:lastRowLastColumn="0"/>
            <w:tcW w:w="2869" w:type="dxa"/>
            <w:hideMark/>
          </w:tcPr>
          <w:p w:rsidR="00BF7927" w:rsidRPr="00BF7927" w:rsidRDefault="00BF7927" w:rsidP="00BF7927">
            <w:pPr>
              <w:jc w:val="center"/>
              <w:rPr>
                <w:rFonts w:ascii="Calibri" w:eastAsia="Times New Roman" w:hAnsi="Calibri" w:cs="Calibri"/>
                <w:i/>
                <w:iCs/>
                <w:color w:val="000000"/>
                <w:sz w:val="20"/>
                <w:szCs w:val="20"/>
                <w:lang w:eastAsia="tr-TR"/>
              </w:rPr>
            </w:pPr>
            <w:r w:rsidRPr="00F36AFA">
              <w:rPr>
                <w:rFonts w:ascii="Calibri" w:eastAsia="Times New Roman" w:hAnsi="Calibri" w:cs="Calibri"/>
                <w:bCs w:val="0"/>
                <w:i/>
                <w:iCs/>
                <w:color w:val="000000"/>
                <w:sz w:val="20"/>
                <w:szCs w:val="20"/>
                <w:lang w:eastAsia="tr-TR"/>
              </w:rPr>
              <w:t xml:space="preserve">Eylül </w:t>
            </w:r>
            <w:r w:rsidRPr="00BF7927">
              <w:rPr>
                <w:rFonts w:ascii="Calibri" w:eastAsia="Times New Roman" w:hAnsi="Calibri" w:cs="Calibri"/>
                <w:i/>
                <w:iCs/>
                <w:color w:val="000000"/>
                <w:sz w:val="20"/>
                <w:szCs w:val="20"/>
                <w:lang w:eastAsia="tr-TR"/>
              </w:rPr>
              <w:t xml:space="preserve">Ayı Pozisyon Limiti </w:t>
            </w:r>
          </w:p>
        </w:tc>
        <w:tc>
          <w:tcPr>
            <w:tcW w:w="2420" w:type="dxa"/>
            <w:noWrap/>
            <w:hideMark/>
          </w:tcPr>
          <w:p w:rsidR="00BF7927" w:rsidRPr="00BF7927" w:rsidRDefault="00BF7927" w:rsidP="00BF79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BF7927">
              <w:rPr>
                <w:rFonts w:ascii="Calibri" w:eastAsia="Times New Roman" w:hAnsi="Calibri" w:cs="Calibri"/>
                <w:color w:val="000000"/>
                <w:sz w:val="20"/>
                <w:szCs w:val="20"/>
                <w:lang w:eastAsia="tr-TR"/>
              </w:rPr>
              <w:t>55.000</w:t>
            </w:r>
          </w:p>
        </w:tc>
        <w:tc>
          <w:tcPr>
            <w:tcW w:w="1360" w:type="dxa"/>
            <w:noWrap/>
            <w:hideMark/>
          </w:tcPr>
          <w:p w:rsidR="00BF7927" w:rsidRPr="00BF7927" w:rsidRDefault="00BF7927" w:rsidP="00BF79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BF7927">
              <w:rPr>
                <w:rFonts w:ascii="Calibri" w:eastAsia="Times New Roman" w:hAnsi="Calibri" w:cs="Calibri"/>
                <w:color w:val="000000"/>
                <w:sz w:val="20"/>
                <w:szCs w:val="20"/>
                <w:lang w:eastAsia="tr-TR"/>
              </w:rPr>
              <w:t>76</w:t>
            </w:r>
            <w:r w:rsidR="000D74E6">
              <w:rPr>
                <w:rFonts w:ascii="Calibri" w:eastAsia="Times New Roman" w:hAnsi="Calibri" w:cs="Calibri"/>
                <w:color w:val="000000"/>
                <w:sz w:val="20"/>
                <w:szCs w:val="20"/>
                <w:lang w:eastAsia="tr-TR"/>
              </w:rPr>
              <w:t>,4</w:t>
            </w:r>
          </w:p>
        </w:tc>
        <w:tc>
          <w:tcPr>
            <w:tcW w:w="1513" w:type="dxa"/>
            <w:noWrap/>
            <w:hideMark/>
          </w:tcPr>
          <w:p w:rsidR="00BF7927" w:rsidRPr="00BF7927" w:rsidRDefault="00BF7927" w:rsidP="00BF79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BF7927">
              <w:rPr>
                <w:rFonts w:ascii="Calibri" w:eastAsia="Times New Roman" w:hAnsi="Calibri" w:cs="Calibri"/>
                <w:color w:val="000000"/>
                <w:sz w:val="20"/>
                <w:szCs w:val="20"/>
                <w:lang w:eastAsia="tr-TR"/>
              </w:rPr>
              <w:t>550.000</w:t>
            </w:r>
          </w:p>
        </w:tc>
        <w:tc>
          <w:tcPr>
            <w:tcW w:w="1526" w:type="dxa"/>
            <w:noWrap/>
            <w:hideMark/>
          </w:tcPr>
          <w:p w:rsidR="00BF7927" w:rsidRPr="00BF7927" w:rsidRDefault="00BF7927" w:rsidP="00BF79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BF7927">
              <w:rPr>
                <w:rFonts w:ascii="Calibri" w:eastAsia="Times New Roman" w:hAnsi="Calibri" w:cs="Calibri"/>
                <w:color w:val="000000"/>
                <w:sz w:val="20"/>
                <w:szCs w:val="20"/>
                <w:lang w:eastAsia="tr-TR"/>
              </w:rPr>
              <w:t>764</w:t>
            </w:r>
          </w:p>
        </w:tc>
      </w:tr>
      <w:tr w:rsidR="00BF7927" w:rsidRPr="00BF7927" w:rsidTr="00BF7927">
        <w:trPr>
          <w:trHeight w:val="289"/>
        </w:trPr>
        <w:tc>
          <w:tcPr>
            <w:cnfStyle w:val="001000000000" w:firstRow="0" w:lastRow="0" w:firstColumn="1" w:lastColumn="0" w:oddVBand="0" w:evenVBand="0" w:oddHBand="0" w:evenHBand="0" w:firstRowFirstColumn="0" w:firstRowLastColumn="0" w:lastRowFirstColumn="0" w:lastRowLastColumn="0"/>
            <w:tcW w:w="2869" w:type="dxa"/>
            <w:hideMark/>
          </w:tcPr>
          <w:p w:rsidR="00BF7927" w:rsidRPr="00BF7927" w:rsidRDefault="00BF7927" w:rsidP="00BF7927">
            <w:pPr>
              <w:jc w:val="center"/>
              <w:rPr>
                <w:rFonts w:ascii="Calibri" w:eastAsia="Times New Roman" w:hAnsi="Calibri" w:cs="Calibri"/>
                <w:i/>
                <w:iCs/>
                <w:color w:val="000000"/>
                <w:sz w:val="20"/>
                <w:szCs w:val="20"/>
                <w:lang w:eastAsia="tr-TR"/>
              </w:rPr>
            </w:pPr>
            <w:r w:rsidRPr="00F36AFA">
              <w:rPr>
                <w:rFonts w:ascii="Calibri" w:eastAsia="Times New Roman" w:hAnsi="Calibri" w:cs="Calibri"/>
                <w:bCs w:val="0"/>
                <w:i/>
                <w:iCs/>
                <w:color w:val="000000"/>
                <w:sz w:val="20"/>
                <w:szCs w:val="20"/>
                <w:lang w:eastAsia="tr-TR"/>
              </w:rPr>
              <w:t xml:space="preserve">Ekim </w:t>
            </w:r>
            <w:r w:rsidRPr="00BF7927">
              <w:rPr>
                <w:rFonts w:ascii="Calibri" w:eastAsia="Times New Roman" w:hAnsi="Calibri" w:cs="Calibri"/>
                <w:i/>
                <w:iCs/>
                <w:color w:val="000000"/>
                <w:sz w:val="20"/>
                <w:szCs w:val="20"/>
                <w:lang w:eastAsia="tr-TR"/>
              </w:rPr>
              <w:t xml:space="preserve">Ayı Pozisyon Limiti </w:t>
            </w:r>
          </w:p>
        </w:tc>
        <w:tc>
          <w:tcPr>
            <w:tcW w:w="2420" w:type="dxa"/>
            <w:noWrap/>
            <w:hideMark/>
          </w:tcPr>
          <w:p w:rsidR="00BF7927" w:rsidRPr="00BF7927" w:rsidRDefault="00BF7927" w:rsidP="00BF79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BF7927">
              <w:rPr>
                <w:rFonts w:ascii="Calibri" w:eastAsia="Times New Roman" w:hAnsi="Calibri" w:cs="Calibri"/>
                <w:color w:val="000000"/>
                <w:sz w:val="20"/>
                <w:szCs w:val="20"/>
                <w:lang w:eastAsia="tr-TR"/>
              </w:rPr>
              <w:t>56.000</w:t>
            </w:r>
          </w:p>
        </w:tc>
        <w:tc>
          <w:tcPr>
            <w:tcW w:w="1360" w:type="dxa"/>
            <w:noWrap/>
            <w:hideMark/>
          </w:tcPr>
          <w:p w:rsidR="00BF7927" w:rsidRPr="00BF7927" w:rsidRDefault="00BF7927" w:rsidP="00BF79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BF7927">
              <w:rPr>
                <w:rFonts w:ascii="Calibri" w:eastAsia="Times New Roman" w:hAnsi="Calibri" w:cs="Calibri"/>
                <w:color w:val="000000"/>
                <w:sz w:val="20"/>
                <w:szCs w:val="20"/>
                <w:lang w:eastAsia="tr-TR"/>
              </w:rPr>
              <w:t>75</w:t>
            </w:r>
            <w:r w:rsidR="000D74E6">
              <w:rPr>
                <w:rFonts w:ascii="Calibri" w:eastAsia="Times New Roman" w:hAnsi="Calibri" w:cs="Calibri"/>
                <w:color w:val="000000"/>
                <w:sz w:val="20"/>
                <w:szCs w:val="20"/>
                <w:lang w:eastAsia="tr-TR"/>
              </w:rPr>
              <w:t>,3</w:t>
            </w:r>
          </w:p>
        </w:tc>
        <w:tc>
          <w:tcPr>
            <w:tcW w:w="1513" w:type="dxa"/>
            <w:noWrap/>
            <w:hideMark/>
          </w:tcPr>
          <w:p w:rsidR="00BF7927" w:rsidRPr="00BF7927" w:rsidRDefault="00BF7927" w:rsidP="00BF79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BF7927">
              <w:rPr>
                <w:rFonts w:ascii="Calibri" w:eastAsia="Times New Roman" w:hAnsi="Calibri" w:cs="Calibri"/>
                <w:color w:val="000000"/>
                <w:sz w:val="20"/>
                <w:szCs w:val="20"/>
                <w:lang w:eastAsia="tr-TR"/>
              </w:rPr>
              <w:t>560.000</w:t>
            </w:r>
          </w:p>
        </w:tc>
        <w:tc>
          <w:tcPr>
            <w:tcW w:w="1526" w:type="dxa"/>
            <w:noWrap/>
            <w:hideMark/>
          </w:tcPr>
          <w:p w:rsidR="00BF7927" w:rsidRPr="00BF7927" w:rsidRDefault="00BF7927" w:rsidP="00BF79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BF7927">
              <w:rPr>
                <w:rFonts w:ascii="Calibri" w:eastAsia="Times New Roman" w:hAnsi="Calibri" w:cs="Calibri"/>
                <w:color w:val="000000"/>
                <w:sz w:val="20"/>
                <w:szCs w:val="20"/>
                <w:lang w:eastAsia="tr-TR"/>
              </w:rPr>
              <w:t>753</w:t>
            </w:r>
          </w:p>
        </w:tc>
      </w:tr>
      <w:tr w:rsidR="00BF7927" w:rsidRPr="00BF7927" w:rsidTr="00BF7927">
        <w:trPr>
          <w:trHeight w:val="289"/>
        </w:trPr>
        <w:tc>
          <w:tcPr>
            <w:cnfStyle w:val="001000000000" w:firstRow="0" w:lastRow="0" w:firstColumn="1" w:lastColumn="0" w:oddVBand="0" w:evenVBand="0" w:oddHBand="0" w:evenHBand="0" w:firstRowFirstColumn="0" w:firstRowLastColumn="0" w:lastRowFirstColumn="0" w:lastRowLastColumn="0"/>
            <w:tcW w:w="2869" w:type="dxa"/>
            <w:hideMark/>
          </w:tcPr>
          <w:p w:rsidR="00BF7927" w:rsidRPr="00BF7927" w:rsidRDefault="00BF7927" w:rsidP="00BF7927">
            <w:pPr>
              <w:jc w:val="center"/>
              <w:rPr>
                <w:rFonts w:ascii="Calibri" w:eastAsia="Times New Roman" w:hAnsi="Calibri" w:cs="Calibri"/>
                <w:i/>
                <w:iCs/>
                <w:color w:val="000000"/>
                <w:sz w:val="20"/>
                <w:szCs w:val="20"/>
                <w:lang w:eastAsia="tr-TR"/>
              </w:rPr>
            </w:pPr>
            <w:r w:rsidRPr="00F36AFA">
              <w:rPr>
                <w:rFonts w:ascii="Calibri" w:eastAsia="Times New Roman" w:hAnsi="Calibri" w:cs="Calibri"/>
                <w:bCs w:val="0"/>
                <w:i/>
                <w:iCs/>
                <w:color w:val="000000"/>
                <w:sz w:val="20"/>
                <w:szCs w:val="20"/>
                <w:lang w:eastAsia="tr-TR"/>
              </w:rPr>
              <w:t xml:space="preserve">Kasım </w:t>
            </w:r>
            <w:r w:rsidRPr="00BF7927">
              <w:rPr>
                <w:rFonts w:ascii="Calibri" w:eastAsia="Times New Roman" w:hAnsi="Calibri" w:cs="Calibri"/>
                <w:i/>
                <w:iCs/>
                <w:color w:val="000000"/>
                <w:sz w:val="20"/>
                <w:szCs w:val="20"/>
                <w:lang w:eastAsia="tr-TR"/>
              </w:rPr>
              <w:t xml:space="preserve">Ayı Pozisyon Limiti </w:t>
            </w:r>
          </w:p>
        </w:tc>
        <w:tc>
          <w:tcPr>
            <w:tcW w:w="2420" w:type="dxa"/>
            <w:noWrap/>
            <w:hideMark/>
          </w:tcPr>
          <w:p w:rsidR="00BF7927" w:rsidRPr="00BF7927" w:rsidRDefault="00BF7927" w:rsidP="00BF79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BF7927">
              <w:rPr>
                <w:rFonts w:ascii="Calibri" w:eastAsia="Times New Roman" w:hAnsi="Calibri" w:cs="Calibri"/>
                <w:color w:val="000000"/>
                <w:sz w:val="20"/>
                <w:szCs w:val="20"/>
                <w:lang w:eastAsia="tr-TR"/>
              </w:rPr>
              <w:t>55.000</w:t>
            </w:r>
          </w:p>
        </w:tc>
        <w:tc>
          <w:tcPr>
            <w:tcW w:w="1360" w:type="dxa"/>
            <w:noWrap/>
            <w:hideMark/>
          </w:tcPr>
          <w:p w:rsidR="00BF7927" w:rsidRPr="00BF7927" w:rsidRDefault="00BF7927" w:rsidP="00BF79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BF7927">
              <w:rPr>
                <w:rFonts w:ascii="Calibri" w:eastAsia="Times New Roman" w:hAnsi="Calibri" w:cs="Calibri"/>
                <w:color w:val="000000"/>
                <w:sz w:val="20"/>
                <w:szCs w:val="20"/>
                <w:lang w:eastAsia="tr-TR"/>
              </w:rPr>
              <w:t>76</w:t>
            </w:r>
            <w:r w:rsidR="000D74E6">
              <w:rPr>
                <w:rFonts w:ascii="Calibri" w:eastAsia="Times New Roman" w:hAnsi="Calibri" w:cs="Calibri"/>
                <w:color w:val="000000"/>
                <w:sz w:val="20"/>
                <w:szCs w:val="20"/>
                <w:lang w:eastAsia="tr-TR"/>
              </w:rPr>
              <w:t>,4</w:t>
            </w:r>
          </w:p>
        </w:tc>
        <w:tc>
          <w:tcPr>
            <w:tcW w:w="1513" w:type="dxa"/>
            <w:noWrap/>
            <w:hideMark/>
          </w:tcPr>
          <w:p w:rsidR="00BF7927" w:rsidRPr="00BF7927" w:rsidRDefault="00BF7927" w:rsidP="00BF79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BF7927">
              <w:rPr>
                <w:rFonts w:ascii="Calibri" w:eastAsia="Times New Roman" w:hAnsi="Calibri" w:cs="Calibri"/>
                <w:color w:val="000000"/>
                <w:sz w:val="20"/>
                <w:szCs w:val="20"/>
                <w:lang w:eastAsia="tr-TR"/>
              </w:rPr>
              <w:t>550.000</w:t>
            </w:r>
          </w:p>
        </w:tc>
        <w:tc>
          <w:tcPr>
            <w:tcW w:w="1526" w:type="dxa"/>
            <w:noWrap/>
            <w:hideMark/>
          </w:tcPr>
          <w:p w:rsidR="00BF7927" w:rsidRPr="00BF7927" w:rsidRDefault="00BF7927" w:rsidP="00BF79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BF7927">
              <w:rPr>
                <w:rFonts w:ascii="Calibri" w:eastAsia="Times New Roman" w:hAnsi="Calibri" w:cs="Calibri"/>
                <w:color w:val="000000"/>
                <w:sz w:val="20"/>
                <w:szCs w:val="20"/>
                <w:lang w:eastAsia="tr-TR"/>
              </w:rPr>
              <w:t>764</w:t>
            </w:r>
          </w:p>
        </w:tc>
      </w:tr>
      <w:tr w:rsidR="00BF7927" w:rsidRPr="00BF7927" w:rsidTr="00BF7927">
        <w:trPr>
          <w:trHeight w:val="289"/>
        </w:trPr>
        <w:tc>
          <w:tcPr>
            <w:cnfStyle w:val="001000000000" w:firstRow="0" w:lastRow="0" w:firstColumn="1" w:lastColumn="0" w:oddVBand="0" w:evenVBand="0" w:oddHBand="0" w:evenHBand="0" w:firstRowFirstColumn="0" w:firstRowLastColumn="0" w:lastRowFirstColumn="0" w:lastRowLastColumn="0"/>
            <w:tcW w:w="2869" w:type="dxa"/>
            <w:hideMark/>
          </w:tcPr>
          <w:p w:rsidR="00BF7927" w:rsidRPr="00BF7927" w:rsidRDefault="00BF7927" w:rsidP="00BF7927">
            <w:pPr>
              <w:jc w:val="center"/>
              <w:rPr>
                <w:rFonts w:ascii="Calibri" w:eastAsia="Times New Roman" w:hAnsi="Calibri" w:cs="Calibri"/>
                <w:i/>
                <w:iCs/>
                <w:color w:val="000000"/>
                <w:sz w:val="20"/>
                <w:szCs w:val="20"/>
                <w:lang w:eastAsia="tr-TR"/>
              </w:rPr>
            </w:pPr>
            <w:r w:rsidRPr="00F36AFA">
              <w:rPr>
                <w:rFonts w:ascii="Calibri" w:eastAsia="Times New Roman" w:hAnsi="Calibri" w:cs="Calibri"/>
                <w:bCs w:val="0"/>
                <w:i/>
                <w:iCs/>
                <w:color w:val="000000"/>
                <w:sz w:val="20"/>
                <w:szCs w:val="20"/>
                <w:lang w:eastAsia="tr-TR"/>
              </w:rPr>
              <w:t>Aralık</w:t>
            </w:r>
            <w:r w:rsidRPr="00BF7927">
              <w:rPr>
                <w:rFonts w:ascii="Calibri" w:eastAsia="Times New Roman" w:hAnsi="Calibri" w:cs="Calibri"/>
                <w:i/>
                <w:iCs/>
                <w:color w:val="000000"/>
                <w:sz w:val="20"/>
                <w:szCs w:val="20"/>
                <w:lang w:eastAsia="tr-TR"/>
              </w:rPr>
              <w:t xml:space="preserve"> Ayı Pozisyon Limiti </w:t>
            </w:r>
          </w:p>
        </w:tc>
        <w:tc>
          <w:tcPr>
            <w:tcW w:w="2420" w:type="dxa"/>
            <w:noWrap/>
            <w:hideMark/>
          </w:tcPr>
          <w:p w:rsidR="00BF7927" w:rsidRPr="00BF7927" w:rsidRDefault="00BF7927" w:rsidP="00BF79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BF7927">
              <w:rPr>
                <w:rFonts w:ascii="Calibri" w:eastAsia="Times New Roman" w:hAnsi="Calibri" w:cs="Calibri"/>
                <w:color w:val="000000"/>
                <w:sz w:val="20"/>
                <w:szCs w:val="20"/>
                <w:lang w:eastAsia="tr-TR"/>
              </w:rPr>
              <w:t>57.000</w:t>
            </w:r>
          </w:p>
        </w:tc>
        <w:tc>
          <w:tcPr>
            <w:tcW w:w="1360" w:type="dxa"/>
            <w:noWrap/>
            <w:hideMark/>
          </w:tcPr>
          <w:p w:rsidR="00BF7927" w:rsidRPr="00BF7927" w:rsidRDefault="000D74E6" w:rsidP="00BF79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76,6</w:t>
            </w:r>
          </w:p>
        </w:tc>
        <w:tc>
          <w:tcPr>
            <w:tcW w:w="1513" w:type="dxa"/>
            <w:noWrap/>
            <w:hideMark/>
          </w:tcPr>
          <w:p w:rsidR="00BF7927" w:rsidRPr="00BF7927" w:rsidRDefault="00BF7927" w:rsidP="00BF79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BF7927">
              <w:rPr>
                <w:rFonts w:ascii="Calibri" w:eastAsia="Times New Roman" w:hAnsi="Calibri" w:cs="Calibri"/>
                <w:color w:val="000000"/>
                <w:sz w:val="20"/>
                <w:szCs w:val="20"/>
                <w:lang w:eastAsia="tr-TR"/>
              </w:rPr>
              <w:t>570.000</w:t>
            </w:r>
          </w:p>
        </w:tc>
        <w:tc>
          <w:tcPr>
            <w:tcW w:w="1526" w:type="dxa"/>
            <w:noWrap/>
            <w:hideMark/>
          </w:tcPr>
          <w:p w:rsidR="00BF7927" w:rsidRPr="00BF7927" w:rsidRDefault="00BF7927" w:rsidP="00BF79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BF7927">
              <w:rPr>
                <w:rFonts w:ascii="Calibri" w:eastAsia="Times New Roman" w:hAnsi="Calibri" w:cs="Calibri"/>
                <w:color w:val="000000"/>
                <w:sz w:val="20"/>
                <w:szCs w:val="20"/>
                <w:lang w:eastAsia="tr-TR"/>
              </w:rPr>
              <w:t>766</w:t>
            </w:r>
          </w:p>
        </w:tc>
      </w:tr>
    </w:tbl>
    <w:p w:rsidR="00313215" w:rsidRPr="00313215" w:rsidRDefault="00313215" w:rsidP="00313215">
      <w:pPr>
        <w:pStyle w:val="ResimYazs"/>
        <w:jc w:val="center"/>
        <w:rPr>
          <w:rFonts w:cstheme="minorHAnsi"/>
        </w:rPr>
      </w:pPr>
      <w:bookmarkStart w:id="40" w:name="_Toc36135003"/>
      <w:r w:rsidRPr="00313215">
        <w:rPr>
          <w:rFonts w:cstheme="minorHAnsi"/>
        </w:rPr>
        <w:t xml:space="preserve">Tablo </w:t>
      </w:r>
      <w:r w:rsidR="00B56224">
        <w:rPr>
          <w:rFonts w:cstheme="minorHAnsi"/>
        </w:rPr>
        <w:fldChar w:fldCharType="begin"/>
      </w:r>
      <w:r w:rsidR="00B56224">
        <w:rPr>
          <w:rFonts w:cstheme="minorHAnsi"/>
        </w:rPr>
        <w:instrText xml:space="preserve"> SEQ Tablo \* ARABIC </w:instrText>
      </w:r>
      <w:r w:rsidR="00B56224">
        <w:rPr>
          <w:rFonts w:cstheme="minorHAnsi"/>
        </w:rPr>
        <w:fldChar w:fldCharType="separate"/>
      </w:r>
      <w:r w:rsidR="00B56224">
        <w:rPr>
          <w:rFonts w:cstheme="minorHAnsi"/>
          <w:noProof/>
        </w:rPr>
        <w:t>11</w:t>
      </w:r>
      <w:r w:rsidR="00B56224">
        <w:rPr>
          <w:rFonts w:cstheme="minorHAnsi"/>
        </w:rPr>
        <w:fldChar w:fldCharType="end"/>
      </w:r>
      <w:r w:rsidRPr="00313215">
        <w:rPr>
          <w:rFonts w:cstheme="minorHAnsi"/>
        </w:rPr>
        <w:t xml:space="preserve"> Örnek Katılımcı Aylık Pozisyon Limitleri</w:t>
      </w:r>
      <w:bookmarkEnd w:id="40"/>
    </w:p>
    <w:p w:rsidR="00313215" w:rsidRPr="00313215" w:rsidRDefault="00313215" w:rsidP="00313215">
      <w:pPr>
        <w:rPr>
          <w:rFonts w:cstheme="minorHAnsi"/>
        </w:rPr>
      </w:pPr>
    </w:p>
    <w:p w:rsidR="00313215" w:rsidRPr="00313215" w:rsidRDefault="00313215" w:rsidP="00AD13B0">
      <w:pPr>
        <w:ind w:firstLine="708"/>
        <w:jc w:val="both"/>
        <w:rPr>
          <w:rFonts w:cstheme="minorHAnsi"/>
        </w:rPr>
      </w:pPr>
      <w:r w:rsidRPr="00313215">
        <w:rPr>
          <w:rFonts w:cstheme="minorHAnsi"/>
        </w:rPr>
        <w:t xml:space="preserve">Piyasa İşletmecisi tarafından işletilen organize toptan elektrik piyasalarında ilk kez işlem yapacak piyasa katılımcılarının pozisyon limiti; tedarik lisansı sahibi piyasa katılımcıları için saatlik olarak net açık pozisyon miktarı 50 lot, üretim lisansı sahibi piyasa katılımcıları için saatlik olarak net açık pozisyon miktarı işletmedeki ünitelerinin toplam kurulu güç değerinin dörtte birine karşılık gelen enerji miktarıdır. </w:t>
      </w:r>
    </w:p>
    <w:p w:rsidR="00313215" w:rsidRPr="00AD13B0" w:rsidRDefault="00313215" w:rsidP="00313215">
      <w:pPr>
        <w:pStyle w:val="Balk4"/>
        <w:rPr>
          <w:rFonts w:cstheme="majorHAnsi"/>
        </w:rPr>
      </w:pPr>
      <w:r w:rsidRPr="00AD13B0">
        <w:rPr>
          <w:rFonts w:cstheme="majorHAnsi"/>
        </w:rPr>
        <w:t>Örnek Senaryo 2 (Y Enerji A.Ş.)</w:t>
      </w:r>
    </w:p>
    <w:p w:rsidR="00313215" w:rsidRPr="00313215" w:rsidRDefault="00313215" w:rsidP="00AD13B0">
      <w:pPr>
        <w:ind w:firstLine="708"/>
        <w:jc w:val="both"/>
        <w:rPr>
          <w:rFonts w:cstheme="minorHAnsi"/>
        </w:rPr>
      </w:pPr>
      <w:r w:rsidRPr="00313215">
        <w:rPr>
          <w:rFonts w:cstheme="minorHAnsi"/>
        </w:rPr>
        <w:t>Daha önce piyasa işletmecisi tarafından işletilen organize piyasalarda işlem</w:t>
      </w:r>
      <w:r w:rsidR="0007311A">
        <w:rPr>
          <w:rFonts w:cstheme="minorHAnsi"/>
        </w:rPr>
        <w:t>i</w:t>
      </w:r>
      <w:r w:rsidRPr="00313215">
        <w:rPr>
          <w:rFonts w:cstheme="minorHAnsi"/>
        </w:rPr>
        <w:t xml:space="preserve"> </w:t>
      </w:r>
      <w:r w:rsidR="0007311A">
        <w:rPr>
          <w:rFonts w:cstheme="minorHAnsi"/>
        </w:rPr>
        <w:t>bulunmayan(yeni tüzel kişilik kaydı yeni yapılmış)</w:t>
      </w:r>
      <w:r w:rsidRPr="00313215">
        <w:rPr>
          <w:rFonts w:cstheme="minorHAnsi"/>
        </w:rPr>
        <w:t>, tedarik lisansı sahibi Y Enerji A.Ş veya kurulu</w:t>
      </w:r>
      <w:r w:rsidR="00836B7C">
        <w:rPr>
          <w:rFonts w:cstheme="minorHAnsi"/>
        </w:rPr>
        <w:t xml:space="preserve"> gücü</w:t>
      </w:r>
      <w:r w:rsidRPr="00313215">
        <w:rPr>
          <w:rFonts w:cstheme="minorHAnsi"/>
        </w:rPr>
        <w:t xml:space="preserve"> 20 MW olan Üretim lisansı sahibi Y Enerji A.Ş. için piyasa limitleri;</w:t>
      </w:r>
    </w:p>
    <w:p w:rsidR="00313215" w:rsidRPr="00313215" w:rsidRDefault="00313215" w:rsidP="00313215">
      <w:pPr>
        <w:jc w:val="both"/>
        <w:rPr>
          <w:rFonts w:cstheme="minorHAnsi"/>
        </w:rPr>
      </w:pPr>
      <w:r w:rsidRPr="00313215">
        <w:rPr>
          <w:rFonts w:cstheme="minorHAnsi"/>
        </w:rPr>
        <w:t>Tedarik lisansı sahibi piyasa katılımcısı için piyasa limiti saatlik 50 Lot (5 MWh)</w:t>
      </w:r>
    </w:p>
    <w:p w:rsidR="00313215" w:rsidRPr="00313215" w:rsidRDefault="00313215" w:rsidP="00313215">
      <w:pPr>
        <w:jc w:val="both"/>
        <w:rPr>
          <w:rFonts w:cstheme="minorHAnsi"/>
        </w:rPr>
      </w:pPr>
      <w:r w:rsidRPr="00313215">
        <w:rPr>
          <w:rFonts w:cstheme="minorHAnsi"/>
        </w:rPr>
        <w:t xml:space="preserve">Üretim lisansı sahibi piyasa katılımcısı için </w:t>
      </w:r>
      <w:r w:rsidR="0007311A">
        <w:rPr>
          <w:rFonts w:cstheme="minorHAnsi"/>
        </w:rPr>
        <w:t>piyasa limiti saatlik 20/4=5 MW</w:t>
      </w:r>
    </w:p>
    <w:p w:rsidR="00313215" w:rsidRDefault="00313215" w:rsidP="00313215">
      <w:pPr>
        <w:jc w:val="both"/>
        <w:rPr>
          <w:rFonts w:cstheme="minorHAnsi"/>
        </w:rPr>
      </w:pPr>
      <w:r w:rsidRPr="00313215">
        <w:rPr>
          <w:rFonts w:cstheme="minorHAnsi"/>
        </w:rPr>
        <w:t>Y Enerji A.Ş. ‘nin piyasa pozisyon limitleri saatlik pozisyon limiti ile ilgili teslimat dönemindeki saat sayısının çarpılması ile hesaplanır.</w:t>
      </w:r>
    </w:p>
    <w:p w:rsidR="006565CA" w:rsidRDefault="006565CA" w:rsidP="00313215">
      <w:pPr>
        <w:jc w:val="both"/>
        <w:rPr>
          <w:rFonts w:cstheme="minorHAnsi"/>
        </w:rPr>
      </w:pPr>
    </w:p>
    <w:p w:rsidR="006565CA" w:rsidRPr="00313215" w:rsidRDefault="006565CA" w:rsidP="00313215">
      <w:pPr>
        <w:jc w:val="both"/>
        <w:rPr>
          <w:rFonts w:cstheme="minorHAnsi"/>
        </w:rPr>
      </w:pPr>
    </w:p>
    <w:tbl>
      <w:tblPr>
        <w:tblStyle w:val="KlavuzTablo1Ak-Vurgu1"/>
        <w:tblW w:w="9694" w:type="dxa"/>
        <w:tblLook w:val="04A0" w:firstRow="1" w:lastRow="0" w:firstColumn="1" w:lastColumn="0" w:noHBand="0" w:noVBand="1"/>
      </w:tblPr>
      <w:tblGrid>
        <w:gridCol w:w="1413"/>
        <w:gridCol w:w="2126"/>
        <w:gridCol w:w="2126"/>
        <w:gridCol w:w="2127"/>
        <w:gridCol w:w="1902"/>
      </w:tblGrid>
      <w:tr w:rsidR="00F36AFA" w:rsidRPr="00F36AFA" w:rsidTr="00F36AFA">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9694" w:type="dxa"/>
            <w:gridSpan w:val="5"/>
            <w:shd w:val="clear" w:color="auto" w:fill="DEEAF6" w:themeFill="accent1" w:themeFillTint="33"/>
            <w:noWrap/>
            <w:hideMark/>
          </w:tcPr>
          <w:p w:rsidR="00F36AFA" w:rsidRPr="00F36AFA" w:rsidRDefault="00F36AFA" w:rsidP="00F36AFA">
            <w:pPr>
              <w:jc w:val="center"/>
              <w:rPr>
                <w:rFonts w:ascii="Calibri" w:eastAsia="Times New Roman" w:hAnsi="Calibri" w:cs="Calibri"/>
                <w:i/>
                <w:iCs/>
                <w:color w:val="000000"/>
                <w:sz w:val="20"/>
                <w:szCs w:val="20"/>
                <w:lang w:eastAsia="tr-TR"/>
              </w:rPr>
            </w:pPr>
            <w:r w:rsidRPr="00F36AFA">
              <w:rPr>
                <w:rFonts w:ascii="Calibri" w:eastAsia="Times New Roman" w:hAnsi="Calibri" w:cs="Calibri"/>
                <w:i/>
                <w:iCs/>
                <w:color w:val="000000"/>
                <w:sz w:val="20"/>
                <w:szCs w:val="20"/>
                <w:lang w:eastAsia="tr-TR"/>
              </w:rPr>
              <w:t xml:space="preserve">Y Enerji A.Ş. Çeyreklik Kontratlar İçin Pozisyon Limitleri </w:t>
            </w:r>
          </w:p>
        </w:tc>
      </w:tr>
      <w:tr w:rsidR="00F36AFA" w:rsidRPr="00F36AFA" w:rsidTr="00F36AFA">
        <w:trPr>
          <w:trHeight w:val="309"/>
        </w:trPr>
        <w:tc>
          <w:tcPr>
            <w:cnfStyle w:val="001000000000" w:firstRow="0" w:lastRow="0" w:firstColumn="1" w:lastColumn="0" w:oddVBand="0" w:evenVBand="0" w:oddHBand="0" w:evenHBand="0" w:firstRowFirstColumn="0" w:firstRowLastColumn="0" w:lastRowFirstColumn="0" w:lastRowLastColumn="0"/>
            <w:tcW w:w="1413" w:type="dxa"/>
            <w:shd w:val="clear" w:color="auto" w:fill="DEEAF6" w:themeFill="accent1" w:themeFillTint="33"/>
            <w:hideMark/>
          </w:tcPr>
          <w:p w:rsidR="00F36AFA" w:rsidRPr="00F36AFA" w:rsidRDefault="00F36AFA" w:rsidP="00F36AFA">
            <w:pPr>
              <w:jc w:val="center"/>
              <w:rPr>
                <w:rFonts w:ascii="Calibri" w:eastAsia="Times New Roman" w:hAnsi="Calibri" w:cs="Calibri"/>
                <w:i/>
                <w:iCs/>
                <w:color w:val="000000"/>
                <w:sz w:val="20"/>
                <w:szCs w:val="20"/>
                <w:lang w:eastAsia="tr-TR"/>
              </w:rPr>
            </w:pPr>
            <w:r w:rsidRPr="00F36AFA">
              <w:rPr>
                <w:rFonts w:ascii="Calibri" w:eastAsia="Times New Roman" w:hAnsi="Calibri" w:cs="Calibri"/>
                <w:i/>
                <w:iCs/>
                <w:color w:val="000000"/>
                <w:sz w:val="20"/>
                <w:szCs w:val="20"/>
                <w:lang w:eastAsia="tr-TR"/>
              </w:rPr>
              <w:t>2021</w:t>
            </w:r>
          </w:p>
        </w:tc>
        <w:tc>
          <w:tcPr>
            <w:tcW w:w="2126" w:type="dxa"/>
            <w:shd w:val="clear" w:color="auto" w:fill="DEEAF6" w:themeFill="accent1" w:themeFillTint="33"/>
            <w:hideMark/>
          </w:tcPr>
          <w:p w:rsidR="00F36AFA" w:rsidRPr="00F36AFA" w:rsidRDefault="00F36AFA" w:rsidP="00F36AF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lang w:eastAsia="tr-TR"/>
              </w:rPr>
            </w:pPr>
            <w:r w:rsidRPr="00F36AFA">
              <w:rPr>
                <w:rFonts w:ascii="Calibri" w:eastAsia="Times New Roman" w:hAnsi="Calibri" w:cs="Calibri"/>
                <w:b/>
                <w:bCs/>
                <w:i/>
                <w:iCs/>
                <w:color w:val="000000"/>
                <w:sz w:val="20"/>
                <w:szCs w:val="20"/>
                <w:lang w:eastAsia="tr-TR"/>
              </w:rPr>
              <w:t xml:space="preserve">1. Çeyrek Pozisyon Limiti  </w:t>
            </w:r>
          </w:p>
        </w:tc>
        <w:tc>
          <w:tcPr>
            <w:tcW w:w="2126" w:type="dxa"/>
            <w:shd w:val="clear" w:color="auto" w:fill="DEEAF6" w:themeFill="accent1" w:themeFillTint="33"/>
            <w:hideMark/>
          </w:tcPr>
          <w:p w:rsidR="00F36AFA" w:rsidRPr="00F36AFA" w:rsidRDefault="00F36AFA" w:rsidP="00F36AF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lang w:eastAsia="tr-TR"/>
              </w:rPr>
            </w:pPr>
            <w:r w:rsidRPr="00F36AFA">
              <w:rPr>
                <w:rFonts w:ascii="Calibri" w:eastAsia="Times New Roman" w:hAnsi="Calibri" w:cs="Calibri"/>
                <w:b/>
                <w:bCs/>
                <w:i/>
                <w:iCs/>
                <w:color w:val="000000"/>
                <w:sz w:val="20"/>
                <w:szCs w:val="20"/>
                <w:lang w:eastAsia="tr-TR"/>
              </w:rPr>
              <w:t xml:space="preserve">2. Çeyrek Pozisyon Limiti </w:t>
            </w:r>
          </w:p>
        </w:tc>
        <w:tc>
          <w:tcPr>
            <w:tcW w:w="2127" w:type="dxa"/>
            <w:shd w:val="clear" w:color="auto" w:fill="DEEAF6" w:themeFill="accent1" w:themeFillTint="33"/>
            <w:hideMark/>
          </w:tcPr>
          <w:p w:rsidR="00F36AFA" w:rsidRPr="00F36AFA" w:rsidRDefault="00F36AFA" w:rsidP="00F36AF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lang w:eastAsia="tr-TR"/>
              </w:rPr>
            </w:pPr>
            <w:r w:rsidRPr="00F36AFA">
              <w:rPr>
                <w:rFonts w:ascii="Calibri" w:eastAsia="Times New Roman" w:hAnsi="Calibri" w:cs="Calibri"/>
                <w:b/>
                <w:bCs/>
                <w:i/>
                <w:iCs/>
                <w:color w:val="000000"/>
                <w:sz w:val="20"/>
                <w:szCs w:val="20"/>
                <w:lang w:eastAsia="tr-TR"/>
              </w:rPr>
              <w:t xml:space="preserve">3. Çeyrek Pozisyon Limiti </w:t>
            </w:r>
          </w:p>
        </w:tc>
        <w:tc>
          <w:tcPr>
            <w:tcW w:w="1902" w:type="dxa"/>
            <w:shd w:val="clear" w:color="auto" w:fill="DEEAF6" w:themeFill="accent1" w:themeFillTint="33"/>
            <w:hideMark/>
          </w:tcPr>
          <w:p w:rsidR="00F36AFA" w:rsidRPr="00F36AFA" w:rsidRDefault="00F36AFA" w:rsidP="00F36AF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iCs/>
                <w:color w:val="000000"/>
                <w:sz w:val="20"/>
                <w:szCs w:val="20"/>
                <w:lang w:eastAsia="tr-TR"/>
              </w:rPr>
            </w:pPr>
            <w:r w:rsidRPr="00F36AFA">
              <w:rPr>
                <w:rFonts w:ascii="Calibri" w:eastAsia="Times New Roman" w:hAnsi="Calibri" w:cs="Calibri"/>
                <w:b/>
                <w:bCs/>
                <w:i/>
                <w:iCs/>
                <w:color w:val="000000"/>
                <w:sz w:val="20"/>
                <w:szCs w:val="20"/>
                <w:lang w:eastAsia="tr-TR"/>
              </w:rPr>
              <w:t xml:space="preserve">4. Çeyrek Pozisyon Limiti </w:t>
            </w:r>
          </w:p>
        </w:tc>
      </w:tr>
      <w:tr w:rsidR="00F36AFA" w:rsidRPr="00F36AFA" w:rsidTr="00F36AFA">
        <w:trPr>
          <w:trHeight w:val="295"/>
        </w:trPr>
        <w:tc>
          <w:tcPr>
            <w:cnfStyle w:val="001000000000" w:firstRow="0" w:lastRow="0" w:firstColumn="1" w:lastColumn="0" w:oddVBand="0" w:evenVBand="0" w:oddHBand="0" w:evenHBand="0" w:firstRowFirstColumn="0" w:firstRowLastColumn="0" w:lastRowFirstColumn="0" w:lastRowLastColumn="0"/>
            <w:tcW w:w="1413" w:type="dxa"/>
            <w:noWrap/>
            <w:hideMark/>
          </w:tcPr>
          <w:p w:rsidR="00F36AFA" w:rsidRPr="00F36AFA" w:rsidRDefault="00F36AFA" w:rsidP="00F36AFA">
            <w:pPr>
              <w:jc w:val="center"/>
              <w:rPr>
                <w:rFonts w:ascii="Calibri" w:eastAsia="Times New Roman" w:hAnsi="Calibri" w:cs="Calibri"/>
                <w:color w:val="000000"/>
                <w:sz w:val="20"/>
                <w:szCs w:val="18"/>
                <w:lang w:eastAsia="tr-TR"/>
              </w:rPr>
            </w:pPr>
            <w:r w:rsidRPr="00F36AFA">
              <w:rPr>
                <w:rFonts w:ascii="Calibri" w:eastAsia="Times New Roman" w:hAnsi="Calibri" w:cs="Calibri"/>
                <w:color w:val="000000"/>
                <w:sz w:val="20"/>
                <w:szCs w:val="18"/>
                <w:lang w:eastAsia="tr-TR"/>
              </w:rPr>
              <w:t>MW</w:t>
            </w:r>
            <w:r w:rsidR="006565CA">
              <w:rPr>
                <w:rFonts w:ascii="Calibri" w:eastAsia="Times New Roman" w:hAnsi="Calibri" w:cs="Calibri"/>
                <w:color w:val="000000"/>
                <w:sz w:val="20"/>
                <w:szCs w:val="18"/>
                <w:lang w:eastAsia="tr-TR"/>
              </w:rPr>
              <w:t>h</w:t>
            </w:r>
          </w:p>
        </w:tc>
        <w:tc>
          <w:tcPr>
            <w:tcW w:w="2126" w:type="dxa"/>
            <w:noWrap/>
            <w:hideMark/>
          </w:tcPr>
          <w:p w:rsidR="00F36AFA" w:rsidRPr="00F36AFA" w:rsidRDefault="00F36AFA" w:rsidP="00F36AF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18"/>
                <w:lang w:eastAsia="tr-TR"/>
              </w:rPr>
            </w:pPr>
            <w:r w:rsidRPr="00F36AFA">
              <w:rPr>
                <w:rFonts w:ascii="Calibri" w:eastAsia="Times New Roman" w:hAnsi="Calibri" w:cs="Calibri"/>
                <w:color w:val="000000"/>
                <w:sz w:val="20"/>
                <w:szCs w:val="18"/>
                <w:lang w:eastAsia="tr-TR"/>
              </w:rPr>
              <w:t>10.800</w:t>
            </w:r>
          </w:p>
        </w:tc>
        <w:tc>
          <w:tcPr>
            <w:tcW w:w="2126" w:type="dxa"/>
            <w:noWrap/>
            <w:hideMark/>
          </w:tcPr>
          <w:p w:rsidR="00F36AFA" w:rsidRPr="00F36AFA" w:rsidRDefault="00F36AFA" w:rsidP="00F36AF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18"/>
                <w:lang w:eastAsia="tr-TR"/>
              </w:rPr>
            </w:pPr>
            <w:r w:rsidRPr="00F36AFA">
              <w:rPr>
                <w:rFonts w:ascii="Calibri" w:eastAsia="Times New Roman" w:hAnsi="Calibri" w:cs="Calibri"/>
                <w:color w:val="000000"/>
                <w:sz w:val="20"/>
                <w:szCs w:val="18"/>
                <w:lang w:eastAsia="tr-TR"/>
              </w:rPr>
              <w:t>10.920</w:t>
            </w:r>
          </w:p>
        </w:tc>
        <w:tc>
          <w:tcPr>
            <w:tcW w:w="2127" w:type="dxa"/>
            <w:noWrap/>
            <w:hideMark/>
          </w:tcPr>
          <w:p w:rsidR="00F36AFA" w:rsidRPr="00F36AFA" w:rsidRDefault="00F36AFA" w:rsidP="00F36AF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18"/>
                <w:lang w:eastAsia="tr-TR"/>
              </w:rPr>
            </w:pPr>
            <w:r w:rsidRPr="00F36AFA">
              <w:rPr>
                <w:rFonts w:ascii="Calibri" w:eastAsia="Times New Roman" w:hAnsi="Calibri" w:cs="Calibri"/>
                <w:color w:val="000000"/>
                <w:sz w:val="20"/>
                <w:szCs w:val="18"/>
                <w:lang w:eastAsia="tr-TR"/>
              </w:rPr>
              <w:t>11.040</w:t>
            </w:r>
          </w:p>
        </w:tc>
        <w:tc>
          <w:tcPr>
            <w:tcW w:w="1902" w:type="dxa"/>
            <w:noWrap/>
            <w:hideMark/>
          </w:tcPr>
          <w:p w:rsidR="00F36AFA" w:rsidRPr="00F36AFA" w:rsidRDefault="00F36AFA" w:rsidP="00F36AF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18"/>
                <w:lang w:eastAsia="tr-TR"/>
              </w:rPr>
            </w:pPr>
            <w:r w:rsidRPr="00F36AFA">
              <w:rPr>
                <w:rFonts w:ascii="Calibri" w:eastAsia="Times New Roman" w:hAnsi="Calibri" w:cs="Calibri"/>
                <w:color w:val="000000"/>
                <w:sz w:val="20"/>
                <w:szCs w:val="18"/>
                <w:lang w:eastAsia="tr-TR"/>
              </w:rPr>
              <w:t>11.040</w:t>
            </w:r>
          </w:p>
        </w:tc>
      </w:tr>
      <w:tr w:rsidR="00F36AFA" w:rsidRPr="00F36AFA" w:rsidTr="00F36AFA">
        <w:trPr>
          <w:trHeight w:val="281"/>
        </w:trPr>
        <w:tc>
          <w:tcPr>
            <w:cnfStyle w:val="001000000000" w:firstRow="0" w:lastRow="0" w:firstColumn="1" w:lastColumn="0" w:oddVBand="0" w:evenVBand="0" w:oddHBand="0" w:evenHBand="0" w:firstRowFirstColumn="0" w:firstRowLastColumn="0" w:lastRowFirstColumn="0" w:lastRowLastColumn="0"/>
            <w:tcW w:w="1413" w:type="dxa"/>
            <w:noWrap/>
            <w:hideMark/>
          </w:tcPr>
          <w:p w:rsidR="00F36AFA" w:rsidRPr="00F36AFA" w:rsidRDefault="006565CA" w:rsidP="00F36AFA">
            <w:pPr>
              <w:jc w:val="center"/>
              <w:rPr>
                <w:rFonts w:ascii="Calibri" w:eastAsia="Times New Roman" w:hAnsi="Calibri" w:cs="Calibri"/>
                <w:color w:val="000000"/>
                <w:sz w:val="20"/>
                <w:szCs w:val="18"/>
                <w:lang w:eastAsia="tr-TR"/>
              </w:rPr>
            </w:pPr>
            <w:r>
              <w:rPr>
                <w:rFonts w:ascii="Calibri" w:eastAsia="Times New Roman" w:hAnsi="Calibri" w:cs="Calibri"/>
                <w:color w:val="000000"/>
                <w:sz w:val="20"/>
                <w:szCs w:val="18"/>
                <w:lang w:eastAsia="tr-TR"/>
              </w:rPr>
              <w:t>MW</w:t>
            </w:r>
          </w:p>
        </w:tc>
        <w:tc>
          <w:tcPr>
            <w:tcW w:w="2126" w:type="dxa"/>
            <w:noWrap/>
            <w:hideMark/>
          </w:tcPr>
          <w:p w:rsidR="00F36AFA" w:rsidRPr="00F36AFA" w:rsidRDefault="00F36AFA" w:rsidP="00F36AF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18"/>
                <w:lang w:eastAsia="tr-TR"/>
              </w:rPr>
            </w:pPr>
            <w:r w:rsidRPr="00F36AFA">
              <w:rPr>
                <w:rFonts w:ascii="Calibri" w:eastAsia="Times New Roman" w:hAnsi="Calibri" w:cs="Calibri"/>
                <w:color w:val="000000"/>
                <w:sz w:val="20"/>
                <w:szCs w:val="18"/>
                <w:lang w:eastAsia="tr-TR"/>
              </w:rPr>
              <w:t>5</w:t>
            </w:r>
            <w:r w:rsidR="000D74E6">
              <w:rPr>
                <w:rFonts w:ascii="Calibri" w:eastAsia="Times New Roman" w:hAnsi="Calibri" w:cs="Calibri"/>
                <w:color w:val="000000"/>
                <w:sz w:val="20"/>
                <w:szCs w:val="18"/>
                <w:lang w:eastAsia="tr-TR"/>
              </w:rPr>
              <w:t>,0</w:t>
            </w:r>
          </w:p>
        </w:tc>
        <w:tc>
          <w:tcPr>
            <w:tcW w:w="2126" w:type="dxa"/>
            <w:noWrap/>
            <w:hideMark/>
          </w:tcPr>
          <w:p w:rsidR="00F36AFA" w:rsidRPr="00F36AFA" w:rsidRDefault="00F36AFA" w:rsidP="00F36AF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18"/>
                <w:lang w:eastAsia="tr-TR"/>
              </w:rPr>
            </w:pPr>
            <w:r w:rsidRPr="00F36AFA">
              <w:rPr>
                <w:rFonts w:ascii="Calibri" w:eastAsia="Times New Roman" w:hAnsi="Calibri" w:cs="Calibri"/>
                <w:color w:val="000000"/>
                <w:sz w:val="20"/>
                <w:szCs w:val="18"/>
                <w:lang w:eastAsia="tr-TR"/>
              </w:rPr>
              <w:t>5</w:t>
            </w:r>
            <w:r w:rsidR="000D74E6">
              <w:rPr>
                <w:rFonts w:ascii="Calibri" w:eastAsia="Times New Roman" w:hAnsi="Calibri" w:cs="Calibri"/>
                <w:color w:val="000000"/>
                <w:sz w:val="20"/>
                <w:szCs w:val="18"/>
                <w:lang w:eastAsia="tr-TR"/>
              </w:rPr>
              <w:t>,0</w:t>
            </w:r>
          </w:p>
        </w:tc>
        <w:tc>
          <w:tcPr>
            <w:tcW w:w="2127" w:type="dxa"/>
            <w:noWrap/>
            <w:hideMark/>
          </w:tcPr>
          <w:p w:rsidR="00F36AFA" w:rsidRPr="00F36AFA" w:rsidRDefault="00F36AFA" w:rsidP="00F36AF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18"/>
                <w:lang w:eastAsia="tr-TR"/>
              </w:rPr>
            </w:pPr>
            <w:r w:rsidRPr="00F36AFA">
              <w:rPr>
                <w:rFonts w:ascii="Calibri" w:eastAsia="Times New Roman" w:hAnsi="Calibri" w:cs="Calibri"/>
                <w:color w:val="000000"/>
                <w:sz w:val="20"/>
                <w:szCs w:val="18"/>
                <w:lang w:eastAsia="tr-TR"/>
              </w:rPr>
              <w:t>5</w:t>
            </w:r>
            <w:r w:rsidR="000D74E6">
              <w:rPr>
                <w:rFonts w:ascii="Calibri" w:eastAsia="Times New Roman" w:hAnsi="Calibri" w:cs="Calibri"/>
                <w:color w:val="000000"/>
                <w:sz w:val="20"/>
                <w:szCs w:val="18"/>
                <w:lang w:eastAsia="tr-TR"/>
              </w:rPr>
              <w:t>,0</w:t>
            </w:r>
          </w:p>
        </w:tc>
        <w:tc>
          <w:tcPr>
            <w:tcW w:w="1902" w:type="dxa"/>
            <w:noWrap/>
            <w:hideMark/>
          </w:tcPr>
          <w:p w:rsidR="00F36AFA" w:rsidRPr="00F36AFA" w:rsidRDefault="00F36AFA" w:rsidP="00F36AF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18"/>
                <w:lang w:eastAsia="tr-TR"/>
              </w:rPr>
            </w:pPr>
            <w:r w:rsidRPr="00F36AFA">
              <w:rPr>
                <w:rFonts w:ascii="Calibri" w:eastAsia="Times New Roman" w:hAnsi="Calibri" w:cs="Calibri"/>
                <w:color w:val="000000"/>
                <w:sz w:val="20"/>
                <w:szCs w:val="18"/>
                <w:lang w:eastAsia="tr-TR"/>
              </w:rPr>
              <w:t>5</w:t>
            </w:r>
            <w:r w:rsidR="000D74E6">
              <w:rPr>
                <w:rFonts w:ascii="Calibri" w:eastAsia="Times New Roman" w:hAnsi="Calibri" w:cs="Calibri"/>
                <w:color w:val="000000"/>
                <w:sz w:val="20"/>
                <w:szCs w:val="18"/>
                <w:lang w:eastAsia="tr-TR"/>
              </w:rPr>
              <w:t>,0</w:t>
            </w:r>
          </w:p>
        </w:tc>
      </w:tr>
      <w:tr w:rsidR="00F36AFA" w:rsidRPr="00F36AFA" w:rsidTr="00F36AFA">
        <w:trPr>
          <w:trHeight w:val="281"/>
        </w:trPr>
        <w:tc>
          <w:tcPr>
            <w:cnfStyle w:val="001000000000" w:firstRow="0" w:lastRow="0" w:firstColumn="1" w:lastColumn="0" w:oddVBand="0" w:evenVBand="0" w:oddHBand="0" w:evenHBand="0" w:firstRowFirstColumn="0" w:firstRowLastColumn="0" w:lastRowFirstColumn="0" w:lastRowLastColumn="0"/>
            <w:tcW w:w="1413" w:type="dxa"/>
            <w:noWrap/>
            <w:hideMark/>
          </w:tcPr>
          <w:p w:rsidR="00F36AFA" w:rsidRPr="00F36AFA" w:rsidRDefault="00F36AFA" w:rsidP="00F36AFA">
            <w:pPr>
              <w:jc w:val="center"/>
              <w:rPr>
                <w:rFonts w:ascii="Calibri" w:eastAsia="Times New Roman" w:hAnsi="Calibri" w:cs="Calibri"/>
                <w:color w:val="000000"/>
                <w:sz w:val="20"/>
                <w:szCs w:val="18"/>
                <w:lang w:eastAsia="tr-TR"/>
              </w:rPr>
            </w:pPr>
            <w:r w:rsidRPr="00F36AFA">
              <w:rPr>
                <w:rFonts w:ascii="Calibri" w:eastAsia="Times New Roman" w:hAnsi="Calibri" w:cs="Calibri"/>
                <w:color w:val="000000"/>
                <w:sz w:val="20"/>
                <w:szCs w:val="18"/>
                <w:lang w:eastAsia="tr-TR"/>
              </w:rPr>
              <w:t>Lot</w:t>
            </w:r>
          </w:p>
        </w:tc>
        <w:tc>
          <w:tcPr>
            <w:tcW w:w="2126" w:type="dxa"/>
            <w:noWrap/>
            <w:hideMark/>
          </w:tcPr>
          <w:p w:rsidR="00F36AFA" w:rsidRPr="00F36AFA" w:rsidRDefault="00F36AFA" w:rsidP="00F36AF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18"/>
                <w:lang w:eastAsia="tr-TR"/>
              </w:rPr>
            </w:pPr>
            <w:r w:rsidRPr="00F36AFA">
              <w:rPr>
                <w:rFonts w:ascii="Calibri" w:eastAsia="Times New Roman" w:hAnsi="Calibri" w:cs="Calibri"/>
                <w:color w:val="000000"/>
                <w:sz w:val="20"/>
                <w:szCs w:val="18"/>
                <w:lang w:eastAsia="tr-TR"/>
              </w:rPr>
              <w:t>108.000</w:t>
            </w:r>
          </w:p>
        </w:tc>
        <w:tc>
          <w:tcPr>
            <w:tcW w:w="2126" w:type="dxa"/>
            <w:noWrap/>
            <w:hideMark/>
          </w:tcPr>
          <w:p w:rsidR="00F36AFA" w:rsidRPr="00F36AFA" w:rsidRDefault="00F36AFA" w:rsidP="00F36AF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18"/>
                <w:lang w:eastAsia="tr-TR"/>
              </w:rPr>
            </w:pPr>
            <w:r w:rsidRPr="00F36AFA">
              <w:rPr>
                <w:rFonts w:ascii="Calibri" w:eastAsia="Times New Roman" w:hAnsi="Calibri" w:cs="Calibri"/>
                <w:color w:val="000000"/>
                <w:sz w:val="20"/>
                <w:szCs w:val="18"/>
                <w:lang w:eastAsia="tr-TR"/>
              </w:rPr>
              <w:t>109.200</w:t>
            </w:r>
          </w:p>
        </w:tc>
        <w:tc>
          <w:tcPr>
            <w:tcW w:w="2127" w:type="dxa"/>
            <w:noWrap/>
            <w:hideMark/>
          </w:tcPr>
          <w:p w:rsidR="00F36AFA" w:rsidRPr="00F36AFA" w:rsidRDefault="00F36AFA" w:rsidP="00F36AF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18"/>
                <w:lang w:eastAsia="tr-TR"/>
              </w:rPr>
            </w:pPr>
            <w:r w:rsidRPr="00F36AFA">
              <w:rPr>
                <w:rFonts w:ascii="Calibri" w:eastAsia="Times New Roman" w:hAnsi="Calibri" w:cs="Calibri"/>
                <w:color w:val="000000"/>
                <w:sz w:val="20"/>
                <w:szCs w:val="18"/>
                <w:lang w:eastAsia="tr-TR"/>
              </w:rPr>
              <w:t>110.400</w:t>
            </w:r>
          </w:p>
        </w:tc>
        <w:tc>
          <w:tcPr>
            <w:tcW w:w="1902" w:type="dxa"/>
            <w:noWrap/>
            <w:hideMark/>
          </w:tcPr>
          <w:p w:rsidR="00F36AFA" w:rsidRPr="00F36AFA" w:rsidRDefault="00F36AFA" w:rsidP="00F36AF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18"/>
                <w:lang w:eastAsia="tr-TR"/>
              </w:rPr>
            </w:pPr>
            <w:r w:rsidRPr="00F36AFA">
              <w:rPr>
                <w:rFonts w:ascii="Calibri" w:eastAsia="Times New Roman" w:hAnsi="Calibri" w:cs="Calibri"/>
                <w:color w:val="000000"/>
                <w:sz w:val="20"/>
                <w:szCs w:val="18"/>
                <w:lang w:eastAsia="tr-TR"/>
              </w:rPr>
              <w:t>110.400</w:t>
            </w:r>
          </w:p>
        </w:tc>
      </w:tr>
      <w:tr w:rsidR="00F36AFA" w:rsidRPr="00F36AFA" w:rsidTr="00F36AFA">
        <w:trPr>
          <w:trHeight w:val="281"/>
        </w:trPr>
        <w:tc>
          <w:tcPr>
            <w:cnfStyle w:val="001000000000" w:firstRow="0" w:lastRow="0" w:firstColumn="1" w:lastColumn="0" w:oddVBand="0" w:evenVBand="0" w:oddHBand="0" w:evenHBand="0" w:firstRowFirstColumn="0" w:firstRowLastColumn="0" w:lastRowFirstColumn="0" w:lastRowLastColumn="0"/>
            <w:tcW w:w="1413" w:type="dxa"/>
            <w:noWrap/>
            <w:hideMark/>
          </w:tcPr>
          <w:p w:rsidR="00F36AFA" w:rsidRPr="00F36AFA" w:rsidRDefault="00F36AFA" w:rsidP="00F36AFA">
            <w:pPr>
              <w:jc w:val="center"/>
              <w:rPr>
                <w:rFonts w:ascii="Calibri" w:eastAsia="Times New Roman" w:hAnsi="Calibri" w:cs="Calibri"/>
                <w:color w:val="000000"/>
                <w:sz w:val="20"/>
                <w:szCs w:val="18"/>
                <w:lang w:eastAsia="tr-TR"/>
              </w:rPr>
            </w:pPr>
            <w:r w:rsidRPr="00F36AFA">
              <w:rPr>
                <w:rFonts w:ascii="Calibri" w:eastAsia="Times New Roman" w:hAnsi="Calibri" w:cs="Calibri"/>
                <w:color w:val="000000"/>
                <w:sz w:val="20"/>
                <w:szCs w:val="18"/>
                <w:lang w:eastAsia="tr-TR"/>
              </w:rPr>
              <w:t>Saatlik Lot</w:t>
            </w:r>
          </w:p>
        </w:tc>
        <w:tc>
          <w:tcPr>
            <w:tcW w:w="2126" w:type="dxa"/>
            <w:noWrap/>
            <w:hideMark/>
          </w:tcPr>
          <w:p w:rsidR="00F36AFA" w:rsidRPr="00F36AFA" w:rsidRDefault="00F36AFA" w:rsidP="00F36AF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18"/>
                <w:lang w:eastAsia="tr-TR"/>
              </w:rPr>
            </w:pPr>
            <w:r w:rsidRPr="00F36AFA">
              <w:rPr>
                <w:rFonts w:ascii="Calibri" w:eastAsia="Times New Roman" w:hAnsi="Calibri" w:cs="Calibri"/>
                <w:color w:val="000000"/>
                <w:sz w:val="20"/>
                <w:szCs w:val="18"/>
                <w:lang w:eastAsia="tr-TR"/>
              </w:rPr>
              <w:t>50</w:t>
            </w:r>
          </w:p>
        </w:tc>
        <w:tc>
          <w:tcPr>
            <w:tcW w:w="2126" w:type="dxa"/>
            <w:noWrap/>
            <w:hideMark/>
          </w:tcPr>
          <w:p w:rsidR="00F36AFA" w:rsidRPr="00F36AFA" w:rsidRDefault="00F36AFA" w:rsidP="00F36AF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18"/>
                <w:lang w:eastAsia="tr-TR"/>
              </w:rPr>
            </w:pPr>
            <w:r w:rsidRPr="00F36AFA">
              <w:rPr>
                <w:rFonts w:ascii="Calibri" w:eastAsia="Times New Roman" w:hAnsi="Calibri" w:cs="Calibri"/>
                <w:color w:val="000000"/>
                <w:sz w:val="20"/>
                <w:szCs w:val="18"/>
                <w:lang w:eastAsia="tr-TR"/>
              </w:rPr>
              <w:t>50</w:t>
            </w:r>
          </w:p>
        </w:tc>
        <w:tc>
          <w:tcPr>
            <w:tcW w:w="2127" w:type="dxa"/>
            <w:noWrap/>
            <w:hideMark/>
          </w:tcPr>
          <w:p w:rsidR="00F36AFA" w:rsidRPr="00F36AFA" w:rsidRDefault="00F36AFA" w:rsidP="00F36AF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18"/>
                <w:lang w:eastAsia="tr-TR"/>
              </w:rPr>
            </w:pPr>
            <w:r w:rsidRPr="00F36AFA">
              <w:rPr>
                <w:rFonts w:ascii="Calibri" w:eastAsia="Times New Roman" w:hAnsi="Calibri" w:cs="Calibri"/>
                <w:color w:val="000000"/>
                <w:sz w:val="20"/>
                <w:szCs w:val="18"/>
                <w:lang w:eastAsia="tr-TR"/>
              </w:rPr>
              <w:t>50</w:t>
            </w:r>
          </w:p>
        </w:tc>
        <w:tc>
          <w:tcPr>
            <w:tcW w:w="1902" w:type="dxa"/>
            <w:noWrap/>
            <w:hideMark/>
          </w:tcPr>
          <w:p w:rsidR="00F36AFA" w:rsidRPr="00F36AFA" w:rsidRDefault="00F36AFA" w:rsidP="00F36AF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18"/>
                <w:lang w:eastAsia="tr-TR"/>
              </w:rPr>
            </w:pPr>
            <w:r w:rsidRPr="00F36AFA">
              <w:rPr>
                <w:rFonts w:ascii="Calibri" w:eastAsia="Times New Roman" w:hAnsi="Calibri" w:cs="Calibri"/>
                <w:color w:val="000000"/>
                <w:sz w:val="20"/>
                <w:szCs w:val="18"/>
                <w:lang w:eastAsia="tr-TR"/>
              </w:rPr>
              <w:t>50</w:t>
            </w:r>
          </w:p>
        </w:tc>
      </w:tr>
    </w:tbl>
    <w:p w:rsidR="00BF7927" w:rsidRDefault="00313215" w:rsidP="00F36AFA">
      <w:pPr>
        <w:pStyle w:val="ResimYazs"/>
        <w:jc w:val="center"/>
        <w:rPr>
          <w:rFonts w:cstheme="minorHAnsi"/>
        </w:rPr>
      </w:pPr>
      <w:bookmarkStart w:id="41" w:name="_Toc36135004"/>
      <w:r w:rsidRPr="00313215">
        <w:rPr>
          <w:rFonts w:cstheme="minorHAnsi"/>
        </w:rPr>
        <w:t xml:space="preserve">Tablo </w:t>
      </w:r>
      <w:r w:rsidR="00B56224">
        <w:rPr>
          <w:rFonts w:cstheme="minorHAnsi"/>
        </w:rPr>
        <w:fldChar w:fldCharType="begin"/>
      </w:r>
      <w:r w:rsidR="00B56224">
        <w:rPr>
          <w:rFonts w:cstheme="minorHAnsi"/>
        </w:rPr>
        <w:instrText xml:space="preserve"> SEQ Tablo \* ARABIC </w:instrText>
      </w:r>
      <w:r w:rsidR="00B56224">
        <w:rPr>
          <w:rFonts w:cstheme="minorHAnsi"/>
        </w:rPr>
        <w:fldChar w:fldCharType="separate"/>
      </w:r>
      <w:r w:rsidR="00B56224">
        <w:rPr>
          <w:rFonts w:cstheme="minorHAnsi"/>
          <w:noProof/>
        </w:rPr>
        <w:t>12</w:t>
      </w:r>
      <w:r w:rsidR="00B56224">
        <w:rPr>
          <w:rFonts w:cstheme="minorHAnsi"/>
        </w:rPr>
        <w:fldChar w:fldCharType="end"/>
      </w:r>
      <w:r w:rsidRPr="00313215">
        <w:rPr>
          <w:rFonts w:cstheme="minorHAnsi"/>
        </w:rPr>
        <w:t xml:space="preserve"> Örnek Katılımcı Çeyreklik Pozisyon Limitleri</w:t>
      </w:r>
      <w:bookmarkEnd w:id="41"/>
    </w:p>
    <w:p w:rsidR="00F36AFA" w:rsidRDefault="00F36AFA" w:rsidP="00F36AFA"/>
    <w:tbl>
      <w:tblPr>
        <w:tblStyle w:val="KlavuzTablo1Ak-Vurgu1"/>
        <w:tblW w:w="9740" w:type="dxa"/>
        <w:tblLook w:val="04A0" w:firstRow="1" w:lastRow="0" w:firstColumn="1" w:lastColumn="0" w:noHBand="0" w:noVBand="1"/>
      </w:tblPr>
      <w:tblGrid>
        <w:gridCol w:w="2610"/>
        <w:gridCol w:w="2395"/>
        <w:gridCol w:w="1905"/>
        <w:gridCol w:w="1439"/>
        <w:gridCol w:w="1391"/>
      </w:tblGrid>
      <w:tr w:rsidR="00BF7927" w:rsidRPr="00BF7927" w:rsidTr="00F36AFA">
        <w:trPr>
          <w:cnfStyle w:val="100000000000" w:firstRow="1" w:lastRow="0" w:firstColumn="0" w:lastColumn="0" w:oddVBand="0" w:evenVBand="0" w:oddHBand="0"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9740" w:type="dxa"/>
            <w:gridSpan w:val="5"/>
            <w:shd w:val="clear" w:color="auto" w:fill="DEEAF6" w:themeFill="accent1" w:themeFillTint="33"/>
            <w:noWrap/>
            <w:hideMark/>
          </w:tcPr>
          <w:p w:rsidR="00BF7927" w:rsidRPr="00BF7927" w:rsidRDefault="00BF7927" w:rsidP="00BF7927">
            <w:pPr>
              <w:jc w:val="center"/>
              <w:rPr>
                <w:rFonts w:ascii="Calibri" w:eastAsia="Times New Roman" w:hAnsi="Calibri" w:cs="Calibri"/>
                <w:color w:val="000000"/>
                <w:lang w:eastAsia="tr-TR"/>
              </w:rPr>
            </w:pPr>
            <w:r w:rsidRPr="00BF7927">
              <w:rPr>
                <w:rFonts w:ascii="Calibri" w:eastAsia="Times New Roman" w:hAnsi="Calibri" w:cs="Calibri"/>
                <w:color w:val="000000"/>
                <w:lang w:eastAsia="tr-TR"/>
              </w:rPr>
              <w:t>Y Enerji A.Ş. Aylık Kontratlar Pozisyon Limitleri</w:t>
            </w:r>
          </w:p>
        </w:tc>
      </w:tr>
      <w:tr w:rsidR="00BF7927" w:rsidRPr="00BF7927" w:rsidTr="00B56224">
        <w:trPr>
          <w:trHeight w:val="227"/>
        </w:trPr>
        <w:tc>
          <w:tcPr>
            <w:cnfStyle w:val="001000000000" w:firstRow="0" w:lastRow="0" w:firstColumn="1" w:lastColumn="0" w:oddVBand="0" w:evenVBand="0" w:oddHBand="0" w:evenHBand="0" w:firstRowFirstColumn="0" w:firstRowLastColumn="0" w:lastRowFirstColumn="0" w:lastRowLastColumn="0"/>
            <w:tcW w:w="2610" w:type="dxa"/>
            <w:shd w:val="clear" w:color="auto" w:fill="DEEAF6" w:themeFill="accent1" w:themeFillTint="33"/>
            <w:hideMark/>
          </w:tcPr>
          <w:p w:rsidR="00BF7927" w:rsidRPr="00BF7927" w:rsidRDefault="00BF7927" w:rsidP="00BF7927">
            <w:pPr>
              <w:jc w:val="center"/>
              <w:rPr>
                <w:rFonts w:ascii="Calibri" w:eastAsia="Times New Roman" w:hAnsi="Calibri" w:cs="Calibri"/>
                <w:i/>
                <w:iCs/>
                <w:color w:val="000000"/>
                <w:sz w:val="20"/>
                <w:szCs w:val="20"/>
                <w:lang w:eastAsia="tr-TR"/>
              </w:rPr>
            </w:pPr>
            <w:r w:rsidRPr="00BF7927">
              <w:rPr>
                <w:rFonts w:ascii="Calibri" w:eastAsia="Times New Roman" w:hAnsi="Calibri" w:cs="Calibri"/>
                <w:i/>
                <w:iCs/>
                <w:color w:val="000000"/>
                <w:sz w:val="20"/>
                <w:szCs w:val="20"/>
                <w:lang w:eastAsia="tr-TR"/>
              </w:rPr>
              <w:t>2021</w:t>
            </w:r>
          </w:p>
        </w:tc>
        <w:tc>
          <w:tcPr>
            <w:tcW w:w="2395" w:type="dxa"/>
            <w:shd w:val="clear" w:color="auto" w:fill="DEEAF6" w:themeFill="accent1" w:themeFillTint="33"/>
            <w:noWrap/>
            <w:hideMark/>
          </w:tcPr>
          <w:p w:rsidR="00BF7927" w:rsidRPr="00BF7927" w:rsidRDefault="00BF7927" w:rsidP="00BF79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lang w:eastAsia="tr-TR"/>
              </w:rPr>
            </w:pPr>
            <w:r w:rsidRPr="00BF7927">
              <w:rPr>
                <w:rFonts w:ascii="Calibri" w:eastAsia="Times New Roman" w:hAnsi="Calibri" w:cs="Calibri"/>
                <w:b/>
                <w:bCs/>
                <w:color w:val="000000"/>
                <w:sz w:val="20"/>
                <w:szCs w:val="20"/>
                <w:lang w:eastAsia="tr-TR"/>
              </w:rPr>
              <w:t>MW</w:t>
            </w:r>
            <w:r w:rsidR="006565CA">
              <w:rPr>
                <w:rFonts w:ascii="Calibri" w:eastAsia="Times New Roman" w:hAnsi="Calibri" w:cs="Calibri"/>
                <w:b/>
                <w:bCs/>
                <w:color w:val="000000"/>
                <w:sz w:val="20"/>
                <w:szCs w:val="20"/>
                <w:lang w:eastAsia="tr-TR"/>
              </w:rPr>
              <w:t>h</w:t>
            </w:r>
          </w:p>
        </w:tc>
        <w:tc>
          <w:tcPr>
            <w:tcW w:w="1905" w:type="dxa"/>
            <w:shd w:val="clear" w:color="auto" w:fill="DEEAF6" w:themeFill="accent1" w:themeFillTint="33"/>
            <w:noWrap/>
            <w:hideMark/>
          </w:tcPr>
          <w:p w:rsidR="00BF7927" w:rsidRPr="00BF7927" w:rsidRDefault="00BF7927" w:rsidP="00BF792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0"/>
                <w:szCs w:val="20"/>
                <w:lang w:eastAsia="tr-TR"/>
              </w:rPr>
            </w:pPr>
            <w:r w:rsidRPr="00BF7927">
              <w:rPr>
                <w:rFonts w:ascii="Calibri" w:eastAsia="Times New Roman" w:hAnsi="Calibri" w:cs="Calibri"/>
                <w:b/>
                <w:color w:val="000000"/>
                <w:sz w:val="20"/>
                <w:szCs w:val="20"/>
                <w:lang w:eastAsia="tr-TR"/>
              </w:rPr>
              <w:t>MW</w:t>
            </w:r>
          </w:p>
        </w:tc>
        <w:tc>
          <w:tcPr>
            <w:tcW w:w="1439" w:type="dxa"/>
            <w:shd w:val="clear" w:color="auto" w:fill="DEEAF6" w:themeFill="accent1" w:themeFillTint="33"/>
            <w:noWrap/>
            <w:hideMark/>
          </w:tcPr>
          <w:p w:rsidR="00BF7927" w:rsidRPr="00BF7927" w:rsidRDefault="00BF7927" w:rsidP="00BF792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0"/>
                <w:szCs w:val="20"/>
                <w:lang w:eastAsia="tr-TR"/>
              </w:rPr>
            </w:pPr>
            <w:r w:rsidRPr="00BF7927">
              <w:rPr>
                <w:rFonts w:ascii="Calibri" w:eastAsia="Times New Roman" w:hAnsi="Calibri" w:cs="Calibri"/>
                <w:b/>
                <w:color w:val="000000"/>
                <w:sz w:val="20"/>
                <w:szCs w:val="20"/>
                <w:lang w:eastAsia="tr-TR"/>
              </w:rPr>
              <w:t>Lot</w:t>
            </w:r>
          </w:p>
        </w:tc>
        <w:tc>
          <w:tcPr>
            <w:tcW w:w="1391" w:type="dxa"/>
            <w:shd w:val="clear" w:color="auto" w:fill="DEEAF6" w:themeFill="accent1" w:themeFillTint="33"/>
            <w:noWrap/>
            <w:hideMark/>
          </w:tcPr>
          <w:p w:rsidR="00BF7927" w:rsidRPr="00BF7927" w:rsidRDefault="00BF7927" w:rsidP="00BF792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0"/>
                <w:szCs w:val="20"/>
                <w:lang w:eastAsia="tr-TR"/>
              </w:rPr>
            </w:pPr>
            <w:r w:rsidRPr="00BF7927">
              <w:rPr>
                <w:rFonts w:ascii="Calibri" w:eastAsia="Times New Roman" w:hAnsi="Calibri" w:cs="Calibri"/>
                <w:b/>
                <w:color w:val="000000"/>
                <w:sz w:val="20"/>
                <w:szCs w:val="20"/>
                <w:lang w:eastAsia="tr-TR"/>
              </w:rPr>
              <w:t>Saatlik Lot</w:t>
            </w:r>
          </w:p>
        </w:tc>
      </w:tr>
      <w:tr w:rsidR="00BF7927" w:rsidRPr="00BF7927" w:rsidTr="00B56224">
        <w:trPr>
          <w:trHeight w:val="227"/>
        </w:trPr>
        <w:tc>
          <w:tcPr>
            <w:cnfStyle w:val="001000000000" w:firstRow="0" w:lastRow="0" w:firstColumn="1" w:lastColumn="0" w:oddVBand="0" w:evenVBand="0" w:oddHBand="0" w:evenHBand="0" w:firstRowFirstColumn="0" w:firstRowLastColumn="0" w:lastRowFirstColumn="0" w:lastRowLastColumn="0"/>
            <w:tcW w:w="2610" w:type="dxa"/>
            <w:hideMark/>
          </w:tcPr>
          <w:p w:rsidR="00BF7927" w:rsidRPr="00BF7927" w:rsidRDefault="00BF7927" w:rsidP="00BF7927">
            <w:pPr>
              <w:jc w:val="center"/>
              <w:rPr>
                <w:rFonts w:ascii="Calibri" w:eastAsia="Times New Roman" w:hAnsi="Calibri" w:cs="Calibri"/>
                <w:i/>
                <w:iCs/>
                <w:color w:val="000000"/>
                <w:sz w:val="20"/>
                <w:szCs w:val="20"/>
                <w:lang w:eastAsia="tr-TR"/>
              </w:rPr>
            </w:pPr>
            <w:r w:rsidRPr="00F36AFA">
              <w:rPr>
                <w:rFonts w:ascii="Calibri" w:eastAsia="Times New Roman" w:hAnsi="Calibri" w:cs="Calibri"/>
                <w:bCs w:val="0"/>
                <w:i/>
                <w:iCs/>
                <w:color w:val="000000"/>
                <w:sz w:val="20"/>
                <w:szCs w:val="20"/>
                <w:lang w:eastAsia="tr-TR"/>
              </w:rPr>
              <w:t xml:space="preserve">Ocak </w:t>
            </w:r>
            <w:r w:rsidRPr="00BF7927">
              <w:rPr>
                <w:rFonts w:ascii="Calibri" w:eastAsia="Times New Roman" w:hAnsi="Calibri" w:cs="Calibri"/>
                <w:i/>
                <w:iCs/>
                <w:color w:val="000000"/>
                <w:sz w:val="20"/>
                <w:szCs w:val="20"/>
                <w:lang w:eastAsia="tr-TR"/>
              </w:rPr>
              <w:t xml:space="preserve">Ayı Pozisyon Limiti </w:t>
            </w:r>
          </w:p>
        </w:tc>
        <w:tc>
          <w:tcPr>
            <w:tcW w:w="2395" w:type="dxa"/>
            <w:noWrap/>
            <w:hideMark/>
          </w:tcPr>
          <w:p w:rsidR="00BF7927" w:rsidRPr="00BF7927" w:rsidRDefault="00BF7927" w:rsidP="00BF79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BF7927">
              <w:rPr>
                <w:rFonts w:ascii="Calibri" w:eastAsia="Times New Roman" w:hAnsi="Calibri" w:cs="Calibri"/>
                <w:color w:val="000000"/>
                <w:sz w:val="20"/>
                <w:szCs w:val="20"/>
                <w:lang w:eastAsia="tr-TR"/>
              </w:rPr>
              <w:t>3.720</w:t>
            </w:r>
          </w:p>
        </w:tc>
        <w:tc>
          <w:tcPr>
            <w:tcW w:w="1905" w:type="dxa"/>
            <w:noWrap/>
            <w:hideMark/>
          </w:tcPr>
          <w:p w:rsidR="00BF7927" w:rsidRPr="00BF7927" w:rsidRDefault="00BF7927" w:rsidP="00BF79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BF7927">
              <w:rPr>
                <w:rFonts w:ascii="Calibri" w:eastAsia="Times New Roman" w:hAnsi="Calibri" w:cs="Calibri"/>
                <w:color w:val="000000"/>
                <w:sz w:val="20"/>
                <w:szCs w:val="20"/>
                <w:lang w:eastAsia="tr-TR"/>
              </w:rPr>
              <w:t>5</w:t>
            </w:r>
            <w:r w:rsidR="000D74E6">
              <w:rPr>
                <w:rFonts w:ascii="Calibri" w:eastAsia="Times New Roman" w:hAnsi="Calibri" w:cs="Calibri"/>
                <w:color w:val="000000"/>
                <w:sz w:val="20"/>
                <w:szCs w:val="20"/>
                <w:lang w:eastAsia="tr-TR"/>
              </w:rPr>
              <w:t>,0</w:t>
            </w:r>
          </w:p>
        </w:tc>
        <w:tc>
          <w:tcPr>
            <w:tcW w:w="1439" w:type="dxa"/>
            <w:noWrap/>
            <w:hideMark/>
          </w:tcPr>
          <w:p w:rsidR="00BF7927" w:rsidRPr="00BF7927" w:rsidRDefault="00BF7927" w:rsidP="00BF79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BF7927">
              <w:rPr>
                <w:rFonts w:ascii="Calibri" w:eastAsia="Times New Roman" w:hAnsi="Calibri" w:cs="Calibri"/>
                <w:color w:val="000000"/>
                <w:sz w:val="20"/>
                <w:szCs w:val="20"/>
                <w:lang w:eastAsia="tr-TR"/>
              </w:rPr>
              <w:t>37.200</w:t>
            </w:r>
          </w:p>
        </w:tc>
        <w:tc>
          <w:tcPr>
            <w:tcW w:w="1391" w:type="dxa"/>
            <w:noWrap/>
            <w:hideMark/>
          </w:tcPr>
          <w:p w:rsidR="00BF7927" w:rsidRPr="00BF7927" w:rsidRDefault="00BF7927" w:rsidP="00BF79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BF7927">
              <w:rPr>
                <w:rFonts w:ascii="Calibri" w:eastAsia="Times New Roman" w:hAnsi="Calibri" w:cs="Calibri"/>
                <w:color w:val="000000"/>
                <w:sz w:val="20"/>
                <w:szCs w:val="20"/>
                <w:lang w:eastAsia="tr-TR"/>
              </w:rPr>
              <w:t>50</w:t>
            </w:r>
          </w:p>
        </w:tc>
      </w:tr>
      <w:tr w:rsidR="00BF7927" w:rsidRPr="00BF7927" w:rsidTr="00B56224">
        <w:trPr>
          <w:trHeight w:val="227"/>
        </w:trPr>
        <w:tc>
          <w:tcPr>
            <w:cnfStyle w:val="001000000000" w:firstRow="0" w:lastRow="0" w:firstColumn="1" w:lastColumn="0" w:oddVBand="0" w:evenVBand="0" w:oddHBand="0" w:evenHBand="0" w:firstRowFirstColumn="0" w:firstRowLastColumn="0" w:lastRowFirstColumn="0" w:lastRowLastColumn="0"/>
            <w:tcW w:w="2610" w:type="dxa"/>
            <w:hideMark/>
          </w:tcPr>
          <w:p w:rsidR="00BF7927" w:rsidRPr="00BF7927" w:rsidRDefault="00BF7927" w:rsidP="00BF7927">
            <w:pPr>
              <w:jc w:val="center"/>
              <w:rPr>
                <w:rFonts w:ascii="Calibri" w:eastAsia="Times New Roman" w:hAnsi="Calibri" w:cs="Calibri"/>
                <w:i/>
                <w:iCs/>
                <w:color w:val="000000"/>
                <w:sz w:val="20"/>
                <w:szCs w:val="20"/>
                <w:lang w:eastAsia="tr-TR"/>
              </w:rPr>
            </w:pPr>
            <w:r w:rsidRPr="00BF7927">
              <w:rPr>
                <w:rFonts w:ascii="Calibri" w:eastAsia="Times New Roman" w:hAnsi="Calibri" w:cs="Calibri"/>
                <w:i/>
                <w:iCs/>
                <w:color w:val="000000"/>
                <w:sz w:val="20"/>
                <w:szCs w:val="20"/>
                <w:lang w:eastAsia="tr-TR"/>
              </w:rPr>
              <w:t xml:space="preserve">Şubat Ayı Pozisyon Limiti </w:t>
            </w:r>
          </w:p>
        </w:tc>
        <w:tc>
          <w:tcPr>
            <w:tcW w:w="2395" w:type="dxa"/>
            <w:noWrap/>
            <w:hideMark/>
          </w:tcPr>
          <w:p w:rsidR="00BF7927" w:rsidRPr="00BF7927" w:rsidRDefault="00BF7927" w:rsidP="00BF79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BF7927">
              <w:rPr>
                <w:rFonts w:ascii="Calibri" w:eastAsia="Times New Roman" w:hAnsi="Calibri" w:cs="Calibri"/>
                <w:color w:val="000000"/>
                <w:sz w:val="20"/>
                <w:szCs w:val="20"/>
                <w:lang w:eastAsia="tr-TR"/>
              </w:rPr>
              <w:t>3.360</w:t>
            </w:r>
          </w:p>
        </w:tc>
        <w:tc>
          <w:tcPr>
            <w:tcW w:w="1905" w:type="dxa"/>
            <w:noWrap/>
            <w:hideMark/>
          </w:tcPr>
          <w:p w:rsidR="00BF7927" w:rsidRPr="00BF7927" w:rsidRDefault="00BF7927" w:rsidP="00BF79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BF7927">
              <w:rPr>
                <w:rFonts w:ascii="Calibri" w:eastAsia="Times New Roman" w:hAnsi="Calibri" w:cs="Calibri"/>
                <w:color w:val="000000"/>
                <w:sz w:val="20"/>
                <w:szCs w:val="20"/>
                <w:lang w:eastAsia="tr-TR"/>
              </w:rPr>
              <w:t>5</w:t>
            </w:r>
            <w:r w:rsidR="000D74E6">
              <w:rPr>
                <w:rFonts w:ascii="Calibri" w:eastAsia="Times New Roman" w:hAnsi="Calibri" w:cs="Calibri"/>
                <w:color w:val="000000"/>
                <w:sz w:val="20"/>
                <w:szCs w:val="20"/>
                <w:lang w:eastAsia="tr-TR"/>
              </w:rPr>
              <w:t>,0</w:t>
            </w:r>
          </w:p>
        </w:tc>
        <w:tc>
          <w:tcPr>
            <w:tcW w:w="1439" w:type="dxa"/>
            <w:noWrap/>
            <w:hideMark/>
          </w:tcPr>
          <w:p w:rsidR="00BF7927" w:rsidRPr="00BF7927" w:rsidRDefault="00BF7927" w:rsidP="00BF79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BF7927">
              <w:rPr>
                <w:rFonts w:ascii="Calibri" w:eastAsia="Times New Roman" w:hAnsi="Calibri" w:cs="Calibri"/>
                <w:color w:val="000000"/>
                <w:sz w:val="20"/>
                <w:szCs w:val="20"/>
                <w:lang w:eastAsia="tr-TR"/>
              </w:rPr>
              <w:t>33.600</w:t>
            </w:r>
          </w:p>
        </w:tc>
        <w:tc>
          <w:tcPr>
            <w:tcW w:w="1391" w:type="dxa"/>
            <w:noWrap/>
            <w:hideMark/>
          </w:tcPr>
          <w:p w:rsidR="00BF7927" w:rsidRPr="00BF7927" w:rsidRDefault="00BF7927" w:rsidP="00BF79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BF7927">
              <w:rPr>
                <w:rFonts w:ascii="Calibri" w:eastAsia="Times New Roman" w:hAnsi="Calibri" w:cs="Calibri"/>
                <w:color w:val="000000"/>
                <w:sz w:val="20"/>
                <w:szCs w:val="20"/>
                <w:lang w:eastAsia="tr-TR"/>
              </w:rPr>
              <w:t>50</w:t>
            </w:r>
          </w:p>
        </w:tc>
      </w:tr>
      <w:tr w:rsidR="00BF7927" w:rsidRPr="00BF7927" w:rsidTr="00B56224">
        <w:trPr>
          <w:trHeight w:val="227"/>
        </w:trPr>
        <w:tc>
          <w:tcPr>
            <w:cnfStyle w:val="001000000000" w:firstRow="0" w:lastRow="0" w:firstColumn="1" w:lastColumn="0" w:oddVBand="0" w:evenVBand="0" w:oddHBand="0" w:evenHBand="0" w:firstRowFirstColumn="0" w:firstRowLastColumn="0" w:lastRowFirstColumn="0" w:lastRowLastColumn="0"/>
            <w:tcW w:w="2610" w:type="dxa"/>
            <w:hideMark/>
          </w:tcPr>
          <w:p w:rsidR="00BF7927" w:rsidRPr="00BF7927" w:rsidRDefault="00BF7927" w:rsidP="00BF7927">
            <w:pPr>
              <w:jc w:val="center"/>
              <w:rPr>
                <w:rFonts w:ascii="Calibri" w:eastAsia="Times New Roman" w:hAnsi="Calibri" w:cs="Calibri"/>
                <w:i/>
                <w:iCs/>
                <w:color w:val="000000"/>
                <w:sz w:val="20"/>
                <w:szCs w:val="20"/>
                <w:lang w:eastAsia="tr-TR"/>
              </w:rPr>
            </w:pPr>
            <w:r w:rsidRPr="00F36AFA">
              <w:rPr>
                <w:rFonts w:ascii="Calibri" w:eastAsia="Times New Roman" w:hAnsi="Calibri" w:cs="Calibri"/>
                <w:bCs w:val="0"/>
                <w:i/>
                <w:iCs/>
                <w:color w:val="000000"/>
                <w:sz w:val="20"/>
                <w:szCs w:val="20"/>
                <w:lang w:eastAsia="tr-TR"/>
              </w:rPr>
              <w:t xml:space="preserve">Mart </w:t>
            </w:r>
            <w:r w:rsidRPr="00BF7927">
              <w:rPr>
                <w:rFonts w:ascii="Calibri" w:eastAsia="Times New Roman" w:hAnsi="Calibri" w:cs="Calibri"/>
                <w:i/>
                <w:iCs/>
                <w:color w:val="000000"/>
                <w:sz w:val="20"/>
                <w:szCs w:val="20"/>
                <w:lang w:eastAsia="tr-TR"/>
              </w:rPr>
              <w:t xml:space="preserve">Ayı Pozisyon Limiti </w:t>
            </w:r>
          </w:p>
        </w:tc>
        <w:tc>
          <w:tcPr>
            <w:tcW w:w="2395" w:type="dxa"/>
            <w:noWrap/>
            <w:hideMark/>
          </w:tcPr>
          <w:p w:rsidR="00BF7927" w:rsidRPr="00BF7927" w:rsidRDefault="00BF7927" w:rsidP="00BF79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BF7927">
              <w:rPr>
                <w:rFonts w:ascii="Calibri" w:eastAsia="Times New Roman" w:hAnsi="Calibri" w:cs="Calibri"/>
                <w:color w:val="000000"/>
                <w:sz w:val="20"/>
                <w:szCs w:val="20"/>
                <w:lang w:eastAsia="tr-TR"/>
              </w:rPr>
              <w:t>3.720</w:t>
            </w:r>
          </w:p>
        </w:tc>
        <w:tc>
          <w:tcPr>
            <w:tcW w:w="1905" w:type="dxa"/>
            <w:noWrap/>
            <w:hideMark/>
          </w:tcPr>
          <w:p w:rsidR="00BF7927" w:rsidRPr="00BF7927" w:rsidRDefault="00BF7927" w:rsidP="00BF79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BF7927">
              <w:rPr>
                <w:rFonts w:ascii="Calibri" w:eastAsia="Times New Roman" w:hAnsi="Calibri" w:cs="Calibri"/>
                <w:color w:val="000000"/>
                <w:sz w:val="20"/>
                <w:szCs w:val="20"/>
                <w:lang w:eastAsia="tr-TR"/>
              </w:rPr>
              <w:t>5</w:t>
            </w:r>
            <w:r w:rsidR="000D74E6">
              <w:rPr>
                <w:rFonts w:ascii="Calibri" w:eastAsia="Times New Roman" w:hAnsi="Calibri" w:cs="Calibri"/>
                <w:color w:val="000000"/>
                <w:sz w:val="20"/>
                <w:szCs w:val="20"/>
                <w:lang w:eastAsia="tr-TR"/>
              </w:rPr>
              <w:t>,0</w:t>
            </w:r>
          </w:p>
        </w:tc>
        <w:tc>
          <w:tcPr>
            <w:tcW w:w="1439" w:type="dxa"/>
            <w:noWrap/>
            <w:hideMark/>
          </w:tcPr>
          <w:p w:rsidR="00BF7927" w:rsidRPr="00BF7927" w:rsidRDefault="00BF7927" w:rsidP="00BF79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BF7927">
              <w:rPr>
                <w:rFonts w:ascii="Calibri" w:eastAsia="Times New Roman" w:hAnsi="Calibri" w:cs="Calibri"/>
                <w:color w:val="000000"/>
                <w:sz w:val="20"/>
                <w:szCs w:val="20"/>
                <w:lang w:eastAsia="tr-TR"/>
              </w:rPr>
              <w:t>37.200</w:t>
            </w:r>
          </w:p>
        </w:tc>
        <w:tc>
          <w:tcPr>
            <w:tcW w:w="1391" w:type="dxa"/>
            <w:noWrap/>
            <w:hideMark/>
          </w:tcPr>
          <w:p w:rsidR="00BF7927" w:rsidRPr="00BF7927" w:rsidRDefault="00BF7927" w:rsidP="00BF79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BF7927">
              <w:rPr>
                <w:rFonts w:ascii="Calibri" w:eastAsia="Times New Roman" w:hAnsi="Calibri" w:cs="Calibri"/>
                <w:color w:val="000000"/>
                <w:sz w:val="20"/>
                <w:szCs w:val="20"/>
                <w:lang w:eastAsia="tr-TR"/>
              </w:rPr>
              <w:t>50</w:t>
            </w:r>
          </w:p>
        </w:tc>
      </w:tr>
      <w:tr w:rsidR="00BF7927" w:rsidRPr="00BF7927" w:rsidTr="00B56224">
        <w:trPr>
          <w:trHeight w:val="227"/>
        </w:trPr>
        <w:tc>
          <w:tcPr>
            <w:cnfStyle w:val="001000000000" w:firstRow="0" w:lastRow="0" w:firstColumn="1" w:lastColumn="0" w:oddVBand="0" w:evenVBand="0" w:oddHBand="0" w:evenHBand="0" w:firstRowFirstColumn="0" w:firstRowLastColumn="0" w:lastRowFirstColumn="0" w:lastRowLastColumn="0"/>
            <w:tcW w:w="2610" w:type="dxa"/>
            <w:hideMark/>
          </w:tcPr>
          <w:p w:rsidR="00BF7927" w:rsidRPr="00BF7927" w:rsidRDefault="00BF7927" w:rsidP="00BF7927">
            <w:pPr>
              <w:jc w:val="center"/>
              <w:rPr>
                <w:rFonts w:ascii="Calibri" w:eastAsia="Times New Roman" w:hAnsi="Calibri" w:cs="Calibri"/>
                <w:i/>
                <w:iCs/>
                <w:color w:val="000000"/>
                <w:sz w:val="20"/>
                <w:szCs w:val="20"/>
                <w:lang w:eastAsia="tr-TR"/>
              </w:rPr>
            </w:pPr>
            <w:r w:rsidRPr="00F36AFA">
              <w:rPr>
                <w:rFonts w:ascii="Calibri" w:eastAsia="Times New Roman" w:hAnsi="Calibri" w:cs="Calibri"/>
                <w:bCs w:val="0"/>
                <w:i/>
                <w:iCs/>
                <w:color w:val="000000"/>
                <w:sz w:val="20"/>
                <w:szCs w:val="20"/>
                <w:lang w:eastAsia="tr-TR"/>
              </w:rPr>
              <w:t xml:space="preserve">Nisan </w:t>
            </w:r>
            <w:r w:rsidRPr="00BF7927">
              <w:rPr>
                <w:rFonts w:ascii="Calibri" w:eastAsia="Times New Roman" w:hAnsi="Calibri" w:cs="Calibri"/>
                <w:i/>
                <w:iCs/>
                <w:color w:val="000000"/>
                <w:sz w:val="20"/>
                <w:szCs w:val="20"/>
                <w:lang w:eastAsia="tr-TR"/>
              </w:rPr>
              <w:t xml:space="preserve">Ayı Pozisyon Limiti </w:t>
            </w:r>
          </w:p>
        </w:tc>
        <w:tc>
          <w:tcPr>
            <w:tcW w:w="2395" w:type="dxa"/>
            <w:noWrap/>
            <w:hideMark/>
          </w:tcPr>
          <w:p w:rsidR="00BF7927" w:rsidRPr="00BF7927" w:rsidRDefault="00BF7927" w:rsidP="00BF79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BF7927">
              <w:rPr>
                <w:rFonts w:ascii="Calibri" w:eastAsia="Times New Roman" w:hAnsi="Calibri" w:cs="Calibri"/>
                <w:color w:val="000000"/>
                <w:sz w:val="20"/>
                <w:szCs w:val="20"/>
                <w:lang w:eastAsia="tr-TR"/>
              </w:rPr>
              <w:t>3.600</w:t>
            </w:r>
          </w:p>
        </w:tc>
        <w:tc>
          <w:tcPr>
            <w:tcW w:w="1905" w:type="dxa"/>
            <w:noWrap/>
            <w:hideMark/>
          </w:tcPr>
          <w:p w:rsidR="00BF7927" w:rsidRPr="00BF7927" w:rsidRDefault="00BF7927" w:rsidP="00BF79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BF7927">
              <w:rPr>
                <w:rFonts w:ascii="Calibri" w:eastAsia="Times New Roman" w:hAnsi="Calibri" w:cs="Calibri"/>
                <w:color w:val="000000"/>
                <w:sz w:val="20"/>
                <w:szCs w:val="20"/>
                <w:lang w:eastAsia="tr-TR"/>
              </w:rPr>
              <w:t>5</w:t>
            </w:r>
            <w:r w:rsidR="000D74E6">
              <w:rPr>
                <w:rFonts w:ascii="Calibri" w:eastAsia="Times New Roman" w:hAnsi="Calibri" w:cs="Calibri"/>
                <w:color w:val="000000"/>
                <w:sz w:val="20"/>
                <w:szCs w:val="20"/>
                <w:lang w:eastAsia="tr-TR"/>
              </w:rPr>
              <w:t>,0</w:t>
            </w:r>
          </w:p>
        </w:tc>
        <w:tc>
          <w:tcPr>
            <w:tcW w:w="1439" w:type="dxa"/>
            <w:noWrap/>
            <w:hideMark/>
          </w:tcPr>
          <w:p w:rsidR="00BF7927" w:rsidRPr="00BF7927" w:rsidRDefault="00BF7927" w:rsidP="00BF79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BF7927">
              <w:rPr>
                <w:rFonts w:ascii="Calibri" w:eastAsia="Times New Roman" w:hAnsi="Calibri" w:cs="Calibri"/>
                <w:color w:val="000000"/>
                <w:sz w:val="20"/>
                <w:szCs w:val="20"/>
                <w:lang w:eastAsia="tr-TR"/>
              </w:rPr>
              <w:t>36.000</w:t>
            </w:r>
          </w:p>
        </w:tc>
        <w:tc>
          <w:tcPr>
            <w:tcW w:w="1391" w:type="dxa"/>
            <w:noWrap/>
            <w:hideMark/>
          </w:tcPr>
          <w:p w:rsidR="00BF7927" w:rsidRPr="00BF7927" w:rsidRDefault="00BF7927" w:rsidP="00BF79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BF7927">
              <w:rPr>
                <w:rFonts w:ascii="Calibri" w:eastAsia="Times New Roman" w:hAnsi="Calibri" w:cs="Calibri"/>
                <w:color w:val="000000"/>
                <w:sz w:val="20"/>
                <w:szCs w:val="20"/>
                <w:lang w:eastAsia="tr-TR"/>
              </w:rPr>
              <w:t>50</w:t>
            </w:r>
          </w:p>
        </w:tc>
      </w:tr>
      <w:tr w:rsidR="00BF7927" w:rsidRPr="00BF7927" w:rsidTr="00B56224">
        <w:trPr>
          <w:trHeight w:val="227"/>
        </w:trPr>
        <w:tc>
          <w:tcPr>
            <w:cnfStyle w:val="001000000000" w:firstRow="0" w:lastRow="0" w:firstColumn="1" w:lastColumn="0" w:oddVBand="0" w:evenVBand="0" w:oddHBand="0" w:evenHBand="0" w:firstRowFirstColumn="0" w:firstRowLastColumn="0" w:lastRowFirstColumn="0" w:lastRowLastColumn="0"/>
            <w:tcW w:w="2610" w:type="dxa"/>
            <w:hideMark/>
          </w:tcPr>
          <w:p w:rsidR="00BF7927" w:rsidRPr="00BF7927" w:rsidRDefault="00BF7927" w:rsidP="00BF7927">
            <w:pPr>
              <w:jc w:val="center"/>
              <w:rPr>
                <w:rFonts w:ascii="Calibri" w:eastAsia="Times New Roman" w:hAnsi="Calibri" w:cs="Calibri"/>
                <w:i/>
                <w:iCs/>
                <w:color w:val="000000"/>
                <w:sz w:val="20"/>
                <w:szCs w:val="20"/>
                <w:lang w:eastAsia="tr-TR"/>
              </w:rPr>
            </w:pPr>
            <w:r w:rsidRPr="00F36AFA">
              <w:rPr>
                <w:rFonts w:ascii="Calibri" w:eastAsia="Times New Roman" w:hAnsi="Calibri" w:cs="Calibri"/>
                <w:bCs w:val="0"/>
                <w:i/>
                <w:iCs/>
                <w:color w:val="000000"/>
                <w:sz w:val="20"/>
                <w:szCs w:val="20"/>
                <w:lang w:eastAsia="tr-TR"/>
              </w:rPr>
              <w:t xml:space="preserve">Mayıs </w:t>
            </w:r>
            <w:r w:rsidRPr="00BF7927">
              <w:rPr>
                <w:rFonts w:ascii="Calibri" w:eastAsia="Times New Roman" w:hAnsi="Calibri" w:cs="Calibri"/>
                <w:i/>
                <w:iCs/>
                <w:color w:val="000000"/>
                <w:sz w:val="20"/>
                <w:szCs w:val="20"/>
                <w:lang w:eastAsia="tr-TR"/>
              </w:rPr>
              <w:t xml:space="preserve">Ayı Pozisyon Limiti </w:t>
            </w:r>
          </w:p>
        </w:tc>
        <w:tc>
          <w:tcPr>
            <w:tcW w:w="2395" w:type="dxa"/>
            <w:noWrap/>
            <w:hideMark/>
          </w:tcPr>
          <w:p w:rsidR="00BF7927" w:rsidRPr="00BF7927" w:rsidRDefault="00BF7927" w:rsidP="00BF79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BF7927">
              <w:rPr>
                <w:rFonts w:ascii="Calibri" w:eastAsia="Times New Roman" w:hAnsi="Calibri" w:cs="Calibri"/>
                <w:color w:val="000000"/>
                <w:sz w:val="20"/>
                <w:szCs w:val="20"/>
                <w:lang w:eastAsia="tr-TR"/>
              </w:rPr>
              <w:t>3.720</w:t>
            </w:r>
          </w:p>
        </w:tc>
        <w:tc>
          <w:tcPr>
            <w:tcW w:w="1905" w:type="dxa"/>
            <w:noWrap/>
            <w:hideMark/>
          </w:tcPr>
          <w:p w:rsidR="00BF7927" w:rsidRPr="00BF7927" w:rsidRDefault="00BF7927" w:rsidP="00BF79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BF7927">
              <w:rPr>
                <w:rFonts w:ascii="Calibri" w:eastAsia="Times New Roman" w:hAnsi="Calibri" w:cs="Calibri"/>
                <w:color w:val="000000"/>
                <w:sz w:val="20"/>
                <w:szCs w:val="20"/>
                <w:lang w:eastAsia="tr-TR"/>
              </w:rPr>
              <w:t>5</w:t>
            </w:r>
            <w:r w:rsidR="000D74E6">
              <w:rPr>
                <w:rFonts w:ascii="Calibri" w:eastAsia="Times New Roman" w:hAnsi="Calibri" w:cs="Calibri"/>
                <w:color w:val="000000"/>
                <w:sz w:val="20"/>
                <w:szCs w:val="20"/>
                <w:lang w:eastAsia="tr-TR"/>
              </w:rPr>
              <w:t>,0</w:t>
            </w:r>
          </w:p>
        </w:tc>
        <w:tc>
          <w:tcPr>
            <w:tcW w:w="1439" w:type="dxa"/>
            <w:noWrap/>
            <w:hideMark/>
          </w:tcPr>
          <w:p w:rsidR="00BF7927" w:rsidRPr="00BF7927" w:rsidRDefault="00BF7927" w:rsidP="00BF79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BF7927">
              <w:rPr>
                <w:rFonts w:ascii="Calibri" w:eastAsia="Times New Roman" w:hAnsi="Calibri" w:cs="Calibri"/>
                <w:color w:val="000000"/>
                <w:sz w:val="20"/>
                <w:szCs w:val="20"/>
                <w:lang w:eastAsia="tr-TR"/>
              </w:rPr>
              <w:t>37.200</w:t>
            </w:r>
          </w:p>
        </w:tc>
        <w:tc>
          <w:tcPr>
            <w:tcW w:w="1391" w:type="dxa"/>
            <w:noWrap/>
            <w:hideMark/>
          </w:tcPr>
          <w:p w:rsidR="00BF7927" w:rsidRPr="00BF7927" w:rsidRDefault="00BF7927" w:rsidP="00BF79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BF7927">
              <w:rPr>
                <w:rFonts w:ascii="Calibri" w:eastAsia="Times New Roman" w:hAnsi="Calibri" w:cs="Calibri"/>
                <w:color w:val="000000"/>
                <w:sz w:val="20"/>
                <w:szCs w:val="20"/>
                <w:lang w:eastAsia="tr-TR"/>
              </w:rPr>
              <w:t>50</w:t>
            </w:r>
          </w:p>
        </w:tc>
      </w:tr>
      <w:tr w:rsidR="00BF7927" w:rsidRPr="00BF7927" w:rsidTr="00B56224">
        <w:trPr>
          <w:trHeight w:val="227"/>
        </w:trPr>
        <w:tc>
          <w:tcPr>
            <w:cnfStyle w:val="001000000000" w:firstRow="0" w:lastRow="0" w:firstColumn="1" w:lastColumn="0" w:oddVBand="0" w:evenVBand="0" w:oddHBand="0" w:evenHBand="0" w:firstRowFirstColumn="0" w:firstRowLastColumn="0" w:lastRowFirstColumn="0" w:lastRowLastColumn="0"/>
            <w:tcW w:w="2610" w:type="dxa"/>
            <w:hideMark/>
          </w:tcPr>
          <w:p w:rsidR="00BF7927" w:rsidRPr="00BF7927" w:rsidRDefault="00BF7927" w:rsidP="00BF7927">
            <w:pPr>
              <w:jc w:val="center"/>
              <w:rPr>
                <w:rFonts w:ascii="Calibri" w:eastAsia="Times New Roman" w:hAnsi="Calibri" w:cs="Calibri"/>
                <w:i/>
                <w:iCs/>
                <w:color w:val="000000"/>
                <w:sz w:val="20"/>
                <w:szCs w:val="20"/>
                <w:lang w:eastAsia="tr-TR"/>
              </w:rPr>
            </w:pPr>
            <w:r w:rsidRPr="00BF7927">
              <w:rPr>
                <w:rFonts w:ascii="Calibri" w:eastAsia="Times New Roman" w:hAnsi="Calibri" w:cs="Calibri"/>
                <w:i/>
                <w:iCs/>
                <w:color w:val="000000"/>
                <w:sz w:val="20"/>
                <w:szCs w:val="20"/>
                <w:lang w:eastAsia="tr-TR"/>
              </w:rPr>
              <w:t xml:space="preserve">Haziran Ayı Pozisyon Limiti </w:t>
            </w:r>
          </w:p>
        </w:tc>
        <w:tc>
          <w:tcPr>
            <w:tcW w:w="2395" w:type="dxa"/>
            <w:noWrap/>
            <w:hideMark/>
          </w:tcPr>
          <w:p w:rsidR="00BF7927" w:rsidRPr="00BF7927" w:rsidRDefault="00BF7927" w:rsidP="00BF79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BF7927">
              <w:rPr>
                <w:rFonts w:ascii="Calibri" w:eastAsia="Times New Roman" w:hAnsi="Calibri" w:cs="Calibri"/>
                <w:color w:val="000000"/>
                <w:sz w:val="20"/>
                <w:szCs w:val="20"/>
                <w:lang w:eastAsia="tr-TR"/>
              </w:rPr>
              <w:t>3.600</w:t>
            </w:r>
          </w:p>
        </w:tc>
        <w:tc>
          <w:tcPr>
            <w:tcW w:w="1905" w:type="dxa"/>
            <w:noWrap/>
            <w:hideMark/>
          </w:tcPr>
          <w:p w:rsidR="00BF7927" w:rsidRPr="00BF7927" w:rsidRDefault="00BF7927" w:rsidP="00BF79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BF7927">
              <w:rPr>
                <w:rFonts w:ascii="Calibri" w:eastAsia="Times New Roman" w:hAnsi="Calibri" w:cs="Calibri"/>
                <w:color w:val="000000"/>
                <w:sz w:val="20"/>
                <w:szCs w:val="20"/>
                <w:lang w:eastAsia="tr-TR"/>
              </w:rPr>
              <w:t>5</w:t>
            </w:r>
            <w:r w:rsidR="000D74E6">
              <w:rPr>
                <w:rFonts w:ascii="Calibri" w:eastAsia="Times New Roman" w:hAnsi="Calibri" w:cs="Calibri"/>
                <w:color w:val="000000"/>
                <w:sz w:val="20"/>
                <w:szCs w:val="20"/>
                <w:lang w:eastAsia="tr-TR"/>
              </w:rPr>
              <w:t>,0</w:t>
            </w:r>
          </w:p>
        </w:tc>
        <w:tc>
          <w:tcPr>
            <w:tcW w:w="1439" w:type="dxa"/>
            <w:noWrap/>
            <w:hideMark/>
          </w:tcPr>
          <w:p w:rsidR="00BF7927" w:rsidRPr="00BF7927" w:rsidRDefault="00BF7927" w:rsidP="00BF79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BF7927">
              <w:rPr>
                <w:rFonts w:ascii="Calibri" w:eastAsia="Times New Roman" w:hAnsi="Calibri" w:cs="Calibri"/>
                <w:color w:val="000000"/>
                <w:sz w:val="20"/>
                <w:szCs w:val="20"/>
                <w:lang w:eastAsia="tr-TR"/>
              </w:rPr>
              <w:t>36.000</w:t>
            </w:r>
          </w:p>
        </w:tc>
        <w:tc>
          <w:tcPr>
            <w:tcW w:w="1391" w:type="dxa"/>
            <w:noWrap/>
            <w:hideMark/>
          </w:tcPr>
          <w:p w:rsidR="00BF7927" w:rsidRPr="00BF7927" w:rsidRDefault="00BF7927" w:rsidP="00BF79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BF7927">
              <w:rPr>
                <w:rFonts w:ascii="Calibri" w:eastAsia="Times New Roman" w:hAnsi="Calibri" w:cs="Calibri"/>
                <w:color w:val="000000"/>
                <w:sz w:val="20"/>
                <w:szCs w:val="20"/>
                <w:lang w:eastAsia="tr-TR"/>
              </w:rPr>
              <w:t>50</w:t>
            </w:r>
          </w:p>
        </w:tc>
      </w:tr>
      <w:tr w:rsidR="00BF7927" w:rsidRPr="00BF7927" w:rsidTr="00B56224">
        <w:trPr>
          <w:trHeight w:val="227"/>
        </w:trPr>
        <w:tc>
          <w:tcPr>
            <w:cnfStyle w:val="001000000000" w:firstRow="0" w:lastRow="0" w:firstColumn="1" w:lastColumn="0" w:oddVBand="0" w:evenVBand="0" w:oddHBand="0" w:evenHBand="0" w:firstRowFirstColumn="0" w:firstRowLastColumn="0" w:lastRowFirstColumn="0" w:lastRowLastColumn="0"/>
            <w:tcW w:w="2610" w:type="dxa"/>
            <w:hideMark/>
          </w:tcPr>
          <w:p w:rsidR="00BF7927" w:rsidRPr="00BF7927" w:rsidRDefault="00BF7927" w:rsidP="00BF7927">
            <w:pPr>
              <w:jc w:val="center"/>
              <w:rPr>
                <w:rFonts w:ascii="Calibri" w:eastAsia="Times New Roman" w:hAnsi="Calibri" w:cs="Calibri"/>
                <w:i/>
                <w:iCs/>
                <w:color w:val="000000"/>
                <w:sz w:val="20"/>
                <w:szCs w:val="20"/>
                <w:lang w:eastAsia="tr-TR"/>
              </w:rPr>
            </w:pPr>
            <w:r w:rsidRPr="00BF7927">
              <w:rPr>
                <w:rFonts w:ascii="Calibri" w:eastAsia="Times New Roman" w:hAnsi="Calibri" w:cs="Calibri"/>
                <w:i/>
                <w:iCs/>
                <w:color w:val="000000"/>
                <w:sz w:val="20"/>
                <w:szCs w:val="20"/>
                <w:lang w:eastAsia="tr-TR"/>
              </w:rPr>
              <w:t xml:space="preserve">Temmuz Ayı Pozisyon Limiti </w:t>
            </w:r>
          </w:p>
        </w:tc>
        <w:tc>
          <w:tcPr>
            <w:tcW w:w="2395" w:type="dxa"/>
            <w:noWrap/>
            <w:hideMark/>
          </w:tcPr>
          <w:p w:rsidR="00BF7927" w:rsidRPr="00BF7927" w:rsidRDefault="00BF7927" w:rsidP="00BF79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BF7927">
              <w:rPr>
                <w:rFonts w:ascii="Calibri" w:eastAsia="Times New Roman" w:hAnsi="Calibri" w:cs="Calibri"/>
                <w:color w:val="000000"/>
                <w:sz w:val="20"/>
                <w:szCs w:val="20"/>
                <w:lang w:eastAsia="tr-TR"/>
              </w:rPr>
              <w:t>3.720</w:t>
            </w:r>
          </w:p>
        </w:tc>
        <w:tc>
          <w:tcPr>
            <w:tcW w:w="1905" w:type="dxa"/>
            <w:noWrap/>
            <w:hideMark/>
          </w:tcPr>
          <w:p w:rsidR="00BF7927" w:rsidRPr="00BF7927" w:rsidRDefault="00BF7927" w:rsidP="00BF79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BF7927">
              <w:rPr>
                <w:rFonts w:ascii="Calibri" w:eastAsia="Times New Roman" w:hAnsi="Calibri" w:cs="Calibri"/>
                <w:color w:val="000000"/>
                <w:sz w:val="20"/>
                <w:szCs w:val="20"/>
                <w:lang w:eastAsia="tr-TR"/>
              </w:rPr>
              <w:t>5</w:t>
            </w:r>
            <w:r w:rsidR="000D74E6">
              <w:rPr>
                <w:rFonts w:ascii="Calibri" w:eastAsia="Times New Roman" w:hAnsi="Calibri" w:cs="Calibri"/>
                <w:color w:val="000000"/>
                <w:sz w:val="20"/>
                <w:szCs w:val="20"/>
                <w:lang w:eastAsia="tr-TR"/>
              </w:rPr>
              <w:t>,0</w:t>
            </w:r>
          </w:p>
        </w:tc>
        <w:tc>
          <w:tcPr>
            <w:tcW w:w="1439" w:type="dxa"/>
            <w:noWrap/>
            <w:hideMark/>
          </w:tcPr>
          <w:p w:rsidR="00BF7927" w:rsidRPr="00BF7927" w:rsidRDefault="00BF7927" w:rsidP="00BF79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BF7927">
              <w:rPr>
                <w:rFonts w:ascii="Calibri" w:eastAsia="Times New Roman" w:hAnsi="Calibri" w:cs="Calibri"/>
                <w:color w:val="000000"/>
                <w:sz w:val="20"/>
                <w:szCs w:val="20"/>
                <w:lang w:eastAsia="tr-TR"/>
              </w:rPr>
              <w:t>37.200</w:t>
            </w:r>
          </w:p>
        </w:tc>
        <w:tc>
          <w:tcPr>
            <w:tcW w:w="1391" w:type="dxa"/>
            <w:noWrap/>
            <w:hideMark/>
          </w:tcPr>
          <w:p w:rsidR="00BF7927" w:rsidRPr="00BF7927" w:rsidRDefault="00BF7927" w:rsidP="00BF79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BF7927">
              <w:rPr>
                <w:rFonts w:ascii="Calibri" w:eastAsia="Times New Roman" w:hAnsi="Calibri" w:cs="Calibri"/>
                <w:color w:val="000000"/>
                <w:sz w:val="20"/>
                <w:szCs w:val="20"/>
                <w:lang w:eastAsia="tr-TR"/>
              </w:rPr>
              <w:t>50</w:t>
            </w:r>
          </w:p>
        </w:tc>
      </w:tr>
      <w:tr w:rsidR="00BF7927" w:rsidRPr="00BF7927" w:rsidTr="00B56224">
        <w:trPr>
          <w:trHeight w:val="227"/>
        </w:trPr>
        <w:tc>
          <w:tcPr>
            <w:cnfStyle w:val="001000000000" w:firstRow="0" w:lastRow="0" w:firstColumn="1" w:lastColumn="0" w:oddVBand="0" w:evenVBand="0" w:oddHBand="0" w:evenHBand="0" w:firstRowFirstColumn="0" w:firstRowLastColumn="0" w:lastRowFirstColumn="0" w:lastRowLastColumn="0"/>
            <w:tcW w:w="2610" w:type="dxa"/>
            <w:hideMark/>
          </w:tcPr>
          <w:p w:rsidR="00BF7927" w:rsidRPr="00BF7927" w:rsidRDefault="00BF7927" w:rsidP="00BF7927">
            <w:pPr>
              <w:jc w:val="center"/>
              <w:rPr>
                <w:rFonts w:ascii="Calibri" w:eastAsia="Times New Roman" w:hAnsi="Calibri" w:cs="Calibri"/>
                <w:i/>
                <w:iCs/>
                <w:color w:val="000000"/>
                <w:sz w:val="20"/>
                <w:szCs w:val="20"/>
                <w:lang w:eastAsia="tr-TR"/>
              </w:rPr>
            </w:pPr>
            <w:r w:rsidRPr="00F36AFA">
              <w:rPr>
                <w:rFonts w:ascii="Calibri" w:eastAsia="Times New Roman" w:hAnsi="Calibri" w:cs="Calibri"/>
                <w:bCs w:val="0"/>
                <w:i/>
                <w:iCs/>
                <w:color w:val="000000"/>
                <w:sz w:val="20"/>
                <w:szCs w:val="20"/>
                <w:lang w:eastAsia="tr-TR"/>
              </w:rPr>
              <w:t xml:space="preserve">Ağustos </w:t>
            </w:r>
            <w:r w:rsidRPr="00BF7927">
              <w:rPr>
                <w:rFonts w:ascii="Calibri" w:eastAsia="Times New Roman" w:hAnsi="Calibri" w:cs="Calibri"/>
                <w:i/>
                <w:iCs/>
                <w:color w:val="000000"/>
                <w:sz w:val="20"/>
                <w:szCs w:val="20"/>
                <w:lang w:eastAsia="tr-TR"/>
              </w:rPr>
              <w:t xml:space="preserve">Ayı Pozisyon Limiti </w:t>
            </w:r>
          </w:p>
        </w:tc>
        <w:tc>
          <w:tcPr>
            <w:tcW w:w="2395" w:type="dxa"/>
            <w:noWrap/>
            <w:hideMark/>
          </w:tcPr>
          <w:p w:rsidR="00BF7927" w:rsidRPr="00BF7927" w:rsidRDefault="00BF7927" w:rsidP="00BF79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BF7927">
              <w:rPr>
                <w:rFonts w:ascii="Calibri" w:eastAsia="Times New Roman" w:hAnsi="Calibri" w:cs="Calibri"/>
                <w:color w:val="000000"/>
                <w:sz w:val="20"/>
                <w:szCs w:val="20"/>
                <w:lang w:eastAsia="tr-TR"/>
              </w:rPr>
              <w:t>3.720</w:t>
            </w:r>
          </w:p>
        </w:tc>
        <w:tc>
          <w:tcPr>
            <w:tcW w:w="1905" w:type="dxa"/>
            <w:noWrap/>
            <w:hideMark/>
          </w:tcPr>
          <w:p w:rsidR="00BF7927" w:rsidRPr="00BF7927" w:rsidRDefault="00BF7927" w:rsidP="00BF79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BF7927">
              <w:rPr>
                <w:rFonts w:ascii="Calibri" w:eastAsia="Times New Roman" w:hAnsi="Calibri" w:cs="Calibri"/>
                <w:color w:val="000000"/>
                <w:sz w:val="20"/>
                <w:szCs w:val="20"/>
                <w:lang w:eastAsia="tr-TR"/>
              </w:rPr>
              <w:t>5</w:t>
            </w:r>
            <w:r w:rsidR="000D74E6">
              <w:rPr>
                <w:rFonts w:ascii="Calibri" w:eastAsia="Times New Roman" w:hAnsi="Calibri" w:cs="Calibri"/>
                <w:color w:val="000000"/>
                <w:sz w:val="20"/>
                <w:szCs w:val="20"/>
                <w:lang w:eastAsia="tr-TR"/>
              </w:rPr>
              <w:t>,0</w:t>
            </w:r>
          </w:p>
        </w:tc>
        <w:tc>
          <w:tcPr>
            <w:tcW w:w="1439" w:type="dxa"/>
            <w:noWrap/>
            <w:hideMark/>
          </w:tcPr>
          <w:p w:rsidR="00BF7927" w:rsidRPr="00BF7927" w:rsidRDefault="00BF7927" w:rsidP="00BF79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BF7927">
              <w:rPr>
                <w:rFonts w:ascii="Calibri" w:eastAsia="Times New Roman" w:hAnsi="Calibri" w:cs="Calibri"/>
                <w:color w:val="000000"/>
                <w:sz w:val="20"/>
                <w:szCs w:val="20"/>
                <w:lang w:eastAsia="tr-TR"/>
              </w:rPr>
              <w:t>37.200</w:t>
            </w:r>
          </w:p>
        </w:tc>
        <w:tc>
          <w:tcPr>
            <w:tcW w:w="1391" w:type="dxa"/>
            <w:noWrap/>
            <w:hideMark/>
          </w:tcPr>
          <w:p w:rsidR="00BF7927" w:rsidRPr="00BF7927" w:rsidRDefault="00BF7927" w:rsidP="00BF79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BF7927">
              <w:rPr>
                <w:rFonts w:ascii="Calibri" w:eastAsia="Times New Roman" w:hAnsi="Calibri" w:cs="Calibri"/>
                <w:color w:val="000000"/>
                <w:sz w:val="20"/>
                <w:szCs w:val="20"/>
                <w:lang w:eastAsia="tr-TR"/>
              </w:rPr>
              <w:t>50</w:t>
            </w:r>
          </w:p>
        </w:tc>
      </w:tr>
      <w:tr w:rsidR="00BF7927" w:rsidRPr="00BF7927" w:rsidTr="00B56224">
        <w:trPr>
          <w:trHeight w:val="227"/>
        </w:trPr>
        <w:tc>
          <w:tcPr>
            <w:cnfStyle w:val="001000000000" w:firstRow="0" w:lastRow="0" w:firstColumn="1" w:lastColumn="0" w:oddVBand="0" w:evenVBand="0" w:oddHBand="0" w:evenHBand="0" w:firstRowFirstColumn="0" w:firstRowLastColumn="0" w:lastRowFirstColumn="0" w:lastRowLastColumn="0"/>
            <w:tcW w:w="2610" w:type="dxa"/>
            <w:hideMark/>
          </w:tcPr>
          <w:p w:rsidR="00BF7927" w:rsidRPr="00BF7927" w:rsidRDefault="00BF7927" w:rsidP="00BF7927">
            <w:pPr>
              <w:jc w:val="center"/>
              <w:rPr>
                <w:rFonts w:ascii="Calibri" w:eastAsia="Times New Roman" w:hAnsi="Calibri" w:cs="Calibri"/>
                <w:i/>
                <w:iCs/>
                <w:color w:val="000000"/>
                <w:sz w:val="20"/>
                <w:szCs w:val="20"/>
                <w:lang w:eastAsia="tr-TR"/>
              </w:rPr>
            </w:pPr>
            <w:r w:rsidRPr="00F36AFA">
              <w:rPr>
                <w:rFonts w:ascii="Calibri" w:eastAsia="Times New Roman" w:hAnsi="Calibri" w:cs="Calibri"/>
                <w:bCs w:val="0"/>
                <w:i/>
                <w:iCs/>
                <w:color w:val="000000"/>
                <w:sz w:val="20"/>
                <w:szCs w:val="20"/>
                <w:lang w:eastAsia="tr-TR"/>
              </w:rPr>
              <w:t xml:space="preserve">Eylül </w:t>
            </w:r>
            <w:r w:rsidRPr="00BF7927">
              <w:rPr>
                <w:rFonts w:ascii="Calibri" w:eastAsia="Times New Roman" w:hAnsi="Calibri" w:cs="Calibri"/>
                <w:i/>
                <w:iCs/>
                <w:color w:val="000000"/>
                <w:sz w:val="20"/>
                <w:szCs w:val="20"/>
                <w:lang w:eastAsia="tr-TR"/>
              </w:rPr>
              <w:t xml:space="preserve">Ayı Pozisyon Limiti </w:t>
            </w:r>
          </w:p>
        </w:tc>
        <w:tc>
          <w:tcPr>
            <w:tcW w:w="2395" w:type="dxa"/>
            <w:noWrap/>
            <w:hideMark/>
          </w:tcPr>
          <w:p w:rsidR="00BF7927" w:rsidRPr="00BF7927" w:rsidRDefault="00BF7927" w:rsidP="00BF79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BF7927">
              <w:rPr>
                <w:rFonts w:ascii="Calibri" w:eastAsia="Times New Roman" w:hAnsi="Calibri" w:cs="Calibri"/>
                <w:color w:val="000000"/>
                <w:sz w:val="20"/>
                <w:szCs w:val="20"/>
                <w:lang w:eastAsia="tr-TR"/>
              </w:rPr>
              <w:t>3.600</w:t>
            </w:r>
          </w:p>
        </w:tc>
        <w:tc>
          <w:tcPr>
            <w:tcW w:w="1905" w:type="dxa"/>
            <w:noWrap/>
            <w:hideMark/>
          </w:tcPr>
          <w:p w:rsidR="00BF7927" w:rsidRPr="00BF7927" w:rsidRDefault="00BF7927" w:rsidP="00BF79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BF7927">
              <w:rPr>
                <w:rFonts w:ascii="Calibri" w:eastAsia="Times New Roman" w:hAnsi="Calibri" w:cs="Calibri"/>
                <w:color w:val="000000"/>
                <w:sz w:val="20"/>
                <w:szCs w:val="20"/>
                <w:lang w:eastAsia="tr-TR"/>
              </w:rPr>
              <w:t>5</w:t>
            </w:r>
            <w:r w:rsidR="000D74E6">
              <w:rPr>
                <w:rFonts w:ascii="Calibri" w:eastAsia="Times New Roman" w:hAnsi="Calibri" w:cs="Calibri"/>
                <w:color w:val="000000"/>
                <w:sz w:val="20"/>
                <w:szCs w:val="20"/>
                <w:lang w:eastAsia="tr-TR"/>
              </w:rPr>
              <w:t>,0</w:t>
            </w:r>
          </w:p>
        </w:tc>
        <w:tc>
          <w:tcPr>
            <w:tcW w:w="1439" w:type="dxa"/>
            <w:noWrap/>
            <w:hideMark/>
          </w:tcPr>
          <w:p w:rsidR="00BF7927" w:rsidRPr="00BF7927" w:rsidRDefault="00BF7927" w:rsidP="00BF79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BF7927">
              <w:rPr>
                <w:rFonts w:ascii="Calibri" w:eastAsia="Times New Roman" w:hAnsi="Calibri" w:cs="Calibri"/>
                <w:color w:val="000000"/>
                <w:sz w:val="20"/>
                <w:szCs w:val="20"/>
                <w:lang w:eastAsia="tr-TR"/>
              </w:rPr>
              <w:t>36.000</w:t>
            </w:r>
          </w:p>
        </w:tc>
        <w:tc>
          <w:tcPr>
            <w:tcW w:w="1391" w:type="dxa"/>
            <w:noWrap/>
            <w:hideMark/>
          </w:tcPr>
          <w:p w:rsidR="00BF7927" w:rsidRPr="00BF7927" w:rsidRDefault="00BF7927" w:rsidP="00BF79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BF7927">
              <w:rPr>
                <w:rFonts w:ascii="Calibri" w:eastAsia="Times New Roman" w:hAnsi="Calibri" w:cs="Calibri"/>
                <w:color w:val="000000"/>
                <w:sz w:val="20"/>
                <w:szCs w:val="20"/>
                <w:lang w:eastAsia="tr-TR"/>
              </w:rPr>
              <w:t>50</w:t>
            </w:r>
          </w:p>
        </w:tc>
      </w:tr>
      <w:tr w:rsidR="00BF7927" w:rsidRPr="00BF7927" w:rsidTr="00B56224">
        <w:trPr>
          <w:trHeight w:val="227"/>
        </w:trPr>
        <w:tc>
          <w:tcPr>
            <w:cnfStyle w:val="001000000000" w:firstRow="0" w:lastRow="0" w:firstColumn="1" w:lastColumn="0" w:oddVBand="0" w:evenVBand="0" w:oddHBand="0" w:evenHBand="0" w:firstRowFirstColumn="0" w:firstRowLastColumn="0" w:lastRowFirstColumn="0" w:lastRowLastColumn="0"/>
            <w:tcW w:w="2610" w:type="dxa"/>
            <w:hideMark/>
          </w:tcPr>
          <w:p w:rsidR="00BF7927" w:rsidRPr="00BF7927" w:rsidRDefault="00BF7927" w:rsidP="00BF7927">
            <w:pPr>
              <w:jc w:val="center"/>
              <w:rPr>
                <w:rFonts w:ascii="Calibri" w:eastAsia="Times New Roman" w:hAnsi="Calibri" w:cs="Calibri"/>
                <w:i/>
                <w:iCs/>
                <w:color w:val="000000"/>
                <w:sz w:val="20"/>
                <w:szCs w:val="20"/>
                <w:lang w:eastAsia="tr-TR"/>
              </w:rPr>
            </w:pPr>
            <w:r w:rsidRPr="00F36AFA">
              <w:rPr>
                <w:rFonts w:ascii="Calibri" w:eastAsia="Times New Roman" w:hAnsi="Calibri" w:cs="Calibri"/>
                <w:bCs w:val="0"/>
                <w:i/>
                <w:iCs/>
                <w:color w:val="000000"/>
                <w:sz w:val="20"/>
                <w:szCs w:val="20"/>
                <w:lang w:eastAsia="tr-TR"/>
              </w:rPr>
              <w:t xml:space="preserve">Ekim </w:t>
            </w:r>
            <w:r w:rsidRPr="00BF7927">
              <w:rPr>
                <w:rFonts w:ascii="Calibri" w:eastAsia="Times New Roman" w:hAnsi="Calibri" w:cs="Calibri"/>
                <w:i/>
                <w:iCs/>
                <w:color w:val="000000"/>
                <w:sz w:val="20"/>
                <w:szCs w:val="20"/>
                <w:lang w:eastAsia="tr-TR"/>
              </w:rPr>
              <w:t xml:space="preserve">Ayı Pozisyon Limiti </w:t>
            </w:r>
          </w:p>
        </w:tc>
        <w:tc>
          <w:tcPr>
            <w:tcW w:w="2395" w:type="dxa"/>
            <w:noWrap/>
            <w:hideMark/>
          </w:tcPr>
          <w:p w:rsidR="00BF7927" w:rsidRPr="00BF7927" w:rsidRDefault="00BF7927" w:rsidP="00BF79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BF7927">
              <w:rPr>
                <w:rFonts w:ascii="Calibri" w:eastAsia="Times New Roman" w:hAnsi="Calibri" w:cs="Calibri"/>
                <w:color w:val="000000"/>
                <w:sz w:val="20"/>
                <w:szCs w:val="20"/>
                <w:lang w:eastAsia="tr-TR"/>
              </w:rPr>
              <w:t>3.720</w:t>
            </w:r>
          </w:p>
        </w:tc>
        <w:tc>
          <w:tcPr>
            <w:tcW w:w="1905" w:type="dxa"/>
            <w:noWrap/>
            <w:hideMark/>
          </w:tcPr>
          <w:p w:rsidR="00BF7927" w:rsidRPr="00BF7927" w:rsidRDefault="00BF7927" w:rsidP="00BF79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BF7927">
              <w:rPr>
                <w:rFonts w:ascii="Calibri" w:eastAsia="Times New Roman" w:hAnsi="Calibri" w:cs="Calibri"/>
                <w:color w:val="000000"/>
                <w:sz w:val="20"/>
                <w:szCs w:val="20"/>
                <w:lang w:eastAsia="tr-TR"/>
              </w:rPr>
              <w:t>5</w:t>
            </w:r>
            <w:r w:rsidR="000D74E6">
              <w:rPr>
                <w:rFonts w:ascii="Calibri" w:eastAsia="Times New Roman" w:hAnsi="Calibri" w:cs="Calibri"/>
                <w:color w:val="000000"/>
                <w:sz w:val="20"/>
                <w:szCs w:val="20"/>
                <w:lang w:eastAsia="tr-TR"/>
              </w:rPr>
              <w:t>,0</w:t>
            </w:r>
          </w:p>
        </w:tc>
        <w:tc>
          <w:tcPr>
            <w:tcW w:w="1439" w:type="dxa"/>
            <w:noWrap/>
            <w:hideMark/>
          </w:tcPr>
          <w:p w:rsidR="00BF7927" w:rsidRPr="00BF7927" w:rsidRDefault="00BF7927" w:rsidP="00BF79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BF7927">
              <w:rPr>
                <w:rFonts w:ascii="Calibri" w:eastAsia="Times New Roman" w:hAnsi="Calibri" w:cs="Calibri"/>
                <w:color w:val="000000"/>
                <w:sz w:val="20"/>
                <w:szCs w:val="20"/>
                <w:lang w:eastAsia="tr-TR"/>
              </w:rPr>
              <w:t>37.200</w:t>
            </w:r>
          </w:p>
        </w:tc>
        <w:tc>
          <w:tcPr>
            <w:tcW w:w="1391" w:type="dxa"/>
            <w:noWrap/>
            <w:hideMark/>
          </w:tcPr>
          <w:p w:rsidR="00BF7927" w:rsidRPr="00BF7927" w:rsidRDefault="00BF7927" w:rsidP="00BF79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BF7927">
              <w:rPr>
                <w:rFonts w:ascii="Calibri" w:eastAsia="Times New Roman" w:hAnsi="Calibri" w:cs="Calibri"/>
                <w:color w:val="000000"/>
                <w:sz w:val="20"/>
                <w:szCs w:val="20"/>
                <w:lang w:eastAsia="tr-TR"/>
              </w:rPr>
              <w:t>50</w:t>
            </w:r>
          </w:p>
        </w:tc>
      </w:tr>
      <w:tr w:rsidR="00BF7927" w:rsidRPr="00BF7927" w:rsidTr="00B56224">
        <w:trPr>
          <w:trHeight w:val="227"/>
        </w:trPr>
        <w:tc>
          <w:tcPr>
            <w:cnfStyle w:val="001000000000" w:firstRow="0" w:lastRow="0" w:firstColumn="1" w:lastColumn="0" w:oddVBand="0" w:evenVBand="0" w:oddHBand="0" w:evenHBand="0" w:firstRowFirstColumn="0" w:firstRowLastColumn="0" w:lastRowFirstColumn="0" w:lastRowLastColumn="0"/>
            <w:tcW w:w="2610" w:type="dxa"/>
            <w:hideMark/>
          </w:tcPr>
          <w:p w:rsidR="00BF7927" w:rsidRPr="00BF7927" w:rsidRDefault="00BF7927" w:rsidP="00BF7927">
            <w:pPr>
              <w:jc w:val="center"/>
              <w:rPr>
                <w:rFonts w:ascii="Calibri" w:eastAsia="Times New Roman" w:hAnsi="Calibri" w:cs="Calibri"/>
                <w:i/>
                <w:iCs/>
                <w:color w:val="000000"/>
                <w:sz w:val="20"/>
                <w:szCs w:val="20"/>
                <w:lang w:eastAsia="tr-TR"/>
              </w:rPr>
            </w:pPr>
            <w:r w:rsidRPr="00F36AFA">
              <w:rPr>
                <w:rFonts w:ascii="Calibri" w:eastAsia="Times New Roman" w:hAnsi="Calibri" w:cs="Calibri"/>
                <w:bCs w:val="0"/>
                <w:i/>
                <w:iCs/>
                <w:color w:val="000000"/>
                <w:sz w:val="20"/>
                <w:szCs w:val="20"/>
                <w:lang w:eastAsia="tr-TR"/>
              </w:rPr>
              <w:t xml:space="preserve">Kasım </w:t>
            </w:r>
            <w:r w:rsidRPr="00BF7927">
              <w:rPr>
                <w:rFonts w:ascii="Calibri" w:eastAsia="Times New Roman" w:hAnsi="Calibri" w:cs="Calibri"/>
                <w:i/>
                <w:iCs/>
                <w:color w:val="000000"/>
                <w:sz w:val="20"/>
                <w:szCs w:val="20"/>
                <w:lang w:eastAsia="tr-TR"/>
              </w:rPr>
              <w:t xml:space="preserve">Ayı Pozisyon Limiti </w:t>
            </w:r>
          </w:p>
        </w:tc>
        <w:tc>
          <w:tcPr>
            <w:tcW w:w="2395" w:type="dxa"/>
            <w:noWrap/>
            <w:hideMark/>
          </w:tcPr>
          <w:p w:rsidR="00BF7927" w:rsidRPr="00BF7927" w:rsidRDefault="00BF7927" w:rsidP="00BF79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BF7927">
              <w:rPr>
                <w:rFonts w:ascii="Calibri" w:eastAsia="Times New Roman" w:hAnsi="Calibri" w:cs="Calibri"/>
                <w:color w:val="000000"/>
                <w:sz w:val="20"/>
                <w:szCs w:val="20"/>
                <w:lang w:eastAsia="tr-TR"/>
              </w:rPr>
              <w:t>3.600</w:t>
            </w:r>
          </w:p>
        </w:tc>
        <w:tc>
          <w:tcPr>
            <w:tcW w:w="1905" w:type="dxa"/>
            <w:noWrap/>
            <w:hideMark/>
          </w:tcPr>
          <w:p w:rsidR="00BF7927" w:rsidRPr="00BF7927" w:rsidRDefault="00BF7927" w:rsidP="00BF79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BF7927">
              <w:rPr>
                <w:rFonts w:ascii="Calibri" w:eastAsia="Times New Roman" w:hAnsi="Calibri" w:cs="Calibri"/>
                <w:color w:val="000000"/>
                <w:sz w:val="20"/>
                <w:szCs w:val="20"/>
                <w:lang w:eastAsia="tr-TR"/>
              </w:rPr>
              <w:t>5</w:t>
            </w:r>
            <w:r w:rsidR="000D74E6">
              <w:rPr>
                <w:rFonts w:ascii="Calibri" w:eastAsia="Times New Roman" w:hAnsi="Calibri" w:cs="Calibri"/>
                <w:color w:val="000000"/>
                <w:sz w:val="20"/>
                <w:szCs w:val="20"/>
                <w:lang w:eastAsia="tr-TR"/>
              </w:rPr>
              <w:t>,0</w:t>
            </w:r>
          </w:p>
        </w:tc>
        <w:tc>
          <w:tcPr>
            <w:tcW w:w="1439" w:type="dxa"/>
            <w:noWrap/>
            <w:hideMark/>
          </w:tcPr>
          <w:p w:rsidR="00BF7927" w:rsidRPr="00BF7927" w:rsidRDefault="00BF7927" w:rsidP="00BF79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BF7927">
              <w:rPr>
                <w:rFonts w:ascii="Calibri" w:eastAsia="Times New Roman" w:hAnsi="Calibri" w:cs="Calibri"/>
                <w:color w:val="000000"/>
                <w:sz w:val="20"/>
                <w:szCs w:val="20"/>
                <w:lang w:eastAsia="tr-TR"/>
              </w:rPr>
              <w:t>36.000</w:t>
            </w:r>
          </w:p>
        </w:tc>
        <w:tc>
          <w:tcPr>
            <w:tcW w:w="1391" w:type="dxa"/>
            <w:noWrap/>
            <w:hideMark/>
          </w:tcPr>
          <w:p w:rsidR="00BF7927" w:rsidRPr="00BF7927" w:rsidRDefault="00BF7927" w:rsidP="00BF79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BF7927">
              <w:rPr>
                <w:rFonts w:ascii="Calibri" w:eastAsia="Times New Roman" w:hAnsi="Calibri" w:cs="Calibri"/>
                <w:color w:val="000000"/>
                <w:sz w:val="20"/>
                <w:szCs w:val="20"/>
                <w:lang w:eastAsia="tr-TR"/>
              </w:rPr>
              <w:t>50</w:t>
            </w:r>
          </w:p>
        </w:tc>
      </w:tr>
      <w:tr w:rsidR="00BF7927" w:rsidRPr="00BF7927" w:rsidTr="00B56224">
        <w:trPr>
          <w:trHeight w:val="227"/>
        </w:trPr>
        <w:tc>
          <w:tcPr>
            <w:cnfStyle w:val="001000000000" w:firstRow="0" w:lastRow="0" w:firstColumn="1" w:lastColumn="0" w:oddVBand="0" w:evenVBand="0" w:oddHBand="0" w:evenHBand="0" w:firstRowFirstColumn="0" w:firstRowLastColumn="0" w:lastRowFirstColumn="0" w:lastRowLastColumn="0"/>
            <w:tcW w:w="2610" w:type="dxa"/>
            <w:hideMark/>
          </w:tcPr>
          <w:p w:rsidR="00BF7927" w:rsidRPr="00BF7927" w:rsidRDefault="00BF7927" w:rsidP="00BF7927">
            <w:pPr>
              <w:jc w:val="center"/>
              <w:rPr>
                <w:rFonts w:ascii="Calibri" w:eastAsia="Times New Roman" w:hAnsi="Calibri" w:cs="Calibri"/>
                <w:i/>
                <w:iCs/>
                <w:color w:val="000000"/>
                <w:sz w:val="20"/>
                <w:szCs w:val="20"/>
                <w:lang w:eastAsia="tr-TR"/>
              </w:rPr>
            </w:pPr>
            <w:r w:rsidRPr="00F36AFA">
              <w:rPr>
                <w:rFonts w:ascii="Calibri" w:eastAsia="Times New Roman" w:hAnsi="Calibri" w:cs="Calibri"/>
                <w:bCs w:val="0"/>
                <w:i/>
                <w:iCs/>
                <w:color w:val="000000"/>
                <w:sz w:val="20"/>
                <w:szCs w:val="20"/>
                <w:lang w:eastAsia="tr-TR"/>
              </w:rPr>
              <w:t xml:space="preserve">Aralık </w:t>
            </w:r>
            <w:r w:rsidRPr="00BF7927">
              <w:rPr>
                <w:rFonts w:ascii="Calibri" w:eastAsia="Times New Roman" w:hAnsi="Calibri" w:cs="Calibri"/>
                <w:i/>
                <w:iCs/>
                <w:color w:val="000000"/>
                <w:sz w:val="20"/>
                <w:szCs w:val="20"/>
                <w:lang w:eastAsia="tr-TR"/>
              </w:rPr>
              <w:t xml:space="preserve">Ayı Pozisyon Limiti </w:t>
            </w:r>
          </w:p>
        </w:tc>
        <w:tc>
          <w:tcPr>
            <w:tcW w:w="2395" w:type="dxa"/>
            <w:noWrap/>
            <w:hideMark/>
          </w:tcPr>
          <w:p w:rsidR="00BF7927" w:rsidRPr="00BF7927" w:rsidRDefault="00BF7927" w:rsidP="00BF79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BF7927">
              <w:rPr>
                <w:rFonts w:ascii="Calibri" w:eastAsia="Times New Roman" w:hAnsi="Calibri" w:cs="Calibri"/>
                <w:color w:val="000000"/>
                <w:sz w:val="20"/>
                <w:szCs w:val="20"/>
                <w:lang w:eastAsia="tr-TR"/>
              </w:rPr>
              <w:t>3.720</w:t>
            </w:r>
          </w:p>
        </w:tc>
        <w:tc>
          <w:tcPr>
            <w:tcW w:w="1905" w:type="dxa"/>
            <w:noWrap/>
            <w:hideMark/>
          </w:tcPr>
          <w:p w:rsidR="00BF7927" w:rsidRPr="00BF7927" w:rsidRDefault="00BF7927" w:rsidP="00BF79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BF7927">
              <w:rPr>
                <w:rFonts w:ascii="Calibri" w:eastAsia="Times New Roman" w:hAnsi="Calibri" w:cs="Calibri"/>
                <w:color w:val="000000"/>
                <w:sz w:val="20"/>
                <w:szCs w:val="20"/>
                <w:lang w:eastAsia="tr-TR"/>
              </w:rPr>
              <w:t>5</w:t>
            </w:r>
            <w:r w:rsidR="000D74E6">
              <w:rPr>
                <w:rFonts w:ascii="Calibri" w:eastAsia="Times New Roman" w:hAnsi="Calibri" w:cs="Calibri"/>
                <w:color w:val="000000"/>
                <w:sz w:val="20"/>
                <w:szCs w:val="20"/>
                <w:lang w:eastAsia="tr-TR"/>
              </w:rPr>
              <w:t>,0</w:t>
            </w:r>
          </w:p>
        </w:tc>
        <w:tc>
          <w:tcPr>
            <w:tcW w:w="1439" w:type="dxa"/>
            <w:noWrap/>
            <w:hideMark/>
          </w:tcPr>
          <w:p w:rsidR="00BF7927" w:rsidRPr="00BF7927" w:rsidRDefault="00BF7927" w:rsidP="00BF79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BF7927">
              <w:rPr>
                <w:rFonts w:ascii="Calibri" w:eastAsia="Times New Roman" w:hAnsi="Calibri" w:cs="Calibri"/>
                <w:color w:val="000000"/>
                <w:sz w:val="20"/>
                <w:szCs w:val="20"/>
                <w:lang w:eastAsia="tr-TR"/>
              </w:rPr>
              <w:t>37.200</w:t>
            </w:r>
          </w:p>
        </w:tc>
        <w:tc>
          <w:tcPr>
            <w:tcW w:w="1391" w:type="dxa"/>
            <w:noWrap/>
            <w:hideMark/>
          </w:tcPr>
          <w:p w:rsidR="00BF7927" w:rsidRPr="00BF7927" w:rsidRDefault="00BF7927" w:rsidP="00BF79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tr-TR"/>
              </w:rPr>
            </w:pPr>
            <w:r w:rsidRPr="00BF7927">
              <w:rPr>
                <w:rFonts w:ascii="Calibri" w:eastAsia="Times New Roman" w:hAnsi="Calibri" w:cs="Calibri"/>
                <w:color w:val="000000"/>
                <w:sz w:val="20"/>
                <w:szCs w:val="20"/>
                <w:lang w:eastAsia="tr-TR"/>
              </w:rPr>
              <w:t>50</w:t>
            </w:r>
          </w:p>
        </w:tc>
      </w:tr>
    </w:tbl>
    <w:p w:rsidR="00313215" w:rsidRPr="00313215" w:rsidRDefault="00313215" w:rsidP="00313215">
      <w:pPr>
        <w:pStyle w:val="ResimYazs"/>
        <w:jc w:val="center"/>
        <w:rPr>
          <w:rFonts w:cstheme="minorHAnsi"/>
        </w:rPr>
      </w:pPr>
      <w:bookmarkStart w:id="42" w:name="_Toc36135005"/>
      <w:r w:rsidRPr="00313215">
        <w:rPr>
          <w:rFonts w:cstheme="minorHAnsi"/>
        </w:rPr>
        <w:t xml:space="preserve">Tablo </w:t>
      </w:r>
      <w:r w:rsidR="00B56224">
        <w:rPr>
          <w:rFonts w:cstheme="minorHAnsi"/>
        </w:rPr>
        <w:fldChar w:fldCharType="begin"/>
      </w:r>
      <w:r w:rsidR="00B56224">
        <w:rPr>
          <w:rFonts w:cstheme="minorHAnsi"/>
        </w:rPr>
        <w:instrText xml:space="preserve"> SEQ Tablo \* ARABIC </w:instrText>
      </w:r>
      <w:r w:rsidR="00B56224">
        <w:rPr>
          <w:rFonts w:cstheme="minorHAnsi"/>
        </w:rPr>
        <w:fldChar w:fldCharType="separate"/>
      </w:r>
      <w:r w:rsidR="00B56224">
        <w:rPr>
          <w:rFonts w:cstheme="minorHAnsi"/>
          <w:noProof/>
        </w:rPr>
        <w:t>13</w:t>
      </w:r>
      <w:r w:rsidR="00B56224">
        <w:rPr>
          <w:rFonts w:cstheme="minorHAnsi"/>
        </w:rPr>
        <w:fldChar w:fldCharType="end"/>
      </w:r>
      <w:r w:rsidRPr="00313215">
        <w:rPr>
          <w:rFonts w:cstheme="minorHAnsi"/>
        </w:rPr>
        <w:t xml:space="preserve"> Örnek Katılımcı Aylık Pozisyon Limitleri</w:t>
      </w:r>
      <w:bookmarkEnd w:id="42"/>
    </w:p>
    <w:p w:rsidR="00313215" w:rsidRPr="00AD13B0" w:rsidRDefault="00313215" w:rsidP="004174D4">
      <w:pPr>
        <w:pStyle w:val="Balk1"/>
      </w:pPr>
      <w:bookmarkStart w:id="43" w:name="_Toc36134991"/>
      <w:r w:rsidRPr="00AD13B0">
        <w:t>Günlük Fiyat Değişim Limit</w:t>
      </w:r>
      <w:r w:rsidR="00F5535E">
        <w:t>leri</w:t>
      </w:r>
      <w:bookmarkEnd w:id="43"/>
    </w:p>
    <w:p w:rsidR="00313215" w:rsidRDefault="002E1C24" w:rsidP="0070121F">
      <w:pPr>
        <w:ind w:firstLine="708"/>
        <w:jc w:val="both"/>
        <w:rPr>
          <w:rFonts w:cstheme="minorHAnsi"/>
        </w:rPr>
      </w:pPr>
      <w:r w:rsidRPr="00313215">
        <w:rPr>
          <w:rFonts w:cstheme="minorHAnsi"/>
        </w:rPr>
        <w:t xml:space="preserve">Vadeli </w:t>
      </w:r>
      <w:r>
        <w:rPr>
          <w:rFonts w:cstheme="minorHAnsi"/>
        </w:rPr>
        <w:t>Elektrik Piyasası İşletim</w:t>
      </w:r>
      <w:r w:rsidRPr="00313215">
        <w:rPr>
          <w:rFonts w:cstheme="minorHAnsi"/>
        </w:rPr>
        <w:t xml:space="preserve"> Usul ve Esasları</w:t>
      </w:r>
      <w:r w:rsidR="004602FB">
        <w:rPr>
          <w:rFonts w:cstheme="minorHAnsi"/>
        </w:rPr>
        <w:t>nın 33 üncü maddesinin birinci fıkrasında yer alan</w:t>
      </w:r>
      <w:r w:rsidRPr="00313215">
        <w:rPr>
          <w:rFonts w:cstheme="minorHAnsi"/>
        </w:rPr>
        <w:t xml:space="preserve"> </w:t>
      </w:r>
      <w:r w:rsidR="00313215" w:rsidRPr="006565CA">
        <w:rPr>
          <w:rFonts w:cstheme="minorHAnsi"/>
          <w:b/>
          <w:i/>
        </w:rPr>
        <w:t>“Günlük fiyat değişim limitleri Piyasa İşletmecisi tarafından belirlenir ve piyasa katılımcılarına PYS aracılığıyla ilan edilir.”</w:t>
      </w:r>
      <w:r w:rsidR="0070121F">
        <w:rPr>
          <w:rFonts w:cstheme="minorHAnsi"/>
        </w:rPr>
        <w:t xml:space="preserve"> hükmü</w:t>
      </w:r>
      <w:r w:rsidR="00313215" w:rsidRPr="00313215">
        <w:rPr>
          <w:rFonts w:cstheme="minorHAnsi"/>
        </w:rPr>
        <w:t xml:space="preserve"> uyarınca günlük fiyat değişim limitleri %7 olarak </w:t>
      </w:r>
      <w:r>
        <w:rPr>
          <w:rFonts w:cstheme="minorHAnsi"/>
        </w:rPr>
        <w:t>belirlenmiştir</w:t>
      </w:r>
      <w:r w:rsidR="00313215" w:rsidRPr="00313215">
        <w:rPr>
          <w:rFonts w:cstheme="minorHAnsi"/>
        </w:rPr>
        <w:t>.</w:t>
      </w:r>
    </w:p>
    <w:p w:rsidR="00B56224" w:rsidRPr="00B56224" w:rsidRDefault="0070121F" w:rsidP="00B56224">
      <w:pPr>
        <w:ind w:firstLine="708"/>
        <w:jc w:val="both"/>
        <w:rPr>
          <w:rFonts w:cstheme="minorHAnsi"/>
        </w:rPr>
      </w:pPr>
      <w:r w:rsidRPr="0070121F">
        <w:rPr>
          <w:rFonts w:cstheme="minorHAnsi"/>
        </w:rPr>
        <w:t>Günlük fiyat değişim limiti, her bir kontrat için belirlenen açılış fiyatın ±%7’sidir. Bu yöntemle hesaplanan alt veya üst limitin fiyat adımına tekabül etmemesi halinde üst limit bir üst fiyat adımına, alt limit ise bir alt fiyat adımına yuvarlanır.</w:t>
      </w:r>
    </w:p>
    <w:tbl>
      <w:tblPr>
        <w:tblStyle w:val="KlavuzTablo1Ak-Vurgu5"/>
        <w:tblW w:w="4264" w:type="dxa"/>
        <w:jc w:val="center"/>
        <w:tblLook w:val="04A0" w:firstRow="1" w:lastRow="0" w:firstColumn="1" w:lastColumn="0" w:noHBand="0" w:noVBand="1"/>
      </w:tblPr>
      <w:tblGrid>
        <w:gridCol w:w="1618"/>
        <w:gridCol w:w="2646"/>
      </w:tblGrid>
      <w:tr w:rsidR="00B56224" w:rsidRPr="00313215" w:rsidTr="00B5622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8" w:type="dxa"/>
            <w:shd w:val="clear" w:color="auto" w:fill="DEEAF6" w:themeFill="accent1" w:themeFillTint="33"/>
          </w:tcPr>
          <w:p w:rsidR="00B56224" w:rsidRPr="00F36AFA" w:rsidRDefault="00B56224" w:rsidP="00E653CF">
            <w:pPr>
              <w:spacing w:before="240"/>
              <w:jc w:val="center"/>
              <w:rPr>
                <w:rFonts w:cstheme="minorHAnsi"/>
                <w:sz w:val="18"/>
                <w:szCs w:val="18"/>
              </w:rPr>
            </w:pPr>
            <w:r w:rsidRPr="00F36AFA">
              <w:rPr>
                <w:rFonts w:cstheme="minorHAnsi"/>
                <w:sz w:val="18"/>
                <w:szCs w:val="18"/>
              </w:rPr>
              <w:t>Kontrat</w:t>
            </w:r>
          </w:p>
        </w:tc>
        <w:tc>
          <w:tcPr>
            <w:tcW w:w="2646" w:type="dxa"/>
            <w:shd w:val="clear" w:color="auto" w:fill="DEEAF6" w:themeFill="accent1" w:themeFillTint="33"/>
          </w:tcPr>
          <w:p w:rsidR="00B56224" w:rsidRPr="00F36AFA" w:rsidRDefault="00B56224" w:rsidP="00E653CF">
            <w:pPr>
              <w:spacing w:before="240"/>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Fiyat Değişim Limit Oranı</w:t>
            </w:r>
          </w:p>
        </w:tc>
      </w:tr>
      <w:tr w:rsidR="00B56224" w:rsidRPr="00313215" w:rsidTr="00B56224">
        <w:trPr>
          <w:jc w:val="center"/>
        </w:trPr>
        <w:tc>
          <w:tcPr>
            <w:cnfStyle w:val="001000000000" w:firstRow="0" w:lastRow="0" w:firstColumn="1" w:lastColumn="0" w:oddVBand="0" w:evenVBand="0" w:oddHBand="0" w:evenHBand="0" w:firstRowFirstColumn="0" w:firstRowLastColumn="0" w:lastRowFirstColumn="0" w:lastRowLastColumn="0"/>
            <w:tcW w:w="1618" w:type="dxa"/>
          </w:tcPr>
          <w:p w:rsidR="00B56224" w:rsidRPr="00F36AFA" w:rsidRDefault="00B56224" w:rsidP="00E653CF">
            <w:pPr>
              <w:rPr>
                <w:rFonts w:cstheme="minorHAnsi"/>
                <w:sz w:val="18"/>
                <w:szCs w:val="18"/>
              </w:rPr>
            </w:pPr>
            <w:r>
              <w:rPr>
                <w:rFonts w:cstheme="minorHAnsi"/>
                <w:sz w:val="18"/>
                <w:szCs w:val="18"/>
              </w:rPr>
              <w:t>Günlük</w:t>
            </w:r>
          </w:p>
        </w:tc>
        <w:tc>
          <w:tcPr>
            <w:tcW w:w="2646" w:type="dxa"/>
          </w:tcPr>
          <w:p w:rsidR="00B56224" w:rsidRPr="00F36AFA" w:rsidRDefault="00B56224" w:rsidP="00E653CF">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±%7</w:t>
            </w:r>
          </w:p>
        </w:tc>
      </w:tr>
      <w:tr w:rsidR="00B56224" w:rsidRPr="00313215" w:rsidTr="00B56224">
        <w:trPr>
          <w:jc w:val="center"/>
        </w:trPr>
        <w:tc>
          <w:tcPr>
            <w:cnfStyle w:val="001000000000" w:firstRow="0" w:lastRow="0" w:firstColumn="1" w:lastColumn="0" w:oddVBand="0" w:evenVBand="0" w:oddHBand="0" w:evenHBand="0" w:firstRowFirstColumn="0" w:firstRowLastColumn="0" w:lastRowFirstColumn="0" w:lastRowLastColumn="0"/>
            <w:tcW w:w="1618" w:type="dxa"/>
          </w:tcPr>
          <w:p w:rsidR="00B56224" w:rsidRPr="00F36AFA" w:rsidRDefault="00B56224" w:rsidP="00E653CF">
            <w:pPr>
              <w:rPr>
                <w:rFonts w:cstheme="minorHAnsi"/>
                <w:sz w:val="18"/>
                <w:szCs w:val="18"/>
              </w:rPr>
            </w:pPr>
            <w:r>
              <w:rPr>
                <w:rFonts w:cstheme="minorHAnsi"/>
                <w:sz w:val="18"/>
                <w:szCs w:val="18"/>
              </w:rPr>
              <w:t>Haftalık</w:t>
            </w:r>
            <w:r w:rsidRPr="00F36AFA">
              <w:rPr>
                <w:rFonts w:cstheme="minorHAnsi"/>
                <w:sz w:val="18"/>
                <w:szCs w:val="18"/>
              </w:rPr>
              <w:t xml:space="preserve"> </w:t>
            </w:r>
          </w:p>
        </w:tc>
        <w:tc>
          <w:tcPr>
            <w:tcW w:w="2646" w:type="dxa"/>
          </w:tcPr>
          <w:p w:rsidR="00B56224" w:rsidRPr="00F36AFA" w:rsidRDefault="00B56224" w:rsidP="00E653CF">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±%7</w:t>
            </w:r>
          </w:p>
        </w:tc>
      </w:tr>
      <w:tr w:rsidR="00B56224" w:rsidRPr="00313215" w:rsidTr="00B56224">
        <w:trPr>
          <w:jc w:val="center"/>
        </w:trPr>
        <w:tc>
          <w:tcPr>
            <w:cnfStyle w:val="001000000000" w:firstRow="0" w:lastRow="0" w:firstColumn="1" w:lastColumn="0" w:oddVBand="0" w:evenVBand="0" w:oddHBand="0" w:evenHBand="0" w:firstRowFirstColumn="0" w:firstRowLastColumn="0" w:lastRowFirstColumn="0" w:lastRowLastColumn="0"/>
            <w:tcW w:w="1618" w:type="dxa"/>
          </w:tcPr>
          <w:p w:rsidR="00B56224" w:rsidRPr="00F36AFA" w:rsidRDefault="00B56224" w:rsidP="00E653CF">
            <w:pPr>
              <w:rPr>
                <w:rFonts w:cstheme="minorHAnsi"/>
                <w:sz w:val="18"/>
                <w:szCs w:val="18"/>
              </w:rPr>
            </w:pPr>
            <w:r>
              <w:rPr>
                <w:rFonts w:cstheme="minorHAnsi"/>
                <w:sz w:val="18"/>
                <w:szCs w:val="18"/>
              </w:rPr>
              <w:t>BOM</w:t>
            </w:r>
          </w:p>
        </w:tc>
        <w:tc>
          <w:tcPr>
            <w:tcW w:w="2646" w:type="dxa"/>
          </w:tcPr>
          <w:p w:rsidR="00B56224" w:rsidRPr="00F36AFA" w:rsidRDefault="00B56224" w:rsidP="00E653CF">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Yok</w:t>
            </w:r>
          </w:p>
        </w:tc>
      </w:tr>
      <w:tr w:rsidR="00B56224" w:rsidRPr="00313215" w:rsidTr="00B56224">
        <w:trPr>
          <w:jc w:val="center"/>
        </w:trPr>
        <w:tc>
          <w:tcPr>
            <w:cnfStyle w:val="001000000000" w:firstRow="0" w:lastRow="0" w:firstColumn="1" w:lastColumn="0" w:oddVBand="0" w:evenVBand="0" w:oddHBand="0" w:evenHBand="0" w:firstRowFirstColumn="0" w:firstRowLastColumn="0" w:lastRowFirstColumn="0" w:lastRowLastColumn="0"/>
            <w:tcW w:w="1618" w:type="dxa"/>
          </w:tcPr>
          <w:p w:rsidR="00B56224" w:rsidRPr="00F36AFA" w:rsidRDefault="00B56224" w:rsidP="00B56224">
            <w:pPr>
              <w:rPr>
                <w:rFonts w:cstheme="minorHAnsi"/>
                <w:sz w:val="18"/>
                <w:szCs w:val="18"/>
              </w:rPr>
            </w:pPr>
            <w:r w:rsidRPr="00F36AFA">
              <w:rPr>
                <w:rFonts w:cstheme="minorHAnsi"/>
                <w:sz w:val="18"/>
                <w:szCs w:val="18"/>
              </w:rPr>
              <w:t xml:space="preserve">Aylık </w:t>
            </w:r>
          </w:p>
        </w:tc>
        <w:tc>
          <w:tcPr>
            <w:tcW w:w="2646" w:type="dxa"/>
          </w:tcPr>
          <w:p w:rsidR="00B56224" w:rsidRPr="00F36AFA" w:rsidRDefault="00B56224" w:rsidP="00B56224">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±%7</w:t>
            </w:r>
          </w:p>
        </w:tc>
      </w:tr>
      <w:tr w:rsidR="00B56224" w:rsidRPr="00313215" w:rsidTr="00B56224">
        <w:trPr>
          <w:jc w:val="center"/>
        </w:trPr>
        <w:tc>
          <w:tcPr>
            <w:cnfStyle w:val="001000000000" w:firstRow="0" w:lastRow="0" w:firstColumn="1" w:lastColumn="0" w:oddVBand="0" w:evenVBand="0" w:oddHBand="0" w:evenHBand="0" w:firstRowFirstColumn="0" w:firstRowLastColumn="0" w:lastRowFirstColumn="0" w:lastRowLastColumn="0"/>
            <w:tcW w:w="1618" w:type="dxa"/>
          </w:tcPr>
          <w:p w:rsidR="00B56224" w:rsidRPr="00F36AFA" w:rsidRDefault="00B56224" w:rsidP="00B56224">
            <w:pPr>
              <w:rPr>
                <w:rFonts w:cstheme="minorHAnsi"/>
                <w:sz w:val="18"/>
                <w:szCs w:val="18"/>
              </w:rPr>
            </w:pPr>
            <w:r w:rsidRPr="00F36AFA">
              <w:rPr>
                <w:rFonts w:cstheme="minorHAnsi"/>
                <w:sz w:val="18"/>
                <w:szCs w:val="18"/>
              </w:rPr>
              <w:t xml:space="preserve">Çeyreklik </w:t>
            </w:r>
          </w:p>
        </w:tc>
        <w:tc>
          <w:tcPr>
            <w:tcW w:w="2646" w:type="dxa"/>
          </w:tcPr>
          <w:p w:rsidR="00B56224" w:rsidRPr="00F36AFA" w:rsidRDefault="00B56224" w:rsidP="00B56224">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±%7</w:t>
            </w:r>
          </w:p>
        </w:tc>
      </w:tr>
      <w:tr w:rsidR="00B56224" w:rsidRPr="00313215" w:rsidTr="00B56224">
        <w:trPr>
          <w:jc w:val="center"/>
        </w:trPr>
        <w:tc>
          <w:tcPr>
            <w:cnfStyle w:val="001000000000" w:firstRow="0" w:lastRow="0" w:firstColumn="1" w:lastColumn="0" w:oddVBand="0" w:evenVBand="0" w:oddHBand="0" w:evenHBand="0" w:firstRowFirstColumn="0" w:firstRowLastColumn="0" w:lastRowFirstColumn="0" w:lastRowLastColumn="0"/>
            <w:tcW w:w="1618" w:type="dxa"/>
          </w:tcPr>
          <w:p w:rsidR="00B56224" w:rsidRPr="00F36AFA" w:rsidRDefault="00B56224" w:rsidP="00B56224">
            <w:pPr>
              <w:rPr>
                <w:rFonts w:cstheme="minorHAnsi"/>
                <w:sz w:val="18"/>
                <w:szCs w:val="18"/>
              </w:rPr>
            </w:pPr>
            <w:r w:rsidRPr="00F36AFA">
              <w:rPr>
                <w:rFonts w:cstheme="minorHAnsi"/>
                <w:sz w:val="18"/>
                <w:szCs w:val="18"/>
              </w:rPr>
              <w:t xml:space="preserve">Yıllık </w:t>
            </w:r>
          </w:p>
        </w:tc>
        <w:tc>
          <w:tcPr>
            <w:tcW w:w="2646" w:type="dxa"/>
          </w:tcPr>
          <w:p w:rsidR="00B56224" w:rsidRPr="00F36AFA" w:rsidRDefault="00B56224" w:rsidP="00B56224">
            <w:pPr>
              <w:keepNext/>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±%7</w:t>
            </w:r>
          </w:p>
        </w:tc>
      </w:tr>
    </w:tbl>
    <w:p w:rsidR="00AD13B0" w:rsidRDefault="00B56224" w:rsidP="00B56224">
      <w:pPr>
        <w:pStyle w:val="ResimYazs"/>
        <w:jc w:val="center"/>
      </w:pPr>
      <w:bookmarkStart w:id="44" w:name="_Toc36135006"/>
      <w:r>
        <w:t xml:space="preserve">Tablo </w:t>
      </w:r>
      <w:r w:rsidR="004E06F4">
        <w:rPr>
          <w:noProof/>
        </w:rPr>
        <w:fldChar w:fldCharType="begin"/>
      </w:r>
      <w:r w:rsidR="004E06F4">
        <w:rPr>
          <w:noProof/>
        </w:rPr>
        <w:instrText xml:space="preserve"> SEQ Tablo \* ARABIC </w:instrText>
      </w:r>
      <w:r w:rsidR="004E06F4">
        <w:rPr>
          <w:noProof/>
        </w:rPr>
        <w:fldChar w:fldCharType="separate"/>
      </w:r>
      <w:r>
        <w:rPr>
          <w:noProof/>
        </w:rPr>
        <w:t>14</w:t>
      </w:r>
      <w:r w:rsidR="004E06F4">
        <w:rPr>
          <w:noProof/>
        </w:rPr>
        <w:fldChar w:fldCharType="end"/>
      </w:r>
      <w:r>
        <w:t xml:space="preserve">     </w:t>
      </w:r>
      <w:r w:rsidRPr="003540C1">
        <w:t>Fiyat Değişim Limit Oranı</w:t>
      </w:r>
      <w:bookmarkEnd w:id="44"/>
    </w:p>
    <w:p w:rsidR="00087728" w:rsidRPr="00087728" w:rsidRDefault="00087728" w:rsidP="00087728"/>
    <w:p w:rsidR="00313215" w:rsidRDefault="00313215" w:rsidP="00313215">
      <w:pPr>
        <w:pStyle w:val="Balk1"/>
        <w:rPr>
          <w:rFonts w:cstheme="majorHAnsi"/>
        </w:rPr>
      </w:pPr>
      <w:r w:rsidRPr="00313215">
        <w:rPr>
          <w:rFonts w:asciiTheme="minorHAnsi" w:hAnsiTheme="minorHAnsi" w:cstheme="minorHAnsi"/>
        </w:rPr>
        <w:t xml:space="preserve"> </w:t>
      </w:r>
      <w:bookmarkStart w:id="45" w:name="_Toc36134992"/>
      <w:r w:rsidRPr="00AD13B0">
        <w:rPr>
          <w:rFonts w:cstheme="majorHAnsi"/>
        </w:rPr>
        <w:t>Piyasa Yapıcılık Parametreleri</w:t>
      </w:r>
      <w:bookmarkEnd w:id="45"/>
    </w:p>
    <w:p w:rsidR="006E1728" w:rsidRDefault="006E1728" w:rsidP="0076633F">
      <w:pPr>
        <w:pStyle w:val="Default"/>
        <w:ind w:firstLine="709"/>
        <w:jc w:val="both"/>
      </w:pPr>
    </w:p>
    <w:p w:rsidR="0076633F" w:rsidRPr="003F312A" w:rsidRDefault="0076633F" w:rsidP="0076633F">
      <w:pPr>
        <w:pStyle w:val="Default"/>
        <w:ind w:firstLine="709"/>
        <w:jc w:val="both"/>
        <w:rPr>
          <w:rFonts w:asciiTheme="minorHAnsi" w:hAnsiTheme="minorHAnsi" w:cstheme="minorHAnsi"/>
          <w:sz w:val="22"/>
          <w:szCs w:val="22"/>
        </w:rPr>
      </w:pPr>
      <w:r w:rsidRPr="003F312A">
        <w:rPr>
          <w:rFonts w:asciiTheme="minorHAnsi" w:hAnsiTheme="minorHAnsi" w:cstheme="minorHAnsi"/>
          <w:sz w:val="22"/>
          <w:szCs w:val="22"/>
        </w:rPr>
        <w:t xml:space="preserve">Vadeli Elektrik Piyasası Yöntemi </w:t>
      </w:r>
      <w:r w:rsidR="004602FB">
        <w:rPr>
          <w:rFonts w:asciiTheme="minorHAnsi" w:hAnsiTheme="minorHAnsi" w:cstheme="minorHAnsi"/>
          <w:sz w:val="22"/>
          <w:szCs w:val="22"/>
        </w:rPr>
        <w:t xml:space="preserve">Taslağının 36 ncı maddesinin dördüncü fıkrasında yer alan </w:t>
      </w:r>
      <w:r w:rsidRPr="006565CA">
        <w:rPr>
          <w:rFonts w:asciiTheme="minorHAnsi" w:hAnsiTheme="minorHAnsi" w:cstheme="minorHAnsi"/>
          <w:b/>
          <w:i/>
          <w:sz w:val="22"/>
          <w:szCs w:val="22"/>
        </w:rPr>
        <w:t>“ Piyasa yapıcısı olarak piyasada bulunma oranının minimum değeri, minimum alış-satış teklif miktarları, maksimum alım-satım fiyatı aralığı, teslimat dönemine kalan gün sayısı Piyasa İşletmecisi tarafından kontrat bazında belirlenerek internet sitesinde yayımlanır.”</w:t>
      </w:r>
      <w:r w:rsidR="006E1728" w:rsidRPr="003F312A">
        <w:rPr>
          <w:rFonts w:asciiTheme="minorHAnsi" w:hAnsiTheme="minorHAnsi" w:cstheme="minorHAnsi"/>
          <w:i/>
          <w:sz w:val="22"/>
          <w:szCs w:val="22"/>
        </w:rPr>
        <w:t xml:space="preserve"> </w:t>
      </w:r>
      <w:r w:rsidR="006E1728" w:rsidRPr="003F312A">
        <w:rPr>
          <w:rFonts w:asciiTheme="minorHAnsi" w:hAnsiTheme="minorHAnsi" w:cstheme="minorHAnsi"/>
          <w:sz w:val="22"/>
          <w:szCs w:val="22"/>
        </w:rPr>
        <w:t>hükmü uyarınca</w:t>
      </w:r>
      <w:r w:rsidR="006E1728" w:rsidRPr="003F312A">
        <w:rPr>
          <w:rFonts w:asciiTheme="minorHAnsi" w:hAnsiTheme="minorHAnsi" w:cstheme="minorHAnsi"/>
          <w:i/>
          <w:sz w:val="22"/>
          <w:szCs w:val="22"/>
        </w:rPr>
        <w:t xml:space="preserve"> </w:t>
      </w:r>
      <w:r w:rsidR="006E1728" w:rsidRPr="003F312A">
        <w:rPr>
          <w:rFonts w:asciiTheme="minorHAnsi" w:hAnsiTheme="minorHAnsi" w:cstheme="minorHAnsi"/>
          <w:sz w:val="22"/>
          <w:szCs w:val="22"/>
        </w:rPr>
        <w:t>Piyasa yapıcılık faaliyetleri kapsamında Piyasa katılımcılarının piyasa yapıcılık yükümlülükleri aş</w:t>
      </w:r>
      <w:r w:rsidR="00EE469B">
        <w:rPr>
          <w:rFonts w:asciiTheme="minorHAnsi" w:hAnsiTheme="minorHAnsi" w:cstheme="minorHAnsi"/>
          <w:sz w:val="22"/>
          <w:szCs w:val="22"/>
        </w:rPr>
        <w:t>ağıdaki tabloda listelenmiştir.</w:t>
      </w:r>
    </w:p>
    <w:p w:rsidR="0076633F" w:rsidRPr="0076633F" w:rsidRDefault="0076633F" w:rsidP="0076633F">
      <w:pPr>
        <w:rPr>
          <w:lang w:eastAsia="tr-TR"/>
        </w:rPr>
      </w:pPr>
    </w:p>
    <w:tbl>
      <w:tblPr>
        <w:tblStyle w:val="KlavuzTablo1Ak-Vurgu5"/>
        <w:tblW w:w="10810" w:type="dxa"/>
        <w:jc w:val="center"/>
        <w:tblLook w:val="04A0" w:firstRow="1" w:lastRow="0" w:firstColumn="1" w:lastColumn="0" w:noHBand="0" w:noVBand="1"/>
      </w:tblPr>
      <w:tblGrid>
        <w:gridCol w:w="2048"/>
        <w:gridCol w:w="1618"/>
        <w:gridCol w:w="2048"/>
        <w:gridCol w:w="2450"/>
        <w:gridCol w:w="2646"/>
      </w:tblGrid>
      <w:tr w:rsidR="00313215" w:rsidRPr="00313215" w:rsidTr="0031321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48" w:type="dxa"/>
            <w:shd w:val="clear" w:color="auto" w:fill="DEEAF6" w:themeFill="accent1" w:themeFillTint="33"/>
          </w:tcPr>
          <w:p w:rsidR="00313215" w:rsidRPr="00F36AFA" w:rsidRDefault="00313215" w:rsidP="00313215">
            <w:pPr>
              <w:rPr>
                <w:rFonts w:cstheme="minorHAnsi"/>
                <w:sz w:val="18"/>
                <w:szCs w:val="18"/>
              </w:rPr>
            </w:pPr>
          </w:p>
          <w:p w:rsidR="00313215" w:rsidRPr="00F36AFA" w:rsidRDefault="00313215" w:rsidP="00313215">
            <w:pPr>
              <w:jc w:val="center"/>
              <w:rPr>
                <w:rFonts w:cstheme="minorHAnsi"/>
                <w:sz w:val="18"/>
                <w:szCs w:val="18"/>
              </w:rPr>
            </w:pPr>
            <w:r w:rsidRPr="00F36AFA">
              <w:rPr>
                <w:rFonts w:cstheme="minorHAnsi"/>
                <w:sz w:val="18"/>
                <w:szCs w:val="18"/>
              </w:rPr>
              <w:t>Teslimata Kalan Gün Sayısı</w:t>
            </w:r>
          </w:p>
        </w:tc>
        <w:tc>
          <w:tcPr>
            <w:tcW w:w="1618" w:type="dxa"/>
            <w:shd w:val="clear" w:color="auto" w:fill="DEEAF6" w:themeFill="accent1" w:themeFillTint="33"/>
          </w:tcPr>
          <w:p w:rsidR="00313215" w:rsidRPr="00F36AFA" w:rsidRDefault="00313215" w:rsidP="00313215">
            <w:pPr>
              <w:spacing w:before="240"/>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F36AFA">
              <w:rPr>
                <w:rFonts w:cstheme="minorHAnsi"/>
                <w:sz w:val="18"/>
                <w:szCs w:val="18"/>
              </w:rPr>
              <w:t>Kontrat</w:t>
            </w:r>
          </w:p>
        </w:tc>
        <w:tc>
          <w:tcPr>
            <w:tcW w:w="2048" w:type="dxa"/>
            <w:shd w:val="clear" w:color="auto" w:fill="DEEAF6" w:themeFill="accent1" w:themeFillTint="33"/>
          </w:tcPr>
          <w:p w:rsidR="00313215" w:rsidRPr="00F36AFA" w:rsidRDefault="00313215" w:rsidP="00313215">
            <w:pPr>
              <w:spacing w:before="240"/>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F36AFA">
              <w:rPr>
                <w:rFonts w:cstheme="minorHAnsi"/>
                <w:sz w:val="18"/>
                <w:szCs w:val="18"/>
              </w:rPr>
              <w:t>Minimum Alış-Satış Miktarı (Lot)</w:t>
            </w:r>
          </w:p>
        </w:tc>
        <w:tc>
          <w:tcPr>
            <w:tcW w:w="2450" w:type="dxa"/>
            <w:shd w:val="clear" w:color="auto" w:fill="DEEAF6" w:themeFill="accent1" w:themeFillTint="33"/>
          </w:tcPr>
          <w:p w:rsidR="00313215" w:rsidRPr="00F36AFA" w:rsidRDefault="00313215" w:rsidP="00313215">
            <w:pPr>
              <w:spacing w:before="240"/>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F36AFA">
              <w:rPr>
                <w:rFonts w:cstheme="minorHAnsi"/>
                <w:sz w:val="18"/>
                <w:szCs w:val="18"/>
              </w:rPr>
              <w:t>Maksimum Alış-Satış Teklif Fiyat Farkı Oranı</w:t>
            </w:r>
          </w:p>
        </w:tc>
        <w:tc>
          <w:tcPr>
            <w:tcW w:w="2646" w:type="dxa"/>
            <w:shd w:val="clear" w:color="auto" w:fill="DEEAF6" w:themeFill="accent1" w:themeFillTint="33"/>
          </w:tcPr>
          <w:p w:rsidR="00313215" w:rsidRPr="00F36AFA" w:rsidRDefault="00313215" w:rsidP="00313215">
            <w:pPr>
              <w:spacing w:before="240"/>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F36AFA">
              <w:rPr>
                <w:rFonts w:cstheme="minorHAnsi"/>
                <w:sz w:val="18"/>
                <w:szCs w:val="18"/>
              </w:rPr>
              <w:t>Piyasa Yapıcı Olarak Piyasada Bulunma Oranı</w:t>
            </w:r>
          </w:p>
        </w:tc>
      </w:tr>
      <w:tr w:rsidR="00313215" w:rsidRPr="00313215" w:rsidTr="00313215">
        <w:trPr>
          <w:jc w:val="center"/>
        </w:trPr>
        <w:tc>
          <w:tcPr>
            <w:cnfStyle w:val="001000000000" w:firstRow="0" w:lastRow="0" w:firstColumn="1" w:lastColumn="0" w:oddVBand="0" w:evenVBand="0" w:oddHBand="0" w:evenHBand="0" w:firstRowFirstColumn="0" w:firstRowLastColumn="0" w:lastRowFirstColumn="0" w:lastRowLastColumn="0"/>
            <w:tcW w:w="2048" w:type="dxa"/>
            <w:vMerge w:val="restart"/>
          </w:tcPr>
          <w:p w:rsidR="00313215" w:rsidRPr="00F36AFA" w:rsidRDefault="006E1728" w:rsidP="00313215">
            <w:pPr>
              <w:spacing w:before="240" w:line="480" w:lineRule="auto"/>
              <w:jc w:val="center"/>
              <w:rPr>
                <w:rFonts w:cstheme="minorHAnsi"/>
                <w:sz w:val="18"/>
                <w:szCs w:val="18"/>
              </w:rPr>
            </w:pPr>
            <w:r w:rsidRPr="00F36AFA">
              <w:rPr>
                <w:rFonts w:cstheme="minorHAnsi"/>
                <w:sz w:val="18"/>
                <w:szCs w:val="18"/>
              </w:rPr>
              <w:t>&gt;</w:t>
            </w:r>
            <w:r w:rsidR="00836B7C" w:rsidRPr="00F36AFA">
              <w:rPr>
                <w:rFonts w:cstheme="minorHAnsi"/>
                <w:sz w:val="18"/>
                <w:szCs w:val="18"/>
              </w:rPr>
              <w:t>90</w:t>
            </w:r>
          </w:p>
        </w:tc>
        <w:tc>
          <w:tcPr>
            <w:tcW w:w="1618" w:type="dxa"/>
          </w:tcPr>
          <w:p w:rsidR="00313215" w:rsidRPr="00F36AFA" w:rsidRDefault="006E1728" w:rsidP="00313215">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36AFA">
              <w:rPr>
                <w:rFonts w:cstheme="minorHAnsi"/>
                <w:sz w:val="18"/>
                <w:szCs w:val="18"/>
              </w:rPr>
              <w:t xml:space="preserve">Aylık </w:t>
            </w:r>
          </w:p>
        </w:tc>
        <w:tc>
          <w:tcPr>
            <w:tcW w:w="2048" w:type="dxa"/>
          </w:tcPr>
          <w:p w:rsidR="00313215" w:rsidRPr="00F36AFA" w:rsidRDefault="00313215" w:rsidP="00313215">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36AFA">
              <w:rPr>
                <w:rFonts w:cstheme="minorHAnsi"/>
                <w:sz w:val="18"/>
                <w:szCs w:val="18"/>
              </w:rPr>
              <w:t>50</w:t>
            </w:r>
          </w:p>
        </w:tc>
        <w:tc>
          <w:tcPr>
            <w:tcW w:w="2450" w:type="dxa"/>
          </w:tcPr>
          <w:p w:rsidR="00313215" w:rsidRPr="00F36AFA" w:rsidRDefault="004E06F4" w:rsidP="00313215">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%5</w:t>
            </w:r>
          </w:p>
        </w:tc>
        <w:tc>
          <w:tcPr>
            <w:tcW w:w="2646" w:type="dxa"/>
          </w:tcPr>
          <w:p w:rsidR="00313215" w:rsidRPr="00F36AFA" w:rsidRDefault="00313215" w:rsidP="00313215">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36AFA">
              <w:rPr>
                <w:rFonts w:cstheme="minorHAnsi"/>
                <w:sz w:val="18"/>
                <w:szCs w:val="18"/>
              </w:rPr>
              <w:t>%50</w:t>
            </w:r>
          </w:p>
        </w:tc>
      </w:tr>
      <w:tr w:rsidR="00313215" w:rsidRPr="00313215" w:rsidTr="00313215">
        <w:trPr>
          <w:jc w:val="center"/>
        </w:trPr>
        <w:tc>
          <w:tcPr>
            <w:cnfStyle w:val="001000000000" w:firstRow="0" w:lastRow="0" w:firstColumn="1" w:lastColumn="0" w:oddVBand="0" w:evenVBand="0" w:oddHBand="0" w:evenHBand="0" w:firstRowFirstColumn="0" w:firstRowLastColumn="0" w:lastRowFirstColumn="0" w:lastRowLastColumn="0"/>
            <w:tcW w:w="2048" w:type="dxa"/>
            <w:vMerge/>
          </w:tcPr>
          <w:p w:rsidR="00313215" w:rsidRPr="00F36AFA" w:rsidRDefault="00313215" w:rsidP="00313215">
            <w:pPr>
              <w:rPr>
                <w:rFonts w:cstheme="minorHAnsi"/>
                <w:sz w:val="18"/>
                <w:szCs w:val="18"/>
              </w:rPr>
            </w:pPr>
          </w:p>
        </w:tc>
        <w:tc>
          <w:tcPr>
            <w:tcW w:w="1618" w:type="dxa"/>
          </w:tcPr>
          <w:p w:rsidR="00313215" w:rsidRPr="00F36AFA" w:rsidRDefault="006E1728" w:rsidP="00313215">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36AFA">
              <w:rPr>
                <w:rFonts w:cstheme="minorHAnsi"/>
                <w:sz w:val="18"/>
                <w:szCs w:val="18"/>
              </w:rPr>
              <w:t xml:space="preserve">Çeyreklik </w:t>
            </w:r>
          </w:p>
        </w:tc>
        <w:tc>
          <w:tcPr>
            <w:tcW w:w="2048" w:type="dxa"/>
          </w:tcPr>
          <w:p w:rsidR="00313215" w:rsidRPr="00F36AFA" w:rsidRDefault="00313215" w:rsidP="00313215">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36AFA">
              <w:rPr>
                <w:rFonts w:cstheme="minorHAnsi"/>
                <w:sz w:val="18"/>
                <w:szCs w:val="18"/>
              </w:rPr>
              <w:t>20</w:t>
            </w:r>
          </w:p>
        </w:tc>
        <w:tc>
          <w:tcPr>
            <w:tcW w:w="2450" w:type="dxa"/>
          </w:tcPr>
          <w:p w:rsidR="00313215" w:rsidRPr="00F36AFA" w:rsidRDefault="004E06F4" w:rsidP="00313215">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%5</w:t>
            </w:r>
          </w:p>
        </w:tc>
        <w:tc>
          <w:tcPr>
            <w:tcW w:w="2646" w:type="dxa"/>
          </w:tcPr>
          <w:p w:rsidR="00313215" w:rsidRPr="00F36AFA" w:rsidRDefault="00313215" w:rsidP="00313215">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36AFA">
              <w:rPr>
                <w:rFonts w:cstheme="minorHAnsi"/>
                <w:sz w:val="18"/>
                <w:szCs w:val="18"/>
              </w:rPr>
              <w:t>%50</w:t>
            </w:r>
          </w:p>
        </w:tc>
      </w:tr>
      <w:tr w:rsidR="00313215" w:rsidRPr="00313215" w:rsidTr="00313215">
        <w:trPr>
          <w:jc w:val="center"/>
        </w:trPr>
        <w:tc>
          <w:tcPr>
            <w:cnfStyle w:val="001000000000" w:firstRow="0" w:lastRow="0" w:firstColumn="1" w:lastColumn="0" w:oddVBand="0" w:evenVBand="0" w:oddHBand="0" w:evenHBand="0" w:firstRowFirstColumn="0" w:firstRowLastColumn="0" w:lastRowFirstColumn="0" w:lastRowLastColumn="0"/>
            <w:tcW w:w="2048" w:type="dxa"/>
            <w:vMerge/>
          </w:tcPr>
          <w:p w:rsidR="00313215" w:rsidRPr="00F36AFA" w:rsidRDefault="00313215" w:rsidP="00313215">
            <w:pPr>
              <w:rPr>
                <w:rFonts w:cstheme="minorHAnsi"/>
                <w:sz w:val="18"/>
                <w:szCs w:val="18"/>
              </w:rPr>
            </w:pPr>
          </w:p>
        </w:tc>
        <w:tc>
          <w:tcPr>
            <w:tcW w:w="1618" w:type="dxa"/>
          </w:tcPr>
          <w:p w:rsidR="00313215" w:rsidRPr="00F36AFA" w:rsidRDefault="006E1728" w:rsidP="00313215">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36AFA">
              <w:rPr>
                <w:rFonts w:cstheme="minorHAnsi"/>
                <w:sz w:val="18"/>
                <w:szCs w:val="18"/>
              </w:rPr>
              <w:t xml:space="preserve">Yıllık </w:t>
            </w:r>
          </w:p>
        </w:tc>
        <w:tc>
          <w:tcPr>
            <w:tcW w:w="2048" w:type="dxa"/>
          </w:tcPr>
          <w:p w:rsidR="00313215" w:rsidRPr="00F36AFA" w:rsidRDefault="00313215" w:rsidP="00313215">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36AFA">
              <w:rPr>
                <w:rFonts w:cstheme="minorHAnsi"/>
                <w:sz w:val="18"/>
                <w:szCs w:val="18"/>
              </w:rPr>
              <w:t>10</w:t>
            </w:r>
          </w:p>
        </w:tc>
        <w:tc>
          <w:tcPr>
            <w:tcW w:w="2450" w:type="dxa"/>
          </w:tcPr>
          <w:p w:rsidR="00313215" w:rsidRPr="00F36AFA" w:rsidRDefault="004E06F4" w:rsidP="00313215">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%5</w:t>
            </w:r>
          </w:p>
        </w:tc>
        <w:tc>
          <w:tcPr>
            <w:tcW w:w="2646" w:type="dxa"/>
          </w:tcPr>
          <w:p w:rsidR="00313215" w:rsidRPr="00F36AFA" w:rsidRDefault="00313215" w:rsidP="00313215">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36AFA">
              <w:rPr>
                <w:rFonts w:cstheme="minorHAnsi"/>
                <w:sz w:val="18"/>
                <w:szCs w:val="18"/>
              </w:rPr>
              <w:t>%50</w:t>
            </w:r>
          </w:p>
        </w:tc>
      </w:tr>
      <w:tr w:rsidR="00313215" w:rsidRPr="00313215" w:rsidTr="00313215">
        <w:trPr>
          <w:jc w:val="center"/>
        </w:trPr>
        <w:tc>
          <w:tcPr>
            <w:cnfStyle w:val="001000000000" w:firstRow="0" w:lastRow="0" w:firstColumn="1" w:lastColumn="0" w:oddVBand="0" w:evenVBand="0" w:oddHBand="0" w:evenHBand="0" w:firstRowFirstColumn="0" w:firstRowLastColumn="0" w:lastRowFirstColumn="0" w:lastRowLastColumn="0"/>
            <w:tcW w:w="2048" w:type="dxa"/>
            <w:vMerge w:val="restart"/>
          </w:tcPr>
          <w:p w:rsidR="00313215" w:rsidRPr="00F36AFA" w:rsidRDefault="006E1728" w:rsidP="00313215">
            <w:pPr>
              <w:spacing w:before="240" w:line="480" w:lineRule="auto"/>
              <w:jc w:val="center"/>
              <w:rPr>
                <w:rFonts w:cstheme="minorHAnsi"/>
                <w:sz w:val="18"/>
                <w:szCs w:val="18"/>
              </w:rPr>
            </w:pPr>
            <w:r w:rsidRPr="00F36AFA">
              <w:rPr>
                <w:rFonts w:cstheme="minorHAnsi"/>
                <w:sz w:val="18"/>
                <w:szCs w:val="18"/>
              </w:rPr>
              <w:t>&lt;90 &amp; &gt;45</w:t>
            </w:r>
          </w:p>
        </w:tc>
        <w:tc>
          <w:tcPr>
            <w:tcW w:w="1618" w:type="dxa"/>
          </w:tcPr>
          <w:p w:rsidR="00313215" w:rsidRPr="00F36AFA" w:rsidRDefault="006E1728" w:rsidP="00313215">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36AFA">
              <w:rPr>
                <w:rFonts w:cstheme="minorHAnsi"/>
                <w:sz w:val="18"/>
                <w:szCs w:val="18"/>
              </w:rPr>
              <w:t xml:space="preserve">Aylık </w:t>
            </w:r>
          </w:p>
        </w:tc>
        <w:tc>
          <w:tcPr>
            <w:tcW w:w="2048" w:type="dxa"/>
          </w:tcPr>
          <w:p w:rsidR="00313215" w:rsidRPr="00F36AFA" w:rsidRDefault="00313215" w:rsidP="00313215">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36AFA">
              <w:rPr>
                <w:rFonts w:cstheme="minorHAnsi"/>
                <w:sz w:val="18"/>
                <w:szCs w:val="18"/>
              </w:rPr>
              <w:t>50</w:t>
            </w:r>
          </w:p>
        </w:tc>
        <w:tc>
          <w:tcPr>
            <w:tcW w:w="2450" w:type="dxa"/>
          </w:tcPr>
          <w:p w:rsidR="00313215" w:rsidRPr="00F36AFA" w:rsidRDefault="004E06F4" w:rsidP="00313215">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%5</w:t>
            </w:r>
          </w:p>
        </w:tc>
        <w:tc>
          <w:tcPr>
            <w:tcW w:w="2646" w:type="dxa"/>
          </w:tcPr>
          <w:p w:rsidR="00313215" w:rsidRPr="00F36AFA" w:rsidRDefault="00313215" w:rsidP="00313215">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36AFA">
              <w:rPr>
                <w:rFonts w:cstheme="minorHAnsi"/>
                <w:sz w:val="18"/>
                <w:szCs w:val="18"/>
              </w:rPr>
              <w:t>%50</w:t>
            </w:r>
          </w:p>
        </w:tc>
      </w:tr>
      <w:tr w:rsidR="00313215" w:rsidRPr="00313215" w:rsidTr="00313215">
        <w:trPr>
          <w:jc w:val="center"/>
        </w:trPr>
        <w:tc>
          <w:tcPr>
            <w:cnfStyle w:val="001000000000" w:firstRow="0" w:lastRow="0" w:firstColumn="1" w:lastColumn="0" w:oddVBand="0" w:evenVBand="0" w:oddHBand="0" w:evenHBand="0" w:firstRowFirstColumn="0" w:firstRowLastColumn="0" w:lastRowFirstColumn="0" w:lastRowLastColumn="0"/>
            <w:tcW w:w="2048" w:type="dxa"/>
            <w:vMerge/>
          </w:tcPr>
          <w:p w:rsidR="00313215" w:rsidRPr="00F36AFA" w:rsidRDefault="00313215" w:rsidP="00313215">
            <w:pPr>
              <w:jc w:val="center"/>
              <w:rPr>
                <w:rFonts w:cstheme="minorHAnsi"/>
                <w:sz w:val="18"/>
                <w:szCs w:val="18"/>
              </w:rPr>
            </w:pPr>
          </w:p>
        </w:tc>
        <w:tc>
          <w:tcPr>
            <w:tcW w:w="1618" w:type="dxa"/>
          </w:tcPr>
          <w:p w:rsidR="00313215" w:rsidRPr="00F36AFA" w:rsidRDefault="006E1728" w:rsidP="00313215">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36AFA">
              <w:rPr>
                <w:rFonts w:cstheme="minorHAnsi"/>
                <w:sz w:val="18"/>
                <w:szCs w:val="18"/>
              </w:rPr>
              <w:t>Çeyreklik</w:t>
            </w:r>
          </w:p>
        </w:tc>
        <w:tc>
          <w:tcPr>
            <w:tcW w:w="2048" w:type="dxa"/>
          </w:tcPr>
          <w:p w:rsidR="00313215" w:rsidRPr="00F36AFA" w:rsidRDefault="00313215" w:rsidP="00313215">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36AFA">
              <w:rPr>
                <w:rFonts w:cstheme="minorHAnsi"/>
                <w:sz w:val="18"/>
                <w:szCs w:val="18"/>
              </w:rPr>
              <w:t>20</w:t>
            </w:r>
          </w:p>
        </w:tc>
        <w:tc>
          <w:tcPr>
            <w:tcW w:w="2450" w:type="dxa"/>
          </w:tcPr>
          <w:p w:rsidR="00313215" w:rsidRPr="00F36AFA" w:rsidRDefault="004E06F4" w:rsidP="00313215">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%5</w:t>
            </w:r>
          </w:p>
        </w:tc>
        <w:tc>
          <w:tcPr>
            <w:tcW w:w="2646" w:type="dxa"/>
          </w:tcPr>
          <w:p w:rsidR="00313215" w:rsidRPr="00F36AFA" w:rsidRDefault="00313215" w:rsidP="00313215">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36AFA">
              <w:rPr>
                <w:rFonts w:cstheme="minorHAnsi"/>
                <w:sz w:val="18"/>
                <w:szCs w:val="18"/>
              </w:rPr>
              <w:t>%50</w:t>
            </w:r>
          </w:p>
        </w:tc>
      </w:tr>
      <w:tr w:rsidR="00313215" w:rsidRPr="00313215" w:rsidTr="00313215">
        <w:trPr>
          <w:jc w:val="center"/>
        </w:trPr>
        <w:tc>
          <w:tcPr>
            <w:cnfStyle w:val="001000000000" w:firstRow="0" w:lastRow="0" w:firstColumn="1" w:lastColumn="0" w:oddVBand="0" w:evenVBand="0" w:oddHBand="0" w:evenHBand="0" w:firstRowFirstColumn="0" w:firstRowLastColumn="0" w:lastRowFirstColumn="0" w:lastRowLastColumn="0"/>
            <w:tcW w:w="2048" w:type="dxa"/>
            <w:vMerge/>
          </w:tcPr>
          <w:p w:rsidR="00313215" w:rsidRPr="00F36AFA" w:rsidRDefault="00313215" w:rsidP="00313215">
            <w:pPr>
              <w:jc w:val="center"/>
              <w:rPr>
                <w:rFonts w:cstheme="minorHAnsi"/>
                <w:sz w:val="18"/>
                <w:szCs w:val="18"/>
              </w:rPr>
            </w:pPr>
          </w:p>
        </w:tc>
        <w:tc>
          <w:tcPr>
            <w:tcW w:w="1618" w:type="dxa"/>
          </w:tcPr>
          <w:p w:rsidR="00313215" w:rsidRPr="00F36AFA" w:rsidRDefault="006E1728" w:rsidP="00313215">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36AFA">
              <w:rPr>
                <w:rFonts w:cstheme="minorHAnsi"/>
                <w:sz w:val="18"/>
                <w:szCs w:val="18"/>
              </w:rPr>
              <w:t>Yıllık</w:t>
            </w:r>
          </w:p>
        </w:tc>
        <w:tc>
          <w:tcPr>
            <w:tcW w:w="2048" w:type="dxa"/>
          </w:tcPr>
          <w:p w:rsidR="00313215" w:rsidRPr="00F36AFA" w:rsidRDefault="00313215" w:rsidP="00313215">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36AFA">
              <w:rPr>
                <w:rFonts w:cstheme="minorHAnsi"/>
                <w:sz w:val="18"/>
                <w:szCs w:val="18"/>
              </w:rPr>
              <w:t>10</w:t>
            </w:r>
          </w:p>
        </w:tc>
        <w:tc>
          <w:tcPr>
            <w:tcW w:w="2450" w:type="dxa"/>
          </w:tcPr>
          <w:p w:rsidR="00313215" w:rsidRPr="00F36AFA" w:rsidRDefault="004E06F4" w:rsidP="00313215">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%5</w:t>
            </w:r>
          </w:p>
        </w:tc>
        <w:tc>
          <w:tcPr>
            <w:tcW w:w="2646" w:type="dxa"/>
          </w:tcPr>
          <w:p w:rsidR="00313215" w:rsidRPr="00F36AFA" w:rsidRDefault="00313215" w:rsidP="00313215">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36AFA">
              <w:rPr>
                <w:rFonts w:cstheme="minorHAnsi"/>
                <w:sz w:val="18"/>
                <w:szCs w:val="18"/>
              </w:rPr>
              <w:t>%50</w:t>
            </w:r>
          </w:p>
        </w:tc>
      </w:tr>
      <w:tr w:rsidR="00313215" w:rsidRPr="00313215" w:rsidTr="00313215">
        <w:trPr>
          <w:jc w:val="center"/>
        </w:trPr>
        <w:tc>
          <w:tcPr>
            <w:cnfStyle w:val="001000000000" w:firstRow="0" w:lastRow="0" w:firstColumn="1" w:lastColumn="0" w:oddVBand="0" w:evenVBand="0" w:oddHBand="0" w:evenHBand="0" w:firstRowFirstColumn="0" w:firstRowLastColumn="0" w:lastRowFirstColumn="0" w:lastRowLastColumn="0"/>
            <w:tcW w:w="2048" w:type="dxa"/>
            <w:vMerge w:val="restart"/>
          </w:tcPr>
          <w:p w:rsidR="00313215" w:rsidRPr="00F36AFA" w:rsidRDefault="006E1728" w:rsidP="00313215">
            <w:pPr>
              <w:spacing w:before="240" w:line="480" w:lineRule="auto"/>
              <w:jc w:val="center"/>
              <w:rPr>
                <w:rFonts w:cstheme="minorHAnsi"/>
                <w:sz w:val="18"/>
                <w:szCs w:val="18"/>
              </w:rPr>
            </w:pPr>
            <w:r w:rsidRPr="00F36AFA">
              <w:rPr>
                <w:rFonts w:cstheme="minorHAnsi"/>
                <w:sz w:val="18"/>
                <w:szCs w:val="18"/>
              </w:rPr>
              <w:t>&lt;45</w:t>
            </w:r>
          </w:p>
        </w:tc>
        <w:tc>
          <w:tcPr>
            <w:tcW w:w="1618" w:type="dxa"/>
          </w:tcPr>
          <w:p w:rsidR="00313215" w:rsidRPr="00F36AFA" w:rsidRDefault="00313215" w:rsidP="00313215">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36AFA">
              <w:rPr>
                <w:rFonts w:cstheme="minorHAnsi"/>
                <w:sz w:val="18"/>
                <w:szCs w:val="18"/>
              </w:rPr>
              <w:t xml:space="preserve">Aylık </w:t>
            </w:r>
          </w:p>
        </w:tc>
        <w:tc>
          <w:tcPr>
            <w:tcW w:w="2048" w:type="dxa"/>
          </w:tcPr>
          <w:p w:rsidR="00313215" w:rsidRPr="00F36AFA" w:rsidRDefault="00313215" w:rsidP="00313215">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36AFA">
              <w:rPr>
                <w:rFonts w:cstheme="minorHAnsi"/>
                <w:sz w:val="18"/>
                <w:szCs w:val="18"/>
              </w:rPr>
              <w:t>50</w:t>
            </w:r>
          </w:p>
        </w:tc>
        <w:tc>
          <w:tcPr>
            <w:tcW w:w="2450" w:type="dxa"/>
          </w:tcPr>
          <w:p w:rsidR="00313215" w:rsidRPr="00F36AFA" w:rsidRDefault="004E06F4" w:rsidP="00313215">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%5</w:t>
            </w:r>
          </w:p>
        </w:tc>
        <w:tc>
          <w:tcPr>
            <w:tcW w:w="2646" w:type="dxa"/>
          </w:tcPr>
          <w:p w:rsidR="00313215" w:rsidRPr="00F36AFA" w:rsidRDefault="00313215" w:rsidP="00313215">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36AFA">
              <w:rPr>
                <w:rFonts w:cstheme="minorHAnsi"/>
                <w:sz w:val="18"/>
                <w:szCs w:val="18"/>
              </w:rPr>
              <w:t>%50</w:t>
            </w:r>
          </w:p>
        </w:tc>
      </w:tr>
      <w:tr w:rsidR="00313215" w:rsidRPr="00313215" w:rsidTr="00313215">
        <w:trPr>
          <w:jc w:val="center"/>
        </w:trPr>
        <w:tc>
          <w:tcPr>
            <w:cnfStyle w:val="001000000000" w:firstRow="0" w:lastRow="0" w:firstColumn="1" w:lastColumn="0" w:oddVBand="0" w:evenVBand="0" w:oddHBand="0" w:evenHBand="0" w:firstRowFirstColumn="0" w:firstRowLastColumn="0" w:lastRowFirstColumn="0" w:lastRowLastColumn="0"/>
            <w:tcW w:w="2048" w:type="dxa"/>
            <w:vMerge/>
          </w:tcPr>
          <w:p w:rsidR="00313215" w:rsidRPr="00F36AFA" w:rsidRDefault="00313215" w:rsidP="00313215">
            <w:pPr>
              <w:rPr>
                <w:rFonts w:cstheme="minorHAnsi"/>
                <w:sz w:val="18"/>
                <w:szCs w:val="18"/>
              </w:rPr>
            </w:pPr>
          </w:p>
        </w:tc>
        <w:tc>
          <w:tcPr>
            <w:tcW w:w="1618" w:type="dxa"/>
          </w:tcPr>
          <w:p w:rsidR="00313215" w:rsidRPr="00F36AFA" w:rsidRDefault="006E1728" w:rsidP="00313215">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36AFA">
              <w:rPr>
                <w:rFonts w:cstheme="minorHAnsi"/>
                <w:sz w:val="18"/>
                <w:szCs w:val="18"/>
              </w:rPr>
              <w:t>Çeyreklik</w:t>
            </w:r>
          </w:p>
        </w:tc>
        <w:tc>
          <w:tcPr>
            <w:tcW w:w="2048" w:type="dxa"/>
          </w:tcPr>
          <w:p w:rsidR="00313215" w:rsidRPr="00F36AFA" w:rsidRDefault="00313215" w:rsidP="00313215">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36AFA">
              <w:rPr>
                <w:rFonts w:cstheme="minorHAnsi"/>
                <w:sz w:val="18"/>
                <w:szCs w:val="18"/>
              </w:rPr>
              <w:t>20</w:t>
            </w:r>
          </w:p>
        </w:tc>
        <w:tc>
          <w:tcPr>
            <w:tcW w:w="2450" w:type="dxa"/>
          </w:tcPr>
          <w:p w:rsidR="00313215" w:rsidRPr="00F36AFA" w:rsidRDefault="004E06F4" w:rsidP="00313215">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%5</w:t>
            </w:r>
          </w:p>
        </w:tc>
        <w:tc>
          <w:tcPr>
            <w:tcW w:w="2646" w:type="dxa"/>
          </w:tcPr>
          <w:p w:rsidR="00313215" w:rsidRPr="00F36AFA" w:rsidRDefault="00313215" w:rsidP="00313215">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36AFA">
              <w:rPr>
                <w:rFonts w:cstheme="minorHAnsi"/>
                <w:sz w:val="18"/>
                <w:szCs w:val="18"/>
              </w:rPr>
              <w:t>%50</w:t>
            </w:r>
          </w:p>
        </w:tc>
      </w:tr>
      <w:tr w:rsidR="00313215" w:rsidRPr="00313215" w:rsidTr="00313215">
        <w:trPr>
          <w:jc w:val="center"/>
        </w:trPr>
        <w:tc>
          <w:tcPr>
            <w:cnfStyle w:val="001000000000" w:firstRow="0" w:lastRow="0" w:firstColumn="1" w:lastColumn="0" w:oddVBand="0" w:evenVBand="0" w:oddHBand="0" w:evenHBand="0" w:firstRowFirstColumn="0" w:firstRowLastColumn="0" w:lastRowFirstColumn="0" w:lastRowLastColumn="0"/>
            <w:tcW w:w="2048" w:type="dxa"/>
            <w:vMerge/>
          </w:tcPr>
          <w:p w:rsidR="00313215" w:rsidRPr="00F36AFA" w:rsidRDefault="00313215" w:rsidP="00313215">
            <w:pPr>
              <w:rPr>
                <w:rFonts w:cstheme="minorHAnsi"/>
                <w:sz w:val="18"/>
                <w:szCs w:val="18"/>
              </w:rPr>
            </w:pPr>
          </w:p>
        </w:tc>
        <w:tc>
          <w:tcPr>
            <w:tcW w:w="1618" w:type="dxa"/>
          </w:tcPr>
          <w:p w:rsidR="00313215" w:rsidRPr="00F36AFA" w:rsidRDefault="006E1728" w:rsidP="00313215">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36AFA">
              <w:rPr>
                <w:rFonts w:cstheme="minorHAnsi"/>
                <w:sz w:val="18"/>
                <w:szCs w:val="18"/>
              </w:rPr>
              <w:t xml:space="preserve">Yıllık </w:t>
            </w:r>
          </w:p>
        </w:tc>
        <w:tc>
          <w:tcPr>
            <w:tcW w:w="2048" w:type="dxa"/>
          </w:tcPr>
          <w:p w:rsidR="00313215" w:rsidRPr="00F36AFA" w:rsidRDefault="00313215" w:rsidP="00313215">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36AFA">
              <w:rPr>
                <w:rFonts w:cstheme="minorHAnsi"/>
                <w:sz w:val="18"/>
                <w:szCs w:val="18"/>
              </w:rPr>
              <w:t>10</w:t>
            </w:r>
          </w:p>
        </w:tc>
        <w:tc>
          <w:tcPr>
            <w:tcW w:w="2450" w:type="dxa"/>
          </w:tcPr>
          <w:p w:rsidR="00313215" w:rsidRPr="00F36AFA" w:rsidRDefault="004E06F4" w:rsidP="00313215">
            <w:pPr>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%5</w:t>
            </w:r>
          </w:p>
        </w:tc>
        <w:tc>
          <w:tcPr>
            <w:tcW w:w="2646" w:type="dxa"/>
          </w:tcPr>
          <w:p w:rsidR="00313215" w:rsidRPr="00F36AFA" w:rsidRDefault="00313215" w:rsidP="00313215">
            <w:pPr>
              <w:keepNext/>
              <w:jc w:val="right"/>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36AFA">
              <w:rPr>
                <w:rFonts w:cstheme="minorHAnsi"/>
                <w:sz w:val="18"/>
                <w:szCs w:val="18"/>
              </w:rPr>
              <w:t>%50</w:t>
            </w:r>
          </w:p>
        </w:tc>
      </w:tr>
    </w:tbl>
    <w:p w:rsidR="00313215" w:rsidRPr="00313215" w:rsidRDefault="00313215" w:rsidP="00313215">
      <w:pPr>
        <w:pStyle w:val="ResimYazs"/>
        <w:jc w:val="center"/>
        <w:rPr>
          <w:rFonts w:cstheme="minorHAnsi"/>
        </w:rPr>
      </w:pPr>
      <w:bookmarkStart w:id="46" w:name="_Toc36135007"/>
      <w:r w:rsidRPr="00313215">
        <w:rPr>
          <w:rFonts w:cstheme="minorHAnsi"/>
        </w:rPr>
        <w:t xml:space="preserve">Tablo </w:t>
      </w:r>
      <w:r w:rsidR="00B56224">
        <w:rPr>
          <w:rFonts w:cstheme="minorHAnsi"/>
        </w:rPr>
        <w:fldChar w:fldCharType="begin"/>
      </w:r>
      <w:r w:rsidR="00B56224">
        <w:rPr>
          <w:rFonts w:cstheme="minorHAnsi"/>
        </w:rPr>
        <w:instrText xml:space="preserve"> SEQ Tablo \* ARABIC </w:instrText>
      </w:r>
      <w:r w:rsidR="00B56224">
        <w:rPr>
          <w:rFonts w:cstheme="minorHAnsi"/>
        </w:rPr>
        <w:fldChar w:fldCharType="separate"/>
      </w:r>
      <w:r w:rsidR="00B56224">
        <w:rPr>
          <w:rFonts w:cstheme="minorHAnsi"/>
          <w:noProof/>
        </w:rPr>
        <w:t>15</w:t>
      </w:r>
      <w:r w:rsidR="00B56224">
        <w:rPr>
          <w:rFonts w:cstheme="minorHAnsi"/>
        </w:rPr>
        <w:fldChar w:fldCharType="end"/>
      </w:r>
      <w:r w:rsidRPr="00313215">
        <w:rPr>
          <w:rFonts w:cstheme="minorHAnsi"/>
        </w:rPr>
        <w:t xml:space="preserve"> Piyasa Yapıcı Kontrat Yükümlülükleri</w:t>
      </w:r>
      <w:bookmarkEnd w:id="46"/>
    </w:p>
    <w:p w:rsidR="00612571" w:rsidRDefault="00612571" w:rsidP="00313215">
      <w:pPr>
        <w:pStyle w:val="GvdeMetniGirintisi"/>
        <w:rPr>
          <w:rFonts w:asciiTheme="minorHAnsi" w:hAnsiTheme="minorHAnsi" w:cstheme="minorHAnsi"/>
          <w:b/>
          <w:sz w:val="22"/>
        </w:rPr>
      </w:pPr>
    </w:p>
    <w:p w:rsidR="00612571" w:rsidRPr="00AD13B0" w:rsidRDefault="00612571" w:rsidP="00612571">
      <w:pPr>
        <w:pStyle w:val="GvdeMetniGirintisi"/>
        <w:rPr>
          <w:rFonts w:asciiTheme="minorHAnsi" w:hAnsiTheme="minorHAnsi" w:cstheme="minorHAnsi"/>
          <w:sz w:val="22"/>
        </w:rPr>
      </w:pPr>
      <w:r w:rsidRPr="00AD13B0">
        <w:rPr>
          <w:rFonts w:asciiTheme="minorHAnsi" w:hAnsiTheme="minorHAnsi" w:cstheme="minorHAnsi"/>
          <w:sz w:val="22"/>
        </w:rPr>
        <w:t xml:space="preserve">Piyasa yapıcısı işleme açık olan kontratların teslimata kalan gün sayısına göre piyasa işletmecisi tarafından belirlenen minimum alış ve satış teklif miktarı </w:t>
      </w:r>
      <w:r>
        <w:rPr>
          <w:rFonts w:asciiTheme="minorHAnsi" w:hAnsiTheme="minorHAnsi" w:cstheme="minorHAnsi"/>
          <w:sz w:val="22"/>
        </w:rPr>
        <w:t>ile minimum alış-satış teklif fiyat farkı oranını sağlayacak şekilde</w:t>
      </w:r>
      <w:r w:rsidRPr="00AD13B0">
        <w:rPr>
          <w:rFonts w:asciiTheme="minorHAnsi" w:hAnsiTheme="minorHAnsi" w:cstheme="minorHAnsi"/>
          <w:sz w:val="22"/>
        </w:rPr>
        <w:t xml:space="preserve"> teklif verme zorunluluğu bulunmaktadır.</w:t>
      </w:r>
      <w:r>
        <w:rPr>
          <w:rFonts w:asciiTheme="minorHAnsi" w:hAnsiTheme="minorHAnsi" w:cstheme="minorHAnsi"/>
          <w:sz w:val="22"/>
        </w:rPr>
        <w:t xml:space="preserve"> </w:t>
      </w:r>
      <w:r w:rsidRPr="00AD13B0">
        <w:rPr>
          <w:rFonts w:asciiTheme="minorHAnsi" w:hAnsiTheme="minorHAnsi" w:cstheme="minorHAnsi"/>
          <w:sz w:val="22"/>
        </w:rPr>
        <w:t xml:space="preserve">Alış ve satış yönünde verdiği tekliflerin, teklif fiyatları arasında fiyat farkı oranı kriteri vardır. Bu </w:t>
      </w:r>
      <w:r>
        <w:rPr>
          <w:rFonts w:asciiTheme="minorHAnsi" w:hAnsiTheme="minorHAnsi" w:cstheme="minorHAnsi"/>
          <w:sz w:val="22"/>
        </w:rPr>
        <w:t xml:space="preserve">fiyat farkı oranına göre </w:t>
      </w:r>
      <w:r w:rsidRPr="00AD13B0">
        <w:rPr>
          <w:rFonts w:asciiTheme="minorHAnsi" w:hAnsiTheme="minorHAnsi" w:cstheme="minorHAnsi"/>
          <w:sz w:val="22"/>
        </w:rPr>
        <w:t>alış ve satış tekliflerini sunmalıdır. Fiyat farkı, kontratın teslimata kalan gün sayısına ve teslimat dönemine göre farklılık göster</w:t>
      </w:r>
      <w:r>
        <w:rPr>
          <w:rFonts w:asciiTheme="minorHAnsi" w:hAnsiTheme="minorHAnsi" w:cstheme="minorHAnsi"/>
          <w:sz w:val="22"/>
        </w:rPr>
        <w:t>ebilir</w:t>
      </w:r>
      <w:r w:rsidRPr="00AD13B0">
        <w:rPr>
          <w:rFonts w:asciiTheme="minorHAnsi" w:hAnsiTheme="minorHAnsi" w:cstheme="minorHAnsi"/>
          <w:sz w:val="22"/>
        </w:rPr>
        <w:t xml:space="preserve">. </w:t>
      </w:r>
      <w:r>
        <w:rPr>
          <w:rFonts w:asciiTheme="minorHAnsi" w:hAnsiTheme="minorHAnsi" w:cstheme="minorHAnsi"/>
          <w:sz w:val="22"/>
        </w:rPr>
        <w:t>Şuan için böyle bir farklılık bulunmamaktadır.</w:t>
      </w:r>
    </w:p>
    <w:p w:rsidR="00612571" w:rsidRDefault="00612571" w:rsidP="00313215">
      <w:pPr>
        <w:pStyle w:val="GvdeMetniGirintisi"/>
        <w:rPr>
          <w:rFonts w:asciiTheme="minorHAnsi" w:hAnsiTheme="minorHAnsi" w:cstheme="minorHAnsi"/>
          <w:b/>
          <w:sz w:val="22"/>
        </w:rPr>
      </w:pPr>
    </w:p>
    <w:p w:rsidR="00686A23" w:rsidRDefault="00686A23" w:rsidP="00313215">
      <w:pPr>
        <w:pStyle w:val="GvdeMetniGirintisi"/>
        <w:rPr>
          <w:rFonts w:asciiTheme="minorHAnsi" w:hAnsiTheme="minorHAnsi" w:cstheme="minorHAnsi"/>
          <w:sz w:val="22"/>
        </w:rPr>
      </w:pPr>
      <w:r w:rsidRPr="00686A23">
        <w:rPr>
          <w:rFonts w:asciiTheme="minorHAnsi" w:hAnsiTheme="minorHAnsi" w:cstheme="minorHAnsi"/>
          <w:b/>
          <w:sz w:val="22"/>
        </w:rPr>
        <w:t>Minimum Alış-Satış Miktarı (Lot)</w:t>
      </w:r>
      <w:r>
        <w:rPr>
          <w:rFonts w:asciiTheme="minorHAnsi" w:hAnsiTheme="minorHAnsi" w:cstheme="minorHAnsi"/>
          <w:b/>
          <w:sz w:val="22"/>
        </w:rPr>
        <w:t xml:space="preserve">: </w:t>
      </w:r>
      <w:r>
        <w:rPr>
          <w:rFonts w:asciiTheme="minorHAnsi" w:hAnsiTheme="minorHAnsi" w:cstheme="minorHAnsi"/>
          <w:sz w:val="22"/>
        </w:rPr>
        <w:t>Piyasa yapıcı olarak faaliyet gösterilen kontratlar için aynı anda</w:t>
      </w:r>
      <w:r w:rsidR="008077BC">
        <w:rPr>
          <w:rFonts w:asciiTheme="minorHAnsi" w:hAnsiTheme="minorHAnsi" w:cstheme="minorHAnsi"/>
          <w:sz w:val="22"/>
        </w:rPr>
        <w:t xml:space="preserve"> alış ve satış yönünde</w:t>
      </w:r>
      <w:r>
        <w:rPr>
          <w:rFonts w:asciiTheme="minorHAnsi" w:hAnsiTheme="minorHAnsi" w:cstheme="minorHAnsi"/>
          <w:sz w:val="22"/>
        </w:rPr>
        <w:t xml:space="preserve"> sunulması gereken teklif miktarıdır.</w:t>
      </w:r>
    </w:p>
    <w:p w:rsidR="00686A23" w:rsidRPr="00612571" w:rsidRDefault="00686A23" w:rsidP="00313215">
      <w:pPr>
        <w:pStyle w:val="GvdeMetniGirintisi"/>
        <w:rPr>
          <w:rFonts w:asciiTheme="minorHAnsi" w:hAnsiTheme="minorHAnsi" w:cstheme="minorHAnsi"/>
          <w:sz w:val="22"/>
        </w:rPr>
      </w:pPr>
      <w:r w:rsidRPr="00686A23">
        <w:rPr>
          <w:rFonts w:asciiTheme="minorHAnsi" w:hAnsiTheme="minorHAnsi" w:cstheme="minorHAnsi"/>
          <w:b/>
          <w:sz w:val="22"/>
        </w:rPr>
        <w:t>Maksimum Alış-Satış Teklif Fiyat Farkı Oranı</w:t>
      </w:r>
      <w:r>
        <w:rPr>
          <w:rFonts w:asciiTheme="minorHAnsi" w:hAnsiTheme="minorHAnsi" w:cstheme="minorHAnsi"/>
          <w:b/>
          <w:sz w:val="22"/>
        </w:rPr>
        <w:t>:</w:t>
      </w:r>
      <w:r w:rsidR="008077BC">
        <w:rPr>
          <w:rFonts w:asciiTheme="minorHAnsi" w:hAnsiTheme="minorHAnsi" w:cstheme="minorHAnsi"/>
          <w:b/>
          <w:sz w:val="22"/>
        </w:rPr>
        <w:t xml:space="preserve"> </w:t>
      </w:r>
      <w:r w:rsidR="008077BC" w:rsidRPr="00612571">
        <w:rPr>
          <w:rFonts w:asciiTheme="minorHAnsi" w:hAnsiTheme="minorHAnsi" w:cstheme="minorHAnsi"/>
          <w:sz w:val="22"/>
        </w:rPr>
        <w:t xml:space="preserve">Piyasa yapıcı olarak faaliyet gösteren piyasa katılımcıları tarafında aynı anda sunulan satış teklif fiyatı ile alış teklif fiyatı arasındaki </w:t>
      </w:r>
      <w:r w:rsidR="00612571" w:rsidRPr="00612571">
        <w:rPr>
          <w:rFonts w:asciiTheme="minorHAnsi" w:hAnsiTheme="minorHAnsi" w:cstheme="minorHAnsi"/>
          <w:sz w:val="22"/>
        </w:rPr>
        <w:t xml:space="preserve">olması gereken </w:t>
      </w:r>
      <w:r w:rsidR="008077BC" w:rsidRPr="00612571">
        <w:rPr>
          <w:rFonts w:asciiTheme="minorHAnsi" w:hAnsiTheme="minorHAnsi" w:cstheme="minorHAnsi"/>
          <w:sz w:val="22"/>
        </w:rPr>
        <w:t>fiyat farkı orandır.</w:t>
      </w:r>
    </w:p>
    <w:p w:rsidR="00686A23" w:rsidRDefault="008077BC" w:rsidP="00313215">
      <w:pPr>
        <w:pStyle w:val="GvdeMetniGirintisi"/>
        <w:rPr>
          <w:rFonts w:asciiTheme="minorHAnsi" w:hAnsiTheme="minorHAnsi" w:cstheme="minorHAnsi"/>
          <w:sz w:val="22"/>
        </w:rPr>
      </w:pPr>
      <w:r>
        <w:rPr>
          <w:noProof/>
          <w:lang w:val="en-GB" w:eastAsia="en-GB"/>
        </w:rPr>
        <w:drawing>
          <wp:inline distT="0" distB="0" distL="0" distR="0" wp14:anchorId="7BBF7567" wp14:editId="7B07DA4A">
            <wp:extent cx="4032885" cy="264160"/>
            <wp:effectExtent l="0" t="0" r="5715" b="2540"/>
            <wp:docPr id="66" name="Resim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32885" cy="264160"/>
                    </a:xfrm>
                    <a:prstGeom prst="rect">
                      <a:avLst/>
                    </a:prstGeom>
                    <a:noFill/>
                    <a:ln>
                      <a:noFill/>
                    </a:ln>
                  </pic:spPr>
                </pic:pic>
              </a:graphicData>
            </a:graphic>
          </wp:inline>
        </w:drawing>
      </w:r>
    </w:p>
    <w:p w:rsidR="00612571" w:rsidRPr="00AD13B0" w:rsidRDefault="00612571" w:rsidP="00612571">
      <w:pPr>
        <w:pStyle w:val="GvdeMetniGirintisi"/>
        <w:rPr>
          <w:rFonts w:asciiTheme="minorHAnsi" w:hAnsiTheme="minorHAnsi" w:cstheme="minorHAnsi"/>
          <w:sz w:val="22"/>
        </w:rPr>
      </w:pPr>
      <w:r w:rsidRPr="00612571">
        <w:rPr>
          <w:rFonts w:asciiTheme="minorHAnsi" w:hAnsiTheme="minorHAnsi" w:cstheme="minorHAnsi"/>
          <w:b/>
          <w:sz w:val="22"/>
        </w:rPr>
        <w:t>Piyasada Bulunma Oranı</w:t>
      </w:r>
      <w:r>
        <w:rPr>
          <w:rFonts w:asciiTheme="minorHAnsi" w:hAnsiTheme="minorHAnsi" w:cstheme="minorHAnsi"/>
          <w:b/>
          <w:sz w:val="22"/>
        </w:rPr>
        <w:t xml:space="preserve">: </w:t>
      </w:r>
      <w:r>
        <w:rPr>
          <w:rFonts w:asciiTheme="minorHAnsi" w:hAnsiTheme="minorHAnsi" w:cstheme="minorHAnsi"/>
          <w:sz w:val="22"/>
        </w:rPr>
        <w:t>İlgili her bir fatura dönemi için; piyasa yapıcılarına ait minimum alış – satış miktarı ile maksimum alış – satış teklif fiyat farkı oranı şartlarını sağlayan alış-satış tekliflerinin aynı anda teklif defterinde bulunma süresi toplamının ilgi kontratın belirlenen dönemde işleme açık olduğu toplam süreye bölünmesi ile piyasada bulunma oranı hesaplanır.</w:t>
      </w:r>
    </w:p>
    <w:p w:rsidR="00313215" w:rsidRPr="00AD13B0" w:rsidRDefault="00313215" w:rsidP="00612571">
      <w:pPr>
        <w:pStyle w:val="GvdeMetniGirintisi"/>
        <w:ind w:firstLine="0"/>
        <w:rPr>
          <w:rFonts w:asciiTheme="minorHAnsi" w:hAnsiTheme="minorHAnsi" w:cstheme="minorHAnsi"/>
          <w:sz w:val="22"/>
        </w:rPr>
      </w:pPr>
    </w:p>
    <w:p w:rsidR="00313215" w:rsidRPr="00AD13B0" w:rsidRDefault="00313215" w:rsidP="00313215">
      <w:pPr>
        <w:pStyle w:val="GvdeMetniGirintisi"/>
        <w:rPr>
          <w:rFonts w:asciiTheme="minorHAnsi" w:hAnsiTheme="minorHAnsi" w:cstheme="minorHAnsi"/>
          <w:sz w:val="22"/>
        </w:rPr>
      </w:pPr>
      <w:r w:rsidRPr="00AD13B0">
        <w:rPr>
          <w:rFonts w:asciiTheme="minorHAnsi" w:hAnsiTheme="minorHAnsi" w:cstheme="minorHAnsi"/>
          <w:sz w:val="22"/>
        </w:rPr>
        <w:t>Piyasa yapıcısı, piyasa yapıcısı olduğu kontratlarda piyasada bulunma oranı yükümlülüğünü yerine getirmelidir.</w:t>
      </w:r>
      <w:r w:rsidR="00783404">
        <w:rPr>
          <w:rFonts w:asciiTheme="minorHAnsi" w:hAnsiTheme="minorHAnsi" w:cstheme="minorHAnsi"/>
          <w:sz w:val="22"/>
        </w:rPr>
        <w:t xml:space="preserve"> </w:t>
      </w:r>
      <w:r w:rsidRPr="00AD13B0">
        <w:rPr>
          <w:rFonts w:asciiTheme="minorHAnsi" w:hAnsiTheme="minorHAnsi" w:cstheme="minorHAnsi"/>
          <w:sz w:val="22"/>
        </w:rPr>
        <w:t>Piyasa yapıcısı</w:t>
      </w:r>
      <w:r w:rsidR="00612571">
        <w:rPr>
          <w:rFonts w:asciiTheme="minorHAnsi" w:hAnsiTheme="minorHAnsi" w:cstheme="minorHAnsi"/>
          <w:sz w:val="22"/>
        </w:rPr>
        <w:t>nın</w:t>
      </w:r>
      <w:r w:rsidRPr="00AD13B0">
        <w:rPr>
          <w:rFonts w:asciiTheme="minorHAnsi" w:hAnsiTheme="minorHAnsi" w:cstheme="minorHAnsi"/>
          <w:sz w:val="22"/>
        </w:rPr>
        <w:t xml:space="preserve"> </w:t>
      </w:r>
      <w:r w:rsidR="00612571">
        <w:rPr>
          <w:rFonts w:asciiTheme="minorHAnsi" w:hAnsiTheme="minorHAnsi" w:cstheme="minorHAnsi"/>
          <w:sz w:val="22"/>
        </w:rPr>
        <w:t>piyasada bulunma oranını sağladığı</w:t>
      </w:r>
      <w:r w:rsidRPr="00AD13B0">
        <w:rPr>
          <w:rFonts w:asciiTheme="minorHAnsi" w:hAnsiTheme="minorHAnsi" w:cstheme="minorHAnsi"/>
          <w:sz w:val="22"/>
        </w:rPr>
        <w:t xml:space="preserve"> sürece piyasa </w:t>
      </w:r>
      <w:r w:rsidR="00783404">
        <w:rPr>
          <w:rFonts w:asciiTheme="minorHAnsi" w:hAnsiTheme="minorHAnsi" w:cstheme="minorHAnsi"/>
          <w:sz w:val="22"/>
        </w:rPr>
        <w:t>yapıcılık faaliyetleri yükümlülüğünü yerine getirdiği kabul edilerek PİU indirimi uygulanır.</w:t>
      </w:r>
    </w:p>
    <w:p w:rsidR="00313215" w:rsidRPr="00313215" w:rsidRDefault="00313215" w:rsidP="00612571">
      <w:pPr>
        <w:pStyle w:val="GvdeMetniGirintisi"/>
        <w:rPr>
          <w:rFonts w:cstheme="minorHAnsi"/>
          <w:lang w:eastAsia="tr-TR"/>
        </w:rPr>
      </w:pPr>
      <w:r w:rsidRPr="00AD13B0">
        <w:rPr>
          <w:rFonts w:asciiTheme="minorHAnsi" w:hAnsiTheme="minorHAnsi" w:cstheme="minorHAnsi"/>
          <w:sz w:val="22"/>
        </w:rPr>
        <w:t xml:space="preserve">Piyasa işletmecisi minimum alış-satış miktarlarını, maksimum alış-satış teklif fiyat farkı ve piyasa yapıcı olarak piyasada bulunma oranlarını belirli periyotlarla güncelleyebilir ve uygulamadan kaldırabilir. </w:t>
      </w:r>
    </w:p>
    <w:p w:rsidR="00313215" w:rsidRPr="00313215" w:rsidRDefault="00313215" w:rsidP="00313215">
      <w:pPr>
        <w:jc w:val="both"/>
        <w:rPr>
          <w:rFonts w:cstheme="minorHAnsi"/>
          <w:lang w:eastAsia="tr-TR"/>
        </w:rPr>
      </w:pPr>
    </w:p>
    <w:sectPr w:rsidR="00313215" w:rsidRPr="00313215" w:rsidSect="00D12685">
      <w:footerReference w:type="default" r:id="rId1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3CF" w:rsidRDefault="00E653CF" w:rsidP="007D688F">
      <w:pPr>
        <w:spacing w:after="0" w:line="240" w:lineRule="auto"/>
      </w:pPr>
      <w:r>
        <w:separator/>
      </w:r>
    </w:p>
  </w:endnote>
  <w:endnote w:type="continuationSeparator" w:id="0">
    <w:p w:rsidR="00E653CF" w:rsidRDefault="00E653CF" w:rsidP="007D6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2068901"/>
      <w:docPartObj>
        <w:docPartGallery w:val="Page Numbers (Bottom of Page)"/>
        <w:docPartUnique/>
      </w:docPartObj>
    </w:sdtPr>
    <w:sdtEndPr/>
    <w:sdtContent>
      <w:p w:rsidR="00E653CF" w:rsidRDefault="00E653CF">
        <w:pPr>
          <w:pStyle w:val="Altbilgi"/>
        </w:pPr>
        <w:r>
          <w:rPr>
            <w:noProof/>
            <w:lang w:val="en-GB" w:eastAsia="en-GB"/>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top</wp:align>
                  </wp:positionV>
                  <wp:extent cx="540000" cy="576000"/>
                  <wp:effectExtent l="0" t="0" r="0" b="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0" cy="57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Cs w:val="48"/>
                                </w:rPr>
                                <w:id w:val="1709992740"/>
                              </w:sdtPr>
                              <w:sdtEndPr/>
                              <w:sdtContent>
                                <w:sdt>
                                  <w:sdtPr>
                                    <w:rPr>
                                      <w:rFonts w:asciiTheme="majorHAnsi" w:eastAsiaTheme="majorEastAsia" w:hAnsiTheme="majorHAnsi" w:cstheme="majorBidi"/>
                                      <w:szCs w:val="48"/>
                                    </w:rPr>
                                    <w:id w:val="-1904517296"/>
                                  </w:sdtPr>
                                  <w:sdtEndPr/>
                                  <w:sdtContent>
                                    <w:p w:rsidR="00E653CF" w:rsidRPr="00A6554C" w:rsidRDefault="00E653CF">
                                      <w:pPr>
                                        <w:jc w:val="center"/>
                                        <w:rPr>
                                          <w:rFonts w:asciiTheme="majorHAnsi" w:eastAsiaTheme="majorEastAsia" w:hAnsiTheme="majorHAnsi" w:cstheme="majorBidi"/>
                                          <w:szCs w:val="48"/>
                                        </w:rPr>
                                      </w:pPr>
                                      <w:r w:rsidRPr="00A6554C">
                                        <w:rPr>
                                          <w:rFonts w:eastAsiaTheme="minorEastAsia" w:cs="Times New Roman"/>
                                          <w:sz w:val="8"/>
                                        </w:rPr>
                                        <w:fldChar w:fldCharType="begin"/>
                                      </w:r>
                                      <w:r w:rsidRPr="00A6554C">
                                        <w:rPr>
                                          <w:sz w:val="8"/>
                                        </w:rPr>
                                        <w:instrText>PAGE   \* MERGEFORMAT</w:instrText>
                                      </w:r>
                                      <w:r w:rsidRPr="00A6554C">
                                        <w:rPr>
                                          <w:rFonts w:eastAsiaTheme="minorEastAsia" w:cs="Times New Roman"/>
                                          <w:sz w:val="8"/>
                                        </w:rPr>
                                        <w:fldChar w:fldCharType="separate"/>
                                      </w:r>
                                      <w:r w:rsidR="002A5573" w:rsidRPr="002A5573">
                                        <w:rPr>
                                          <w:rFonts w:asciiTheme="majorHAnsi" w:eastAsiaTheme="majorEastAsia" w:hAnsiTheme="majorHAnsi" w:cstheme="majorBidi"/>
                                          <w:noProof/>
                                          <w:szCs w:val="48"/>
                                        </w:rPr>
                                        <w:t>1</w:t>
                                      </w:r>
                                      <w:r w:rsidRPr="00A6554C">
                                        <w:rPr>
                                          <w:rFonts w:asciiTheme="majorHAnsi" w:eastAsiaTheme="majorEastAsia" w:hAnsiTheme="majorHAnsi" w:cstheme="majorBidi"/>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 o:spid="_x0000_s1028" style="position:absolute;margin-left:0;margin-top:0;width:42.5pt;height:45.3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" stroked="f">
                  <v:textbox>
                    <w:txbxContent>
                      <w:sdt>
                        <w:sdtPr>
                          <w:rPr>
                            <w:rFonts w:asciiTheme="majorHAnsi" w:eastAsiaTheme="majorEastAsia" w:hAnsiTheme="majorHAnsi" w:cstheme="majorBidi"/>
                            <w:szCs w:val="48"/>
                          </w:rPr>
                          <w:id w:val="1709992740"/>
                        </w:sdtPr>
                        <w:sdtEndPr/>
                        <w:sdtContent>
                          <w:sdt>
                            <w:sdtPr>
                              <w:rPr>
                                <w:rFonts w:asciiTheme="majorHAnsi" w:eastAsiaTheme="majorEastAsia" w:hAnsiTheme="majorHAnsi" w:cstheme="majorBidi"/>
                                <w:szCs w:val="48"/>
                              </w:rPr>
                              <w:id w:val="-1904517296"/>
                            </w:sdtPr>
                            <w:sdtEndPr/>
                            <w:sdtContent>
                              <w:p w:rsidR="00E653CF" w:rsidRPr="00A6554C" w:rsidRDefault="00E653CF">
                                <w:pPr>
                                  <w:jc w:val="center"/>
                                  <w:rPr>
                                    <w:rFonts w:asciiTheme="majorHAnsi" w:eastAsiaTheme="majorEastAsia" w:hAnsiTheme="majorHAnsi" w:cstheme="majorBidi"/>
                                    <w:szCs w:val="48"/>
                                  </w:rPr>
                                </w:pPr>
                                <w:r w:rsidRPr="00A6554C">
                                  <w:rPr>
                                    <w:rFonts w:eastAsiaTheme="minorEastAsia" w:cs="Times New Roman"/>
                                    <w:sz w:val="8"/>
                                  </w:rPr>
                                  <w:fldChar w:fldCharType="begin"/>
                                </w:r>
                                <w:r w:rsidRPr="00A6554C">
                                  <w:rPr>
                                    <w:sz w:val="8"/>
                                  </w:rPr>
                                  <w:instrText>PAGE   \* MERGEFORMAT</w:instrText>
                                </w:r>
                                <w:r w:rsidRPr="00A6554C">
                                  <w:rPr>
                                    <w:rFonts w:eastAsiaTheme="minorEastAsia" w:cs="Times New Roman"/>
                                    <w:sz w:val="8"/>
                                  </w:rPr>
                                  <w:fldChar w:fldCharType="separate"/>
                                </w:r>
                                <w:r w:rsidR="002A5573" w:rsidRPr="002A5573">
                                  <w:rPr>
                                    <w:rFonts w:asciiTheme="majorHAnsi" w:eastAsiaTheme="majorEastAsia" w:hAnsiTheme="majorHAnsi" w:cstheme="majorBidi"/>
                                    <w:noProof/>
                                    <w:szCs w:val="48"/>
                                  </w:rPr>
                                  <w:t>1</w:t>
                                </w:r>
                                <w:r w:rsidRPr="00A6554C">
                                  <w:rPr>
                                    <w:rFonts w:asciiTheme="majorHAnsi" w:eastAsiaTheme="majorEastAsia" w:hAnsiTheme="majorHAnsi" w:cstheme="majorBidi"/>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3CF" w:rsidRDefault="00E653CF" w:rsidP="007D688F">
      <w:pPr>
        <w:spacing w:after="0" w:line="240" w:lineRule="auto"/>
      </w:pPr>
      <w:r>
        <w:separator/>
      </w:r>
    </w:p>
  </w:footnote>
  <w:footnote w:type="continuationSeparator" w:id="0">
    <w:p w:rsidR="00E653CF" w:rsidRDefault="00E653CF" w:rsidP="007D68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F6F1A"/>
    <w:multiLevelType w:val="hybridMultilevel"/>
    <w:tmpl w:val="0AC2136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15:restartNumberingAfterBreak="0">
    <w:nsid w:val="2DE84DC2"/>
    <w:multiLevelType w:val="multilevel"/>
    <w:tmpl w:val="B8F63A92"/>
    <w:lvl w:ilvl="0">
      <w:start w:val="1"/>
      <w:numFmt w:val="decimal"/>
      <w:pStyle w:val="Balk1"/>
      <w:lvlText w:val="%1"/>
      <w:lvlJc w:val="left"/>
      <w:pPr>
        <w:ind w:left="432" w:hanging="432"/>
      </w:pPr>
    </w:lvl>
    <w:lvl w:ilvl="1">
      <w:start w:val="1"/>
      <w:numFmt w:val="decimal"/>
      <w:pStyle w:val="Balk2"/>
      <w:lvlText w:val="%1.%2"/>
      <w:lvlJc w:val="left"/>
      <w:pPr>
        <w:ind w:left="796" w:hanging="576"/>
      </w:pPr>
    </w:lvl>
    <w:lvl w:ilvl="2">
      <w:start w:val="1"/>
      <w:numFmt w:val="decimal"/>
      <w:pStyle w:val="Balk3"/>
      <w:lvlText w:val="%1.%2.%3"/>
      <w:lvlJc w:val="left"/>
      <w:pPr>
        <w:ind w:left="861" w:hanging="720"/>
      </w:pPr>
    </w:lvl>
    <w:lvl w:ilvl="3">
      <w:start w:val="1"/>
      <w:numFmt w:val="lowerRoman"/>
      <w:lvlText w:val="%4."/>
      <w:lvlJc w:val="righ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2" w15:restartNumberingAfterBreak="0">
    <w:nsid w:val="2E970A29"/>
    <w:multiLevelType w:val="multilevel"/>
    <w:tmpl w:val="498CF5C6"/>
    <w:lvl w:ilvl="0">
      <w:start w:val="4"/>
      <w:numFmt w:val="decimal"/>
      <w:lvlText w:val="%1."/>
      <w:lvlJc w:val="left"/>
      <w:pPr>
        <w:ind w:left="420" w:hanging="420"/>
      </w:pPr>
      <w:rPr>
        <w:rFonts w:hint="default"/>
      </w:rPr>
    </w:lvl>
    <w:lvl w:ilvl="1">
      <w:start w:val="1"/>
      <w:numFmt w:val="decimal"/>
      <w:lvlText w:val="%1.%2."/>
      <w:lvlJc w:val="left"/>
      <w:pPr>
        <w:ind w:left="940" w:hanging="720"/>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2320" w:hanging="1440"/>
      </w:pPr>
      <w:rPr>
        <w:rFonts w:hint="default"/>
      </w:rPr>
    </w:lvl>
    <w:lvl w:ilvl="5">
      <w:start w:val="1"/>
      <w:numFmt w:val="decimal"/>
      <w:lvlText w:val="%1.%2.%3.%4.%5.%6."/>
      <w:lvlJc w:val="left"/>
      <w:pPr>
        <w:ind w:left="2540" w:hanging="1440"/>
      </w:pPr>
      <w:rPr>
        <w:rFonts w:hint="default"/>
      </w:rPr>
    </w:lvl>
    <w:lvl w:ilvl="6">
      <w:start w:val="1"/>
      <w:numFmt w:val="decimal"/>
      <w:lvlText w:val="%1.%2.%3.%4.%5.%6.%7."/>
      <w:lvlJc w:val="left"/>
      <w:pPr>
        <w:ind w:left="3120" w:hanging="1800"/>
      </w:pPr>
      <w:rPr>
        <w:rFonts w:hint="default"/>
      </w:rPr>
    </w:lvl>
    <w:lvl w:ilvl="7">
      <w:start w:val="1"/>
      <w:numFmt w:val="decimal"/>
      <w:lvlText w:val="%1.%2.%3.%4.%5.%6.%7.%8."/>
      <w:lvlJc w:val="left"/>
      <w:pPr>
        <w:ind w:left="3340" w:hanging="1800"/>
      </w:pPr>
      <w:rPr>
        <w:rFonts w:hint="default"/>
      </w:rPr>
    </w:lvl>
    <w:lvl w:ilvl="8">
      <w:start w:val="1"/>
      <w:numFmt w:val="decimal"/>
      <w:lvlText w:val="%1.%2.%3.%4.%5.%6.%7.%8.%9."/>
      <w:lvlJc w:val="left"/>
      <w:pPr>
        <w:ind w:left="3920" w:hanging="2160"/>
      </w:pPr>
      <w:rPr>
        <w:rFonts w:hint="default"/>
      </w:rPr>
    </w:lvl>
  </w:abstractNum>
  <w:abstractNum w:abstractNumId="3" w15:restartNumberingAfterBreak="0">
    <w:nsid w:val="529B5DAA"/>
    <w:multiLevelType w:val="multilevel"/>
    <w:tmpl w:val="498CF5C6"/>
    <w:lvl w:ilvl="0">
      <w:start w:val="4"/>
      <w:numFmt w:val="decimal"/>
      <w:lvlText w:val="%1."/>
      <w:lvlJc w:val="left"/>
      <w:pPr>
        <w:ind w:left="420" w:hanging="420"/>
      </w:pPr>
      <w:rPr>
        <w:rFonts w:hint="default"/>
      </w:rPr>
    </w:lvl>
    <w:lvl w:ilvl="1">
      <w:start w:val="1"/>
      <w:numFmt w:val="decimal"/>
      <w:lvlText w:val="%1.%2."/>
      <w:lvlJc w:val="left"/>
      <w:pPr>
        <w:ind w:left="940" w:hanging="720"/>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740" w:hanging="1080"/>
      </w:pPr>
      <w:rPr>
        <w:rFonts w:hint="default"/>
      </w:rPr>
    </w:lvl>
    <w:lvl w:ilvl="4">
      <w:start w:val="1"/>
      <w:numFmt w:val="decimal"/>
      <w:lvlText w:val="%1.%2.%3.%4.%5."/>
      <w:lvlJc w:val="left"/>
      <w:pPr>
        <w:ind w:left="2320" w:hanging="1440"/>
      </w:pPr>
      <w:rPr>
        <w:rFonts w:hint="default"/>
      </w:rPr>
    </w:lvl>
    <w:lvl w:ilvl="5">
      <w:start w:val="1"/>
      <w:numFmt w:val="decimal"/>
      <w:lvlText w:val="%1.%2.%3.%4.%5.%6."/>
      <w:lvlJc w:val="left"/>
      <w:pPr>
        <w:ind w:left="2540" w:hanging="1440"/>
      </w:pPr>
      <w:rPr>
        <w:rFonts w:hint="default"/>
      </w:rPr>
    </w:lvl>
    <w:lvl w:ilvl="6">
      <w:start w:val="1"/>
      <w:numFmt w:val="decimal"/>
      <w:lvlText w:val="%1.%2.%3.%4.%5.%6.%7."/>
      <w:lvlJc w:val="left"/>
      <w:pPr>
        <w:ind w:left="3120" w:hanging="1800"/>
      </w:pPr>
      <w:rPr>
        <w:rFonts w:hint="default"/>
      </w:rPr>
    </w:lvl>
    <w:lvl w:ilvl="7">
      <w:start w:val="1"/>
      <w:numFmt w:val="decimal"/>
      <w:lvlText w:val="%1.%2.%3.%4.%5.%6.%7.%8."/>
      <w:lvlJc w:val="left"/>
      <w:pPr>
        <w:ind w:left="3340" w:hanging="1800"/>
      </w:pPr>
      <w:rPr>
        <w:rFonts w:hint="default"/>
      </w:rPr>
    </w:lvl>
    <w:lvl w:ilvl="8">
      <w:start w:val="1"/>
      <w:numFmt w:val="decimal"/>
      <w:lvlText w:val="%1.%2.%3.%4.%5.%6.%7.%8.%9."/>
      <w:lvlJc w:val="left"/>
      <w:pPr>
        <w:ind w:left="3920" w:hanging="2160"/>
      </w:pPr>
      <w:rPr>
        <w:rFonts w:hint="default"/>
      </w:rPr>
    </w:lvl>
  </w:abstractNum>
  <w:abstractNum w:abstractNumId="4" w15:restartNumberingAfterBreak="0">
    <w:nsid w:val="63BC72C7"/>
    <w:multiLevelType w:val="multilevel"/>
    <w:tmpl w:val="498CF5C6"/>
    <w:lvl w:ilvl="0">
      <w:start w:val="4"/>
      <w:numFmt w:val="decimal"/>
      <w:lvlText w:val="%1."/>
      <w:lvlJc w:val="left"/>
      <w:pPr>
        <w:ind w:left="420" w:hanging="420"/>
      </w:pPr>
      <w:rPr>
        <w:rFonts w:hint="default"/>
      </w:rPr>
    </w:lvl>
    <w:lvl w:ilvl="1">
      <w:start w:val="1"/>
      <w:numFmt w:val="decimal"/>
      <w:lvlText w:val="%1.%2."/>
      <w:lvlJc w:val="left"/>
      <w:pPr>
        <w:ind w:left="940" w:hanging="720"/>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740" w:hanging="1080"/>
      </w:pPr>
      <w:rPr>
        <w:rFonts w:hint="default"/>
      </w:rPr>
    </w:lvl>
    <w:lvl w:ilvl="4">
      <w:start w:val="1"/>
      <w:numFmt w:val="decimal"/>
      <w:lvlText w:val="%1.%2.%3.%4.%5."/>
      <w:lvlJc w:val="left"/>
      <w:pPr>
        <w:ind w:left="2320" w:hanging="1440"/>
      </w:pPr>
      <w:rPr>
        <w:rFonts w:hint="default"/>
      </w:rPr>
    </w:lvl>
    <w:lvl w:ilvl="5">
      <w:start w:val="1"/>
      <w:numFmt w:val="decimal"/>
      <w:lvlText w:val="%1.%2.%3.%4.%5.%6."/>
      <w:lvlJc w:val="left"/>
      <w:pPr>
        <w:ind w:left="2540" w:hanging="1440"/>
      </w:pPr>
      <w:rPr>
        <w:rFonts w:hint="default"/>
      </w:rPr>
    </w:lvl>
    <w:lvl w:ilvl="6">
      <w:start w:val="1"/>
      <w:numFmt w:val="decimal"/>
      <w:lvlText w:val="%1.%2.%3.%4.%5.%6.%7."/>
      <w:lvlJc w:val="left"/>
      <w:pPr>
        <w:ind w:left="3120" w:hanging="1800"/>
      </w:pPr>
      <w:rPr>
        <w:rFonts w:hint="default"/>
      </w:rPr>
    </w:lvl>
    <w:lvl w:ilvl="7">
      <w:start w:val="1"/>
      <w:numFmt w:val="decimal"/>
      <w:lvlText w:val="%1.%2.%3.%4.%5.%6.%7.%8."/>
      <w:lvlJc w:val="left"/>
      <w:pPr>
        <w:ind w:left="3340" w:hanging="1800"/>
      </w:pPr>
      <w:rPr>
        <w:rFonts w:hint="default"/>
      </w:rPr>
    </w:lvl>
    <w:lvl w:ilvl="8">
      <w:start w:val="1"/>
      <w:numFmt w:val="decimal"/>
      <w:lvlText w:val="%1.%2.%3.%4.%5.%6.%7.%8.%9."/>
      <w:lvlJc w:val="left"/>
      <w:pPr>
        <w:ind w:left="3920" w:hanging="2160"/>
      </w:pPr>
      <w:rPr>
        <w:rFont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51"/>
    <w:rsid w:val="000135A5"/>
    <w:rsid w:val="00023725"/>
    <w:rsid w:val="000304EE"/>
    <w:rsid w:val="00057498"/>
    <w:rsid w:val="0007311A"/>
    <w:rsid w:val="00087728"/>
    <w:rsid w:val="000A3EED"/>
    <w:rsid w:val="000C0EE1"/>
    <w:rsid w:val="000D74E6"/>
    <w:rsid w:val="00111450"/>
    <w:rsid w:val="00195CE5"/>
    <w:rsid w:val="001A2410"/>
    <w:rsid w:val="001C4028"/>
    <w:rsid w:val="001F3F9F"/>
    <w:rsid w:val="0023350D"/>
    <w:rsid w:val="0024695B"/>
    <w:rsid w:val="002A5573"/>
    <w:rsid w:val="002D2D7A"/>
    <w:rsid w:val="002D7BF6"/>
    <w:rsid w:val="002E06FA"/>
    <w:rsid w:val="002E1C24"/>
    <w:rsid w:val="00313215"/>
    <w:rsid w:val="003260F0"/>
    <w:rsid w:val="00356D6B"/>
    <w:rsid w:val="00376310"/>
    <w:rsid w:val="0038445D"/>
    <w:rsid w:val="003D3124"/>
    <w:rsid w:val="003F312A"/>
    <w:rsid w:val="0040025D"/>
    <w:rsid w:val="0040138E"/>
    <w:rsid w:val="004174D4"/>
    <w:rsid w:val="004602FB"/>
    <w:rsid w:val="00484352"/>
    <w:rsid w:val="004A1CBB"/>
    <w:rsid w:val="004A2440"/>
    <w:rsid w:val="004B3211"/>
    <w:rsid w:val="004E06F4"/>
    <w:rsid w:val="005337E7"/>
    <w:rsid w:val="005C3DAB"/>
    <w:rsid w:val="005C5AD9"/>
    <w:rsid w:val="005E3089"/>
    <w:rsid w:val="00602968"/>
    <w:rsid w:val="00612571"/>
    <w:rsid w:val="0063289D"/>
    <w:rsid w:val="00643FAE"/>
    <w:rsid w:val="00653B93"/>
    <w:rsid w:val="006565CA"/>
    <w:rsid w:val="00684597"/>
    <w:rsid w:val="00686A23"/>
    <w:rsid w:val="006B194B"/>
    <w:rsid w:val="006B7684"/>
    <w:rsid w:val="006D0515"/>
    <w:rsid w:val="006E1728"/>
    <w:rsid w:val="0070121F"/>
    <w:rsid w:val="007355BF"/>
    <w:rsid w:val="00736E92"/>
    <w:rsid w:val="00737DFD"/>
    <w:rsid w:val="007538C0"/>
    <w:rsid w:val="0076633F"/>
    <w:rsid w:val="00783404"/>
    <w:rsid w:val="00796E5A"/>
    <w:rsid w:val="007B6ED7"/>
    <w:rsid w:val="007D688F"/>
    <w:rsid w:val="007D689C"/>
    <w:rsid w:val="007F11D4"/>
    <w:rsid w:val="008077BC"/>
    <w:rsid w:val="00836B7C"/>
    <w:rsid w:val="00887BC3"/>
    <w:rsid w:val="008A0F63"/>
    <w:rsid w:val="008C0F9D"/>
    <w:rsid w:val="008F28D7"/>
    <w:rsid w:val="008F43CE"/>
    <w:rsid w:val="008F73FE"/>
    <w:rsid w:val="00916923"/>
    <w:rsid w:val="00937152"/>
    <w:rsid w:val="00983EEC"/>
    <w:rsid w:val="0099263B"/>
    <w:rsid w:val="00995235"/>
    <w:rsid w:val="009C6E71"/>
    <w:rsid w:val="009E77D7"/>
    <w:rsid w:val="00A2189B"/>
    <w:rsid w:val="00A41A84"/>
    <w:rsid w:val="00A43C47"/>
    <w:rsid w:val="00A624AC"/>
    <w:rsid w:val="00A6554C"/>
    <w:rsid w:val="00A73393"/>
    <w:rsid w:val="00AD13B0"/>
    <w:rsid w:val="00B03423"/>
    <w:rsid w:val="00B05D52"/>
    <w:rsid w:val="00B56224"/>
    <w:rsid w:val="00B71076"/>
    <w:rsid w:val="00B85081"/>
    <w:rsid w:val="00BC21FB"/>
    <w:rsid w:val="00BF7927"/>
    <w:rsid w:val="00C013DE"/>
    <w:rsid w:val="00C203D6"/>
    <w:rsid w:val="00C27B78"/>
    <w:rsid w:val="00C4557B"/>
    <w:rsid w:val="00C50523"/>
    <w:rsid w:val="00C57187"/>
    <w:rsid w:val="00C60C26"/>
    <w:rsid w:val="00C77607"/>
    <w:rsid w:val="00C939D7"/>
    <w:rsid w:val="00CA0472"/>
    <w:rsid w:val="00CA0DA8"/>
    <w:rsid w:val="00CA2351"/>
    <w:rsid w:val="00CA703B"/>
    <w:rsid w:val="00CE631A"/>
    <w:rsid w:val="00D12685"/>
    <w:rsid w:val="00DD7A83"/>
    <w:rsid w:val="00DE325D"/>
    <w:rsid w:val="00E37FD8"/>
    <w:rsid w:val="00E4625F"/>
    <w:rsid w:val="00E502D6"/>
    <w:rsid w:val="00E63743"/>
    <w:rsid w:val="00E653CF"/>
    <w:rsid w:val="00EA66A6"/>
    <w:rsid w:val="00EE469B"/>
    <w:rsid w:val="00EE6B0A"/>
    <w:rsid w:val="00EF285C"/>
    <w:rsid w:val="00F04662"/>
    <w:rsid w:val="00F04A6C"/>
    <w:rsid w:val="00F10ED7"/>
    <w:rsid w:val="00F31B3F"/>
    <w:rsid w:val="00F36AFA"/>
    <w:rsid w:val="00F5535E"/>
    <w:rsid w:val="00F60BAE"/>
    <w:rsid w:val="00F668DF"/>
    <w:rsid w:val="00F73EB4"/>
    <w:rsid w:val="00FA67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chartTrackingRefBased/>
  <w15:docId w15:val="{603D0B8B-E08B-4B9D-8A8C-FFE8D241B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B71076"/>
    <w:pPr>
      <w:keepNext/>
      <w:keepLines/>
      <w:numPr>
        <w:numId w:val="4"/>
      </w:numPr>
      <w:spacing w:before="480" w:after="0" w:line="276" w:lineRule="auto"/>
      <w:outlineLvl w:val="0"/>
    </w:pPr>
    <w:rPr>
      <w:rFonts w:asciiTheme="majorHAnsi" w:eastAsiaTheme="majorEastAsia" w:hAnsiTheme="majorHAnsi" w:cstheme="majorBidi"/>
      <w:b/>
      <w:bCs/>
      <w:color w:val="2E74B5" w:themeColor="accent1" w:themeShade="BF"/>
      <w:sz w:val="28"/>
      <w:szCs w:val="28"/>
      <w:lang w:eastAsia="tr-TR"/>
    </w:rPr>
  </w:style>
  <w:style w:type="paragraph" w:styleId="Balk2">
    <w:name w:val="heading 2"/>
    <w:basedOn w:val="Normal"/>
    <w:next w:val="Normal"/>
    <w:link w:val="Balk2Char"/>
    <w:uiPriority w:val="9"/>
    <w:unhideWhenUsed/>
    <w:qFormat/>
    <w:rsid w:val="00B71076"/>
    <w:pPr>
      <w:keepNext/>
      <w:keepLines/>
      <w:numPr>
        <w:ilvl w:val="1"/>
        <w:numId w:val="4"/>
      </w:numPr>
      <w:spacing w:before="200" w:after="240" w:line="276" w:lineRule="auto"/>
      <w:outlineLvl w:val="1"/>
    </w:pPr>
    <w:rPr>
      <w:rFonts w:asciiTheme="majorHAnsi" w:eastAsiaTheme="majorEastAsia" w:hAnsiTheme="majorHAnsi" w:cstheme="majorBidi"/>
      <w:b/>
      <w:bCs/>
      <w:color w:val="5B9BD5" w:themeColor="accent1"/>
      <w:sz w:val="26"/>
      <w:szCs w:val="26"/>
      <w:lang w:eastAsia="tr-TR"/>
    </w:rPr>
  </w:style>
  <w:style w:type="paragraph" w:styleId="Balk3">
    <w:name w:val="heading 3"/>
    <w:basedOn w:val="Normal"/>
    <w:next w:val="Normal"/>
    <w:link w:val="Balk3Char"/>
    <w:uiPriority w:val="9"/>
    <w:unhideWhenUsed/>
    <w:qFormat/>
    <w:rsid w:val="00B71076"/>
    <w:pPr>
      <w:keepNext/>
      <w:keepLines/>
      <w:numPr>
        <w:ilvl w:val="2"/>
        <w:numId w:val="4"/>
      </w:numPr>
      <w:spacing w:before="200" w:after="240" w:line="276" w:lineRule="auto"/>
      <w:outlineLvl w:val="2"/>
    </w:pPr>
    <w:rPr>
      <w:rFonts w:asciiTheme="majorHAnsi" w:eastAsiaTheme="majorEastAsia" w:hAnsiTheme="majorHAnsi" w:cstheme="majorBidi"/>
      <w:b/>
      <w:bCs/>
      <w:color w:val="5B9BD5" w:themeColor="accent1"/>
      <w:lang w:eastAsia="tr-TR"/>
    </w:rPr>
  </w:style>
  <w:style w:type="paragraph" w:styleId="Balk4">
    <w:name w:val="heading 4"/>
    <w:basedOn w:val="Normal"/>
    <w:next w:val="Normal"/>
    <w:link w:val="Balk4Char"/>
    <w:uiPriority w:val="9"/>
    <w:unhideWhenUsed/>
    <w:qFormat/>
    <w:rsid w:val="00313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unhideWhenUsed/>
    <w:qFormat/>
    <w:rsid w:val="00B71076"/>
    <w:pPr>
      <w:keepNext/>
      <w:keepLines/>
      <w:numPr>
        <w:ilvl w:val="4"/>
        <w:numId w:val="4"/>
      </w:numPr>
      <w:spacing w:before="200" w:after="0" w:line="276" w:lineRule="auto"/>
      <w:outlineLvl w:val="4"/>
    </w:pPr>
    <w:rPr>
      <w:rFonts w:asciiTheme="majorHAnsi" w:eastAsiaTheme="majorEastAsia" w:hAnsiTheme="majorHAnsi" w:cstheme="majorBidi"/>
      <w:color w:val="1F4D78" w:themeColor="accent1" w:themeShade="7F"/>
      <w:lang w:eastAsia="tr-TR"/>
    </w:rPr>
  </w:style>
  <w:style w:type="paragraph" w:styleId="Balk6">
    <w:name w:val="heading 6"/>
    <w:basedOn w:val="Normal"/>
    <w:next w:val="Normal"/>
    <w:link w:val="Balk6Char"/>
    <w:uiPriority w:val="9"/>
    <w:semiHidden/>
    <w:unhideWhenUsed/>
    <w:qFormat/>
    <w:rsid w:val="00B71076"/>
    <w:pPr>
      <w:keepNext/>
      <w:keepLines/>
      <w:numPr>
        <w:ilvl w:val="5"/>
        <w:numId w:val="4"/>
      </w:numPr>
      <w:spacing w:before="200" w:after="0" w:line="276" w:lineRule="auto"/>
      <w:outlineLvl w:val="5"/>
    </w:pPr>
    <w:rPr>
      <w:rFonts w:asciiTheme="majorHAnsi" w:eastAsiaTheme="majorEastAsia" w:hAnsiTheme="majorHAnsi" w:cstheme="majorBidi"/>
      <w:i/>
      <w:iCs/>
      <w:color w:val="1F4D78" w:themeColor="accent1" w:themeShade="7F"/>
      <w:lang w:eastAsia="tr-TR"/>
    </w:rPr>
  </w:style>
  <w:style w:type="paragraph" w:styleId="Balk7">
    <w:name w:val="heading 7"/>
    <w:basedOn w:val="Normal"/>
    <w:next w:val="Normal"/>
    <w:link w:val="Balk7Char"/>
    <w:uiPriority w:val="9"/>
    <w:semiHidden/>
    <w:unhideWhenUsed/>
    <w:qFormat/>
    <w:rsid w:val="00B71076"/>
    <w:pPr>
      <w:keepNext/>
      <w:keepLines/>
      <w:numPr>
        <w:ilvl w:val="6"/>
        <w:numId w:val="4"/>
      </w:numPr>
      <w:spacing w:before="200" w:after="0" w:line="276" w:lineRule="auto"/>
      <w:outlineLvl w:val="6"/>
    </w:pPr>
    <w:rPr>
      <w:rFonts w:asciiTheme="majorHAnsi" w:eastAsiaTheme="majorEastAsia" w:hAnsiTheme="majorHAnsi" w:cstheme="majorBidi"/>
      <w:i/>
      <w:iCs/>
      <w:color w:val="404040" w:themeColor="text1" w:themeTint="BF"/>
      <w:lang w:eastAsia="tr-TR"/>
    </w:rPr>
  </w:style>
  <w:style w:type="paragraph" w:styleId="Balk8">
    <w:name w:val="heading 8"/>
    <w:basedOn w:val="Normal"/>
    <w:next w:val="Normal"/>
    <w:link w:val="Balk8Char"/>
    <w:uiPriority w:val="9"/>
    <w:semiHidden/>
    <w:unhideWhenUsed/>
    <w:qFormat/>
    <w:rsid w:val="00B71076"/>
    <w:pPr>
      <w:keepNext/>
      <w:keepLines/>
      <w:numPr>
        <w:ilvl w:val="7"/>
        <w:numId w:val="4"/>
      </w:numPr>
      <w:spacing w:before="200" w:after="0" w:line="276" w:lineRule="auto"/>
      <w:outlineLvl w:val="7"/>
    </w:pPr>
    <w:rPr>
      <w:rFonts w:asciiTheme="majorHAnsi" w:eastAsiaTheme="majorEastAsia" w:hAnsiTheme="majorHAnsi" w:cstheme="majorBidi"/>
      <w:color w:val="404040" w:themeColor="text1" w:themeTint="BF"/>
      <w:sz w:val="20"/>
      <w:szCs w:val="20"/>
      <w:lang w:eastAsia="tr-TR"/>
    </w:rPr>
  </w:style>
  <w:style w:type="paragraph" w:styleId="Balk9">
    <w:name w:val="heading 9"/>
    <w:basedOn w:val="Normal"/>
    <w:next w:val="Normal"/>
    <w:link w:val="Balk9Char"/>
    <w:uiPriority w:val="9"/>
    <w:semiHidden/>
    <w:unhideWhenUsed/>
    <w:qFormat/>
    <w:rsid w:val="00B71076"/>
    <w:pPr>
      <w:keepNext/>
      <w:keepLines/>
      <w:numPr>
        <w:ilvl w:val="8"/>
        <w:numId w:val="4"/>
      </w:numPr>
      <w:spacing w:before="200" w:after="0" w:line="276" w:lineRule="auto"/>
      <w:outlineLvl w:val="8"/>
    </w:pPr>
    <w:rPr>
      <w:rFonts w:asciiTheme="majorHAnsi" w:eastAsiaTheme="majorEastAsia" w:hAnsiTheme="majorHAnsi" w:cstheme="majorBidi"/>
      <w:i/>
      <w:iCs/>
      <w:color w:val="404040" w:themeColor="text1" w:themeTint="BF"/>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D688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D688F"/>
  </w:style>
  <w:style w:type="paragraph" w:styleId="Altbilgi">
    <w:name w:val="footer"/>
    <w:basedOn w:val="Normal"/>
    <w:link w:val="AltbilgiChar"/>
    <w:uiPriority w:val="99"/>
    <w:unhideWhenUsed/>
    <w:rsid w:val="007D688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D688F"/>
  </w:style>
  <w:style w:type="table" w:styleId="TabloKlavuzu">
    <w:name w:val="Table Grid"/>
    <w:basedOn w:val="NormalTablo"/>
    <w:uiPriority w:val="39"/>
    <w:rsid w:val="007D688F"/>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B71076"/>
    <w:rPr>
      <w:rFonts w:asciiTheme="majorHAnsi" w:eastAsiaTheme="majorEastAsia" w:hAnsiTheme="majorHAnsi" w:cstheme="majorBidi"/>
      <w:b/>
      <w:bCs/>
      <w:color w:val="2E74B5" w:themeColor="accent1" w:themeShade="BF"/>
      <w:sz w:val="28"/>
      <w:szCs w:val="28"/>
      <w:lang w:eastAsia="tr-TR"/>
    </w:rPr>
  </w:style>
  <w:style w:type="character" w:customStyle="1" w:styleId="Balk2Char">
    <w:name w:val="Başlık 2 Char"/>
    <w:basedOn w:val="VarsaylanParagrafYazTipi"/>
    <w:link w:val="Balk2"/>
    <w:uiPriority w:val="9"/>
    <w:rsid w:val="00B71076"/>
    <w:rPr>
      <w:rFonts w:asciiTheme="majorHAnsi" w:eastAsiaTheme="majorEastAsia" w:hAnsiTheme="majorHAnsi" w:cstheme="majorBidi"/>
      <w:b/>
      <w:bCs/>
      <w:color w:val="5B9BD5" w:themeColor="accent1"/>
      <w:sz w:val="26"/>
      <w:szCs w:val="26"/>
      <w:lang w:eastAsia="tr-TR"/>
    </w:rPr>
  </w:style>
  <w:style w:type="character" w:customStyle="1" w:styleId="Balk3Char">
    <w:name w:val="Başlık 3 Char"/>
    <w:basedOn w:val="VarsaylanParagrafYazTipi"/>
    <w:link w:val="Balk3"/>
    <w:uiPriority w:val="9"/>
    <w:rsid w:val="00B71076"/>
    <w:rPr>
      <w:rFonts w:asciiTheme="majorHAnsi" w:eastAsiaTheme="majorEastAsia" w:hAnsiTheme="majorHAnsi" w:cstheme="majorBidi"/>
      <w:b/>
      <w:bCs/>
      <w:color w:val="5B9BD5" w:themeColor="accent1"/>
      <w:lang w:eastAsia="tr-TR"/>
    </w:rPr>
  </w:style>
  <w:style w:type="character" w:customStyle="1" w:styleId="Balk5Char">
    <w:name w:val="Başlık 5 Char"/>
    <w:basedOn w:val="VarsaylanParagrafYazTipi"/>
    <w:link w:val="Balk5"/>
    <w:uiPriority w:val="9"/>
    <w:rsid w:val="00B71076"/>
    <w:rPr>
      <w:rFonts w:asciiTheme="majorHAnsi" w:eastAsiaTheme="majorEastAsia" w:hAnsiTheme="majorHAnsi" w:cstheme="majorBidi"/>
      <w:color w:val="1F4D78" w:themeColor="accent1" w:themeShade="7F"/>
      <w:lang w:eastAsia="tr-TR"/>
    </w:rPr>
  </w:style>
  <w:style w:type="character" w:customStyle="1" w:styleId="Balk6Char">
    <w:name w:val="Başlık 6 Char"/>
    <w:basedOn w:val="VarsaylanParagrafYazTipi"/>
    <w:link w:val="Balk6"/>
    <w:uiPriority w:val="9"/>
    <w:semiHidden/>
    <w:rsid w:val="00B71076"/>
    <w:rPr>
      <w:rFonts w:asciiTheme="majorHAnsi" w:eastAsiaTheme="majorEastAsia" w:hAnsiTheme="majorHAnsi" w:cstheme="majorBidi"/>
      <w:i/>
      <w:iCs/>
      <w:color w:val="1F4D78" w:themeColor="accent1" w:themeShade="7F"/>
      <w:lang w:eastAsia="tr-TR"/>
    </w:rPr>
  </w:style>
  <w:style w:type="character" w:customStyle="1" w:styleId="Balk7Char">
    <w:name w:val="Başlık 7 Char"/>
    <w:basedOn w:val="VarsaylanParagrafYazTipi"/>
    <w:link w:val="Balk7"/>
    <w:uiPriority w:val="9"/>
    <w:semiHidden/>
    <w:rsid w:val="00B71076"/>
    <w:rPr>
      <w:rFonts w:asciiTheme="majorHAnsi" w:eastAsiaTheme="majorEastAsia" w:hAnsiTheme="majorHAnsi" w:cstheme="majorBidi"/>
      <w:i/>
      <w:iCs/>
      <w:color w:val="404040" w:themeColor="text1" w:themeTint="BF"/>
      <w:lang w:eastAsia="tr-TR"/>
    </w:rPr>
  </w:style>
  <w:style w:type="character" w:customStyle="1" w:styleId="Balk8Char">
    <w:name w:val="Başlık 8 Char"/>
    <w:basedOn w:val="VarsaylanParagrafYazTipi"/>
    <w:link w:val="Balk8"/>
    <w:uiPriority w:val="9"/>
    <w:semiHidden/>
    <w:rsid w:val="00B71076"/>
    <w:rPr>
      <w:rFonts w:asciiTheme="majorHAnsi" w:eastAsiaTheme="majorEastAsia" w:hAnsiTheme="majorHAnsi" w:cstheme="majorBidi"/>
      <w:color w:val="404040" w:themeColor="text1" w:themeTint="BF"/>
      <w:sz w:val="20"/>
      <w:szCs w:val="20"/>
      <w:lang w:eastAsia="tr-TR"/>
    </w:rPr>
  </w:style>
  <w:style w:type="character" w:customStyle="1" w:styleId="Balk9Char">
    <w:name w:val="Başlık 9 Char"/>
    <w:basedOn w:val="VarsaylanParagrafYazTipi"/>
    <w:link w:val="Balk9"/>
    <w:uiPriority w:val="9"/>
    <w:semiHidden/>
    <w:rsid w:val="00B71076"/>
    <w:rPr>
      <w:rFonts w:asciiTheme="majorHAnsi" w:eastAsiaTheme="majorEastAsia" w:hAnsiTheme="majorHAnsi" w:cstheme="majorBidi"/>
      <w:i/>
      <w:iCs/>
      <w:color w:val="404040" w:themeColor="text1" w:themeTint="BF"/>
      <w:sz w:val="20"/>
      <w:szCs w:val="20"/>
      <w:lang w:eastAsia="tr-TR"/>
    </w:rPr>
  </w:style>
  <w:style w:type="paragraph" w:styleId="GvdeMetniGirintisi">
    <w:name w:val="Body Text Indent"/>
    <w:basedOn w:val="Normal"/>
    <w:link w:val="GvdeMetniGirintisiChar"/>
    <w:uiPriority w:val="99"/>
    <w:unhideWhenUsed/>
    <w:rsid w:val="00C203D6"/>
    <w:pPr>
      <w:spacing w:after="120" w:line="240" w:lineRule="auto"/>
      <w:ind w:firstLine="720"/>
      <w:jc w:val="both"/>
    </w:pPr>
    <w:rPr>
      <w:rFonts w:ascii="Times New Roman" w:hAnsi="Times New Roman" w:cs="Times New Roman"/>
      <w:color w:val="000000"/>
      <w:sz w:val="24"/>
      <w:szCs w:val="24"/>
    </w:rPr>
  </w:style>
  <w:style w:type="character" w:customStyle="1" w:styleId="GvdeMetniGirintisiChar">
    <w:name w:val="Gövde Metni Girintisi Char"/>
    <w:basedOn w:val="VarsaylanParagrafYazTipi"/>
    <w:link w:val="GvdeMetniGirintisi"/>
    <w:uiPriority w:val="99"/>
    <w:rsid w:val="00C203D6"/>
    <w:rPr>
      <w:rFonts w:ascii="Times New Roman" w:hAnsi="Times New Roman" w:cs="Times New Roman"/>
      <w:color w:val="000000"/>
      <w:sz w:val="24"/>
      <w:szCs w:val="24"/>
    </w:rPr>
  </w:style>
  <w:style w:type="table" w:styleId="KlavuzTablo1Ak-Vurgu5">
    <w:name w:val="Grid Table 1 Light Accent 5"/>
    <w:basedOn w:val="NormalTablo"/>
    <w:uiPriority w:val="46"/>
    <w:rsid w:val="00C013DE"/>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ResimYazs">
    <w:name w:val="caption"/>
    <w:basedOn w:val="Normal"/>
    <w:next w:val="Normal"/>
    <w:uiPriority w:val="35"/>
    <w:unhideWhenUsed/>
    <w:qFormat/>
    <w:rsid w:val="00313215"/>
    <w:pPr>
      <w:spacing w:after="200" w:line="240" w:lineRule="auto"/>
    </w:pPr>
    <w:rPr>
      <w:i/>
      <w:iCs/>
      <w:color w:val="44546A" w:themeColor="text2"/>
      <w:sz w:val="18"/>
      <w:szCs w:val="18"/>
    </w:rPr>
  </w:style>
  <w:style w:type="table" w:styleId="KlavuzTablo1Ak-Vurgu1">
    <w:name w:val="Grid Table 1 Light Accent 1"/>
    <w:basedOn w:val="NormalTablo"/>
    <w:uiPriority w:val="46"/>
    <w:rsid w:val="0031321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Balk4Char">
    <w:name w:val="Başlık 4 Char"/>
    <w:basedOn w:val="VarsaylanParagrafYazTipi"/>
    <w:link w:val="Balk4"/>
    <w:uiPriority w:val="9"/>
    <w:rsid w:val="00313215"/>
    <w:rPr>
      <w:rFonts w:asciiTheme="majorHAnsi" w:eastAsiaTheme="majorEastAsia" w:hAnsiTheme="majorHAnsi" w:cstheme="majorBidi"/>
      <w:i/>
      <w:iCs/>
      <w:color w:val="2E74B5" w:themeColor="accent1" w:themeShade="BF"/>
    </w:rPr>
  </w:style>
  <w:style w:type="paragraph" w:styleId="ListeParagraf">
    <w:name w:val="List Paragraph"/>
    <w:basedOn w:val="Normal"/>
    <w:uiPriority w:val="34"/>
    <w:qFormat/>
    <w:rsid w:val="0007311A"/>
    <w:pPr>
      <w:ind w:left="720"/>
      <w:contextualSpacing/>
    </w:pPr>
  </w:style>
  <w:style w:type="paragraph" w:customStyle="1" w:styleId="Default">
    <w:name w:val="Default"/>
    <w:rsid w:val="0076633F"/>
    <w:pPr>
      <w:autoSpaceDE w:val="0"/>
      <w:autoSpaceDN w:val="0"/>
      <w:adjustRightInd w:val="0"/>
      <w:spacing w:after="0" w:line="240" w:lineRule="auto"/>
    </w:pPr>
    <w:rPr>
      <w:rFonts w:ascii="Times New Roman" w:hAnsi="Times New Roman" w:cs="Times New Roman"/>
      <w:color w:val="000000"/>
      <w:sz w:val="24"/>
      <w:szCs w:val="24"/>
    </w:rPr>
  </w:style>
  <w:style w:type="paragraph" w:styleId="TBal">
    <w:name w:val="TOC Heading"/>
    <w:basedOn w:val="Balk1"/>
    <w:next w:val="Normal"/>
    <w:uiPriority w:val="39"/>
    <w:unhideWhenUsed/>
    <w:qFormat/>
    <w:rsid w:val="00A6554C"/>
    <w:pPr>
      <w:numPr>
        <w:numId w:val="0"/>
      </w:numPr>
      <w:spacing w:before="240" w:line="259" w:lineRule="auto"/>
      <w:outlineLvl w:val="9"/>
    </w:pPr>
    <w:rPr>
      <w:b w:val="0"/>
      <w:bCs w:val="0"/>
      <w:sz w:val="32"/>
      <w:szCs w:val="32"/>
    </w:rPr>
  </w:style>
  <w:style w:type="paragraph" w:styleId="T2">
    <w:name w:val="toc 2"/>
    <w:basedOn w:val="Normal"/>
    <w:next w:val="Normal"/>
    <w:autoRedefine/>
    <w:uiPriority w:val="39"/>
    <w:unhideWhenUsed/>
    <w:rsid w:val="00A6554C"/>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A6554C"/>
    <w:pPr>
      <w:spacing w:after="100"/>
    </w:pPr>
    <w:rPr>
      <w:rFonts w:eastAsiaTheme="minorEastAsia" w:cs="Times New Roman"/>
      <w:lang w:eastAsia="tr-TR"/>
    </w:rPr>
  </w:style>
  <w:style w:type="paragraph" w:styleId="T3">
    <w:name w:val="toc 3"/>
    <w:basedOn w:val="Normal"/>
    <w:next w:val="Normal"/>
    <w:autoRedefine/>
    <w:uiPriority w:val="39"/>
    <w:unhideWhenUsed/>
    <w:rsid w:val="00A6554C"/>
    <w:pPr>
      <w:spacing w:after="100"/>
      <w:ind w:left="440"/>
    </w:pPr>
    <w:rPr>
      <w:rFonts w:eastAsiaTheme="minorEastAsia" w:cs="Times New Roman"/>
      <w:lang w:eastAsia="tr-TR"/>
    </w:rPr>
  </w:style>
  <w:style w:type="character" w:styleId="Kpr">
    <w:name w:val="Hyperlink"/>
    <w:basedOn w:val="VarsaylanParagrafYazTipi"/>
    <w:uiPriority w:val="99"/>
    <w:unhideWhenUsed/>
    <w:rsid w:val="00A6554C"/>
    <w:rPr>
      <w:color w:val="0563C1" w:themeColor="hyperlink"/>
      <w:u w:val="single"/>
    </w:rPr>
  </w:style>
  <w:style w:type="paragraph" w:styleId="ekillerTablosu">
    <w:name w:val="table of figures"/>
    <w:basedOn w:val="Normal"/>
    <w:next w:val="Normal"/>
    <w:uiPriority w:val="99"/>
    <w:unhideWhenUsed/>
    <w:rsid w:val="00A6554C"/>
    <w:pPr>
      <w:spacing w:after="0"/>
    </w:pPr>
    <w:rPr>
      <w:rFonts w:cstheme="minorHAnsi"/>
      <w:i/>
      <w:iCs/>
      <w:sz w:val="20"/>
      <w:szCs w:val="20"/>
    </w:rPr>
  </w:style>
  <w:style w:type="paragraph" w:styleId="AralkYok">
    <w:name w:val="No Spacing"/>
    <w:link w:val="AralkYokChar"/>
    <w:uiPriority w:val="1"/>
    <w:qFormat/>
    <w:rsid w:val="00D12685"/>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12685"/>
    <w:rPr>
      <w:rFonts w:eastAsiaTheme="minorEastAsia"/>
      <w:lang w:eastAsia="tr-TR"/>
    </w:rPr>
  </w:style>
  <w:style w:type="paragraph" w:styleId="BalonMetni">
    <w:name w:val="Balloon Text"/>
    <w:basedOn w:val="Normal"/>
    <w:link w:val="BalonMetniChar"/>
    <w:uiPriority w:val="99"/>
    <w:semiHidden/>
    <w:unhideWhenUsed/>
    <w:rsid w:val="007538C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538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57159">
      <w:bodyDiv w:val="1"/>
      <w:marLeft w:val="0"/>
      <w:marRight w:val="0"/>
      <w:marTop w:val="0"/>
      <w:marBottom w:val="0"/>
      <w:divBdr>
        <w:top w:val="none" w:sz="0" w:space="0" w:color="auto"/>
        <w:left w:val="none" w:sz="0" w:space="0" w:color="auto"/>
        <w:bottom w:val="none" w:sz="0" w:space="0" w:color="auto"/>
        <w:right w:val="none" w:sz="0" w:space="0" w:color="auto"/>
      </w:divBdr>
    </w:div>
    <w:div w:id="169679219">
      <w:bodyDiv w:val="1"/>
      <w:marLeft w:val="0"/>
      <w:marRight w:val="0"/>
      <w:marTop w:val="0"/>
      <w:marBottom w:val="0"/>
      <w:divBdr>
        <w:top w:val="none" w:sz="0" w:space="0" w:color="auto"/>
        <w:left w:val="none" w:sz="0" w:space="0" w:color="auto"/>
        <w:bottom w:val="none" w:sz="0" w:space="0" w:color="auto"/>
        <w:right w:val="none" w:sz="0" w:space="0" w:color="auto"/>
      </w:divBdr>
    </w:div>
    <w:div w:id="194126923">
      <w:bodyDiv w:val="1"/>
      <w:marLeft w:val="0"/>
      <w:marRight w:val="0"/>
      <w:marTop w:val="0"/>
      <w:marBottom w:val="0"/>
      <w:divBdr>
        <w:top w:val="none" w:sz="0" w:space="0" w:color="auto"/>
        <w:left w:val="none" w:sz="0" w:space="0" w:color="auto"/>
        <w:bottom w:val="none" w:sz="0" w:space="0" w:color="auto"/>
        <w:right w:val="none" w:sz="0" w:space="0" w:color="auto"/>
      </w:divBdr>
    </w:div>
    <w:div w:id="249701300">
      <w:bodyDiv w:val="1"/>
      <w:marLeft w:val="0"/>
      <w:marRight w:val="0"/>
      <w:marTop w:val="0"/>
      <w:marBottom w:val="0"/>
      <w:divBdr>
        <w:top w:val="none" w:sz="0" w:space="0" w:color="auto"/>
        <w:left w:val="none" w:sz="0" w:space="0" w:color="auto"/>
        <w:bottom w:val="none" w:sz="0" w:space="0" w:color="auto"/>
        <w:right w:val="none" w:sz="0" w:space="0" w:color="auto"/>
      </w:divBdr>
    </w:div>
    <w:div w:id="458888225">
      <w:bodyDiv w:val="1"/>
      <w:marLeft w:val="0"/>
      <w:marRight w:val="0"/>
      <w:marTop w:val="0"/>
      <w:marBottom w:val="0"/>
      <w:divBdr>
        <w:top w:val="none" w:sz="0" w:space="0" w:color="auto"/>
        <w:left w:val="none" w:sz="0" w:space="0" w:color="auto"/>
        <w:bottom w:val="none" w:sz="0" w:space="0" w:color="auto"/>
        <w:right w:val="none" w:sz="0" w:space="0" w:color="auto"/>
      </w:divBdr>
    </w:div>
    <w:div w:id="566653543">
      <w:bodyDiv w:val="1"/>
      <w:marLeft w:val="0"/>
      <w:marRight w:val="0"/>
      <w:marTop w:val="0"/>
      <w:marBottom w:val="0"/>
      <w:divBdr>
        <w:top w:val="none" w:sz="0" w:space="0" w:color="auto"/>
        <w:left w:val="none" w:sz="0" w:space="0" w:color="auto"/>
        <w:bottom w:val="none" w:sz="0" w:space="0" w:color="auto"/>
        <w:right w:val="none" w:sz="0" w:space="0" w:color="auto"/>
      </w:divBdr>
    </w:div>
    <w:div w:id="1044405683">
      <w:bodyDiv w:val="1"/>
      <w:marLeft w:val="0"/>
      <w:marRight w:val="0"/>
      <w:marTop w:val="0"/>
      <w:marBottom w:val="0"/>
      <w:divBdr>
        <w:top w:val="none" w:sz="0" w:space="0" w:color="auto"/>
        <w:left w:val="none" w:sz="0" w:space="0" w:color="auto"/>
        <w:bottom w:val="none" w:sz="0" w:space="0" w:color="auto"/>
        <w:right w:val="none" w:sz="0" w:space="0" w:color="auto"/>
      </w:divBdr>
    </w:div>
    <w:div w:id="1218324958">
      <w:bodyDiv w:val="1"/>
      <w:marLeft w:val="0"/>
      <w:marRight w:val="0"/>
      <w:marTop w:val="0"/>
      <w:marBottom w:val="0"/>
      <w:divBdr>
        <w:top w:val="none" w:sz="0" w:space="0" w:color="auto"/>
        <w:left w:val="none" w:sz="0" w:space="0" w:color="auto"/>
        <w:bottom w:val="none" w:sz="0" w:space="0" w:color="auto"/>
        <w:right w:val="none" w:sz="0" w:space="0" w:color="auto"/>
      </w:divBdr>
    </w:div>
    <w:div w:id="1333724920">
      <w:bodyDiv w:val="1"/>
      <w:marLeft w:val="0"/>
      <w:marRight w:val="0"/>
      <w:marTop w:val="0"/>
      <w:marBottom w:val="0"/>
      <w:divBdr>
        <w:top w:val="none" w:sz="0" w:space="0" w:color="auto"/>
        <w:left w:val="none" w:sz="0" w:space="0" w:color="auto"/>
        <w:bottom w:val="none" w:sz="0" w:space="0" w:color="auto"/>
        <w:right w:val="none" w:sz="0" w:space="0" w:color="auto"/>
      </w:divBdr>
    </w:div>
    <w:div w:id="1340816345">
      <w:bodyDiv w:val="1"/>
      <w:marLeft w:val="0"/>
      <w:marRight w:val="0"/>
      <w:marTop w:val="0"/>
      <w:marBottom w:val="0"/>
      <w:divBdr>
        <w:top w:val="none" w:sz="0" w:space="0" w:color="auto"/>
        <w:left w:val="none" w:sz="0" w:space="0" w:color="auto"/>
        <w:bottom w:val="none" w:sz="0" w:space="0" w:color="auto"/>
        <w:right w:val="none" w:sz="0" w:space="0" w:color="auto"/>
      </w:divBdr>
    </w:div>
    <w:div w:id="1688407880">
      <w:bodyDiv w:val="1"/>
      <w:marLeft w:val="0"/>
      <w:marRight w:val="0"/>
      <w:marTop w:val="0"/>
      <w:marBottom w:val="0"/>
      <w:divBdr>
        <w:top w:val="none" w:sz="0" w:space="0" w:color="auto"/>
        <w:left w:val="none" w:sz="0" w:space="0" w:color="auto"/>
        <w:bottom w:val="none" w:sz="0" w:space="0" w:color="auto"/>
        <w:right w:val="none" w:sz="0" w:space="0" w:color="auto"/>
      </w:divBdr>
    </w:div>
    <w:div w:id="1736929048">
      <w:bodyDiv w:val="1"/>
      <w:marLeft w:val="0"/>
      <w:marRight w:val="0"/>
      <w:marTop w:val="0"/>
      <w:marBottom w:val="0"/>
      <w:divBdr>
        <w:top w:val="none" w:sz="0" w:space="0" w:color="auto"/>
        <w:left w:val="none" w:sz="0" w:space="0" w:color="auto"/>
        <w:bottom w:val="none" w:sz="0" w:space="0" w:color="auto"/>
        <w:right w:val="none" w:sz="0" w:space="0" w:color="auto"/>
      </w:divBdr>
    </w:div>
    <w:div w:id="1827624499">
      <w:bodyDiv w:val="1"/>
      <w:marLeft w:val="0"/>
      <w:marRight w:val="0"/>
      <w:marTop w:val="0"/>
      <w:marBottom w:val="0"/>
      <w:divBdr>
        <w:top w:val="none" w:sz="0" w:space="0" w:color="auto"/>
        <w:left w:val="none" w:sz="0" w:space="0" w:color="auto"/>
        <w:bottom w:val="none" w:sz="0" w:space="0" w:color="auto"/>
        <w:right w:val="none" w:sz="0" w:space="0" w:color="auto"/>
      </w:divBdr>
    </w:div>
    <w:div w:id="1847940807">
      <w:bodyDiv w:val="1"/>
      <w:marLeft w:val="0"/>
      <w:marRight w:val="0"/>
      <w:marTop w:val="0"/>
      <w:marBottom w:val="0"/>
      <w:divBdr>
        <w:top w:val="none" w:sz="0" w:space="0" w:color="auto"/>
        <w:left w:val="none" w:sz="0" w:space="0" w:color="auto"/>
        <w:bottom w:val="none" w:sz="0" w:space="0" w:color="auto"/>
        <w:right w:val="none" w:sz="0" w:space="0" w:color="auto"/>
      </w:divBdr>
    </w:div>
    <w:div w:id="197860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CD40ABE-A9B0-4DE3-AAF9-A7100CE9A086}" type="doc">
      <dgm:prSet loTypeId="urn:microsoft.com/office/officeart/2008/layout/NameandTitleOrganizationalChart" loCatId="hierarchy" qsTypeId="urn:microsoft.com/office/officeart/2005/8/quickstyle/simple2" qsCatId="simple" csTypeId="urn:microsoft.com/office/officeart/2005/8/colors/accent2_1" csCatId="accent2" phldr="1"/>
      <dgm:spPr/>
      <dgm:t>
        <a:bodyPr/>
        <a:lstStyle/>
        <a:p>
          <a:endParaRPr lang="tr-TR"/>
        </a:p>
      </dgm:t>
    </dgm:pt>
    <dgm:pt modelId="{5DC0C093-ADB9-41E1-BEA3-2619E5554C99}">
      <dgm:prSet phldrT="[Metin]" custT="1">
        <dgm:style>
          <a:lnRef idx="2">
            <a:schemeClr val="accent1"/>
          </a:lnRef>
          <a:fillRef idx="1">
            <a:schemeClr val="lt1"/>
          </a:fillRef>
          <a:effectRef idx="0">
            <a:schemeClr val="accent1"/>
          </a:effectRef>
          <a:fontRef idx="minor">
            <a:schemeClr val="dk1"/>
          </a:fontRef>
        </dgm:style>
      </dgm:prSet>
      <dgm:spPr/>
      <dgm:t>
        <a:bodyPr/>
        <a:lstStyle/>
        <a:p>
          <a:pPr algn="ctr"/>
          <a:r>
            <a:rPr lang="tr-TR" sz="800" b="1"/>
            <a:t>Yıl     </a:t>
          </a:r>
        </a:p>
        <a:p>
          <a:pPr algn="ctr"/>
          <a:r>
            <a:rPr lang="tr-TR" sz="800" b="1"/>
            <a:t>8.767 GWh</a:t>
          </a:r>
        </a:p>
      </dgm:t>
    </dgm:pt>
    <dgm:pt modelId="{1E9887D9-CBFD-481E-A782-121CAB4EAE07}" type="parTrans" cxnId="{36D7D0D0-A7FF-42EE-A616-E4F420856676}">
      <dgm:prSet/>
      <dgm:spPr/>
      <dgm:t>
        <a:bodyPr/>
        <a:lstStyle/>
        <a:p>
          <a:pPr algn="ctr"/>
          <a:endParaRPr lang="tr-TR" sz="2000" b="1">
            <a:solidFill>
              <a:sysClr val="windowText" lastClr="000000"/>
            </a:solidFill>
          </a:endParaRPr>
        </a:p>
      </dgm:t>
    </dgm:pt>
    <dgm:pt modelId="{BF695DA6-7602-4DA5-BD35-3437E60C10AD}" type="sibTrans" cxnId="{36D7D0D0-A7FF-42EE-A616-E4F420856676}">
      <dgm:prSet custT="1">
        <dgm:style>
          <a:lnRef idx="2">
            <a:schemeClr val="accent1"/>
          </a:lnRef>
          <a:fillRef idx="1">
            <a:schemeClr val="lt1"/>
          </a:fillRef>
          <a:effectRef idx="0">
            <a:schemeClr val="accent1"/>
          </a:effectRef>
          <a:fontRef idx="minor">
            <a:schemeClr val="dk1"/>
          </a:fontRef>
        </dgm:style>
      </dgm:prSet>
      <dgm:spPr/>
      <dgm:t>
        <a:bodyPr/>
        <a:lstStyle/>
        <a:p>
          <a:pPr algn="ctr"/>
          <a:r>
            <a:rPr lang="tr-TR" sz="700" b="1"/>
            <a:t>Ek Limit</a:t>
          </a:r>
        </a:p>
      </dgm:t>
    </dgm:pt>
    <dgm:pt modelId="{0BA0B67F-52F7-4F89-8B79-09798BACA97B}">
      <dgm:prSet phldrT="[Metin]" custT="1">
        <dgm:style>
          <a:lnRef idx="2">
            <a:schemeClr val="accent1"/>
          </a:lnRef>
          <a:fillRef idx="1">
            <a:schemeClr val="lt1"/>
          </a:fillRef>
          <a:effectRef idx="0">
            <a:schemeClr val="accent1"/>
          </a:effectRef>
          <a:fontRef idx="minor">
            <a:schemeClr val="dk1"/>
          </a:fontRef>
        </dgm:style>
      </dgm:prSet>
      <dgm:spPr/>
      <dgm:t>
        <a:bodyPr/>
        <a:lstStyle/>
        <a:p>
          <a:pPr algn="ctr"/>
          <a:r>
            <a:rPr lang="tr-TR" sz="800" b="1"/>
            <a:t>2.Çeyrek 6.550 GWh</a:t>
          </a:r>
        </a:p>
      </dgm:t>
    </dgm:pt>
    <dgm:pt modelId="{51923591-D809-4CDC-8B28-011588F2E2E8}" type="parTrans" cxnId="{52975FD5-E242-4EC4-9079-C3F00FF0CEFF}">
      <dgm:prSet>
        <dgm:style>
          <a:lnRef idx="2">
            <a:schemeClr val="accent1"/>
          </a:lnRef>
          <a:fillRef idx="1">
            <a:schemeClr val="lt1"/>
          </a:fillRef>
          <a:effectRef idx="0">
            <a:schemeClr val="accent1"/>
          </a:effectRef>
          <a:fontRef idx="minor">
            <a:schemeClr val="dk1"/>
          </a:fontRef>
        </dgm:style>
      </dgm:prSet>
      <dgm:spPr/>
      <dgm:t>
        <a:bodyPr/>
        <a:lstStyle/>
        <a:p>
          <a:pPr algn="ctr"/>
          <a:endParaRPr lang="tr-TR" sz="2000" b="1">
            <a:solidFill>
              <a:sysClr val="windowText" lastClr="000000"/>
            </a:solidFill>
          </a:endParaRPr>
        </a:p>
      </dgm:t>
    </dgm:pt>
    <dgm:pt modelId="{6253771B-C187-4191-B021-CD895372D965}" type="sibTrans" cxnId="{52975FD5-E242-4EC4-9079-C3F00FF0CEFF}">
      <dgm:prSet custT="1">
        <dgm:style>
          <a:lnRef idx="2">
            <a:schemeClr val="accent1"/>
          </a:lnRef>
          <a:fillRef idx="1">
            <a:schemeClr val="lt1"/>
          </a:fillRef>
          <a:effectRef idx="0">
            <a:schemeClr val="accent1"/>
          </a:effectRef>
          <a:fontRef idx="minor">
            <a:schemeClr val="dk1"/>
          </a:fontRef>
        </dgm:style>
      </dgm:prSet>
      <dgm:spPr/>
      <dgm:t>
        <a:bodyPr/>
        <a:lstStyle/>
        <a:p>
          <a:pPr algn="ctr"/>
          <a:r>
            <a:rPr lang="tr-TR" sz="600" b="1"/>
            <a:t>Ek</a:t>
          </a:r>
          <a:r>
            <a:rPr lang="tr-TR" sz="600" b="1" baseline="0"/>
            <a:t> </a:t>
          </a:r>
          <a:r>
            <a:rPr lang="tr-TR" sz="700" b="1" baseline="0"/>
            <a:t>Limit</a:t>
          </a:r>
          <a:endParaRPr lang="tr-TR" sz="600" b="1"/>
        </a:p>
      </dgm:t>
    </dgm:pt>
    <dgm:pt modelId="{F8CBC255-CC59-4EAB-A421-899CDFB9BE16}">
      <dgm:prSet phldrT="[Metin]" custT="1">
        <dgm:style>
          <a:lnRef idx="2">
            <a:schemeClr val="accent1"/>
          </a:lnRef>
          <a:fillRef idx="1">
            <a:schemeClr val="lt1"/>
          </a:fillRef>
          <a:effectRef idx="0">
            <a:schemeClr val="accent1"/>
          </a:effectRef>
          <a:fontRef idx="minor">
            <a:schemeClr val="dk1"/>
          </a:fontRef>
        </dgm:style>
      </dgm:prSet>
      <dgm:spPr/>
      <dgm:t>
        <a:bodyPr/>
        <a:lstStyle/>
        <a:p>
          <a:pPr algn="ctr"/>
          <a:r>
            <a:rPr lang="tr-TR" sz="800" b="1"/>
            <a:t>3.Çeyrek 6.636 GWh</a:t>
          </a:r>
        </a:p>
      </dgm:t>
    </dgm:pt>
    <dgm:pt modelId="{C21AB2AB-A9BC-45E9-AED1-8FB6E90D950F}" type="parTrans" cxnId="{A5D561DD-826F-4CC1-A86B-BFE91E6AE9D8}">
      <dgm:prSet>
        <dgm:style>
          <a:lnRef idx="2">
            <a:schemeClr val="accent1"/>
          </a:lnRef>
          <a:fillRef idx="1">
            <a:schemeClr val="lt1"/>
          </a:fillRef>
          <a:effectRef idx="0">
            <a:schemeClr val="accent1"/>
          </a:effectRef>
          <a:fontRef idx="minor">
            <a:schemeClr val="dk1"/>
          </a:fontRef>
        </dgm:style>
      </dgm:prSet>
      <dgm:spPr/>
      <dgm:t>
        <a:bodyPr/>
        <a:lstStyle/>
        <a:p>
          <a:pPr algn="ctr"/>
          <a:endParaRPr lang="tr-TR" sz="2000" b="1">
            <a:solidFill>
              <a:sysClr val="windowText" lastClr="000000"/>
            </a:solidFill>
          </a:endParaRPr>
        </a:p>
      </dgm:t>
    </dgm:pt>
    <dgm:pt modelId="{92D5D545-7E13-4863-8997-254954238DD4}" type="sibTrans" cxnId="{A5D561DD-826F-4CC1-A86B-BFE91E6AE9D8}">
      <dgm:prSet custT="1">
        <dgm:style>
          <a:lnRef idx="2">
            <a:schemeClr val="accent1"/>
          </a:lnRef>
          <a:fillRef idx="1">
            <a:schemeClr val="lt1"/>
          </a:fillRef>
          <a:effectRef idx="0">
            <a:schemeClr val="accent1"/>
          </a:effectRef>
          <a:fontRef idx="minor">
            <a:schemeClr val="dk1"/>
          </a:fontRef>
        </dgm:style>
      </dgm:prSet>
      <dgm:spPr/>
      <dgm:t>
        <a:bodyPr/>
        <a:lstStyle/>
        <a:p>
          <a:pPr algn="ctr"/>
          <a:r>
            <a:rPr lang="tr-TR" sz="700" b="1"/>
            <a:t>Ek Limit</a:t>
          </a:r>
        </a:p>
      </dgm:t>
    </dgm:pt>
    <dgm:pt modelId="{FDCA5E1B-1691-4846-AF34-C6DFE278EC4F}">
      <dgm:prSet phldrT="[Metin]" custT="1">
        <dgm:style>
          <a:lnRef idx="2">
            <a:schemeClr val="accent1"/>
          </a:lnRef>
          <a:fillRef idx="1">
            <a:schemeClr val="lt1"/>
          </a:fillRef>
          <a:effectRef idx="0">
            <a:schemeClr val="accent1"/>
          </a:effectRef>
          <a:fontRef idx="minor">
            <a:schemeClr val="dk1"/>
          </a:fontRef>
        </dgm:style>
      </dgm:prSet>
      <dgm:spPr/>
      <dgm:t>
        <a:bodyPr/>
        <a:lstStyle/>
        <a:p>
          <a:pPr algn="ctr"/>
          <a:r>
            <a:rPr lang="tr-TR" sz="800" b="1"/>
            <a:t>4.Çeyrek 6.651 GWh</a:t>
          </a:r>
        </a:p>
      </dgm:t>
    </dgm:pt>
    <dgm:pt modelId="{39EC6D51-3546-4391-8DE8-8661B59111A5}" type="parTrans" cxnId="{32677FD8-8CDB-4268-86E3-9B2DE71910CD}">
      <dgm:prSet>
        <dgm:style>
          <a:lnRef idx="2">
            <a:schemeClr val="accent1"/>
          </a:lnRef>
          <a:fillRef idx="1">
            <a:schemeClr val="lt1"/>
          </a:fillRef>
          <a:effectRef idx="0">
            <a:schemeClr val="accent1"/>
          </a:effectRef>
          <a:fontRef idx="minor">
            <a:schemeClr val="dk1"/>
          </a:fontRef>
        </dgm:style>
      </dgm:prSet>
      <dgm:spPr/>
      <dgm:t>
        <a:bodyPr/>
        <a:lstStyle/>
        <a:p>
          <a:pPr algn="ctr"/>
          <a:endParaRPr lang="tr-TR" sz="2000" b="1">
            <a:solidFill>
              <a:sysClr val="windowText" lastClr="000000"/>
            </a:solidFill>
          </a:endParaRPr>
        </a:p>
      </dgm:t>
    </dgm:pt>
    <dgm:pt modelId="{4CBD43E7-77FC-4C97-9833-D5E9F80E54AE}" type="sibTrans" cxnId="{32677FD8-8CDB-4268-86E3-9B2DE71910CD}">
      <dgm:prSet custT="1">
        <dgm:style>
          <a:lnRef idx="2">
            <a:schemeClr val="accent1"/>
          </a:lnRef>
          <a:fillRef idx="1">
            <a:schemeClr val="lt1"/>
          </a:fillRef>
          <a:effectRef idx="0">
            <a:schemeClr val="accent1"/>
          </a:effectRef>
          <a:fontRef idx="minor">
            <a:schemeClr val="dk1"/>
          </a:fontRef>
        </dgm:style>
      </dgm:prSet>
      <dgm:spPr/>
      <dgm:t>
        <a:bodyPr/>
        <a:lstStyle/>
        <a:p>
          <a:pPr algn="ctr"/>
          <a:r>
            <a:rPr lang="tr-TR" sz="700" b="1"/>
            <a:t>Ek Limt</a:t>
          </a:r>
        </a:p>
      </dgm:t>
    </dgm:pt>
    <dgm:pt modelId="{1890B78B-04C6-446D-A559-1B798CD96487}">
      <dgm:prSet custT="1">
        <dgm:style>
          <a:lnRef idx="2">
            <a:schemeClr val="accent1"/>
          </a:lnRef>
          <a:fillRef idx="1">
            <a:schemeClr val="lt1"/>
          </a:fillRef>
          <a:effectRef idx="0">
            <a:schemeClr val="accent1"/>
          </a:effectRef>
          <a:fontRef idx="minor">
            <a:schemeClr val="dk1"/>
          </a:fontRef>
        </dgm:style>
      </dgm:prSet>
      <dgm:spPr/>
      <dgm:t>
        <a:bodyPr/>
        <a:lstStyle/>
        <a:p>
          <a:pPr algn="ctr"/>
          <a:r>
            <a:rPr lang="tr-TR" sz="800" b="1"/>
            <a:t>1. Çeyrek 6.465 GWh</a:t>
          </a:r>
        </a:p>
      </dgm:t>
    </dgm:pt>
    <dgm:pt modelId="{2BAEA2E4-1BCA-40F6-B887-C2EE4611F231}" type="parTrans" cxnId="{A26BD0B8-3FB1-4F1B-AD0A-355DB8BE0DB7}">
      <dgm:prSet>
        <dgm:style>
          <a:lnRef idx="2">
            <a:schemeClr val="accent1"/>
          </a:lnRef>
          <a:fillRef idx="1">
            <a:schemeClr val="lt1"/>
          </a:fillRef>
          <a:effectRef idx="0">
            <a:schemeClr val="accent1"/>
          </a:effectRef>
          <a:fontRef idx="minor">
            <a:schemeClr val="dk1"/>
          </a:fontRef>
        </dgm:style>
      </dgm:prSet>
      <dgm:spPr/>
      <dgm:t>
        <a:bodyPr/>
        <a:lstStyle/>
        <a:p>
          <a:pPr algn="ctr"/>
          <a:endParaRPr lang="tr-TR" sz="3600" b="1">
            <a:solidFill>
              <a:sysClr val="windowText" lastClr="000000"/>
            </a:solidFill>
          </a:endParaRPr>
        </a:p>
      </dgm:t>
    </dgm:pt>
    <dgm:pt modelId="{52C57127-4DE6-4CCD-8914-684C24C035A5}" type="sibTrans" cxnId="{A26BD0B8-3FB1-4F1B-AD0A-355DB8BE0DB7}">
      <dgm:prSet custT="1">
        <dgm:style>
          <a:lnRef idx="2">
            <a:schemeClr val="accent1"/>
          </a:lnRef>
          <a:fillRef idx="1">
            <a:schemeClr val="lt1"/>
          </a:fillRef>
          <a:effectRef idx="0">
            <a:schemeClr val="accent1"/>
          </a:effectRef>
          <a:fontRef idx="minor">
            <a:schemeClr val="dk1"/>
          </a:fontRef>
        </dgm:style>
      </dgm:prSet>
      <dgm:spPr/>
      <dgm:t>
        <a:bodyPr/>
        <a:lstStyle/>
        <a:p>
          <a:pPr algn="ctr"/>
          <a:r>
            <a:rPr lang="tr-TR" sz="700" b="1"/>
            <a:t>Ek limit</a:t>
          </a:r>
        </a:p>
      </dgm:t>
    </dgm:pt>
    <dgm:pt modelId="{A0C2FB0C-1E7F-4BDB-87C0-CB89381D359F}">
      <dgm:prSet custT="1">
        <dgm:style>
          <a:lnRef idx="2">
            <a:schemeClr val="accent1"/>
          </a:lnRef>
          <a:fillRef idx="1">
            <a:schemeClr val="lt1"/>
          </a:fillRef>
          <a:effectRef idx="0">
            <a:schemeClr val="accent1"/>
          </a:effectRef>
          <a:fontRef idx="minor">
            <a:schemeClr val="dk1"/>
          </a:fontRef>
        </dgm:style>
      </dgm:prSet>
      <dgm:spPr/>
      <dgm:t>
        <a:bodyPr/>
        <a:lstStyle/>
        <a:p>
          <a:pPr algn="ctr"/>
          <a:r>
            <a:rPr lang="tr-TR" sz="800" b="1"/>
            <a:t>Ocak   4.451 GWh</a:t>
          </a:r>
        </a:p>
      </dgm:t>
    </dgm:pt>
    <dgm:pt modelId="{88DC652D-248E-41F1-A979-6079F290D425}" type="parTrans" cxnId="{1FB09080-9720-4661-BC88-11ADA185D9B4}">
      <dgm:prSet>
        <dgm:style>
          <a:lnRef idx="2">
            <a:schemeClr val="accent1"/>
          </a:lnRef>
          <a:fillRef idx="1">
            <a:schemeClr val="lt1"/>
          </a:fillRef>
          <a:effectRef idx="0">
            <a:schemeClr val="accent1"/>
          </a:effectRef>
          <a:fontRef idx="minor">
            <a:schemeClr val="dk1"/>
          </a:fontRef>
        </dgm:style>
      </dgm:prSet>
      <dgm:spPr/>
      <dgm:t>
        <a:bodyPr/>
        <a:lstStyle/>
        <a:p>
          <a:pPr algn="ctr"/>
          <a:endParaRPr lang="tr-TR" sz="2400" b="1">
            <a:solidFill>
              <a:sysClr val="windowText" lastClr="000000"/>
            </a:solidFill>
          </a:endParaRPr>
        </a:p>
      </dgm:t>
    </dgm:pt>
    <dgm:pt modelId="{93E400E4-72E3-4E3E-9A6D-3FF500168AE5}" type="sibTrans" cxnId="{1FB09080-9720-4661-BC88-11ADA185D9B4}">
      <dgm:prSet custT="1">
        <dgm:style>
          <a:lnRef idx="2">
            <a:schemeClr val="accent1"/>
          </a:lnRef>
          <a:fillRef idx="1">
            <a:schemeClr val="lt1"/>
          </a:fillRef>
          <a:effectRef idx="0">
            <a:schemeClr val="accent1"/>
          </a:effectRef>
          <a:fontRef idx="minor">
            <a:schemeClr val="dk1"/>
          </a:fontRef>
        </dgm:style>
      </dgm:prSet>
      <dgm:spPr/>
      <dgm:t>
        <a:bodyPr/>
        <a:lstStyle/>
        <a:p>
          <a:pPr algn="ctr"/>
          <a:r>
            <a:rPr lang="tr-TR" sz="700" b="1"/>
            <a:t>Ek Limit</a:t>
          </a:r>
        </a:p>
      </dgm:t>
    </dgm:pt>
    <dgm:pt modelId="{29E59382-5FD3-4280-9A87-4DC751ADB595}">
      <dgm:prSet custT="1">
        <dgm:style>
          <a:lnRef idx="2">
            <a:schemeClr val="accent1"/>
          </a:lnRef>
          <a:fillRef idx="1">
            <a:schemeClr val="lt1"/>
          </a:fillRef>
          <a:effectRef idx="0">
            <a:schemeClr val="accent1"/>
          </a:effectRef>
          <a:fontRef idx="minor">
            <a:schemeClr val="dk1"/>
          </a:fontRef>
        </dgm:style>
      </dgm:prSet>
      <dgm:spPr/>
      <dgm:t>
        <a:bodyPr/>
        <a:lstStyle/>
        <a:p>
          <a:pPr algn="ctr"/>
          <a:r>
            <a:rPr lang="tr-TR" sz="800" b="1"/>
            <a:t>Şubat 4.023 GWh</a:t>
          </a:r>
        </a:p>
      </dgm:t>
    </dgm:pt>
    <dgm:pt modelId="{CD670FC9-7B5A-4528-8336-B97DDE4AA71C}" type="parTrans" cxnId="{E1F8E068-446E-432A-804D-C6F9C56839D5}">
      <dgm:prSet>
        <dgm:style>
          <a:lnRef idx="2">
            <a:schemeClr val="accent1"/>
          </a:lnRef>
          <a:fillRef idx="1">
            <a:schemeClr val="lt1"/>
          </a:fillRef>
          <a:effectRef idx="0">
            <a:schemeClr val="accent1"/>
          </a:effectRef>
          <a:fontRef idx="minor">
            <a:schemeClr val="dk1"/>
          </a:fontRef>
        </dgm:style>
      </dgm:prSet>
      <dgm:spPr/>
      <dgm:t>
        <a:bodyPr/>
        <a:lstStyle/>
        <a:p>
          <a:pPr algn="ctr"/>
          <a:endParaRPr lang="tr-TR" sz="2000" b="1">
            <a:solidFill>
              <a:sysClr val="windowText" lastClr="000000"/>
            </a:solidFill>
          </a:endParaRPr>
        </a:p>
      </dgm:t>
    </dgm:pt>
    <dgm:pt modelId="{E29578F3-C495-4B91-B2A8-74E9FFC52E85}" type="sibTrans" cxnId="{E1F8E068-446E-432A-804D-C6F9C56839D5}">
      <dgm:prSet custT="1">
        <dgm:style>
          <a:lnRef idx="2">
            <a:schemeClr val="accent1"/>
          </a:lnRef>
          <a:fillRef idx="1">
            <a:schemeClr val="lt1"/>
          </a:fillRef>
          <a:effectRef idx="0">
            <a:schemeClr val="accent1"/>
          </a:effectRef>
          <a:fontRef idx="minor">
            <a:schemeClr val="dk1"/>
          </a:fontRef>
        </dgm:style>
      </dgm:prSet>
      <dgm:spPr/>
      <dgm:t>
        <a:bodyPr/>
        <a:lstStyle/>
        <a:p>
          <a:pPr algn="ctr"/>
          <a:r>
            <a:rPr lang="tr-TR" sz="700" b="1"/>
            <a:t>Ek Limit</a:t>
          </a:r>
        </a:p>
      </dgm:t>
    </dgm:pt>
    <dgm:pt modelId="{B674027E-5394-462D-BF3A-66C80A2426E1}">
      <dgm:prSet custT="1">
        <dgm:style>
          <a:lnRef idx="2">
            <a:schemeClr val="accent1"/>
          </a:lnRef>
          <a:fillRef idx="1">
            <a:schemeClr val="lt1"/>
          </a:fillRef>
          <a:effectRef idx="0">
            <a:schemeClr val="accent1"/>
          </a:effectRef>
          <a:fontRef idx="minor">
            <a:schemeClr val="dk1"/>
          </a:fontRef>
        </dgm:style>
      </dgm:prSet>
      <dgm:spPr/>
      <dgm:t>
        <a:bodyPr/>
        <a:lstStyle/>
        <a:p>
          <a:pPr algn="ctr"/>
          <a:r>
            <a:rPr lang="tr-TR" sz="800" b="1"/>
            <a:t>Nisan 4.316 GWh</a:t>
          </a:r>
        </a:p>
      </dgm:t>
    </dgm:pt>
    <dgm:pt modelId="{3352BC34-40FB-4260-B9E0-935A1282A2C6}" type="parTrans" cxnId="{3F7C5829-9B1E-4148-BA4E-A27CCEB0DDB0}">
      <dgm:prSet>
        <dgm:style>
          <a:lnRef idx="2">
            <a:schemeClr val="accent1"/>
          </a:lnRef>
          <a:fillRef idx="1">
            <a:schemeClr val="lt1"/>
          </a:fillRef>
          <a:effectRef idx="0">
            <a:schemeClr val="accent1"/>
          </a:effectRef>
          <a:fontRef idx="minor">
            <a:schemeClr val="dk1"/>
          </a:fontRef>
        </dgm:style>
      </dgm:prSet>
      <dgm:spPr/>
      <dgm:t>
        <a:bodyPr/>
        <a:lstStyle/>
        <a:p>
          <a:pPr algn="ctr"/>
          <a:endParaRPr lang="tr-TR" sz="2000" b="1">
            <a:solidFill>
              <a:sysClr val="windowText" lastClr="000000"/>
            </a:solidFill>
          </a:endParaRPr>
        </a:p>
      </dgm:t>
    </dgm:pt>
    <dgm:pt modelId="{8739238D-68CD-4819-BC4B-7DE621F24CCB}" type="sibTrans" cxnId="{3F7C5829-9B1E-4148-BA4E-A27CCEB0DDB0}">
      <dgm:prSet custT="1">
        <dgm:style>
          <a:lnRef idx="2">
            <a:schemeClr val="accent1"/>
          </a:lnRef>
          <a:fillRef idx="1">
            <a:schemeClr val="lt1"/>
          </a:fillRef>
          <a:effectRef idx="0">
            <a:schemeClr val="accent1"/>
          </a:effectRef>
          <a:fontRef idx="minor">
            <a:schemeClr val="dk1"/>
          </a:fontRef>
        </dgm:style>
      </dgm:prSet>
      <dgm:spPr/>
      <dgm:t>
        <a:bodyPr/>
        <a:lstStyle/>
        <a:p>
          <a:pPr algn="ctr"/>
          <a:r>
            <a:rPr lang="tr-TR" sz="700" b="1"/>
            <a:t>Ek Limit</a:t>
          </a:r>
        </a:p>
      </dgm:t>
    </dgm:pt>
    <dgm:pt modelId="{B134710D-72D0-4853-89D4-AC33459A0FBB}">
      <dgm:prSet custT="1">
        <dgm:style>
          <a:lnRef idx="2">
            <a:schemeClr val="accent1"/>
          </a:lnRef>
          <a:fillRef idx="1">
            <a:schemeClr val="lt1"/>
          </a:fillRef>
          <a:effectRef idx="0">
            <a:schemeClr val="accent1"/>
          </a:effectRef>
          <a:fontRef idx="minor">
            <a:schemeClr val="dk1"/>
          </a:fontRef>
        </dgm:style>
      </dgm:prSet>
      <dgm:spPr/>
      <dgm:t>
        <a:bodyPr/>
        <a:lstStyle/>
        <a:p>
          <a:pPr algn="ctr"/>
          <a:r>
            <a:rPr lang="tr-TR" sz="800" b="1"/>
            <a:t>Temmuz 4.469 GWh</a:t>
          </a:r>
        </a:p>
      </dgm:t>
    </dgm:pt>
    <dgm:pt modelId="{58046CF5-D7D2-49DC-B2C9-F5A11AE187BD}" type="parTrans" cxnId="{F96003F3-555A-4066-8313-71BBEA9C0B24}">
      <dgm:prSet>
        <dgm:style>
          <a:lnRef idx="2">
            <a:schemeClr val="accent1"/>
          </a:lnRef>
          <a:fillRef idx="1">
            <a:schemeClr val="lt1"/>
          </a:fillRef>
          <a:effectRef idx="0">
            <a:schemeClr val="accent1"/>
          </a:effectRef>
          <a:fontRef idx="minor">
            <a:schemeClr val="dk1"/>
          </a:fontRef>
        </dgm:style>
      </dgm:prSet>
      <dgm:spPr/>
      <dgm:t>
        <a:bodyPr/>
        <a:lstStyle/>
        <a:p>
          <a:pPr algn="ctr"/>
          <a:endParaRPr lang="tr-TR" sz="2000" b="1">
            <a:solidFill>
              <a:sysClr val="windowText" lastClr="000000"/>
            </a:solidFill>
          </a:endParaRPr>
        </a:p>
      </dgm:t>
    </dgm:pt>
    <dgm:pt modelId="{01D20BA8-6E39-4C74-950C-F91B131289A0}" type="sibTrans" cxnId="{F96003F3-555A-4066-8313-71BBEA9C0B24}">
      <dgm:prSet custT="1">
        <dgm:style>
          <a:lnRef idx="2">
            <a:schemeClr val="accent1"/>
          </a:lnRef>
          <a:fillRef idx="1">
            <a:schemeClr val="lt1"/>
          </a:fillRef>
          <a:effectRef idx="0">
            <a:schemeClr val="accent1"/>
          </a:effectRef>
          <a:fontRef idx="minor">
            <a:schemeClr val="dk1"/>
          </a:fontRef>
        </dgm:style>
      </dgm:prSet>
      <dgm:spPr/>
      <dgm:t>
        <a:bodyPr/>
        <a:lstStyle/>
        <a:p>
          <a:pPr algn="ctr"/>
          <a:r>
            <a:rPr lang="tr-TR" sz="700" b="1"/>
            <a:t>Ek Limit</a:t>
          </a:r>
        </a:p>
      </dgm:t>
    </dgm:pt>
    <dgm:pt modelId="{753DD391-CCD4-47B4-BC87-C4950F082015}">
      <dgm:prSet custT="1">
        <dgm:style>
          <a:lnRef idx="2">
            <a:schemeClr val="accent1"/>
          </a:lnRef>
          <a:fillRef idx="1">
            <a:schemeClr val="lt1"/>
          </a:fillRef>
          <a:effectRef idx="0">
            <a:schemeClr val="accent1"/>
          </a:effectRef>
          <a:fontRef idx="minor">
            <a:schemeClr val="dk1"/>
          </a:fontRef>
        </dgm:style>
      </dgm:prSet>
      <dgm:spPr/>
      <dgm:t>
        <a:bodyPr/>
        <a:lstStyle/>
        <a:p>
          <a:pPr algn="ctr"/>
          <a:r>
            <a:rPr lang="tr-TR" sz="800" b="1"/>
            <a:t>Ekim    4.479 GWh</a:t>
          </a:r>
        </a:p>
      </dgm:t>
    </dgm:pt>
    <dgm:pt modelId="{DBA2CCED-9995-4D63-8F34-EDE336D1DA3D}" type="parTrans" cxnId="{3A8B0F0E-387E-4F9D-B659-99A9E9553487}">
      <dgm:prSet>
        <dgm:style>
          <a:lnRef idx="2">
            <a:schemeClr val="accent1"/>
          </a:lnRef>
          <a:fillRef idx="1">
            <a:schemeClr val="lt1"/>
          </a:fillRef>
          <a:effectRef idx="0">
            <a:schemeClr val="accent1"/>
          </a:effectRef>
          <a:fontRef idx="minor">
            <a:schemeClr val="dk1"/>
          </a:fontRef>
        </dgm:style>
      </dgm:prSet>
      <dgm:spPr/>
      <dgm:t>
        <a:bodyPr/>
        <a:lstStyle/>
        <a:p>
          <a:pPr algn="ctr"/>
          <a:endParaRPr lang="tr-TR" sz="2000" b="1">
            <a:solidFill>
              <a:sysClr val="windowText" lastClr="000000"/>
            </a:solidFill>
          </a:endParaRPr>
        </a:p>
      </dgm:t>
    </dgm:pt>
    <dgm:pt modelId="{65B8DECC-632B-4026-8AE0-B375836C053C}" type="sibTrans" cxnId="{3A8B0F0E-387E-4F9D-B659-99A9E9553487}">
      <dgm:prSet custT="1">
        <dgm:style>
          <a:lnRef idx="2">
            <a:schemeClr val="accent1"/>
          </a:lnRef>
          <a:fillRef idx="1">
            <a:schemeClr val="lt1"/>
          </a:fillRef>
          <a:effectRef idx="0">
            <a:schemeClr val="accent1"/>
          </a:effectRef>
          <a:fontRef idx="minor">
            <a:schemeClr val="dk1"/>
          </a:fontRef>
        </dgm:style>
      </dgm:prSet>
      <dgm:spPr/>
      <dgm:t>
        <a:bodyPr/>
        <a:lstStyle/>
        <a:p>
          <a:pPr algn="ctr"/>
          <a:r>
            <a:rPr lang="tr-TR" sz="700" b="1"/>
            <a:t>Ek Limit</a:t>
          </a:r>
        </a:p>
      </dgm:t>
    </dgm:pt>
    <dgm:pt modelId="{88106ED5-A139-4147-B954-E54901967FD6}">
      <dgm:prSet custT="1">
        <dgm:style>
          <a:lnRef idx="2">
            <a:schemeClr val="accent1"/>
          </a:lnRef>
          <a:fillRef idx="1">
            <a:schemeClr val="lt1"/>
          </a:fillRef>
          <a:effectRef idx="0">
            <a:schemeClr val="accent1"/>
          </a:effectRef>
          <a:fontRef idx="minor">
            <a:schemeClr val="dk1"/>
          </a:fontRef>
        </dgm:style>
      </dgm:prSet>
      <dgm:spPr/>
      <dgm:t>
        <a:bodyPr/>
        <a:lstStyle/>
        <a:p>
          <a:pPr algn="ctr"/>
          <a:r>
            <a:rPr lang="tr-TR" sz="800" b="1"/>
            <a:t>Kasım 4.337 GWh</a:t>
          </a:r>
        </a:p>
      </dgm:t>
    </dgm:pt>
    <dgm:pt modelId="{BE720BAD-7B3A-41A4-A939-4788660E5758}" type="parTrans" cxnId="{CDB7911C-B5DB-463E-B241-9325F6060965}">
      <dgm:prSet>
        <dgm:style>
          <a:lnRef idx="2">
            <a:schemeClr val="accent1"/>
          </a:lnRef>
          <a:fillRef idx="1">
            <a:schemeClr val="lt1"/>
          </a:fillRef>
          <a:effectRef idx="0">
            <a:schemeClr val="accent1"/>
          </a:effectRef>
          <a:fontRef idx="minor">
            <a:schemeClr val="dk1"/>
          </a:fontRef>
        </dgm:style>
      </dgm:prSet>
      <dgm:spPr/>
      <dgm:t>
        <a:bodyPr/>
        <a:lstStyle/>
        <a:p>
          <a:pPr algn="ctr"/>
          <a:endParaRPr lang="tr-TR" sz="2000" b="1">
            <a:solidFill>
              <a:sysClr val="windowText" lastClr="000000"/>
            </a:solidFill>
          </a:endParaRPr>
        </a:p>
      </dgm:t>
    </dgm:pt>
    <dgm:pt modelId="{D70F6C3B-135C-4F91-BBC4-04A59966D260}" type="sibTrans" cxnId="{CDB7911C-B5DB-463E-B241-9325F6060965}">
      <dgm:prSet custT="1">
        <dgm:style>
          <a:lnRef idx="2">
            <a:schemeClr val="accent1"/>
          </a:lnRef>
          <a:fillRef idx="1">
            <a:schemeClr val="lt1"/>
          </a:fillRef>
          <a:effectRef idx="0">
            <a:schemeClr val="accent1"/>
          </a:effectRef>
          <a:fontRef idx="minor">
            <a:schemeClr val="dk1"/>
          </a:fontRef>
        </dgm:style>
      </dgm:prSet>
      <dgm:spPr/>
      <dgm:t>
        <a:bodyPr/>
        <a:lstStyle/>
        <a:p>
          <a:pPr algn="ctr"/>
          <a:r>
            <a:rPr lang="tr-TR" sz="700" b="1"/>
            <a:t>Ek Limit</a:t>
          </a:r>
        </a:p>
      </dgm:t>
    </dgm:pt>
    <dgm:pt modelId="{D1DD9590-BCC3-4DB1-A686-2B54050ACF65}">
      <dgm:prSet custT="1">
        <dgm:style>
          <a:lnRef idx="2">
            <a:schemeClr val="accent1"/>
          </a:lnRef>
          <a:fillRef idx="1">
            <a:schemeClr val="lt1"/>
          </a:fillRef>
          <a:effectRef idx="0">
            <a:schemeClr val="accent1"/>
          </a:effectRef>
          <a:fontRef idx="minor">
            <a:schemeClr val="dk1"/>
          </a:fontRef>
        </dgm:style>
      </dgm:prSet>
      <dgm:spPr/>
      <dgm:t>
        <a:bodyPr/>
        <a:lstStyle/>
        <a:p>
          <a:pPr algn="ctr"/>
          <a:r>
            <a:rPr lang="tr-TR" sz="800" b="1"/>
            <a:t>Aralık 4.485 GWh</a:t>
          </a:r>
        </a:p>
      </dgm:t>
    </dgm:pt>
    <dgm:pt modelId="{FAC4D984-397E-4B77-B316-906B200B4291}" type="parTrans" cxnId="{412D89FF-AB17-4C32-9CA9-AF3C84B3BDBA}">
      <dgm:prSet>
        <dgm:style>
          <a:lnRef idx="2">
            <a:schemeClr val="accent1"/>
          </a:lnRef>
          <a:fillRef idx="1">
            <a:schemeClr val="lt1"/>
          </a:fillRef>
          <a:effectRef idx="0">
            <a:schemeClr val="accent1"/>
          </a:effectRef>
          <a:fontRef idx="minor">
            <a:schemeClr val="dk1"/>
          </a:fontRef>
        </dgm:style>
      </dgm:prSet>
      <dgm:spPr/>
      <dgm:t>
        <a:bodyPr/>
        <a:lstStyle/>
        <a:p>
          <a:pPr algn="ctr"/>
          <a:endParaRPr lang="tr-TR" sz="2000" b="1">
            <a:solidFill>
              <a:sysClr val="windowText" lastClr="000000"/>
            </a:solidFill>
          </a:endParaRPr>
        </a:p>
      </dgm:t>
    </dgm:pt>
    <dgm:pt modelId="{FF38D3E7-10EC-49A6-B936-21BD3582CCDC}" type="sibTrans" cxnId="{412D89FF-AB17-4C32-9CA9-AF3C84B3BDBA}">
      <dgm:prSet custT="1">
        <dgm:style>
          <a:lnRef idx="2">
            <a:schemeClr val="accent1"/>
          </a:lnRef>
          <a:fillRef idx="1">
            <a:schemeClr val="lt1"/>
          </a:fillRef>
          <a:effectRef idx="0">
            <a:schemeClr val="accent1"/>
          </a:effectRef>
          <a:fontRef idx="minor">
            <a:schemeClr val="dk1"/>
          </a:fontRef>
        </dgm:style>
      </dgm:prSet>
      <dgm:spPr/>
      <dgm:t>
        <a:bodyPr/>
        <a:lstStyle/>
        <a:p>
          <a:pPr algn="ctr"/>
          <a:r>
            <a:rPr lang="tr-TR" sz="700" b="1"/>
            <a:t>Ek Limit</a:t>
          </a:r>
        </a:p>
      </dgm:t>
    </dgm:pt>
    <dgm:pt modelId="{9D2BE294-87AE-4EF1-A8A4-52B921836A47}">
      <dgm:prSet custT="1">
        <dgm:style>
          <a:lnRef idx="2">
            <a:schemeClr val="accent1"/>
          </a:lnRef>
          <a:fillRef idx="1">
            <a:schemeClr val="lt1"/>
          </a:fillRef>
          <a:effectRef idx="0">
            <a:schemeClr val="accent1"/>
          </a:effectRef>
          <a:fontRef idx="minor">
            <a:schemeClr val="dk1"/>
          </a:fontRef>
        </dgm:style>
      </dgm:prSet>
      <dgm:spPr/>
      <dgm:t>
        <a:bodyPr/>
        <a:lstStyle/>
        <a:p>
          <a:pPr algn="ctr"/>
          <a:r>
            <a:rPr lang="tr-TR" sz="800" b="1"/>
            <a:t>Ağustos 4.472 GWh</a:t>
          </a:r>
        </a:p>
      </dgm:t>
    </dgm:pt>
    <dgm:pt modelId="{DDC4D1EB-A0F4-49F7-837F-6AF65BB5F5B3}" type="parTrans" cxnId="{D9BA2CD8-2A92-4C5D-8797-F01D48E381A2}">
      <dgm:prSet>
        <dgm:style>
          <a:lnRef idx="2">
            <a:schemeClr val="accent1"/>
          </a:lnRef>
          <a:fillRef idx="1">
            <a:schemeClr val="lt1"/>
          </a:fillRef>
          <a:effectRef idx="0">
            <a:schemeClr val="accent1"/>
          </a:effectRef>
          <a:fontRef idx="minor">
            <a:schemeClr val="dk1"/>
          </a:fontRef>
        </dgm:style>
      </dgm:prSet>
      <dgm:spPr/>
      <dgm:t>
        <a:bodyPr/>
        <a:lstStyle/>
        <a:p>
          <a:pPr algn="ctr"/>
          <a:endParaRPr lang="tr-TR" sz="2000" b="1">
            <a:solidFill>
              <a:sysClr val="windowText" lastClr="000000"/>
            </a:solidFill>
          </a:endParaRPr>
        </a:p>
      </dgm:t>
    </dgm:pt>
    <dgm:pt modelId="{1EE260D5-2035-4F3C-B18F-80FAF591D3E7}" type="sibTrans" cxnId="{D9BA2CD8-2A92-4C5D-8797-F01D48E381A2}">
      <dgm:prSet custT="1">
        <dgm:style>
          <a:lnRef idx="2">
            <a:schemeClr val="accent1"/>
          </a:lnRef>
          <a:fillRef idx="1">
            <a:schemeClr val="lt1"/>
          </a:fillRef>
          <a:effectRef idx="0">
            <a:schemeClr val="accent1"/>
          </a:effectRef>
          <a:fontRef idx="minor">
            <a:schemeClr val="dk1"/>
          </a:fontRef>
        </dgm:style>
      </dgm:prSet>
      <dgm:spPr/>
      <dgm:t>
        <a:bodyPr/>
        <a:lstStyle/>
        <a:p>
          <a:pPr algn="ctr"/>
          <a:r>
            <a:rPr lang="tr-TR" sz="700" b="1"/>
            <a:t>Ek Limit</a:t>
          </a:r>
        </a:p>
      </dgm:t>
    </dgm:pt>
    <dgm:pt modelId="{59949586-43B5-4EE4-825E-B1F4E6C58514}">
      <dgm:prSet custT="1">
        <dgm:style>
          <a:lnRef idx="2">
            <a:schemeClr val="accent1"/>
          </a:lnRef>
          <a:fillRef idx="1">
            <a:schemeClr val="lt1"/>
          </a:fillRef>
          <a:effectRef idx="0">
            <a:schemeClr val="accent1"/>
          </a:effectRef>
          <a:fontRef idx="minor">
            <a:schemeClr val="dk1"/>
          </a:fontRef>
        </dgm:style>
      </dgm:prSet>
      <dgm:spPr/>
      <dgm:t>
        <a:bodyPr/>
        <a:lstStyle/>
        <a:p>
          <a:pPr algn="ctr"/>
          <a:r>
            <a:rPr lang="tr-TR" sz="800" b="1"/>
            <a:t>Eylül   4.331 GWh</a:t>
          </a:r>
        </a:p>
      </dgm:t>
    </dgm:pt>
    <dgm:pt modelId="{8D136032-0955-48A9-9756-1F34B2E4641A}" type="parTrans" cxnId="{1360723D-B27E-4DC8-8460-B2F395D70666}">
      <dgm:prSet>
        <dgm:style>
          <a:lnRef idx="2">
            <a:schemeClr val="accent1"/>
          </a:lnRef>
          <a:fillRef idx="1">
            <a:schemeClr val="lt1"/>
          </a:fillRef>
          <a:effectRef idx="0">
            <a:schemeClr val="accent1"/>
          </a:effectRef>
          <a:fontRef idx="minor">
            <a:schemeClr val="dk1"/>
          </a:fontRef>
        </dgm:style>
      </dgm:prSet>
      <dgm:spPr/>
      <dgm:t>
        <a:bodyPr/>
        <a:lstStyle/>
        <a:p>
          <a:pPr algn="ctr"/>
          <a:endParaRPr lang="tr-TR" sz="2000" b="1">
            <a:solidFill>
              <a:sysClr val="windowText" lastClr="000000"/>
            </a:solidFill>
          </a:endParaRPr>
        </a:p>
      </dgm:t>
    </dgm:pt>
    <dgm:pt modelId="{3B869503-E261-42DF-8108-0ABDFB1A88B5}" type="sibTrans" cxnId="{1360723D-B27E-4DC8-8460-B2F395D70666}">
      <dgm:prSet custT="1">
        <dgm:style>
          <a:lnRef idx="2">
            <a:schemeClr val="accent1"/>
          </a:lnRef>
          <a:fillRef idx="1">
            <a:schemeClr val="lt1"/>
          </a:fillRef>
          <a:effectRef idx="0">
            <a:schemeClr val="accent1"/>
          </a:effectRef>
          <a:fontRef idx="minor">
            <a:schemeClr val="dk1"/>
          </a:fontRef>
        </dgm:style>
      </dgm:prSet>
      <dgm:spPr/>
      <dgm:t>
        <a:bodyPr/>
        <a:lstStyle/>
        <a:p>
          <a:pPr algn="ctr"/>
          <a:r>
            <a:rPr lang="tr-TR" sz="700" b="1"/>
            <a:t>Ek Limit</a:t>
          </a:r>
        </a:p>
      </dgm:t>
    </dgm:pt>
    <dgm:pt modelId="{24D87059-3854-4F26-A635-0D4B4A4BEA73}">
      <dgm:prSet custT="1">
        <dgm:style>
          <a:lnRef idx="2">
            <a:schemeClr val="accent1"/>
          </a:lnRef>
          <a:fillRef idx="1">
            <a:schemeClr val="lt1"/>
          </a:fillRef>
          <a:effectRef idx="0">
            <a:schemeClr val="accent1"/>
          </a:effectRef>
          <a:fontRef idx="minor">
            <a:schemeClr val="dk1"/>
          </a:fontRef>
        </dgm:style>
      </dgm:prSet>
      <dgm:spPr/>
      <dgm:t>
        <a:bodyPr/>
        <a:lstStyle/>
        <a:p>
          <a:pPr algn="ctr"/>
          <a:r>
            <a:rPr lang="tr-TR" sz="800" b="1"/>
            <a:t>Mayıs 4.463 GWh</a:t>
          </a:r>
        </a:p>
      </dgm:t>
    </dgm:pt>
    <dgm:pt modelId="{494531EB-8FFC-4139-B641-FC363DD0A645}" type="parTrans" cxnId="{B41615C5-2425-42F4-849E-F447CFAE5536}">
      <dgm:prSet>
        <dgm:style>
          <a:lnRef idx="2">
            <a:schemeClr val="accent1"/>
          </a:lnRef>
          <a:fillRef idx="1">
            <a:schemeClr val="lt1"/>
          </a:fillRef>
          <a:effectRef idx="0">
            <a:schemeClr val="accent1"/>
          </a:effectRef>
          <a:fontRef idx="minor">
            <a:schemeClr val="dk1"/>
          </a:fontRef>
        </dgm:style>
      </dgm:prSet>
      <dgm:spPr/>
      <dgm:t>
        <a:bodyPr/>
        <a:lstStyle/>
        <a:p>
          <a:pPr algn="ctr"/>
          <a:endParaRPr lang="tr-TR" sz="2000" b="1">
            <a:solidFill>
              <a:sysClr val="windowText" lastClr="000000"/>
            </a:solidFill>
          </a:endParaRPr>
        </a:p>
      </dgm:t>
    </dgm:pt>
    <dgm:pt modelId="{9C4299C3-70F3-42FA-AE36-EC51394EA52E}" type="sibTrans" cxnId="{B41615C5-2425-42F4-849E-F447CFAE5536}">
      <dgm:prSet custT="1">
        <dgm:style>
          <a:lnRef idx="2">
            <a:schemeClr val="accent1"/>
          </a:lnRef>
          <a:fillRef idx="1">
            <a:schemeClr val="lt1"/>
          </a:fillRef>
          <a:effectRef idx="0">
            <a:schemeClr val="accent1"/>
          </a:effectRef>
          <a:fontRef idx="minor">
            <a:schemeClr val="dk1"/>
          </a:fontRef>
        </dgm:style>
      </dgm:prSet>
      <dgm:spPr/>
      <dgm:t>
        <a:bodyPr/>
        <a:lstStyle/>
        <a:p>
          <a:pPr algn="ctr"/>
          <a:r>
            <a:rPr lang="tr-TR" sz="700" b="1"/>
            <a:t>Ek Limit</a:t>
          </a:r>
        </a:p>
      </dgm:t>
    </dgm:pt>
    <dgm:pt modelId="{52264314-3B48-451B-932E-41732E630F4E}">
      <dgm:prSet custT="1">
        <dgm:style>
          <a:lnRef idx="2">
            <a:schemeClr val="accent1"/>
          </a:lnRef>
          <a:fillRef idx="1">
            <a:schemeClr val="lt1"/>
          </a:fillRef>
          <a:effectRef idx="0">
            <a:schemeClr val="accent1"/>
          </a:effectRef>
          <a:fontRef idx="minor">
            <a:schemeClr val="dk1"/>
          </a:fontRef>
        </dgm:style>
      </dgm:prSet>
      <dgm:spPr/>
      <dgm:t>
        <a:bodyPr/>
        <a:lstStyle/>
        <a:p>
          <a:pPr algn="ctr"/>
          <a:r>
            <a:rPr lang="tr-TR" sz="800" b="1"/>
            <a:t>Haziran 4.322 GWh</a:t>
          </a:r>
        </a:p>
      </dgm:t>
    </dgm:pt>
    <dgm:pt modelId="{37911F18-5BA0-49ED-8D5E-103C462B999B}" type="parTrans" cxnId="{E6912D3E-FA83-4EBC-ACEF-E4CDBD9B1E17}">
      <dgm:prSet>
        <dgm:style>
          <a:lnRef idx="2">
            <a:schemeClr val="accent1"/>
          </a:lnRef>
          <a:fillRef idx="1">
            <a:schemeClr val="lt1"/>
          </a:fillRef>
          <a:effectRef idx="0">
            <a:schemeClr val="accent1"/>
          </a:effectRef>
          <a:fontRef idx="minor">
            <a:schemeClr val="dk1"/>
          </a:fontRef>
        </dgm:style>
      </dgm:prSet>
      <dgm:spPr/>
      <dgm:t>
        <a:bodyPr/>
        <a:lstStyle/>
        <a:p>
          <a:pPr algn="ctr"/>
          <a:endParaRPr lang="tr-TR" sz="2000" b="1">
            <a:solidFill>
              <a:sysClr val="windowText" lastClr="000000"/>
            </a:solidFill>
          </a:endParaRPr>
        </a:p>
      </dgm:t>
    </dgm:pt>
    <dgm:pt modelId="{FF928AC3-8AAE-499E-9D05-AFD4F34CCEE5}" type="sibTrans" cxnId="{E6912D3E-FA83-4EBC-ACEF-E4CDBD9B1E17}">
      <dgm:prSet custT="1">
        <dgm:style>
          <a:lnRef idx="2">
            <a:schemeClr val="accent1"/>
          </a:lnRef>
          <a:fillRef idx="1">
            <a:schemeClr val="lt1"/>
          </a:fillRef>
          <a:effectRef idx="0">
            <a:schemeClr val="accent1"/>
          </a:effectRef>
          <a:fontRef idx="minor">
            <a:schemeClr val="dk1"/>
          </a:fontRef>
        </dgm:style>
      </dgm:prSet>
      <dgm:spPr/>
      <dgm:t>
        <a:bodyPr/>
        <a:lstStyle/>
        <a:p>
          <a:pPr algn="ctr"/>
          <a:r>
            <a:rPr lang="tr-TR" sz="700" b="1"/>
            <a:t>Ek Limit</a:t>
          </a:r>
        </a:p>
      </dgm:t>
    </dgm:pt>
    <dgm:pt modelId="{0D50C0DE-1544-48A2-8A1E-BEAD5132739F}">
      <dgm:prSet custT="1">
        <dgm:style>
          <a:lnRef idx="2">
            <a:schemeClr val="accent1"/>
          </a:lnRef>
          <a:fillRef idx="1">
            <a:schemeClr val="lt1"/>
          </a:fillRef>
          <a:effectRef idx="0">
            <a:schemeClr val="accent1"/>
          </a:effectRef>
          <a:fontRef idx="minor">
            <a:schemeClr val="dk1"/>
          </a:fontRef>
        </dgm:style>
      </dgm:prSet>
      <dgm:spPr/>
      <dgm:t>
        <a:bodyPr/>
        <a:lstStyle/>
        <a:p>
          <a:pPr algn="ctr"/>
          <a:r>
            <a:rPr lang="tr-TR" sz="800" b="1"/>
            <a:t>Mart   4.457 GWh</a:t>
          </a:r>
        </a:p>
      </dgm:t>
    </dgm:pt>
    <dgm:pt modelId="{AAE4329B-BEB9-4B2E-94A0-6F70D130B6E7}" type="parTrans" cxnId="{F5420696-E63F-4A46-9B9F-A9C496049768}">
      <dgm:prSet>
        <dgm:style>
          <a:lnRef idx="2">
            <a:schemeClr val="accent1"/>
          </a:lnRef>
          <a:fillRef idx="1">
            <a:schemeClr val="lt1"/>
          </a:fillRef>
          <a:effectRef idx="0">
            <a:schemeClr val="accent1"/>
          </a:effectRef>
          <a:fontRef idx="minor">
            <a:schemeClr val="dk1"/>
          </a:fontRef>
        </dgm:style>
      </dgm:prSet>
      <dgm:spPr/>
      <dgm:t>
        <a:bodyPr/>
        <a:lstStyle/>
        <a:p>
          <a:pPr algn="ctr"/>
          <a:endParaRPr lang="tr-TR" sz="2000" b="1">
            <a:solidFill>
              <a:sysClr val="windowText" lastClr="000000"/>
            </a:solidFill>
          </a:endParaRPr>
        </a:p>
      </dgm:t>
    </dgm:pt>
    <dgm:pt modelId="{4F316650-08CD-413C-9D16-E5674E44102F}" type="sibTrans" cxnId="{F5420696-E63F-4A46-9B9F-A9C496049768}">
      <dgm:prSet custT="1">
        <dgm:style>
          <a:lnRef idx="2">
            <a:schemeClr val="accent1"/>
          </a:lnRef>
          <a:fillRef idx="1">
            <a:schemeClr val="lt1"/>
          </a:fillRef>
          <a:effectRef idx="0">
            <a:schemeClr val="accent1"/>
          </a:effectRef>
          <a:fontRef idx="minor">
            <a:schemeClr val="dk1"/>
          </a:fontRef>
        </dgm:style>
      </dgm:prSet>
      <dgm:spPr/>
      <dgm:t>
        <a:bodyPr/>
        <a:lstStyle/>
        <a:p>
          <a:pPr algn="ctr"/>
          <a:r>
            <a:rPr lang="tr-TR" sz="700" b="1"/>
            <a:t>Ek Limit</a:t>
          </a:r>
        </a:p>
      </dgm:t>
    </dgm:pt>
    <dgm:pt modelId="{D1EF6162-A19F-4FCF-943D-AA0002F892E2}" type="pres">
      <dgm:prSet presAssocID="{5CD40ABE-A9B0-4DE3-AAF9-A7100CE9A086}" presName="hierChild1" presStyleCnt="0">
        <dgm:presLayoutVars>
          <dgm:orgChart val="1"/>
          <dgm:chPref val="1"/>
          <dgm:dir/>
          <dgm:animOne val="branch"/>
          <dgm:animLvl val="lvl"/>
          <dgm:resizeHandles/>
        </dgm:presLayoutVars>
      </dgm:prSet>
      <dgm:spPr/>
      <dgm:t>
        <a:bodyPr/>
        <a:lstStyle/>
        <a:p>
          <a:endParaRPr lang="tr-TR"/>
        </a:p>
      </dgm:t>
    </dgm:pt>
    <dgm:pt modelId="{6B4C393D-998B-46B8-AA0B-455DDE468BCC}" type="pres">
      <dgm:prSet presAssocID="{5DC0C093-ADB9-41E1-BEA3-2619E5554C99}" presName="hierRoot1" presStyleCnt="0">
        <dgm:presLayoutVars>
          <dgm:hierBranch val="init"/>
        </dgm:presLayoutVars>
      </dgm:prSet>
      <dgm:spPr/>
      <dgm:t>
        <a:bodyPr/>
        <a:lstStyle/>
        <a:p>
          <a:endParaRPr lang="tr-TR"/>
        </a:p>
      </dgm:t>
    </dgm:pt>
    <dgm:pt modelId="{049E3782-D5A1-409E-B8C2-A21C2E8FE419}" type="pres">
      <dgm:prSet presAssocID="{5DC0C093-ADB9-41E1-BEA3-2619E5554C99}" presName="rootComposite1" presStyleCnt="0"/>
      <dgm:spPr/>
      <dgm:t>
        <a:bodyPr/>
        <a:lstStyle/>
        <a:p>
          <a:endParaRPr lang="tr-TR"/>
        </a:p>
      </dgm:t>
    </dgm:pt>
    <dgm:pt modelId="{388D9A81-C571-477D-9C87-238C6C40AA24}" type="pres">
      <dgm:prSet presAssocID="{5DC0C093-ADB9-41E1-BEA3-2619E5554C99}" presName="rootText1" presStyleLbl="node0" presStyleIdx="0" presStyleCnt="1" custScaleX="125418" custScaleY="155722">
        <dgm:presLayoutVars>
          <dgm:chMax/>
          <dgm:chPref val="3"/>
        </dgm:presLayoutVars>
      </dgm:prSet>
      <dgm:spPr/>
      <dgm:t>
        <a:bodyPr/>
        <a:lstStyle/>
        <a:p>
          <a:endParaRPr lang="tr-TR"/>
        </a:p>
      </dgm:t>
    </dgm:pt>
    <dgm:pt modelId="{59A500B9-1931-428F-B1FF-00DE391E3673}" type="pres">
      <dgm:prSet presAssocID="{5DC0C093-ADB9-41E1-BEA3-2619E5554C99}" presName="titleText1" presStyleLbl="fgAcc0" presStyleIdx="0" presStyleCnt="1" custScaleY="215428" custLinFactX="-44785" custLinFactY="-47064" custLinFactNeighborX="-100000" custLinFactNeighborY="-100000">
        <dgm:presLayoutVars>
          <dgm:chMax val="0"/>
          <dgm:chPref val="0"/>
        </dgm:presLayoutVars>
      </dgm:prSet>
      <dgm:spPr/>
      <dgm:t>
        <a:bodyPr/>
        <a:lstStyle/>
        <a:p>
          <a:endParaRPr lang="tr-TR"/>
        </a:p>
      </dgm:t>
    </dgm:pt>
    <dgm:pt modelId="{38C21D77-1FD5-495F-87CF-8ECF12D28477}" type="pres">
      <dgm:prSet presAssocID="{5DC0C093-ADB9-41E1-BEA3-2619E5554C99}" presName="rootConnector1" presStyleLbl="node1" presStyleIdx="0" presStyleCnt="16"/>
      <dgm:spPr/>
      <dgm:t>
        <a:bodyPr/>
        <a:lstStyle/>
        <a:p>
          <a:endParaRPr lang="tr-TR"/>
        </a:p>
      </dgm:t>
    </dgm:pt>
    <dgm:pt modelId="{AC0B7891-8AFD-4639-98A9-579DFE3FB037}" type="pres">
      <dgm:prSet presAssocID="{5DC0C093-ADB9-41E1-BEA3-2619E5554C99}" presName="hierChild2" presStyleCnt="0"/>
      <dgm:spPr/>
      <dgm:t>
        <a:bodyPr/>
        <a:lstStyle/>
        <a:p>
          <a:endParaRPr lang="tr-TR"/>
        </a:p>
      </dgm:t>
    </dgm:pt>
    <dgm:pt modelId="{674E3A9B-FBA4-44AE-8ED0-2DCCBF01EC49}" type="pres">
      <dgm:prSet presAssocID="{2BAEA2E4-1BCA-40F6-B887-C2EE4611F231}" presName="Name37" presStyleLbl="parChTrans1D2" presStyleIdx="0" presStyleCnt="4"/>
      <dgm:spPr/>
      <dgm:t>
        <a:bodyPr/>
        <a:lstStyle/>
        <a:p>
          <a:endParaRPr lang="tr-TR"/>
        </a:p>
      </dgm:t>
    </dgm:pt>
    <dgm:pt modelId="{4D172605-9185-477E-A5E1-E1DA16B60213}" type="pres">
      <dgm:prSet presAssocID="{1890B78B-04C6-446D-A559-1B798CD96487}" presName="hierRoot2" presStyleCnt="0">
        <dgm:presLayoutVars>
          <dgm:hierBranch val="init"/>
        </dgm:presLayoutVars>
      </dgm:prSet>
      <dgm:spPr/>
      <dgm:t>
        <a:bodyPr/>
        <a:lstStyle/>
        <a:p>
          <a:endParaRPr lang="tr-TR"/>
        </a:p>
      </dgm:t>
    </dgm:pt>
    <dgm:pt modelId="{936B4146-AE2D-46D0-B20F-AAD1E7E4852A}" type="pres">
      <dgm:prSet presAssocID="{1890B78B-04C6-446D-A559-1B798CD96487}" presName="rootComposite" presStyleCnt="0"/>
      <dgm:spPr/>
      <dgm:t>
        <a:bodyPr/>
        <a:lstStyle/>
        <a:p>
          <a:endParaRPr lang="tr-TR"/>
        </a:p>
      </dgm:t>
    </dgm:pt>
    <dgm:pt modelId="{616E2125-0F5A-436D-BEE0-DF25230DC123}" type="pres">
      <dgm:prSet presAssocID="{1890B78B-04C6-446D-A559-1B798CD96487}" presName="rootText" presStyleLbl="node1" presStyleIdx="0" presStyleCnt="16" custScaleX="125418" custScaleY="155722">
        <dgm:presLayoutVars>
          <dgm:chMax/>
          <dgm:chPref val="3"/>
        </dgm:presLayoutVars>
      </dgm:prSet>
      <dgm:spPr/>
      <dgm:t>
        <a:bodyPr/>
        <a:lstStyle/>
        <a:p>
          <a:endParaRPr lang="tr-TR"/>
        </a:p>
      </dgm:t>
    </dgm:pt>
    <dgm:pt modelId="{3759D94E-43E9-47E5-8D41-FD1F205B902C}" type="pres">
      <dgm:prSet presAssocID="{1890B78B-04C6-446D-A559-1B798CD96487}" presName="titleText2" presStyleLbl="fgAcc1" presStyleIdx="0" presStyleCnt="16" custScaleY="227280" custLinFactX="-47012" custLinFactY="-23832" custLinFactNeighborX="-100000" custLinFactNeighborY="-100000">
        <dgm:presLayoutVars>
          <dgm:chMax val="0"/>
          <dgm:chPref val="0"/>
        </dgm:presLayoutVars>
      </dgm:prSet>
      <dgm:spPr/>
      <dgm:t>
        <a:bodyPr/>
        <a:lstStyle/>
        <a:p>
          <a:endParaRPr lang="tr-TR"/>
        </a:p>
      </dgm:t>
    </dgm:pt>
    <dgm:pt modelId="{704FAD69-93C1-494E-AD29-DB42934D8498}" type="pres">
      <dgm:prSet presAssocID="{1890B78B-04C6-446D-A559-1B798CD96487}" presName="rootConnector" presStyleLbl="node2" presStyleIdx="0" presStyleCnt="0"/>
      <dgm:spPr/>
      <dgm:t>
        <a:bodyPr/>
        <a:lstStyle/>
        <a:p>
          <a:endParaRPr lang="tr-TR"/>
        </a:p>
      </dgm:t>
    </dgm:pt>
    <dgm:pt modelId="{A497C7CD-CB04-414C-8622-0BF8214710F5}" type="pres">
      <dgm:prSet presAssocID="{1890B78B-04C6-446D-A559-1B798CD96487}" presName="hierChild4" presStyleCnt="0"/>
      <dgm:spPr/>
      <dgm:t>
        <a:bodyPr/>
        <a:lstStyle/>
        <a:p>
          <a:endParaRPr lang="tr-TR"/>
        </a:p>
      </dgm:t>
    </dgm:pt>
    <dgm:pt modelId="{395F9784-F1A8-491A-8314-3D26F722CBA8}" type="pres">
      <dgm:prSet presAssocID="{88DC652D-248E-41F1-A979-6079F290D425}" presName="Name37" presStyleLbl="parChTrans1D3" presStyleIdx="0" presStyleCnt="12"/>
      <dgm:spPr/>
      <dgm:t>
        <a:bodyPr/>
        <a:lstStyle/>
        <a:p>
          <a:endParaRPr lang="tr-TR"/>
        </a:p>
      </dgm:t>
    </dgm:pt>
    <dgm:pt modelId="{570CDF30-E298-45C1-809A-B088D906E13A}" type="pres">
      <dgm:prSet presAssocID="{A0C2FB0C-1E7F-4BDB-87C0-CB89381D359F}" presName="hierRoot2" presStyleCnt="0">
        <dgm:presLayoutVars>
          <dgm:hierBranch val="init"/>
        </dgm:presLayoutVars>
      </dgm:prSet>
      <dgm:spPr/>
      <dgm:t>
        <a:bodyPr/>
        <a:lstStyle/>
        <a:p>
          <a:endParaRPr lang="tr-TR"/>
        </a:p>
      </dgm:t>
    </dgm:pt>
    <dgm:pt modelId="{87F60A8E-5D3E-4805-93CC-973245AE061C}" type="pres">
      <dgm:prSet presAssocID="{A0C2FB0C-1E7F-4BDB-87C0-CB89381D359F}" presName="rootComposite" presStyleCnt="0"/>
      <dgm:spPr/>
      <dgm:t>
        <a:bodyPr/>
        <a:lstStyle/>
        <a:p>
          <a:endParaRPr lang="tr-TR"/>
        </a:p>
      </dgm:t>
    </dgm:pt>
    <dgm:pt modelId="{6ADD3CE7-55CC-4179-967D-3B77DE10D655}" type="pres">
      <dgm:prSet presAssocID="{A0C2FB0C-1E7F-4BDB-87C0-CB89381D359F}" presName="rootText" presStyleLbl="node1" presStyleIdx="1" presStyleCnt="16" custScaleX="125418" custScaleY="155722">
        <dgm:presLayoutVars>
          <dgm:chMax/>
          <dgm:chPref val="3"/>
        </dgm:presLayoutVars>
      </dgm:prSet>
      <dgm:spPr/>
      <dgm:t>
        <a:bodyPr/>
        <a:lstStyle/>
        <a:p>
          <a:endParaRPr lang="tr-TR"/>
        </a:p>
      </dgm:t>
    </dgm:pt>
    <dgm:pt modelId="{13751A90-8C87-41CB-AE87-2C6D60572EEB}" type="pres">
      <dgm:prSet presAssocID="{A0C2FB0C-1E7F-4BDB-87C0-CB89381D359F}" presName="titleText2" presStyleLbl="fgAcc1" presStyleIdx="1" presStyleCnt="16" custScaleY="105182" custLinFactY="100000" custLinFactNeighborX="2228" custLinFactNeighborY="136257">
        <dgm:presLayoutVars>
          <dgm:chMax val="0"/>
          <dgm:chPref val="0"/>
        </dgm:presLayoutVars>
      </dgm:prSet>
      <dgm:spPr/>
      <dgm:t>
        <a:bodyPr/>
        <a:lstStyle/>
        <a:p>
          <a:endParaRPr lang="tr-TR"/>
        </a:p>
      </dgm:t>
    </dgm:pt>
    <dgm:pt modelId="{D8031DEA-010D-4224-A8EE-CB9DC17C3C5F}" type="pres">
      <dgm:prSet presAssocID="{A0C2FB0C-1E7F-4BDB-87C0-CB89381D359F}" presName="rootConnector" presStyleLbl="node3" presStyleIdx="0" presStyleCnt="0"/>
      <dgm:spPr/>
      <dgm:t>
        <a:bodyPr/>
        <a:lstStyle/>
        <a:p>
          <a:endParaRPr lang="tr-TR"/>
        </a:p>
      </dgm:t>
    </dgm:pt>
    <dgm:pt modelId="{152B82D6-8BFA-429A-B252-EE814A3E47CF}" type="pres">
      <dgm:prSet presAssocID="{A0C2FB0C-1E7F-4BDB-87C0-CB89381D359F}" presName="hierChild4" presStyleCnt="0"/>
      <dgm:spPr/>
      <dgm:t>
        <a:bodyPr/>
        <a:lstStyle/>
        <a:p>
          <a:endParaRPr lang="tr-TR"/>
        </a:p>
      </dgm:t>
    </dgm:pt>
    <dgm:pt modelId="{C3D3CE5A-C738-439C-8500-201D64140EBE}" type="pres">
      <dgm:prSet presAssocID="{A0C2FB0C-1E7F-4BDB-87C0-CB89381D359F}" presName="hierChild5" presStyleCnt="0"/>
      <dgm:spPr/>
      <dgm:t>
        <a:bodyPr/>
        <a:lstStyle/>
        <a:p>
          <a:endParaRPr lang="tr-TR"/>
        </a:p>
      </dgm:t>
    </dgm:pt>
    <dgm:pt modelId="{F0DB7260-EB2A-4612-AE99-A7F95877C348}" type="pres">
      <dgm:prSet presAssocID="{CD670FC9-7B5A-4528-8336-B97DDE4AA71C}" presName="Name37" presStyleLbl="parChTrans1D3" presStyleIdx="1" presStyleCnt="12"/>
      <dgm:spPr/>
      <dgm:t>
        <a:bodyPr/>
        <a:lstStyle/>
        <a:p>
          <a:endParaRPr lang="tr-TR"/>
        </a:p>
      </dgm:t>
    </dgm:pt>
    <dgm:pt modelId="{56E4EF39-1996-4BAF-958C-AE6BCE290758}" type="pres">
      <dgm:prSet presAssocID="{29E59382-5FD3-4280-9A87-4DC751ADB595}" presName="hierRoot2" presStyleCnt="0">
        <dgm:presLayoutVars>
          <dgm:hierBranch val="init"/>
        </dgm:presLayoutVars>
      </dgm:prSet>
      <dgm:spPr/>
      <dgm:t>
        <a:bodyPr/>
        <a:lstStyle/>
        <a:p>
          <a:endParaRPr lang="tr-TR"/>
        </a:p>
      </dgm:t>
    </dgm:pt>
    <dgm:pt modelId="{36FD08EC-3EE6-46FC-ADFF-964F3CA5B949}" type="pres">
      <dgm:prSet presAssocID="{29E59382-5FD3-4280-9A87-4DC751ADB595}" presName="rootComposite" presStyleCnt="0"/>
      <dgm:spPr/>
      <dgm:t>
        <a:bodyPr/>
        <a:lstStyle/>
        <a:p>
          <a:endParaRPr lang="tr-TR"/>
        </a:p>
      </dgm:t>
    </dgm:pt>
    <dgm:pt modelId="{CDFA8120-8CF8-40F8-B22C-D956F22316C0}" type="pres">
      <dgm:prSet presAssocID="{29E59382-5FD3-4280-9A87-4DC751ADB595}" presName="rootText" presStyleLbl="node1" presStyleIdx="2" presStyleCnt="16" custScaleX="125418" custScaleY="155722">
        <dgm:presLayoutVars>
          <dgm:chMax/>
          <dgm:chPref val="3"/>
        </dgm:presLayoutVars>
      </dgm:prSet>
      <dgm:spPr/>
      <dgm:t>
        <a:bodyPr/>
        <a:lstStyle/>
        <a:p>
          <a:endParaRPr lang="tr-TR"/>
        </a:p>
      </dgm:t>
    </dgm:pt>
    <dgm:pt modelId="{E2882D37-EB6A-4CBC-8D38-52EB336E4656}" type="pres">
      <dgm:prSet presAssocID="{29E59382-5FD3-4280-9A87-4DC751ADB595}" presName="titleText2" presStyleLbl="fgAcc1" presStyleIdx="2" presStyleCnt="16" custScaleY="105182" custLinFactY="100000" custLinFactNeighborX="-1" custLinFactNeighborY="136257">
        <dgm:presLayoutVars>
          <dgm:chMax val="0"/>
          <dgm:chPref val="0"/>
        </dgm:presLayoutVars>
      </dgm:prSet>
      <dgm:spPr/>
      <dgm:t>
        <a:bodyPr/>
        <a:lstStyle/>
        <a:p>
          <a:endParaRPr lang="tr-TR"/>
        </a:p>
      </dgm:t>
    </dgm:pt>
    <dgm:pt modelId="{7576E059-59C6-41B3-AD2B-E251BED1ACAC}" type="pres">
      <dgm:prSet presAssocID="{29E59382-5FD3-4280-9A87-4DC751ADB595}" presName="rootConnector" presStyleLbl="node3" presStyleIdx="0" presStyleCnt="0"/>
      <dgm:spPr/>
      <dgm:t>
        <a:bodyPr/>
        <a:lstStyle/>
        <a:p>
          <a:endParaRPr lang="tr-TR"/>
        </a:p>
      </dgm:t>
    </dgm:pt>
    <dgm:pt modelId="{37C85DAD-D54D-4AE0-812C-688F7F44D75F}" type="pres">
      <dgm:prSet presAssocID="{29E59382-5FD3-4280-9A87-4DC751ADB595}" presName="hierChild4" presStyleCnt="0"/>
      <dgm:spPr/>
      <dgm:t>
        <a:bodyPr/>
        <a:lstStyle/>
        <a:p>
          <a:endParaRPr lang="tr-TR"/>
        </a:p>
      </dgm:t>
    </dgm:pt>
    <dgm:pt modelId="{0201D9E4-8EE0-4FC2-A82D-6419E1F1E0E9}" type="pres">
      <dgm:prSet presAssocID="{29E59382-5FD3-4280-9A87-4DC751ADB595}" presName="hierChild5" presStyleCnt="0"/>
      <dgm:spPr/>
      <dgm:t>
        <a:bodyPr/>
        <a:lstStyle/>
        <a:p>
          <a:endParaRPr lang="tr-TR"/>
        </a:p>
      </dgm:t>
    </dgm:pt>
    <dgm:pt modelId="{85441CEA-C3FE-418E-919B-405EA7E03655}" type="pres">
      <dgm:prSet presAssocID="{AAE4329B-BEB9-4B2E-94A0-6F70D130B6E7}" presName="Name37" presStyleLbl="parChTrans1D3" presStyleIdx="2" presStyleCnt="12"/>
      <dgm:spPr/>
      <dgm:t>
        <a:bodyPr/>
        <a:lstStyle/>
        <a:p>
          <a:endParaRPr lang="tr-TR"/>
        </a:p>
      </dgm:t>
    </dgm:pt>
    <dgm:pt modelId="{BF7ABEDF-174A-4BBB-A7D7-89B8FE4A10F6}" type="pres">
      <dgm:prSet presAssocID="{0D50C0DE-1544-48A2-8A1E-BEAD5132739F}" presName="hierRoot2" presStyleCnt="0">
        <dgm:presLayoutVars>
          <dgm:hierBranch val="init"/>
        </dgm:presLayoutVars>
      </dgm:prSet>
      <dgm:spPr/>
      <dgm:t>
        <a:bodyPr/>
        <a:lstStyle/>
        <a:p>
          <a:endParaRPr lang="tr-TR"/>
        </a:p>
      </dgm:t>
    </dgm:pt>
    <dgm:pt modelId="{365525A5-530E-4C3D-8C07-81985E617C95}" type="pres">
      <dgm:prSet presAssocID="{0D50C0DE-1544-48A2-8A1E-BEAD5132739F}" presName="rootComposite" presStyleCnt="0"/>
      <dgm:spPr/>
      <dgm:t>
        <a:bodyPr/>
        <a:lstStyle/>
        <a:p>
          <a:endParaRPr lang="tr-TR"/>
        </a:p>
      </dgm:t>
    </dgm:pt>
    <dgm:pt modelId="{CFC7769A-959F-421E-84EB-10A54FBA5980}" type="pres">
      <dgm:prSet presAssocID="{0D50C0DE-1544-48A2-8A1E-BEAD5132739F}" presName="rootText" presStyleLbl="node1" presStyleIdx="3" presStyleCnt="16" custScaleX="125418" custScaleY="155722">
        <dgm:presLayoutVars>
          <dgm:chMax/>
          <dgm:chPref val="3"/>
        </dgm:presLayoutVars>
      </dgm:prSet>
      <dgm:spPr/>
      <dgm:t>
        <a:bodyPr/>
        <a:lstStyle/>
        <a:p>
          <a:endParaRPr lang="tr-TR"/>
        </a:p>
      </dgm:t>
    </dgm:pt>
    <dgm:pt modelId="{6C54DA86-75AD-4042-8878-35F9B3997C1C}" type="pres">
      <dgm:prSet presAssocID="{0D50C0DE-1544-48A2-8A1E-BEAD5132739F}" presName="titleText2" presStyleLbl="fgAcc1" presStyleIdx="3" presStyleCnt="16" custScaleY="105182" custLinFactY="100000" custLinFactNeighborY="136257">
        <dgm:presLayoutVars>
          <dgm:chMax val="0"/>
          <dgm:chPref val="0"/>
        </dgm:presLayoutVars>
      </dgm:prSet>
      <dgm:spPr/>
      <dgm:t>
        <a:bodyPr/>
        <a:lstStyle/>
        <a:p>
          <a:endParaRPr lang="tr-TR"/>
        </a:p>
      </dgm:t>
    </dgm:pt>
    <dgm:pt modelId="{3B10F800-3703-4E16-AA32-F1287D378BE7}" type="pres">
      <dgm:prSet presAssocID="{0D50C0DE-1544-48A2-8A1E-BEAD5132739F}" presName="rootConnector" presStyleLbl="node3" presStyleIdx="0" presStyleCnt="0"/>
      <dgm:spPr/>
      <dgm:t>
        <a:bodyPr/>
        <a:lstStyle/>
        <a:p>
          <a:endParaRPr lang="tr-TR"/>
        </a:p>
      </dgm:t>
    </dgm:pt>
    <dgm:pt modelId="{B7D5BCBC-1A73-461D-B64E-C5FEC8019400}" type="pres">
      <dgm:prSet presAssocID="{0D50C0DE-1544-48A2-8A1E-BEAD5132739F}" presName="hierChild4" presStyleCnt="0"/>
      <dgm:spPr/>
      <dgm:t>
        <a:bodyPr/>
        <a:lstStyle/>
        <a:p>
          <a:endParaRPr lang="tr-TR"/>
        </a:p>
      </dgm:t>
    </dgm:pt>
    <dgm:pt modelId="{C9588A82-5367-44D2-9573-8A23D6B16B47}" type="pres">
      <dgm:prSet presAssocID="{0D50C0DE-1544-48A2-8A1E-BEAD5132739F}" presName="hierChild5" presStyleCnt="0"/>
      <dgm:spPr/>
      <dgm:t>
        <a:bodyPr/>
        <a:lstStyle/>
        <a:p>
          <a:endParaRPr lang="tr-TR"/>
        </a:p>
      </dgm:t>
    </dgm:pt>
    <dgm:pt modelId="{F297001F-0552-4C05-9380-E084F0D2BD82}" type="pres">
      <dgm:prSet presAssocID="{1890B78B-04C6-446D-A559-1B798CD96487}" presName="hierChild5" presStyleCnt="0"/>
      <dgm:spPr/>
      <dgm:t>
        <a:bodyPr/>
        <a:lstStyle/>
        <a:p>
          <a:endParaRPr lang="tr-TR"/>
        </a:p>
      </dgm:t>
    </dgm:pt>
    <dgm:pt modelId="{30EFA325-5546-44A2-A1FB-2092089062CC}" type="pres">
      <dgm:prSet presAssocID="{51923591-D809-4CDC-8B28-011588F2E2E8}" presName="Name37" presStyleLbl="parChTrans1D2" presStyleIdx="1" presStyleCnt="4"/>
      <dgm:spPr/>
      <dgm:t>
        <a:bodyPr/>
        <a:lstStyle/>
        <a:p>
          <a:endParaRPr lang="tr-TR"/>
        </a:p>
      </dgm:t>
    </dgm:pt>
    <dgm:pt modelId="{02524B24-F0C8-48D2-9C69-7502F4530B2A}" type="pres">
      <dgm:prSet presAssocID="{0BA0B67F-52F7-4F89-8B79-09798BACA97B}" presName="hierRoot2" presStyleCnt="0">
        <dgm:presLayoutVars>
          <dgm:hierBranch val="init"/>
        </dgm:presLayoutVars>
      </dgm:prSet>
      <dgm:spPr/>
      <dgm:t>
        <a:bodyPr/>
        <a:lstStyle/>
        <a:p>
          <a:endParaRPr lang="tr-TR"/>
        </a:p>
      </dgm:t>
    </dgm:pt>
    <dgm:pt modelId="{5E78B8F1-8A49-40E0-8311-BAC2EA82F748}" type="pres">
      <dgm:prSet presAssocID="{0BA0B67F-52F7-4F89-8B79-09798BACA97B}" presName="rootComposite" presStyleCnt="0"/>
      <dgm:spPr/>
      <dgm:t>
        <a:bodyPr/>
        <a:lstStyle/>
        <a:p>
          <a:endParaRPr lang="tr-TR"/>
        </a:p>
      </dgm:t>
    </dgm:pt>
    <dgm:pt modelId="{AAF45E45-EAC2-49D0-8D0B-DF9E3EECBCC8}" type="pres">
      <dgm:prSet presAssocID="{0BA0B67F-52F7-4F89-8B79-09798BACA97B}" presName="rootText" presStyleLbl="node1" presStyleIdx="4" presStyleCnt="16" custScaleX="125418" custScaleY="155722">
        <dgm:presLayoutVars>
          <dgm:chMax/>
          <dgm:chPref val="3"/>
        </dgm:presLayoutVars>
      </dgm:prSet>
      <dgm:spPr/>
      <dgm:t>
        <a:bodyPr/>
        <a:lstStyle/>
        <a:p>
          <a:endParaRPr lang="tr-TR"/>
        </a:p>
      </dgm:t>
    </dgm:pt>
    <dgm:pt modelId="{A1E9783E-5A5E-4A38-B05F-CB764F202318}" type="pres">
      <dgm:prSet presAssocID="{0BA0B67F-52F7-4F89-8B79-09798BACA97B}" presName="titleText2" presStyleLbl="fgAcc1" presStyleIdx="4" presStyleCnt="16" custScaleY="213884" custLinFactX="-53692" custLinFactY="-35449" custLinFactNeighborX="-100000" custLinFactNeighborY="-100000">
        <dgm:presLayoutVars>
          <dgm:chMax val="0"/>
          <dgm:chPref val="0"/>
        </dgm:presLayoutVars>
      </dgm:prSet>
      <dgm:spPr/>
      <dgm:t>
        <a:bodyPr/>
        <a:lstStyle/>
        <a:p>
          <a:endParaRPr lang="tr-TR"/>
        </a:p>
      </dgm:t>
    </dgm:pt>
    <dgm:pt modelId="{85A7C2D0-832A-4607-B527-727454AA90F9}" type="pres">
      <dgm:prSet presAssocID="{0BA0B67F-52F7-4F89-8B79-09798BACA97B}" presName="rootConnector" presStyleLbl="node2" presStyleIdx="0" presStyleCnt="0"/>
      <dgm:spPr/>
      <dgm:t>
        <a:bodyPr/>
        <a:lstStyle/>
        <a:p>
          <a:endParaRPr lang="tr-TR"/>
        </a:p>
      </dgm:t>
    </dgm:pt>
    <dgm:pt modelId="{1183619B-F26D-47AF-B2DF-FFA9F33CAE52}" type="pres">
      <dgm:prSet presAssocID="{0BA0B67F-52F7-4F89-8B79-09798BACA97B}" presName="hierChild4" presStyleCnt="0"/>
      <dgm:spPr/>
      <dgm:t>
        <a:bodyPr/>
        <a:lstStyle/>
        <a:p>
          <a:endParaRPr lang="tr-TR"/>
        </a:p>
      </dgm:t>
    </dgm:pt>
    <dgm:pt modelId="{AF676640-7055-4023-BFE2-8752AE9AD465}" type="pres">
      <dgm:prSet presAssocID="{3352BC34-40FB-4260-B9E0-935A1282A2C6}" presName="Name37" presStyleLbl="parChTrans1D3" presStyleIdx="3" presStyleCnt="12"/>
      <dgm:spPr/>
      <dgm:t>
        <a:bodyPr/>
        <a:lstStyle/>
        <a:p>
          <a:endParaRPr lang="tr-TR"/>
        </a:p>
      </dgm:t>
    </dgm:pt>
    <dgm:pt modelId="{4F8FEAFF-3F1F-49B7-A0E1-D7915DBB0A63}" type="pres">
      <dgm:prSet presAssocID="{B674027E-5394-462D-BF3A-66C80A2426E1}" presName="hierRoot2" presStyleCnt="0">
        <dgm:presLayoutVars>
          <dgm:hierBranch val="init"/>
        </dgm:presLayoutVars>
      </dgm:prSet>
      <dgm:spPr/>
      <dgm:t>
        <a:bodyPr/>
        <a:lstStyle/>
        <a:p>
          <a:endParaRPr lang="tr-TR"/>
        </a:p>
      </dgm:t>
    </dgm:pt>
    <dgm:pt modelId="{CCA72D36-936E-4070-B1AD-E4F40914F76C}" type="pres">
      <dgm:prSet presAssocID="{B674027E-5394-462D-BF3A-66C80A2426E1}" presName="rootComposite" presStyleCnt="0"/>
      <dgm:spPr/>
      <dgm:t>
        <a:bodyPr/>
        <a:lstStyle/>
        <a:p>
          <a:endParaRPr lang="tr-TR"/>
        </a:p>
      </dgm:t>
    </dgm:pt>
    <dgm:pt modelId="{E801B23F-3C5B-4046-B956-19E5B44116AB}" type="pres">
      <dgm:prSet presAssocID="{B674027E-5394-462D-BF3A-66C80A2426E1}" presName="rootText" presStyleLbl="node1" presStyleIdx="5" presStyleCnt="16" custScaleX="125418" custScaleY="155722">
        <dgm:presLayoutVars>
          <dgm:chMax/>
          <dgm:chPref val="3"/>
        </dgm:presLayoutVars>
      </dgm:prSet>
      <dgm:spPr/>
      <dgm:t>
        <a:bodyPr/>
        <a:lstStyle/>
        <a:p>
          <a:endParaRPr lang="tr-TR"/>
        </a:p>
      </dgm:t>
    </dgm:pt>
    <dgm:pt modelId="{D927F0DF-B059-459C-B2D8-160DBCEBFBC7}" type="pres">
      <dgm:prSet presAssocID="{B674027E-5394-462D-BF3A-66C80A2426E1}" presName="titleText2" presStyleLbl="fgAcc1" presStyleIdx="5" presStyleCnt="16" custScaleY="105182" custLinFactY="100000" custLinFactNeighborY="136257">
        <dgm:presLayoutVars>
          <dgm:chMax val="0"/>
          <dgm:chPref val="0"/>
        </dgm:presLayoutVars>
      </dgm:prSet>
      <dgm:spPr/>
      <dgm:t>
        <a:bodyPr/>
        <a:lstStyle/>
        <a:p>
          <a:endParaRPr lang="tr-TR"/>
        </a:p>
      </dgm:t>
    </dgm:pt>
    <dgm:pt modelId="{D4A44C06-3D09-4C3B-B586-97E17679E2A5}" type="pres">
      <dgm:prSet presAssocID="{B674027E-5394-462D-BF3A-66C80A2426E1}" presName="rootConnector" presStyleLbl="node3" presStyleIdx="0" presStyleCnt="0"/>
      <dgm:spPr/>
      <dgm:t>
        <a:bodyPr/>
        <a:lstStyle/>
        <a:p>
          <a:endParaRPr lang="tr-TR"/>
        </a:p>
      </dgm:t>
    </dgm:pt>
    <dgm:pt modelId="{E977A4F7-57FD-47B7-AF52-589FCCF951DB}" type="pres">
      <dgm:prSet presAssocID="{B674027E-5394-462D-BF3A-66C80A2426E1}" presName="hierChild4" presStyleCnt="0"/>
      <dgm:spPr/>
      <dgm:t>
        <a:bodyPr/>
        <a:lstStyle/>
        <a:p>
          <a:endParaRPr lang="tr-TR"/>
        </a:p>
      </dgm:t>
    </dgm:pt>
    <dgm:pt modelId="{C87D37B1-4E9D-450F-B1C6-887B332C4771}" type="pres">
      <dgm:prSet presAssocID="{B674027E-5394-462D-BF3A-66C80A2426E1}" presName="hierChild5" presStyleCnt="0"/>
      <dgm:spPr/>
      <dgm:t>
        <a:bodyPr/>
        <a:lstStyle/>
        <a:p>
          <a:endParaRPr lang="tr-TR"/>
        </a:p>
      </dgm:t>
    </dgm:pt>
    <dgm:pt modelId="{49B6DF07-84A4-44B2-994A-35721E755472}" type="pres">
      <dgm:prSet presAssocID="{494531EB-8FFC-4139-B641-FC363DD0A645}" presName="Name37" presStyleLbl="parChTrans1D3" presStyleIdx="4" presStyleCnt="12"/>
      <dgm:spPr/>
      <dgm:t>
        <a:bodyPr/>
        <a:lstStyle/>
        <a:p>
          <a:endParaRPr lang="tr-TR"/>
        </a:p>
      </dgm:t>
    </dgm:pt>
    <dgm:pt modelId="{FCA8FCA7-1F3E-4F81-B5AB-5B24E7311DD7}" type="pres">
      <dgm:prSet presAssocID="{24D87059-3854-4F26-A635-0D4B4A4BEA73}" presName="hierRoot2" presStyleCnt="0">
        <dgm:presLayoutVars>
          <dgm:hierBranch val="init"/>
        </dgm:presLayoutVars>
      </dgm:prSet>
      <dgm:spPr/>
      <dgm:t>
        <a:bodyPr/>
        <a:lstStyle/>
        <a:p>
          <a:endParaRPr lang="tr-TR"/>
        </a:p>
      </dgm:t>
    </dgm:pt>
    <dgm:pt modelId="{C091B2FA-62BD-4B02-9BDF-6E47A389A944}" type="pres">
      <dgm:prSet presAssocID="{24D87059-3854-4F26-A635-0D4B4A4BEA73}" presName="rootComposite" presStyleCnt="0"/>
      <dgm:spPr/>
      <dgm:t>
        <a:bodyPr/>
        <a:lstStyle/>
        <a:p>
          <a:endParaRPr lang="tr-TR"/>
        </a:p>
      </dgm:t>
    </dgm:pt>
    <dgm:pt modelId="{9369E050-4D94-4F77-8924-62B4FE9DC6C3}" type="pres">
      <dgm:prSet presAssocID="{24D87059-3854-4F26-A635-0D4B4A4BEA73}" presName="rootText" presStyleLbl="node1" presStyleIdx="6" presStyleCnt="16" custScaleX="125418" custScaleY="155722">
        <dgm:presLayoutVars>
          <dgm:chMax/>
          <dgm:chPref val="3"/>
        </dgm:presLayoutVars>
      </dgm:prSet>
      <dgm:spPr/>
      <dgm:t>
        <a:bodyPr/>
        <a:lstStyle/>
        <a:p>
          <a:endParaRPr lang="tr-TR"/>
        </a:p>
      </dgm:t>
    </dgm:pt>
    <dgm:pt modelId="{AAC85FCB-4FBE-47B9-9443-21797F247124}" type="pres">
      <dgm:prSet presAssocID="{24D87059-3854-4F26-A635-0D4B4A4BEA73}" presName="titleText2" presStyleLbl="fgAcc1" presStyleIdx="6" presStyleCnt="16" custScaleY="105182" custLinFactY="100000" custLinFactNeighborY="124642">
        <dgm:presLayoutVars>
          <dgm:chMax val="0"/>
          <dgm:chPref val="0"/>
        </dgm:presLayoutVars>
      </dgm:prSet>
      <dgm:spPr/>
      <dgm:t>
        <a:bodyPr/>
        <a:lstStyle/>
        <a:p>
          <a:endParaRPr lang="tr-TR"/>
        </a:p>
      </dgm:t>
    </dgm:pt>
    <dgm:pt modelId="{1778DCBD-BF70-437B-941A-36A242739248}" type="pres">
      <dgm:prSet presAssocID="{24D87059-3854-4F26-A635-0D4B4A4BEA73}" presName="rootConnector" presStyleLbl="node3" presStyleIdx="0" presStyleCnt="0"/>
      <dgm:spPr/>
      <dgm:t>
        <a:bodyPr/>
        <a:lstStyle/>
        <a:p>
          <a:endParaRPr lang="tr-TR"/>
        </a:p>
      </dgm:t>
    </dgm:pt>
    <dgm:pt modelId="{B7F481B2-18E0-46E2-BA6A-61D9EFFEB27B}" type="pres">
      <dgm:prSet presAssocID="{24D87059-3854-4F26-A635-0D4B4A4BEA73}" presName="hierChild4" presStyleCnt="0"/>
      <dgm:spPr/>
      <dgm:t>
        <a:bodyPr/>
        <a:lstStyle/>
        <a:p>
          <a:endParaRPr lang="tr-TR"/>
        </a:p>
      </dgm:t>
    </dgm:pt>
    <dgm:pt modelId="{7C1F94DE-5DA1-41D9-834A-71CAC93EDEDD}" type="pres">
      <dgm:prSet presAssocID="{24D87059-3854-4F26-A635-0D4B4A4BEA73}" presName="hierChild5" presStyleCnt="0"/>
      <dgm:spPr/>
      <dgm:t>
        <a:bodyPr/>
        <a:lstStyle/>
        <a:p>
          <a:endParaRPr lang="tr-TR"/>
        </a:p>
      </dgm:t>
    </dgm:pt>
    <dgm:pt modelId="{03115460-4FF4-420B-9DE3-EFF046597CAC}" type="pres">
      <dgm:prSet presAssocID="{37911F18-5BA0-49ED-8D5E-103C462B999B}" presName="Name37" presStyleLbl="parChTrans1D3" presStyleIdx="5" presStyleCnt="12"/>
      <dgm:spPr/>
      <dgm:t>
        <a:bodyPr/>
        <a:lstStyle/>
        <a:p>
          <a:endParaRPr lang="tr-TR"/>
        </a:p>
      </dgm:t>
    </dgm:pt>
    <dgm:pt modelId="{F5F567EF-FAD6-40C5-9E70-E6E15D0FC86D}" type="pres">
      <dgm:prSet presAssocID="{52264314-3B48-451B-932E-41732E630F4E}" presName="hierRoot2" presStyleCnt="0">
        <dgm:presLayoutVars>
          <dgm:hierBranch val="init"/>
        </dgm:presLayoutVars>
      </dgm:prSet>
      <dgm:spPr/>
      <dgm:t>
        <a:bodyPr/>
        <a:lstStyle/>
        <a:p>
          <a:endParaRPr lang="tr-TR"/>
        </a:p>
      </dgm:t>
    </dgm:pt>
    <dgm:pt modelId="{F570C9E8-097A-4762-91F9-74C6736F6616}" type="pres">
      <dgm:prSet presAssocID="{52264314-3B48-451B-932E-41732E630F4E}" presName="rootComposite" presStyleCnt="0"/>
      <dgm:spPr/>
      <dgm:t>
        <a:bodyPr/>
        <a:lstStyle/>
        <a:p>
          <a:endParaRPr lang="tr-TR"/>
        </a:p>
      </dgm:t>
    </dgm:pt>
    <dgm:pt modelId="{F5F407B0-16AE-47B7-8822-CEE7F75AAED5}" type="pres">
      <dgm:prSet presAssocID="{52264314-3B48-451B-932E-41732E630F4E}" presName="rootText" presStyleLbl="node1" presStyleIdx="7" presStyleCnt="16" custScaleX="125418" custScaleY="155722">
        <dgm:presLayoutVars>
          <dgm:chMax/>
          <dgm:chPref val="3"/>
        </dgm:presLayoutVars>
      </dgm:prSet>
      <dgm:spPr/>
      <dgm:t>
        <a:bodyPr/>
        <a:lstStyle/>
        <a:p>
          <a:endParaRPr lang="tr-TR"/>
        </a:p>
      </dgm:t>
    </dgm:pt>
    <dgm:pt modelId="{29C27169-B2DC-4E76-BA8D-7216A239DC7D}" type="pres">
      <dgm:prSet presAssocID="{52264314-3B48-451B-932E-41732E630F4E}" presName="titleText2" presStyleLbl="fgAcc1" presStyleIdx="7" presStyleCnt="16" custScaleY="105182" custLinFactY="100000" custLinFactNeighborY="124642">
        <dgm:presLayoutVars>
          <dgm:chMax val="0"/>
          <dgm:chPref val="0"/>
        </dgm:presLayoutVars>
      </dgm:prSet>
      <dgm:spPr/>
      <dgm:t>
        <a:bodyPr/>
        <a:lstStyle/>
        <a:p>
          <a:endParaRPr lang="tr-TR"/>
        </a:p>
      </dgm:t>
    </dgm:pt>
    <dgm:pt modelId="{CC2440C5-B4CE-4A23-965E-C2FD628E695C}" type="pres">
      <dgm:prSet presAssocID="{52264314-3B48-451B-932E-41732E630F4E}" presName="rootConnector" presStyleLbl="node3" presStyleIdx="0" presStyleCnt="0"/>
      <dgm:spPr/>
      <dgm:t>
        <a:bodyPr/>
        <a:lstStyle/>
        <a:p>
          <a:endParaRPr lang="tr-TR"/>
        </a:p>
      </dgm:t>
    </dgm:pt>
    <dgm:pt modelId="{E4F1F7B7-15C3-458E-8184-FFBC5267586C}" type="pres">
      <dgm:prSet presAssocID="{52264314-3B48-451B-932E-41732E630F4E}" presName="hierChild4" presStyleCnt="0"/>
      <dgm:spPr/>
      <dgm:t>
        <a:bodyPr/>
        <a:lstStyle/>
        <a:p>
          <a:endParaRPr lang="tr-TR"/>
        </a:p>
      </dgm:t>
    </dgm:pt>
    <dgm:pt modelId="{D79EC279-F478-424A-AB1D-93D77E00ABAC}" type="pres">
      <dgm:prSet presAssocID="{52264314-3B48-451B-932E-41732E630F4E}" presName="hierChild5" presStyleCnt="0"/>
      <dgm:spPr/>
      <dgm:t>
        <a:bodyPr/>
        <a:lstStyle/>
        <a:p>
          <a:endParaRPr lang="tr-TR"/>
        </a:p>
      </dgm:t>
    </dgm:pt>
    <dgm:pt modelId="{9D18BF71-4C36-4310-B3A4-CDAD35C6C25E}" type="pres">
      <dgm:prSet presAssocID="{0BA0B67F-52F7-4F89-8B79-09798BACA97B}" presName="hierChild5" presStyleCnt="0"/>
      <dgm:spPr/>
      <dgm:t>
        <a:bodyPr/>
        <a:lstStyle/>
        <a:p>
          <a:endParaRPr lang="tr-TR"/>
        </a:p>
      </dgm:t>
    </dgm:pt>
    <dgm:pt modelId="{3E7BCFC3-F302-4074-913A-535A77C39854}" type="pres">
      <dgm:prSet presAssocID="{C21AB2AB-A9BC-45E9-AED1-8FB6E90D950F}" presName="Name37" presStyleLbl="parChTrans1D2" presStyleIdx="2" presStyleCnt="4"/>
      <dgm:spPr/>
      <dgm:t>
        <a:bodyPr/>
        <a:lstStyle/>
        <a:p>
          <a:endParaRPr lang="tr-TR"/>
        </a:p>
      </dgm:t>
    </dgm:pt>
    <dgm:pt modelId="{AADFBABC-3BBA-41B5-90DF-8F6EAD387B35}" type="pres">
      <dgm:prSet presAssocID="{F8CBC255-CC59-4EAB-A421-899CDFB9BE16}" presName="hierRoot2" presStyleCnt="0">
        <dgm:presLayoutVars>
          <dgm:hierBranch val="init"/>
        </dgm:presLayoutVars>
      </dgm:prSet>
      <dgm:spPr/>
      <dgm:t>
        <a:bodyPr/>
        <a:lstStyle/>
        <a:p>
          <a:endParaRPr lang="tr-TR"/>
        </a:p>
      </dgm:t>
    </dgm:pt>
    <dgm:pt modelId="{7ECF5062-ACB7-45EA-9DCF-B9A5D0A8B150}" type="pres">
      <dgm:prSet presAssocID="{F8CBC255-CC59-4EAB-A421-899CDFB9BE16}" presName="rootComposite" presStyleCnt="0"/>
      <dgm:spPr/>
      <dgm:t>
        <a:bodyPr/>
        <a:lstStyle/>
        <a:p>
          <a:endParaRPr lang="tr-TR"/>
        </a:p>
      </dgm:t>
    </dgm:pt>
    <dgm:pt modelId="{69A61B42-995E-442A-BDF3-7F28D1EAE37B}" type="pres">
      <dgm:prSet presAssocID="{F8CBC255-CC59-4EAB-A421-899CDFB9BE16}" presName="rootText" presStyleLbl="node1" presStyleIdx="8" presStyleCnt="16" custScaleX="125418" custScaleY="155722">
        <dgm:presLayoutVars>
          <dgm:chMax/>
          <dgm:chPref val="3"/>
        </dgm:presLayoutVars>
      </dgm:prSet>
      <dgm:spPr/>
      <dgm:t>
        <a:bodyPr/>
        <a:lstStyle/>
        <a:p>
          <a:endParaRPr lang="tr-TR"/>
        </a:p>
      </dgm:t>
    </dgm:pt>
    <dgm:pt modelId="{4722D60D-41C6-42DB-9BD4-841173E89B5B}" type="pres">
      <dgm:prSet presAssocID="{F8CBC255-CC59-4EAB-A421-899CDFB9BE16}" presName="titleText2" presStyleLbl="fgAcc1" presStyleIdx="8" presStyleCnt="16" custScaleY="227517" custLinFactX="-49240" custLinFactY="-35450" custLinFactNeighborX="-100000" custLinFactNeighborY="-100000">
        <dgm:presLayoutVars>
          <dgm:chMax val="0"/>
          <dgm:chPref val="0"/>
        </dgm:presLayoutVars>
      </dgm:prSet>
      <dgm:spPr/>
      <dgm:t>
        <a:bodyPr/>
        <a:lstStyle/>
        <a:p>
          <a:endParaRPr lang="tr-TR"/>
        </a:p>
      </dgm:t>
    </dgm:pt>
    <dgm:pt modelId="{5427FDC8-A4C5-4102-A254-4FC40A6E3BBA}" type="pres">
      <dgm:prSet presAssocID="{F8CBC255-CC59-4EAB-A421-899CDFB9BE16}" presName="rootConnector" presStyleLbl="node2" presStyleIdx="0" presStyleCnt="0"/>
      <dgm:spPr/>
      <dgm:t>
        <a:bodyPr/>
        <a:lstStyle/>
        <a:p>
          <a:endParaRPr lang="tr-TR"/>
        </a:p>
      </dgm:t>
    </dgm:pt>
    <dgm:pt modelId="{7BB8939C-0F74-488E-88D1-E36738B4FB22}" type="pres">
      <dgm:prSet presAssocID="{F8CBC255-CC59-4EAB-A421-899CDFB9BE16}" presName="hierChild4" presStyleCnt="0"/>
      <dgm:spPr/>
      <dgm:t>
        <a:bodyPr/>
        <a:lstStyle/>
        <a:p>
          <a:endParaRPr lang="tr-TR"/>
        </a:p>
      </dgm:t>
    </dgm:pt>
    <dgm:pt modelId="{9C5F9944-BE11-4C6C-AB66-6A5499C95B0F}" type="pres">
      <dgm:prSet presAssocID="{58046CF5-D7D2-49DC-B2C9-F5A11AE187BD}" presName="Name37" presStyleLbl="parChTrans1D3" presStyleIdx="6" presStyleCnt="12"/>
      <dgm:spPr/>
      <dgm:t>
        <a:bodyPr/>
        <a:lstStyle/>
        <a:p>
          <a:endParaRPr lang="tr-TR"/>
        </a:p>
      </dgm:t>
    </dgm:pt>
    <dgm:pt modelId="{CD71FDA3-710C-4A42-A33B-7487B6606AF2}" type="pres">
      <dgm:prSet presAssocID="{B134710D-72D0-4853-89D4-AC33459A0FBB}" presName="hierRoot2" presStyleCnt="0">
        <dgm:presLayoutVars>
          <dgm:hierBranch val="init"/>
        </dgm:presLayoutVars>
      </dgm:prSet>
      <dgm:spPr/>
      <dgm:t>
        <a:bodyPr/>
        <a:lstStyle/>
        <a:p>
          <a:endParaRPr lang="tr-TR"/>
        </a:p>
      </dgm:t>
    </dgm:pt>
    <dgm:pt modelId="{8DFB2803-5C79-4E7E-907D-017B1FBEB874}" type="pres">
      <dgm:prSet presAssocID="{B134710D-72D0-4853-89D4-AC33459A0FBB}" presName="rootComposite" presStyleCnt="0"/>
      <dgm:spPr/>
      <dgm:t>
        <a:bodyPr/>
        <a:lstStyle/>
        <a:p>
          <a:endParaRPr lang="tr-TR"/>
        </a:p>
      </dgm:t>
    </dgm:pt>
    <dgm:pt modelId="{2C0BC4CF-7880-46C7-BD74-3AF6CD66341A}" type="pres">
      <dgm:prSet presAssocID="{B134710D-72D0-4853-89D4-AC33459A0FBB}" presName="rootText" presStyleLbl="node1" presStyleIdx="9" presStyleCnt="16" custScaleX="125418" custScaleY="155722">
        <dgm:presLayoutVars>
          <dgm:chMax/>
          <dgm:chPref val="3"/>
        </dgm:presLayoutVars>
      </dgm:prSet>
      <dgm:spPr/>
      <dgm:t>
        <a:bodyPr/>
        <a:lstStyle/>
        <a:p>
          <a:endParaRPr lang="tr-TR"/>
        </a:p>
      </dgm:t>
    </dgm:pt>
    <dgm:pt modelId="{64FE7C0C-B4FF-4013-859C-AB2B87E07685}" type="pres">
      <dgm:prSet presAssocID="{B134710D-72D0-4853-89D4-AC33459A0FBB}" presName="titleText2" presStyleLbl="fgAcc1" presStyleIdx="9" presStyleCnt="16" custScaleY="105182" custLinFactY="100000" custLinFactNeighborY="136257">
        <dgm:presLayoutVars>
          <dgm:chMax val="0"/>
          <dgm:chPref val="0"/>
        </dgm:presLayoutVars>
      </dgm:prSet>
      <dgm:spPr/>
      <dgm:t>
        <a:bodyPr/>
        <a:lstStyle/>
        <a:p>
          <a:endParaRPr lang="tr-TR"/>
        </a:p>
      </dgm:t>
    </dgm:pt>
    <dgm:pt modelId="{459E1E27-BD88-4FC9-BC27-553FFEF761C0}" type="pres">
      <dgm:prSet presAssocID="{B134710D-72D0-4853-89D4-AC33459A0FBB}" presName="rootConnector" presStyleLbl="node3" presStyleIdx="0" presStyleCnt="0"/>
      <dgm:spPr/>
      <dgm:t>
        <a:bodyPr/>
        <a:lstStyle/>
        <a:p>
          <a:endParaRPr lang="tr-TR"/>
        </a:p>
      </dgm:t>
    </dgm:pt>
    <dgm:pt modelId="{E6C74877-5F48-4517-922A-DED162389C0D}" type="pres">
      <dgm:prSet presAssocID="{B134710D-72D0-4853-89D4-AC33459A0FBB}" presName="hierChild4" presStyleCnt="0"/>
      <dgm:spPr/>
      <dgm:t>
        <a:bodyPr/>
        <a:lstStyle/>
        <a:p>
          <a:endParaRPr lang="tr-TR"/>
        </a:p>
      </dgm:t>
    </dgm:pt>
    <dgm:pt modelId="{0431D66B-B678-4CBF-8040-BFCF15A6E312}" type="pres">
      <dgm:prSet presAssocID="{B134710D-72D0-4853-89D4-AC33459A0FBB}" presName="hierChild5" presStyleCnt="0"/>
      <dgm:spPr/>
      <dgm:t>
        <a:bodyPr/>
        <a:lstStyle/>
        <a:p>
          <a:endParaRPr lang="tr-TR"/>
        </a:p>
      </dgm:t>
    </dgm:pt>
    <dgm:pt modelId="{20CB853A-4F0C-4102-B913-1F407B54262A}" type="pres">
      <dgm:prSet presAssocID="{DDC4D1EB-A0F4-49F7-837F-6AF65BB5F5B3}" presName="Name37" presStyleLbl="parChTrans1D3" presStyleIdx="7" presStyleCnt="12"/>
      <dgm:spPr/>
      <dgm:t>
        <a:bodyPr/>
        <a:lstStyle/>
        <a:p>
          <a:endParaRPr lang="tr-TR"/>
        </a:p>
      </dgm:t>
    </dgm:pt>
    <dgm:pt modelId="{F9ACB623-DC86-40F5-9130-6BD7BF4694FE}" type="pres">
      <dgm:prSet presAssocID="{9D2BE294-87AE-4EF1-A8A4-52B921836A47}" presName="hierRoot2" presStyleCnt="0">
        <dgm:presLayoutVars>
          <dgm:hierBranch val="init"/>
        </dgm:presLayoutVars>
      </dgm:prSet>
      <dgm:spPr/>
      <dgm:t>
        <a:bodyPr/>
        <a:lstStyle/>
        <a:p>
          <a:endParaRPr lang="tr-TR"/>
        </a:p>
      </dgm:t>
    </dgm:pt>
    <dgm:pt modelId="{982D5EE9-A45F-4424-8DB4-5FF418E3E63C}" type="pres">
      <dgm:prSet presAssocID="{9D2BE294-87AE-4EF1-A8A4-52B921836A47}" presName="rootComposite" presStyleCnt="0"/>
      <dgm:spPr/>
      <dgm:t>
        <a:bodyPr/>
        <a:lstStyle/>
        <a:p>
          <a:endParaRPr lang="tr-TR"/>
        </a:p>
      </dgm:t>
    </dgm:pt>
    <dgm:pt modelId="{69E68CC9-3F62-49A6-B022-9F436C375556}" type="pres">
      <dgm:prSet presAssocID="{9D2BE294-87AE-4EF1-A8A4-52B921836A47}" presName="rootText" presStyleLbl="node1" presStyleIdx="10" presStyleCnt="16" custScaleX="125418" custScaleY="155722">
        <dgm:presLayoutVars>
          <dgm:chMax/>
          <dgm:chPref val="3"/>
        </dgm:presLayoutVars>
      </dgm:prSet>
      <dgm:spPr/>
      <dgm:t>
        <a:bodyPr/>
        <a:lstStyle/>
        <a:p>
          <a:endParaRPr lang="tr-TR"/>
        </a:p>
      </dgm:t>
    </dgm:pt>
    <dgm:pt modelId="{4FDEB877-3B13-488C-8311-05D04CB99009}" type="pres">
      <dgm:prSet presAssocID="{9D2BE294-87AE-4EF1-A8A4-52B921836A47}" presName="titleText2" presStyleLbl="fgAcc1" presStyleIdx="10" presStyleCnt="16" custScaleY="105182" custLinFactY="100000" custLinFactNeighborY="136258">
        <dgm:presLayoutVars>
          <dgm:chMax val="0"/>
          <dgm:chPref val="0"/>
        </dgm:presLayoutVars>
      </dgm:prSet>
      <dgm:spPr/>
      <dgm:t>
        <a:bodyPr/>
        <a:lstStyle/>
        <a:p>
          <a:endParaRPr lang="tr-TR"/>
        </a:p>
      </dgm:t>
    </dgm:pt>
    <dgm:pt modelId="{4E20F542-B4D0-478C-AA02-229585F9458E}" type="pres">
      <dgm:prSet presAssocID="{9D2BE294-87AE-4EF1-A8A4-52B921836A47}" presName="rootConnector" presStyleLbl="node3" presStyleIdx="0" presStyleCnt="0"/>
      <dgm:spPr/>
      <dgm:t>
        <a:bodyPr/>
        <a:lstStyle/>
        <a:p>
          <a:endParaRPr lang="tr-TR"/>
        </a:p>
      </dgm:t>
    </dgm:pt>
    <dgm:pt modelId="{7F22B0E3-C5DE-42EA-A123-F43F7BC24EAA}" type="pres">
      <dgm:prSet presAssocID="{9D2BE294-87AE-4EF1-A8A4-52B921836A47}" presName="hierChild4" presStyleCnt="0"/>
      <dgm:spPr/>
      <dgm:t>
        <a:bodyPr/>
        <a:lstStyle/>
        <a:p>
          <a:endParaRPr lang="tr-TR"/>
        </a:p>
      </dgm:t>
    </dgm:pt>
    <dgm:pt modelId="{FC3E4004-27ED-4B2F-AE58-6F950318C2CC}" type="pres">
      <dgm:prSet presAssocID="{9D2BE294-87AE-4EF1-A8A4-52B921836A47}" presName="hierChild5" presStyleCnt="0"/>
      <dgm:spPr/>
      <dgm:t>
        <a:bodyPr/>
        <a:lstStyle/>
        <a:p>
          <a:endParaRPr lang="tr-TR"/>
        </a:p>
      </dgm:t>
    </dgm:pt>
    <dgm:pt modelId="{FF68F062-1999-444B-8A6F-4F363BD14A8A}" type="pres">
      <dgm:prSet presAssocID="{8D136032-0955-48A9-9756-1F34B2E4641A}" presName="Name37" presStyleLbl="parChTrans1D3" presStyleIdx="8" presStyleCnt="12"/>
      <dgm:spPr/>
      <dgm:t>
        <a:bodyPr/>
        <a:lstStyle/>
        <a:p>
          <a:endParaRPr lang="tr-TR"/>
        </a:p>
      </dgm:t>
    </dgm:pt>
    <dgm:pt modelId="{ABEF04D9-AC11-456D-AB6D-57A0787F9E77}" type="pres">
      <dgm:prSet presAssocID="{59949586-43B5-4EE4-825E-B1F4E6C58514}" presName="hierRoot2" presStyleCnt="0">
        <dgm:presLayoutVars>
          <dgm:hierBranch val="init"/>
        </dgm:presLayoutVars>
      </dgm:prSet>
      <dgm:spPr/>
      <dgm:t>
        <a:bodyPr/>
        <a:lstStyle/>
        <a:p>
          <a:endParaRPr lang="tr-TR"/>
        </a:p>
      </dgm:t>
    </dgm:pt>
    <dgm:pt modelId="{96F28944-514F-48B7-B965-CFE65B0D3F73}" type="pres">
      <dgm:prSet presAssocID="{59949586-43B5-4EE4-825E-B1F4E6C58514}" presName="rootComposite" presStyleCnt="0"/>
      <dgm:spPr/>
      <dgm:t>
        <a:bodyPr/>
        <a:lstStyle/>
        <a:p>
          <a:endParaRPr lang="tr-TR"/>
        </a:p>
      </dgm:t>
    </dgm:pt>
    <dgm:pt modelId="{52668BA2-7E3B-4A86-96BA-A7DF2305D298}" type="pres">
      <dgm:prSet presAssocID="{59949586-43B5-4EE4-825E-B1F4E6C58514}" presName="rootText" presStyleLbl="node1" presStyleIdx="11" presStyleCnt="16" custScaleX="125418" custScaleY="155722">
        <dgm:presLayoutVars>
          <dgm:chMax/>
          <dgm:chPref val="3"/>
        </dgm:presLayoutVars>
      </dgm:prSet>
      <dgm:spPr/>
      <dgm:t>
        <a:bodyPr/>
        <a:lstStyle/>
        <a:p>
          <a:endParaRPr lang="tr-TR"/>
        </a:p>
      </dgm:t>
    </dgm:pt>
    <dgm:pt modelId="{BDDC5A67-556A-479C-A2F5-ABDD7BEA380E}" type="pres">
      <dgm:prSet presAssocID="{59949586-43B5-4EE4-825E-B1F4E6C58514}" presName="titleText2" presStyleLbl="fgAcc1" presStyleIdx="11" presStyleCnt="16" custScaleY="105182" custLinFactY="100000" custLinFactNeighborY="147874">
        <dgm:presLayoutVars>
          <dgm:chMax val="0"/>
          <dgm:chPref val="0"/>
        </dgm:presLayoutVars>
      </dgm:prSet>
      <dgm:spPr/>
      <dgm:t>
        <a:bodyPr/>
        <a:lstStyle/>
        <a:p>
          <a:endParaRPr lang="tr-TR"/>
        </a:p>
      </dgm:t>
    </dgm:pt>
    <dgm:pt modelId="{C854AC6E-61C9-4AB0-863E-26C653FF966C}" type="pres">
      <dgm:prSet presAssocID="{59949586-43B5-4EE4-825E-B1F4E6C58514}" presName="rootConnector" presStyleLbl="node3" presStyleIdx="0" presStyleCnt="0"/>
      <dgm:spPr/>
      <dgm:t>
        <a:bodyPr/>
        <a:lstStyle/>
        <a:p>
          <a:endParaRPr lang="tr-TR"/>
        </a:p>
      </dgm:t>
    </dgm:pt>
    <dgm:pt modelId="{882802E7-66D2-4D37-B72F-D753A01EC8D3}" type="pres">
      <dgm:prSet presAssocID="{59949586-43B5-4EE4-825E-B1F4E6C58514}" presName="hierChild4" presStyleCnt="0"/>
      <dgm:spPr/>
      <dgm:t>
        <a:bodyPr/>
        <a:lstStyle/>
        <a:p>
          <a:endParaRPr lang="tr-TR"/>
        </a:p>
      </dgm:t>
    </dgm:pt>
    <dgm:pt modelId="{FF216EAE-51DB-47D8-AE67-7346B81F7A6F}" type="pres">
      <dgm:prSet presAssocID="{59949586-43B5-4EE4-825E-B1F4E6C58514}" presName="hierChild5" presStyleCnt="0"/>
      <dgm:spPr/>
      <dgm:t>
        <a:bodyPr/>
        <a:lstStyle/>
        <a:p>
          <a:endParaRPr lang="tr-TR"/>
        </a:p>
      </dgm:t>
    </dgm:pt>
    <dgm:pt modelId="{520EF20C-4C91-49BC-A4F6-B562D08D7A6C}" type="pres">
      <dgm:prSet presAssocID="{F8CBC255-CC59-4EAB-A421-899CDFB9BE16}" presName="hierChild5" presStyleCnt="0"/>
      <dgm:spPr/>
      <dgm:t>
        <a:bodyPr/>
        <a:lstStyle/>
        <a:p>
          <a:endParaRPr lang="tr-TR"/>
        </a:p>
      </dgm:t>
    </dgm:pt>
    <dgm:pt modelId="{7ECFF217-94DC-4622-A4EE-2B7B2DFEB0B6}" type="pres">
      <dgm:prSet presAssocID="{39EC6D51-3546-4391-8DE8-8661B59111A5}" presName="Name37" presStyleLbl="parChTrans1D2" presStyleIdx="3" presStyleCnt="4"/>
      <dgm:spPr/>
      <dgm:t>
        <a:bodyPr/>
        <a:lstStyle/>
        <a:p>
          <a:endParaRPr lang="tr-TR"/>
        </a:p>
      </dgm:t>
    </dgm:pt>
    <dgm:pt modelId="{0643DB64-FA3D-4998-903F-4592DBDF19B9}" type="pres">
      <dgm:prSet presAssocID="{FDCA5E1B-1691-4846-AF34-C6DFE278EC4F}" presName="hierRoot2" presStyleCnt="0">
        <dgm:presLayoutVars>
          <dgm:hierBranch val="init"/>
        </dgm:presLayoutVars>
      </dgm:prSet>
      <dgm:spPr/>
      <dgm:t>
        <a:bodyPr/>
        <a:lstStyle/>
        <a:p>
          <a:endParaRPr lang="tr-TR"/>
        </a:p>
      </dgm:t>
    </dgm:pt>
    <dgm:pt modelId="{0C060F48-D56E-4F44-B26A-6701E95D55B6}" type="pres">
      <dgm:prSet presAssocID="{FDCA5E1B-1691-4846-AF34-C6DFE278EC4F}" presName="rootComposite" presStyleCnt="0"/>
      <dgm:spPr/>
      <dgm:t>
        <a:bodyPr/>
        <a:lstStyle/>
        <a:p>
          <a:endParaRPr lang="tr-TR"/>
        </a:p>
      </dgm:t>
    </dgm:pt>
    <dgm:pt modelId="{9E9C6CF7-97D8-416B-A896-497142683CE2}" type="pres">
      <dgm:prSet presAssocID="{FDCA5E1B-1691-4846-AF34-C6DFE278EC4F}" presName="rootText" presStyleLbl="node1" presStyleIdx="12" presStyleCnt="16" custScaleX="125418" custScaleY="155722">
        <dgm:presLayoutVars>
          <dgm:chMax/>
          <dgm:chPref val="3"/>
        </dgm:presLayoutVars>
      </dgm:prSet>
      <dgm:spPr/>
      <dgm:t>
        <a:bodyPr/>
        <a:lstStyle/>
        <a:p>
          <a:endParaRPr lang="tr-TR"/>
        </a:p>
      </dgm:t>
    </dgm:pt>
    <dgm:pt modelId="{150AFC38-3962-4677-8323-59254A23C6E1}" type="pres">
      <dgm:prSet presAssocID="{FDCA5E1B-1691-4846-AF34-C6DFE278EC4F}" presName="titleText2" presStyleLbl="fgAcc1" presStyleIdx="12" presStyleCnt="16" custScaleY="237001" custLinFactX="-49243" custLinFactY="-12217" custLinFactNeighborX="-100000" custLinFactNeighborY="-100000">
        <dgm:presLayoutVars>
          <dgm:chMax val="0"/>
          <dgm:chPref val="0"/>
        </dgm:presLayoutVars>
      </dgm:prSet>
      <dgm:spPr/>
      <dgm:t>
        <a:bodyPr/>
        <a:lstStyle/>
        <a:p>
          <a:endParaRPr lang="tr-TR"/>
        </a:p>
      </dgm:t>
    </dgm:pt>
    <dgm:pt modelId="{217E2D88-4B06-401D-88AD-B14D2CDAFD08}" type="pres">
      <dgm:prSet presAssocID="{FDCA5E1B-1691-4846-AF34-C6DFE278EC4F}" presName="rootConnector" presStyleLbl="node2" presStyleIdx="0" presStyleCnt="0"/>
      <dgm:spPr/>
      <dgm:t>
        <a:bodyPr/>
        <a:lstStyle/>
        <a:p>
          <a:endParaRPr lang="tr-TR"/>
        </a:p>
      </dgm:t>
    </dgm:pt>
    <dgm:pt modelId="{4445025F-416A-4266-88EE-F4CB5493116A}" type="pres">
      <dgm:prSet presAssocID="{FDCA5E1B-1691-4846-AF34-C6DFE278EC4F}" presName="hierChild4" presStyleCnt="0"/>
      <dgm:spPr/>
      <dgm:t>
        <a:bodyPr/>
        <a:lstStyle/>
        <a:p>
          <a:endParaRPr lang="tr-TR"/>
        </a:p>
      </dgm:t>
    </dgm:pt>
    <dgm:pt modelId="{D092F2EC-0B75-48B2-82AD-EA165AB91E39}" type="pres">
      <dgm:prSet presAssocID="{DBA2CCED-9995-4D63-8F34-EDE336D1DA3D}" presName="Name37" presStyleLbl="parChTrans1D3" presStyleIdx="9" presStyleCnt="12"/>
      <dgm:spPr/>
      <dgm:t>
        <a:bodyPr/>
        <a:lstStyle/>
        <a:p>
          <a:endParaRPr lang="tr-TR"/>
        </a:p>
      </dgm:t>
    </dgm:pt>
    <dgm:pt modelId="{122BB3A0-4D49-4127-BA77-8892178CB94B}" type="pres">
      <dgm:prSet presAssocID="{753DD391-CCD4-47B4-BC87-C4950F082015}" presName="hierRoot2" presStyleCnt="0">
        <dgm:presLayoutVars>
          <dgm:hierBranch val="init"/>
        </dgm:presLayoutVars>
      </dgm:prSet>
      <dgm:spPr/>
      <dgm:t>
        <a:bodyPr/>
        <a:lstStyle/>
        <a:p>
          <a:endParaRPr lang="tr-TR"/>
        </a:p>
      </dgm:t>
    </dgm:pt>
    <dgm:pt modelId="{6108D129-4C77-4730-BF25-8B1C8E838A81}" type="pres">
      <dgm:prSet presAssocID="{753DD391-CCD4-47B4-BC87-C4950F082015}" presName="rootComposite" presStyleCnt="0"/>
      <dgm:spPr/>
      <dgm:t>
        <a:bodyPr/>
        <a:lstStyle/>
        <a:p>
          <a:endParaRPr lang="tr-TR"/>
        </a:p>
      </dgm:t>
    </dgm:pt>
    <dgm:pt modelId="{2BFC5BA4-DDAB-4FA3-B9CF-B65E4FE3DC89}" type="pres">
      <dgm:prSet presAssocID="{753DD391-CCD4-47B4-BC87-C4950F082015}" presName="rootText" presStyleLbl="node1" presStyleIdx="13" presStyleCnt="16" custScaleX="125418" custScaleY="155722">
        <dgm:presLayoutVars>
          <dgm:chMax/>
          <dgm:chPref val="3"/>
        </dgm:presLayoutVars>
      </dgm:prSet>
      <dgm:spPr/>
      <dgm:t>
        <a:bodyPr/>
        <a:lstStyle/>
        <a:p>
          <a:endParaRPr lang="tr-TR"/>
        </a:p>
      </dgm:t>
    </dgm:pt>
    <dgm:pt modelId="{D53E1C1C-FE84-4BD8-9205-CE84AB64F822}" type="pres">
      <dgm:prSet presAssocID="{753DD391-CCD4-47B4-BC87-C4950F082015}" presName="titleText2" presStyleLbl="fgAcc1" presStyleIdx="13" presStyleCnt="16" custScaleY="105182" custLinFactY="100000" custLinFactNeighborY="136257">
        <dgm:presLayoutVars>
          <dgm:chMax val="0"/>
          <dgm:chPref val="0"/>
        </dgm:presLayoutVars>
      </dgm:prSet>
      <dgm:spPr/>
      <dgm:t>
        <a:bodyPr/>
        <a:lstStyle/>
        <a:p>
          <a:endParaRPr lang="tr-TR"/>
        </a:p>
      </dgm:t>
    </dgm:pt>
    <dgm:pt modelId="{44D5CF61-2F03-4D38-979C-DC56D70ED547}" type="pres">
      <dgm:prSet presAssocID="{753DD391-CCD4-47B4-BC87-C4950F082015}" presName="rootConnector" presStyleLbl="node3" presStyleIdx="0" presStyleCnt="0"/>
      <dgm:spPr/>
      <dgm:t>
        <a:bodyPr/>
        <a:lstStyle/>
        <a:p>
          <a:endParaRPr lang="tr-TR"/>
        </a:p>
      </dgm:t>
    </dgm:pt>
    <dgm:pt modelId="{FD4B1B92-67DC-43A7-A761-AAB039F62BC7}" type="pres">
      <dgm:prSet presAssocID="{753DD391-CCD4-47B4-BC87-C4950F082015}" presName="hierChild4" presStyleCnt="0"/>
      <dgm:spPr/>
      <dgm:t>
        <a:bodyPr/>
        <a:lstStyle/>
        <a:p>
          <a:endParaRPr lang="tr-TR"/>
        </a:p>
      </dgm:t>
    </dgm:pt>
    <dgm:pt modelId="{9C9D8DD3-C132-49ED-A1AD-B158E6A492ED}" type="pres">
      <dgm:prSet presAssocID="{753DD391-CCD4-47B4-BC87-C4950F082015}" presName="hierChild5" presStyleCnt="0"/>
      <dgm:spPr/>
      <dgm:t>
        <a:bodyPr/>
        <a:lstStyle/>
        <a:p>
          <a:endParaRPr lang="tr-TR"/>
        </a:p>
      </dgm:t>
    </dgm:pt>
    <dgm:pt modelId="{495C58DB-5F4A-4FE0-BD22-22268967EA32}" type="pres">
      <dgm:prSet presAssocID="{BE720BAD-7B3A-41A4-A939-4788660E5758}" presName="Name37" presStyleLbl="parChTrans1D3" presStyleIdx="10" presStyleCnt="12"/>
      <dgm:spPr/>
      <dgm:t>
        <a:bodyPr/>
        <a:lstStyle/>
        <a:p>
          <a:endParaRPr lang="tr-TR"/>
        </a:p>
      </dgm:t>
    </dgm:pt>
    <dgm:pt modelId="{84100772-6B4B-420A-AA32-07B3434EB49C}" type="pres">
      <dgm:prSet presAssocID="{88106ED5-A139-4147-B954-E54901967FD6}" presName="hierRoot2" presStyleCnt="0">
        <dgm:presLayoutVars>
          <dgm:hierBranch val="init"/>
        </dgm:presLayoutVars>
      </dgm:prSet>
      <dgm:spPr/>
      <dgm:t>
        <a:bodyPr/>
        <a:lstStyle/>
        <a:p>
          <a:endParaRPr lang="tr-TR"/>
        </a:p>
      </dgm:t>
    </dgm:pt>
    <dgm:pt modelId="{22E2FB7F-AB75-4272-85C9-0C46D1B7F34C}" type="pres">
      <dgm:prSet presAssocID="{88106ED5-A139-4147-B954-E54901967FD6}" presName="rootComposite" presStyleCnt="0"/>
      <dgm:spPr/>
      <dgm:t>
        <a:bodyPr/>
        <a:lstStyle/>
        <a:p>
          <a:endParaRPr lang="tr-TR"/>
        </a:p>
      </dgm:t>
    </dgm:pt>
    <dgm:pt modelId="{41059034-0EB9-4426-94E5-45052B891CBD}" type="pres">
      <dgm:prSet presAssocID="{88106ED5-A139-4147-B954-E54901967FD6}" presName="rootText" presStyleLbl="node1" presStyleIdx="14" presStyleCnt="16" custScaleX="125418" custScaleY="155722">
        <dgm:presLayoutVars>
          <dgm:chMax/>
          <dgm:chPref val="3"/>
        </dgm:presLayoutVars>
      </dgm:prSet>
      <dgm:spPr/>
      <dgm:t>
        <a:bodyPr/>
        <a:lstStyle/>
        <a:p>
          <a:endParaRPr lang="tr-TR"/>
        </a:p>
      </dgm:t>
    </dgm:pt>
    <dgm:pt modelId="{AA1228C6-DA60-431A-9D6E-F718EA0C3B53}" type="pres">
      <dgm:prSet presAssocID="{88106ED5-A139-4147-B954-E54901967FD6}" presName="titleText2" presStyleLbl="fgAcc1" presStyleIdx="14" presStyleCnt="16" custScaleY="105182" custLinFactY="100000" custLinFactNeighborY="124640">
        <dgm:presLayoutVars>
          <dgm:chMax val="0"/>
          <dgm:chPref val="0"/>
        </dgm:presLayoutVars>
      </dgm:prSet>
      <dgm:spPr/>
      <dgm:t>
        <a:bodyPr/>
        <a:lstStyle/>
        <a:p>
          <a:endParaRPr lang="tr-TR"/>
        </a:p>
      </dgm:t>
    </dgm:pt>
    <dgm:pt modelId="{76FA94F1-8A8D-428A-BF05-81928354086D}" type="pres">
      <dgm:prSet presAssocID="{88106ED5-A139-4147-B954-E54901967FD6}" presName="rootConnector" presStyleLbl="node3" presStyleIdx="0" presStyleCnt="0"/>
      <dgm:spPr/>
      <dgm:t>
        <a:bodyPr/>
        <a:lstStyle/>
        <a:p>
          <a:endParaRPr lang="tr-TR"/>
        </a:p>
      </dgm:t>
    </dgm:pt>
    <dgm:pt modelId="{D52137B5-84CA-449A-8DE0-93DAEF7B44E4}" type="pres">
      <dgm:prSet presAssocID="{88106ED5-A139-4147-B954-E54901967FD6}" presName="hierChild4" presStyleCnt="0"/>
      <dgm:spPr/>
      <dgm:t>
        <a:bodyPr/>
        <a:lstStyle/>
        <a:p>
          <a:endParaRPr lang="tr-TR"/>
        </a:p>
      </dgm:t>
    </dgm:pt>
    <dgm:pt modelId="{75E7A9F5-8FC2-4896-A296-2980D78BAF1D}" type="pres">
      <dgm:prSet presAssocID="{88106ED5-A139-4147-B954-E54901967FD6}" presName="hierChild5" presStyleCnt="0"/>
      <dgm:spPr/>
      <dgm:t>
        <a:bodyPr/>
        <a:lstStyle/>
        <a:p>
          <a:endParaRPr lang="tr-TR"/>
        </a:p>
      </dgm:t>
    </dgm:pt>
    <dgm:pt modelId="{3152AF53-6085-4091-9033-A04E08D9B609}" type="pres">
      <dgm:prSet presAssocID="{FAC4D984-397E-4B77-B316-906B200B4291}" presName="Name37" presStyleLbl="parChTrans1D3" presStyleIdx="11" presStyleCnt="12"/>
      <dgm:spPr/>
      <dgm:t>
        <a:bodyPr/>
        <a:lstStyle/>
        <a:p>
          <a:endParaRPr lang="tr-TR"/>
        </a:p>
      </dgm:t>
    </dgm:pt>
    <dgm:pt modelId="{DA305D54-D035-4494-8530-D27C7FBBC199}" type="pres">
      <dgm:prSet presAssocID="{D1DD9590-BCC3-4DB1-A686-2B54050ACF65}" presName="hierRoot2" presStyleCnt="0">
        <dgm:presLayoutVars>
          <dgm:hierBranch val="init"/>
        </dgm:presLayoutVars>
      </dgm:prSet>
      <dgm:spPr/>
      <dgm:t>
        <a:bodyPr/>
        <a:lstStyle/>
        <a:p>
          <a:endParaRPr lang="tr-TR"/>
        </a:p>
      </dgm:t>
    </dgm:pt>
    <dgm:pt modelId="{D8FF3E71-7E1D-40BE-BEE8-303960E82D6E}" type="pres">
      <dgm:prSet presAssocID="{D1DD9590-BCC3-4DB1-A686-2B54050ACF65}" presName="rootComposite" presStyleCnt="0"/>
      <dgm:spPr/>
      <dgm:t>
        <a:bodyPr/>
        <a:lstStyle/>
        <a:p>
          <a:endParaRPr lang="tr-TR"/>
        </a:p>
      </dgm:t>
    </dgm:pt>
    <dgm:pt modelId="{7B88600F-FB66-4F13-BF12-75550F8EE7A1}" type="pres">
      <dgm:prSet presAssocID="{D1DD9590-BCC3-4DB1-A686-2B54050ACF65}" presName="rootText" presStyleLbl="node1" presStyleIdx="15" presStyleCnt="16" custScaleX="125418" custScaleY="155722">
        <dgm:presLayoutVars>
          <dgm:chMax/>
          <dgm:chPref val="3"/>
        </dgm:presLayoutVars>
      </dgm:prSet>
      <dgm:spPr/>
      <dgm:t>
        <a:bodyPr/>
        <a:lstStyle/>
        <a:p>
          <a:endParaRPr lang="tr-TR"/>
        </a:p>
      </dgm:t>
    </dgm:pt>
    <dgm:pt modelId="{9A5F14B6-8B80-4BB2-A39C-642915AA088F}" type="pres">
      <dgm:prSet presAssocID="{D1DD9590-BCC3-4DB1-A686-2B54050ACF65}" presName="titleText2" presStyleLbl="fgAcc1" presStyleIdx="15" presStyleCnt="16" custScaleY="105182" custLinFactY="100000" custLinFactNeighborY="124640">
        <dgm:presLayoutVars>
          <dgm:chMax val="0"/>
          <dgm:chPref val="0"/>
        </dgm:presLayoutVars>
      </dgm:prSet>
      <dgm:spPr/>
      <dgm:t>
        <a:bodyPr/>
        <a:lstStyle/>
        <a:p>
          <a:endParaRPr lang="tr-TR"/>
        </a:p>
      </dgm:t>
    </dgm:pt>
    <dgm:pt modelId="{C9335485-EFC3-404C-97AE-528CBE510A59}" type="pres">
      <dgm:prSet presAssocID="{D1DD9590-BCC3-4DB1-A686-2B54050ACF65}" presName="rootConnector" presStyleLbl="node3" presStyleIdx="0" presStyleCnt="0"/>
      <dgm:spPr/>
      <dgm:t>
        <a:bodyPr/>
        <a:lstStyle/>
        <a:p>
          <a:endParaRPr lang="tr-TR"/>
        </a:p>
      </dgm:t>
    </dgm:pt>
    <dgm:pt modelId="{A5E0B256-7210-490D-8230-336A07F86DA1}" type="pres">
      <dgm:prSet presAssocID="{D1DD9590-BCC3-4DB1-A686-2B54050ACF65}" presName="hierChild4" presStyleCnt="0"/>
      <dgm:spPr/>
      <dgm:t>
        <a:bodyPr/>
        <a:lstStyle/>
        <a:p>
          <a:endParaRPr lang="tr-TR"/>
        </a:p>
      </dgm:t>
    </dgm:pt>
    <dgm:pt modelId="{D19872E8-6A8D-4A82-A851-E0BF64637226}" type="pres">
      <dgm:prSet presAssocID="{D1DD9590-BCC3-4DB1-A686-2B54050ACF65}" presName="hierChild5" presStyleCnt="0"/>
      <dgm:spPr/>
      <dgm:t>
        <a:bodyPr/>
        <a:lstStyle/>
        <a:p>
          <a:endParaRPr lang="tr-TR"/>
        </a:p>
      </dgm:t>
    </dgm:pt>
    <dgm:pt modelId="{2A423802-B950-44CB-B23B-8ED4D2866915}" type="pres">
      <dgm:prSet presAssocID="{FDCA5E1B-1691-4846-AF34-C6DFE278EC4F}" presName="hierChild5" presStyleCnt="0"/>
      <dgm:spPr/>
      <dgm:t>
        <a:bodyPr/>
        <a:lstStyle/>
        <a:p>
          <a:endParaRPr lang="tr-TR"/>
        </a:p>
      </dgm:t>
    </dgm:pt>
    <dgm:pt modelId="{B6DB9EEA-5DCD-4285-A4C2-C44C5E035AC3}" type="pres">
      <dgm:prSet presAssocID="{5DC0C093-ADB9-41E1-BEA3-2619E5554C99}" presName="hierChild3" presStyleCnt="0"/>
      <dgm:spPr/>
      <dgm:t>
        <a:bodyPr/>
        <a:lstStyle/>
        <a:p>
          <a:endParaRPr lang="tr-TR"/>
        </a:p>
      </dgm:t>
    </dgm:pt>
  </dgm:ptLst>
  <dgm:cxnLst>
    <dgm:cxn modelId="{A587560B-2262-497A-AC22-AC4CFD19B7EA}" type="presOf" srcId="{9C4299C3-70F3-42FA-AE36-EC51394EA52E}" destId="{AAC85FCB-4FBE-47B9-9443-21797F247124}" srcOrd="0" destOrd="0" presId="urn:microsoft.com/office/officeart/2008/layout/NameandTitleOrganizationalChart"/>
    <dgm:cxn modelId="{52975FD5-E242-4EC4-9079-C3F00FF0CEFF}" srcId="{5DC0C093-ADB9-41E1-BEA3-2619E5554C99}" destId="{0BA0B67F-52F7-4F89-8B79-09798BACA97B}" srcOrd="1" destOrd="0" parTransId="{51923591-D809-4CDC-8B28-011588F2E2E8}" sibTransId="{6253771B-C187-4191-B021-CD895372D965}"/>
    <dgm:cxn modelId="{6E1C5A87-29E5-4298-B442-B173245F3316}" type="presOf" srcId="{A0C2FB0C-1E7F-4BDB-87C0-CB89381D359F}" destId="{6ADD3CE7-55CC-4179-967D-3B77DE10D655}" srcOrd="0" destOrd="0" presId="urn:microsoft.com/office/officeart/2008/layout/NameandTitleOrganizationalChart"/>
    <dgm:cxn modelId="{43F9D241-8AC0-4BBF-A888-FDD03C38AC49}" type="presOf" srcId="{D1DD9590-BCC3-4DB1-A686-2B54050ACF65}" destId="{C9335485-EFC3-404C-97AE-528CBE510A59}" srcOrd="1" destOrd="0" presId="urn:microsoft.com/office/officeart/2008/layout/NameandTitleOrganizationalChart"/>
    <dgm:cxn modelId="{4C7731CC-311D-4607-9148-5AF1DE5B2D19}" type="presOf" srcId="{F8CBC255-CC59-4EAB-A421-899CDFB9BE16}" destId="{69A61B42-995E-442A-BDF3-7F28D1EAE37B}" srcOrd="0" destOrd="0" presId="urn:microsoft.com/office/officeart/2008/layout/NameandTitleOrganizationalChart"/>
    <dgm:cxn modelId="{8B1D3B76-9C01-43A5-B208-B18FE4B9EF33}" type="presOf" srcId="{52264314-3B48-451B-932E-41732E630F4E}" destId="{CC2440C5-B4CE-4A23-965E-C2FD628E695C}" srcOrd="1" destOrd="0" presId="urn:microsoft.com/office/officeart/2008/layout/NameandTitleOrganizationalChart"/>
    <dgm:cxn modelId="{3A8B0F0E-387E-4F9D-B659-99A9E9553487}" srcId="{FDCA5E1B-1691-4846-AF34-C6DFE278EC4F}" destId="{753DD391-CCD4-47B4-BC87-C4950F082015}" srcOrd="0" destOrd="0" parTransId="{DBA2CCED-9995-4D63-8F34-EDE336D1DA3D}" sibTransId="{65B8DECC-632B-4026-8AE0-B375836C053C}"/>
    <dgm:cxn modelId="{F5420696-E63F-4A46-9B9F-A9C496049768}" srcId="{1890B78B-04C6-446D-A559-1B798CD96487}" destId="{0D50C0DE-1544-48A2-8A1E-BEAD5132739F}" srcOrd="2" destOrd="0" parTransId="{AAE4329B-BEB9-4B2E-94A0-6F70D130B6E7}" sibTransId="{4F316650-08CD-413C-9D16-E5674E44102F}"/>
    <dgm:cxn modelId="{B00AB025-0405-4979-9DB5-2E60A857CDB9}" type="presOf" srcId="{1890B78B-04C6-446D-A559-1B798CD96487}" destId="{616E2125-0F5A-436D-BEE0-DF25230DC123}" srcOrd="0" destOrd="0" presId="urn:microsoft.com/office/officeart/2008/layout/NameandTitleOrganizationalChart"/>
    <dgm:cxn modelId="{0126DD01-EA95-499A-8256-6B3CD5331AFD}" type="presOf" srcId="{8D136032-0955-48A9-9756-1F34B2E4641A}" destId="{FF68F062-1999-444B-8A6F-4F363BD14A8A}" srcOrd="0" destOrd="0" presId="urn:microsoft.com/office/officeart/2008/layout/NameandTitleOrganizationalChart"/>
    <dgm:cxn modelId="{D9BA2CD8-2A92-4C5D-8797-F01D48E381A2}" srcId="{F8CBC255-CC59-4EAB-A421-899CDFB9BE16}" destId="{9D2BE294-87AE-4EF1-A8A4-52B921836A47}" srcOrd="1" destOrd="0" parTransId="{DDC4D1EB-A0F4-49F7-837F-6AF65BB5F5B3}" sibTransId="{1EE260D5-2035-4F3C-B18F-80FAF591D3E7}"/>
    <dgm:cxn modelId="{B3EA8464-2E15-4C4F-9BAE-17F3675B91BC}" type="presOf" srcId="{58046CF5-D7D2-49DC-B2C9-F5A11AE187BD}" destId="{9C5F9944-BE11-4C6C-AB66-6A5499C95B0F}" srcOrd="0" destOrd="0" presId="urn:microsoft.com/office/officeart/2008/layout/NameandTitleOrganizationalChart"/>
    <dgm:cxn modelId="{3C8AABD2-4820-4245-A3AE-D683683277E9}" type="presOf" srcId="{753DD391-CCD4-47B4-BC87-C4950F082015}" destId="{2BFC5BA4-DDAB-4FA3-B9CF-B65E4FE3DC89}" srcOrd="0" destOrd="0" presId="urn:microsoft.com/office/officeart/2008/layout/NameandTitleOrganizationalChart"/>
    <dgm:cxn modelId="{D6A37DF6-1053-4424-8F7A-2139EAE80F90}" type="presOf" srcId="{59949586-43B5-4EE4-825E-B1F4E6C58514}" destId="{C854AC6E-61C9-4AB0-863E-26C653FF966C}" srcOrd="1" destOrd="0" presId="urn:microsoft.com/office/officeart/2008/layout/NameandTitleOrganizationalChart"/>
    <dgm:cxn modelId="{67398F23-0A1E-432D-AE04-71EE40F6905A}" type="presOf" srcId="{92D5D545-7E13-4863-8997-254954238DD4}" destId="{4722D60D-41C6-42DB-9BD4-841173E89B5B}" srcOrd="0" destOrd="0" presId="urn:microsoft.com/office/officeart/2008/layout/NameandTitleOrganizationalChart"/>
    <dgm:cxn modelId="{21E84505-17B2-4A8F-9EE5-01435D448404}" type="presOf" srcId="{29E59382-5FD3-4280-9A87-4DC751ADB595}" destId="{7576E059-59C6-41B3-AD2B-E251BED1ACAC}" srcOrd="1" destOrd="0" presId="urn:microsoft.com/office/officeart/2008/layout/NameandTitleOrganizationalChart"/>
    <dgm:cxn modelId="{315B5E3A-AF36-4A8B-9ABE-ACB14AE61CA1}" type="presOf" srcId="{4CBD43E7-77FC-4C97-9833-D5E9F80E54AE}" destId="{150AFC38-3962-4677-8323-59254A23C6E1}" srcOrd="0" destOrd="0" presId="urn:microsoft.com/office/officeart/2008/layout/NameandTitleOrganizationalChart"/>
    <dgm:cxn modelId="{1173F78E-BD3C-4AB1-BC6D-2E08AA07476E}" type="presOf" srcId="{B674027E-5394-462D-BF3A-66C80A2426E1}" destId="{E801B23F-3C5B-4046-B956-19E5B44116AB}" srcOrd="0" destOrd="0" presId="urn:microsoft.com/office/officeart/2008/layout/NameandTitleOrganizationalChart"/>
    <dgm:cxn modelId="{93DE87E9-9587-4570-9F83-D6088F1B5FC1}" type="presOf" srcId="{24D87059-3854-4F26-A635-0D4B4A4BEA73}" destId="{9369E050-4D94-4F77-8924-62B4FE9DC6C3}" srcOrd="0" destOrd="0" presId="urn:microsoft.com/office/officeart/2008/layout/NameandTitleOrganizationalChart"/>
    <dgm:cxn modelId="{9592B32C-57F5-47AE-8DCF-27F8F61BDC72}" type="presOf" srcId="{01D20BA8-6E39-4C74-950C-F91B131289A0}" destId="{64FE7C0C-B4FF-4013-859C-AB2B87E07685}" srcOrd="0" destOrd="0" presId="urn:microsoft.com/office/officeart/2008/layout/NameandTitleOrganizationalChart"/>
    <dgm:cxn modelId="{46BB57A9-A1C1-4ED2-91C1-BF56EFD81474}" type="presOf" srcId="{FF38D3E7-10EC-49A6-B936-21BD3582CCDC}" destId="{9A5F14B6-8B80-4BB2-A39C-642915AA088F}" srcOrd="0" destOrd="0" presId="urn:microsoft.com/office/officeart/2008/layout/NameandTitleOrganizationalChart"/>
    <dgm:cxn modelId="{924B5F8F-9082-441A-9051-FDFC7CD9A11C}" type="presOf" srcId="{59949586-43B5-4EE4-825E-B1F4E6C58514}" destId="{52668BA2-7E3B-4A86-96BA-A7DF2305D298}" srcOrd="0" destOrd="0" presId="urn:microsoft.com/office/officeart/2008/layout/NameandTitleOrganizationalChart"/>
    <dgm:cxn modelId="{8BDA1EA0-0A88-42E5-AF65-AADA86AE97EB}" type="presOf" srcId="{BF695DA6-7602-4DA5-BD35-3437E60C10AD}" destId="{59A500B9-1931-428F-B1FF-00DE391E3673}" srcOrd="0" destOrd="0" presId="urn:microsoft.com/office/officeart/2008/layout/NameandTitleOrganizationalChart"/>
    <dgm:cxn modelId="{D4827E8C-8207-40E8-AE9F-8B52A8400412}" type="presOf" srcId="{51923591-D809-4CDC-8B28-011588F2E2E8}" destId="{30EFA325-5546-44A2-A1FB-2092089062CC}" srcOrd="0" destOrd="0" presId="urn:microsoft.com/office/officeart/2008/layout/NameandTitleOrganizationalChart"/>
    <dgm:cxn modelId="{00A1B7C8-3A2F-4F52-8DBD-3CC4EE45F111}" type="presOf" srcId="{A0C2FB0C-1E7F-4BDB-87C0-CB89381D359F}" destId="{D8031DEA-010D-4224-A8EE-CB9DC17C3C5F}" srcOrd="1" destOrd="0" presId="urn:microsoft.com/office/officeart/2008/layout/NameandTitleOrganizationalChart"/>
    <dgm:cxn modelId="{71C91F89-4DAD-4E33-ACDE-8E6CD86FC04A}" type="presOf" srcId="{8739238D-68CD-4819-BC4B-7DE621F24CCB}" destId="{D927F0DF-B059-459C-B2D8-160DBCEBFBC7}" srcOrd="0" destOrd="0" presId="urn:microsoft.com/office/officeart/2008/layout/NameandTitleOrganizationalChart"/>
    <dgm:cxn modelId="{EFDE5F4B-F68A-4A2A-84A0-33094DC1F923}" type="presOf" srcId="{753DD391-CCD4-47B4-BC87-C4950F082015}" destId="{44D5CF61-2F03-4D38-979C-DC56D70ED547}" srcOrd="1" destOrd="0" presId="urn:microsoft.com/office/officeart/2008/layout/NameandTitleOrganizationalChart"/>
    <dgm:cxn modelId="{DBA5A3DF-30FB-482D-B530-1DCB92364FDE}" type="presOf" srcId="{FDCA5E1B-1691-4846-AF34-C6DFE278EC4F}" destId="{217E2D88-4B06-401D-88AD-B14D2CDAFD08}" srcOrd="1" destOrd="0" presId="urn:microsoft.com/office/officeart/2008/layout/NameandTitleOrganizationalChart"/>
    <dgm:cxn modelId="{0515F80F-DC0F-4D4D-8AAA-AA54947992BC}" type="presOf" srcId="{24D87059-3854-4F26-A635-0D4B4A4BEA73}" destId="{1778DCBD-BF70-437B-941A-36A242739248}" srcOrd="1" destOrd="0" presId="urn:microsoft.com/office/officeart/2008/layout/NameandTitleOrganizationalChart"/>
    <dgm:cxn modelId="{02FE01DA-780A-4F14-8272-C410CD4D8A8B}" type="presOf" srcId="{0D50C0DE-1544-48A2-8A1E-BEAD5132739F}" destId="{3B10F800-3703-4E16-AA32-F1287D378BE7}" srcOrd="1" destOrd="0" presId="urn:microsoft.com/office/officeart/2008/layout/NameandTitleOrganizationalChart"/>
    <dgm:cxn modelId="{A26BD0B8-3FB1-4F1B-AD0A-355DB8BE0DB7}" srcId="{5DC0C093-ADB9-41E1-BEA3-2619E5554C99}" destId="{1890B78B-04C6-446D-A559-1B798CD96487}" srcOrd="0" destOrd="0" parTransId="{2BAEA2E4-1BCA-40F6-B887-C2EE4611F231}" sibTransId="{52C57127-4DE6-4CCD-8914-684C24C035A5}"/>
    <dgm:cxn modelId="{4755E462-0552-4B46-85C4-99192283B101}" type="presOf" srcId="{1EE260D5-2035-4F3C-B18F-80FAF591D3E7}" destId="{4FDEB877-3B13-488C-8311-05D04CB99009}" srcOrd="0" destOrd="0" presId="urn:microsoft.com/office/officeart/2008/layout/NameandTitleOrganizationalChart"/>
    <dgm:cxn modelId="{F3F323EB-6A15-48B1-832A-E09247EE62F1}" type="presOf" srcId="{0D50C0DE-1544-48A2-8A1E-BEAD5132739F}" destId="{CFC7769A-959F-421E-84EB-10A54FBA5980}" srcOrd="0" destOrd="0" presId="urn:microsoft.com/office/officeart/2008/layout/NameandTitleOrganizationalChart"/>
    <dgm:cxn modelId="{1AC3C1BB-18B3-4B73-87FF-3ADE3DA34B83}" type="presOf" srcId="{B134710D-72D0-4853-89D4-AC33459A0FBB}" destId="{2C0BC4CF-7880-46C7-BD74-3AF6CD66341A}" srcOrd="0" destOrd="0" presId="urn:microsoft.com/office/officeart/2008/layout/NameandTitleOrganizationalChart"/>
    <dgm:cxn modelId="{CDB7911C-B5DB-463E-B241-9325F6060965}" srcId="{FDCA5E1B-1691-4846-AF34-C6DFE278EC4F}" destId="{88106ED5-A139-4147-B954-E54901967FD6}" srcOrd="1" destOrd="0" parTransId="{BE720BAD-7B3A-41A4-A939-4788660E5758}" sibTransId="{D70F6C3B-135C-4F91-BBC4-04A59966D260}"/>
    <dgm:cxn modelId="{485A530C-7ECF-46E0-9EC2-898F4AF73AC8}" type="presOf" srcId="{D70F6C3B-135C-4F91-BBC4-04A59966D260}" destId="{AA1228C6-DA60-431A-9D6E-F718EA0C3B53}" srcOrd="0" destOrd="0" presId="urn:microsoft.com/office/officeart/2008/layout/NameandTitleOrganizationalChart"/>
    <dgm:cxn modelId="{72071A94-7405-41BE-9248-A4B6B39F3126}" type="presOf" srcId="{5CD40ABE-A9B0-4DE3-AAF9-A7100CE9A086}" destId="{D1EF6162-A19F-4FCF-943D-AA0002F892E2}" srcOrd="0" destOrd="0" presId="urn:microsoft.com/office/officeart/2008/layout/NameandTitleOrganizationalChart"/>
    <dgm:cxn modelId="{1904141D-72DC-4463-A006-E69C738AA5A6}" type="presOf" srcId="{B674027E-5394-462D-BF3A-66C80A2426E1}" destId="{D4A44C06-3D09-4C3B-B586-97E17679E2A5}" srcOrd="1" destOrd="0" presId="urn:microsoft.com/office/officeart/2008/layout/NameandTitleOrganizationalChart"/>
    <dgm:cxn modelId="{E1F8E068-446E-432A-804D-C6F9C56839D5}" srcId="{1890B78B-04C6-446D-A559-1B798CD96487}" destId="{29E59382-5FD3-4280-9A87-4DC751ADB595}" srcOrd="1" destOrd="0" parTransId="{CD670FC9-7B5A-4528-8336-B97DDE4AA71C}" sibTransId="{E29578F3-C495-4B91-B2A8-74E9FFC52E85}"/>
    <dgm:cxn modelId="{CD3CB2E3-FA60-447A-A9D2-D6C02279A13B}" type="presOf" srcId="{5DC0C093-ADB9-41E1-BEA3-2619E5554C99}" destId="{38C21D77-1FD5-495F-87CF-8ECF12D28477}" srcOrd="1" destOrd="0" presId="urn:microsoft.com/office/officeart/2008/layout/NameandTitleOrganizationalChart"/>
    <dgm:cxn modelId="{22643C41-DE92-4999-BE88-04A45A72753F}" type="presOf" srcId="{9D2BE294-87AE-4EF1-A8A4-52B921836A47}" destId="{69E68CC9-3F62-49A6-B022-9F436C375556}" srcOrd="0" destOrd="0" presId="urn:microsoft.com/office/officeart/2008/layout/NameandTitleOrganizationalChart"/>
    <dgm:cxn modelId="{40729D6D-7F35-4FF4-8FCF-647CB8F66E90}" type="presOf" srcId="{88106ED5-A139-4147-B954-E54901967FD6}" destId="{41059034-0EB9-4426-94E5-45052B891CBD}" srcOrd="0" destOrd="0" presId="urn:microsoft.com/office/officeart/2008/layout/NameandTitleOrganizationalChart"/>
    <dgm:cxn modelId="{D226C38C-74DF-476C-A81E-4A17CD19FC8E}" type="presOf" srcId="{0BA0B67F-52F7-4F89-8B79-09798BACA97B}" destId="{AAF45E45-EAC2-49D0-8D0B-DF9E3EECBCC8}" srcOrd="0" destOrd="0" presId="urn:microsoft.com/office/officeart/2008/layout/NameandTitleOrganizationalChart"/>
    <dgm:cxn modelId="{3F7C5829-9B1E-4148-BA4E-A27CCEB0DDB0}" srcId="{0BA0B67F-52F7-4F89-8B79-09798BACA97B}" destId="{B674027E-5394-462D-BF3A-66C80A2426E1}" srcOrd="0" destOrd="0" parTransId="{3352BC34-40FB-4260-B9E0-935A1282A2C6}" sibTransId="{8739238D-68CD-4819-BC4B-7DE621F24CCB}"/>
    <dgm:cxn modelId="{03109634-C2C6-4F1B-8AFC-370DA3686D5C}" type="presOf" srcId="{0BA0B67F-52F7-4F89-8B79-09798BACA97B}" destId="{85A7C2D0-832A-4607-B527-727454AA90F9}" srcOrd="1" destOrd="0" presId="urn:microsoft.com/office/officeart/2008/layout/NameandTitleOrganizationalChart"/>
    <dgm:cxn modelId="{578CC5F5-A3D2-4CFD-B05F-BB6F0B29EA6C}" type="presOf" srcId="{2BAEA2E4-1BCA-40F6-B887-C2EE4611F231}" destId="{674E3A9B-FBA4-44AE-8ED0-2DCCBF01EC49}" srcOrd="0" destOrd="0" presId="urn:microsoft.com/office/officeart/2008/layout/NameandTitleOrganizationalChart"/>
    <dgm:cxn modelId="{CEE72F71-A51D-4DD8-9BF3-D05CF917059E}" type="presOf" srcId="{DDC4D1EB-A0F4-49F7-837F-6AF65BB5F5B3}" destId="{20CB853A-4F0C-4102-B913-1F407B54262A}" srcOrd="0" destOrd="0" presId="urn:microsoft.com/office/officeart/2008/layout/NameandTitleOrganizationalChart"/>
    <dgm:cxn modelId="{86E25844-A922-4FF0-A887-0A2DA8508BB2}" type="presOf" srcId="{3352BC34-40FB-4260-B9E0-935A1282A2C6}" destId="{AF676640-7055-4023-BFE2-8752AE9AD465}" srcOrd="0" destOrd="0" presId="urn:microsoft.com/office/officeart/2008/layout/NameandTitleOrganizationalChart"/>
    <dgm:cxn modelId="{30F999B7-EEDA-4DBF-B408-FACAF0A1EA05}" type="presOf" srcId="{93E400E4-72E3-4E3E-9A6D-3FF500168AE5}" destId="{13751A90-8C87-41CB-AE87-2C6D60572EEB}" srcOrd="0" destOrd="0" presId="urn:microsoft.com/office/officeart/2008/layout/NameandTitleOrganizationalChart"/>
    <dgm:cxn modelId="{73066F5A-EB0C-4CFD-9D36-1F910B8FE8F6}" type="presOf" srcId="{AAE4329B-BEB9-4B2E-94A0-6F70D130B6E7}" destId="{85441CEA-C3FE-418E-919B-405EA7E03655}" srcOrd="0" destOrd="0" presId="urn:microsoft.com/office/officeart/2008/layout/NameandTitleOrganizationalChart"/>
    <dgm:cxn modelId="{4BF19057-A8B3-45D5-9B61-EACB595BA61A}" type="presOf" srcId="{88DC652D-248E-41F1-A979-6079F290D425}" destId="{395F9784-F1A8-491A-8314-3D26F722CBA8}" srcOrd="0" destOrd="0" presId="urn:microsoft.com/office/officeart/2008/layout/NameandTitleOrganizationalChart"/>
    <dgm:cxn modelId="{A3C2C771-A249-486C-A3DA-B710DC0821F9}" type="presOf" srcId="{494531EB-8FFC-4139-B641-FC363DD0A645}" destId="{49B6DF07-84A4-44B2-994A-35721E755472}" srcOrd="0" destOrd="0" presId="urn:microsoft.com/office/officeart/2008/layout/NameandTitleOrganizationalChart"/>
    <dgm:cxn modelId="{4B69AB04-25CF-4FAE-82C3-AF61A0CF9BAF}" type="presOf" srcId="{9D2BE294-87AE-4EF1-A8A4-52B921836A47}" destId="{4E20F542-B4D0-478C-AA02-229585F9458E}" srcOrd="1" destOrd="0" presId="urn:microsoft.com/office/officeart/2008/layout/NameandTitleOrganizationalChart"/>
    <dgm:cxn modelId="{FF7645EA-CEBF-434B-801C-254C9EC32196}" type="presOf" srcId="{1890B78B-04C6-446D-A559-1B798CD96487}" destId="{704FAD69-93C1-494E-AD29-DB42934D8498}" srcOrd="1" destOrd="0" presId="urn:microsoft.com/office/officeart/2008/layout/NameandTitleOrganizationalChart"/>
    <dgm:cxn modelId="{412D89FF-AB17-4C32-9CA9-AF3C84B3BDBA}" srcId="{FDCA5E1B-1691-4846-AF34-C6DFE278EC4F}" destId="{D1DD9590-BCC3-4DB1-A686-2B54050ACF65}" srcOrd="2" destOrd="0" parTransId="{FAC4D984-397E-4B77-B316-906B200B4291}" sibTransId="{FF38D3E7-10EC-49A6-B936-21BD3582CCDC}"/>
    <dgm:cxn modelId="{104B9440-B031-4795-AEE4-5C210780C6A9}" type="presOf" srcId="{BE720BAD-7B3A-41A4-A939-4788660E5758}" destId="{495C58DB-5F4A-4FE0-BD22-22268967EA32}" srcOrd="0" destOrd="0" presId="urn:microsoft.com/office/officeart/2008/layout/NameandTitleOrganizationalChart"/>
    <dgm:cxn modelId="{49D617F9-CBEB-4268-AA27-687C11F476D6}" type="presOf" srcId="{E29578F3-C495-4B91-B2A8-74E9FFC52E85}" destId="{E2882D37-EB6A-4CBC-8D38-52EB336E4656}" srcOrd="0" destOrd="0" presId="urn:microsoft.com/office/officeart/2008/layout/NameandTitleOrganizationalChart"/>
    <dgm:cxn modelId="{2CCC7BBC-8CB2-4BE2-8DEB-A86516396F46}" type="presOf" srcId="{DBA2CCED-9995-4D63-8F34-EDE336D1DA3D}" destId="{D092F2EC-0B75-48B2-82AD-EA165AB91E39}" srcOrd="0" destOrd="0" presId="urn:microsoft.com/office/officeart/2008/layout/NameandTitleOrganizationalChart"/>
    <dgm:cxn modelId="{DDC70C25-7999-49A3-8ED5-939884AE0D15}" type="presOf" srcId="{52264314-3B48-451B-932E-41732E630F4E}" destId="{F5F407B0-16AE-47B7-8822-CEE7F75AAED5}" srcOrd="0" destOrd="0" presId="urn:microsoft.com/office/officeart/2008/layout/NameandTitleOrganizationalChart"/>
    <dgm:cxn modelId="{A5D561DD-826F-4CC1-A86B-BFE91E6AE9D8}" srcId="{5DC0C093-ADB9-41E1-BEA3-2619E5554C99}" destId="{F8CBC255-CC59-4EAB-A421-899CDFB9BE16}" srcOrd="2" destOrd="0" parTransId="{C21AB2AB-A9BC-45E9-AED1-8FB6E90D950F}" sibTransId="{92D5D545-7E13-4863-8997-254954238DD4}"/>
    <dgm:cxn modelId="{7E350BB4-CCCB-416C-8FC8-04740A96186C}" type="presOf" srcId="{88106ED5-A139-4147-B954-E54901967FD6}" destId="{76FA94F1-8A8D-428A-BF05-81928354086D}" srcOrd="1" destOrd="0" presId="urn:microsoft.com/office/officeart/2008/layout/NameandTitleOrganizationalChart"/>
    <dgm:cxn modelId="{F8376431-593A-4DE6-B7A4-3A1B29A4E6B4}" type="presOf" srcId="{39EC6D51-3546-4391-8DE8-8661B59111A5}" destId="{7ECFF217-94DC-4622-A4EE-2B7B2DFEB0B6}" srcOrd="0" destOrd="0" presId="urn:microsoft.com/office/officeart/2008/layout/NameandTitleOrganizationalChart"/>
    <dgm:cxn modelId="{B41615C5-2425-42F4-849E-F447CFAE5536}" srcId="{0BA0B67F-52F7-4F89-8B79-09798BACA97B}" destId="{24D87059-3854-4F26-A635-0D4B4A4BEA73}" srcOrd="1" destOrd="0" parTransId="{494531EB-8FFC-4139-B641-FC363DD0A645}" sibTransId="{9C4299C3-70F3-42FA-AE36-EC51394EA52E}"/>
    <dgm:cxn modelId="{F96003F3-555A-4066-8313-71BBEA9C0B24}" srcId="{F8CBC255-CC59-4EAB-A421-899CDFB9BE16}" destId="{B134710D-72D0-4853-89D4-AC33459A0FBB}" srcOrd="0" destOrd="0" parTransId="{58046CF5-D7D2-49DC-B2C9-F5A11AE187BD}" sibTransId="{01D20BA8-6E39-4C74-950C-F91B131289A0}"/>
    <dgm:cxn modelId="{B050773E-28F7-4238-AFEB-7F3318EC5AE8}" type="presOf" srcId="{6253771B-C187-4191-B021-CD895372D965}" destId="{A1E9783E-5A5E-4A38-B05F-CB764F202318}" srcOrd="0" destOrd="0" presId="urn:microsoft.com/office/officeart/2008/layout/NameandTitleOrganizationalChart"/>
    <dgm:cxn modelId="{C1E9D176-A090-4BC4-8FDE-290017F3A009}" type="presOf" srcId="{FF928AC3-8AAE-499E-9D05-AFD4F34CCEE5}" destId="{29C27169-B2DC-4E76-BA8D-7216A239DC7D}" srcOrd="0" destOrd="0" presId="urn:microsoft.com/office/officeart/2008/layout/NameandTitleOrganizationalChart"/>
    <dgm:cxn modelId="{388336EB-9DE9-40BC-9C36-4CD66189B16D}" type="presOf" srcId="{CD670FC9-7B5A-4528-8336-B97DDE4AA71C}" destId="{F0DB7260-EB2A-4612-AE99-A7F95877C348}" srcOrd="0" destOrd="0" presId="urn:microsoft.com/office/officeart/2008/layout/NameandTitleOrganizationalChart"/>
    <dgm:cxn modelId="{FF9ECB54-101A-4914-9D6E-687339E19806}" type="presOf" srcId="{3B869503-E261-42DF-8108-0ABDFB1A88B5}" destId="{BDDC5A67-556A-479C-A2F5-ABDD7BEA380E}" srcOrd="0" destOrd="0" presId="urn:microsoft.com/office/officeart/2008/layout/NameandTitleOrganizationalChart"/>
    <dgm:cxn modelId="{9B081D8F-836D-4A38-ABEA-7EF76EC52D75}" type="presOf" srcId="{B134710D-72D0-4853-89D4-AC33459A0FBB}" destId="{459E1E27-BD88-4FC9-BC27-553FFEF761C0}" srcOrd="1" destOrd="0" presId="urn:microsoft.com/office/officeart/2008/layout/NameandTitleOrganizationalChart"/>
    <dgm:cxn modelId="{DADF1793-0D41-473C-8650-9CB27EB7DCA7}" type="presOf" srcId="{4F316650-08CD-413C-9D16-E5674E44102F}" destId="{6C54DA86-75AD-4042-8878-35F9B3997C1C}" srcOrd="0" destOrd="0" presId="urn:microsoft.com/office/officeart/2008/layout/NameandTitleOrganizationalChart"/>
    <dgm:cxn modelId="{33B9DC91-93C2-497F-9656-7CEA0589325E}" type="presOf" srcId="{5DC0C093-ADB9-41E1-BEA3-2619E5554C99}" destId="{388D9A81-C571-477D-9C87-238C6C40AA24}" srcOrd="0" destOrd="0" presId="urn:microsoft.com/office/officeart/2008/layout/NameandTitleOrganizationalChart"/>
    <dgm:cxn modelId="{83F579E2-5DB2-46A4-92D1-5E6F324C3D48}" type="presOf" srcId="{F8CBC255-CC59-4EAB-A421-899CDFB9BE16}" destId="{5427FDC8-A4C5-4102-A254-4FC40A6E3BBA}" srcOrd="1" destOrd="0" presId="urn:microsoft.com/office/officeart/2008/layout/NameandTitleOrganizationalChart"/>
    <dgm:cxn modelId="{32677FD8-8CDB-4268-86E3-9B2DE71910CD}" srcId="{5DC0C093-ADB9-41E1-BEA3-2619E5554C99}" destId="{FDCA5E1B-1691-4846-AF34-C6DFE278EC4F}" srcOrd="3" destOrd="0" parTransId="{39EC6D51-3546-4391-8DE8-8661B59111A5}" sibTransId="{4CBD43E7-77FC-4C97-9833-D5E9F80E54AE}"/>
    <dgm:cxn modelId="{EC4DEC8D-3A5A-4029-84DD-391A9DD003AC}" type="presOf" srcId="{FDCA5E1B-1691-4846-AF34-C6DFE278EC4F}" destId="{9E9C6CF7-97D8-416B-A896-497142683CE2}" srcOrd="0" destOrd="0" presId="urn:microsoft.com/office/officeart/2008/layout/NameandTitleOrganizationalChart"/>
    <dgm:cxn modelId="{23B81473-0498-415D-A604-FCAA135DBCC8}" type="presOf" srcId="{52C57127-4DE6-4CCD-8914-684C24C035A5}" destId="{3759D94E-43E9-47E5-8D41-FD1F205B902C}" srcOrd="0" destOrd="0" presId="urn:microsoft.com/office/officeart/2008/layout/NameandTitleOrganizationalChart"/>
    <dgm:cxn modelId="{1FB09080-9720-4661-BC88-11ADA185D9B4}" srcId="{1890B78B-04C6-446D-A559-1B798CD96487}" destId="{A0C2FB0C-1E7F-4BDB-87C0-CB89381D359F}" srcOrd="0" destOrd="0" parTransId="{88DC652D-248E-41F1-A979-6079F290D425}" sibTransId="{93E400E4-72E3-4E3E-9A6D-3FF500168AE5}"/>
    <dgm:cxn modelId="{2F1171EE-696F-47BE-9779-81B19FDB2427}" type="presOf" srcId="{FAC4D984-397E-4B77-B316-906B200B4291}" destId="{3152AF53-6085-4091-9033-A04E08D9B609}" srcOrd="0" destOrd="0" presId="urn:microsoft.com/office/officeart/2008/layout/NameandTitleOrganizationalChart"/>
    <dgm:cxn modelId="{F92DEF53-3815-4015-A495-1ABF86B50AE6}" type="presOf" srcId="{C21AB2AB-A9BC-45E9-AED1-8FB6E90D950F}" destId="{3E7BCFC3-F302-4074-913A-535A77C39854}" srcOrd="0" destOrd="0" presId="urn:microsoft.com/office/officeart/2008/layout/NameandTitleOrganizationalChart"/>
    <dgm:cxn modelId="{36D7D0D0-A7FF-42EE-A616-E4F420856676}" srcId="{5CD40ABE-A9B0-4DE3-AAF9-A7100CE9A086}" destId="{5DC0C093-ADB9-41E1-BEA3-2619E5554C99}" srcOrd="0" destOrd="0" parTransId="{1E9887D9-CBFD-481E-A782-121CAB4EAE07}" sibTransId="{BF695DA6-7602-4DA5-BD35-3437E60C10AD}"/>
    <dgm:cxn modelId="{1360723D-B27E-4DC8-8460-B2F395D70666}" srcId="{F8CBC255-CC59-4EAB-A421-899CDFB9BE16}" destId="{59949586-43B5-4EE4-825E-B1F4E6C58514}" srcOrd="2" destOrd="0" parTransId="{8D136032-0955-48A9-9756-1F34B2E4641A}" sibTransId="{3B869503-E261-42DF-8108-0ABDFB1A88B5}"/>
    <dgm:cxn modelId="{1D270AE5-F3E8-49F5-8D1C-38327181C66D}" type="presOf" srcId="{37911F18-5BA0-49ED-8D5E-103C462B999B}" destId="{03115460-4FF4-420B-9DE3-EFF046597CAC}" srcOrd="0" destOrd="0" presId="urn:microsoft.com/office/officeart/2008/layout/NameandTitleOrganizationalChart"/>
    <dgm:cxn modelId="{3933B62B-88B4-459D-B881-0DE7A044AAED}" type="presOf" srcId="{29E59382-5FD3-4280-9A87-4DC751ADB595}" destId="{CDFA8120-8CF8-40F8-B22C-D956F22316C0}" srcOrd="0" destOrd="0" presId="urn:microsoft.com/office/officeart/2008/layout/NameandTitleOrganizationalChart"/>
    <dgm:cxn modelId="{E6912D3E-FA83-4EBC-ACEF-E4CDBD9B1E17}" srcId="{0BA0B67F-52F7-4F89-8B79-09798BACA97B}" destId="{52264314-3B48-451B-932E-41732E630F4E}" srcOrd="2" destOrd="0" parTransId="{37911F18-5BA0-49ED-8D5E-103C462B999B}" sibTransId="{FF928AC3-8AAE-499E-9D05-AFD4F34CCEE5}"/>
    <dgm:cxn modelId="{019FDDD3-8437-45EE-ABED-D677A91AC6C3}" type="presOf" srcId="{65B8DECC-632B-4026-8AE0-B375836C053C}" destId="{D53E1C1C-FE84-4BD8-9205-CE84AB64F822}" srcOrd="0" destOrd="0" presId="urn:microsoft.com/office/officeart/2008/layout/NameandTitleOrganizationalChart"/>
    <dgm:cxn modelId="{4E0D7193-D054-4FE4-89FE-65AA1998BC15}" type="presOf" srcId="{D1DD9590-BCC3-4DB1-A686-2B54050ACF65}" destId="{7B88600F-FB66-4F13-BF12-75550F8EE7A1}" srcOrd="0" destOrd="0" presId="urn:microsoft.com/office/officeart/2008/layout/NameandTitleOrganizationalChart"/>
    <dgm:cxn modelId="{5431D5B9-7088-4FC5-850B-563EB48B9749}" type="presParOf" srcId="{D1EF6162-A19F-4FCF-943D-AA0002F892E2}" destId="{6B4C393D-998B-46B8-AA0B-455DDE468BCC}" srcOrd="0" destOrd="0" presId="urn:microsoft.com/office/officeart/2008/layout/NameandTitleOrganizationalChart"/>
    <dgm:cxn modelId="{FF8815A9-8390-408E-AF00-7335D87DC781}" type="presParOf" srcId="{6B4C393D-998B-46B8-AA0B-455DDE468BCC}" destId="{049E3782-D5A1-409E-B8C2-A21C2E8FE419}" srcOrd="0" destOrd="0" presId="urn:microsoft.com/office/officeart/2008/layout/NameandTitleOrganizationalChart"/>
    <dgm:cxn modelId="{178A39B7-01FA-479D-8BED-6258865497E2}" type="presParOf" srcId="{049E3782-D5A1-409E-B8C2-A21C2E8FE419}" destId="{388D9A81-C571-477D-9C87-238C6C40AA24}" srcOrd="0" destOrd="0" presId="urn:microsoft.com/office/officeart/2008/layout/NameandTitleOrganizationalChart"/>
    <dgm:cxn modelId="{7DE28545-4ABC-4B75-BD54-155F97E51BC6}" type="presParOf" srcId="{049E3782-D5A1-409E-B8C2-A21C2E8FE419}" destId="{59A500B9-1931-428F-B1FF-00DE391E3673}" srcOrd="1" destOrd="0" presId="urn:microsoft.com/office/officeart/2008/layout/NameandTitleOrganizationalChart"/>
    <dgm:cxn modelId="{19E2037F-A0A3-404C-A546-0E54ECA53DD5}" type="presParOf" srcId="{049E3782-D5A1-409E-B8C2-A21C2E8FE419}" destId="{38C21D77-1FD5-495F-87CF-8ECF12D28477}" srcOrd="2" destOrd="0" presId="urn:microsoft.com/office/officeart/2008/layout/NameandTitleOrganizationalChart"/>
    <dgm:cxn modelId="{9D65FC05-91C4-4702-80E3-C6B8AB5A563B}" type="presParOf" srcId="{6B4C393D-998B-46B8-AA0B-455DDE468BCC}" destId="{AC0B7891-8AFD-4639-98A9-579DFE3FB037}" srcOrd="1" destOrd="0" presId="urn:microsoft.com/office/officeart/2008/layout/NameandTitleOrganizationalChart"/>
    <dgm:cxn modelId="{785962BD-8A16-4597-9246-4C64A136E0A1}" type="presParOf" srcId="{AC0B7891-8AFD-4639-98A9-579DFE3FB037}" destId="{674E3A9B-FBA4-44AE-8ED0-2DCCBF01EC49}" srcOrd="0" destOrd="0" presId="urn:microsoft.com/office/officeart/2008/layout/NameandTitleOrganizationalChart"/>
    <dgm:cxn modelId="{DE9BBBE6-9D98-4FE8-A3DC-27AE9AE2329B}" type="presParOf" srcId="{AC0B7891-8AFD-4639-98A9-579DFE3FB037}" destId="{4D172605-9185-477E-A5E1-E1DA16B60213}" srcOrd="1" destOrd="0" presId="urn:microsoft.com/office/officeart/2008/layout/NameandTitleOrganizationalChart"/>
    <dgm:cxn modelId="{29DDE775-45A4-4FBD-9E80-5F53A1319F94}" type="presParOf" srcId="{4D172605-9185-477E-A5E1-E1DA16B60213}" destId="{936B4146-AE2D-46D0-B20F-AAD1E7E4852A}" srcOrd="0" destOrd="0" presId="urn:microsoft.com/office/officeart/2008/layout/NameandTitleOrganizationalChart"/>
    <dgm:cxn modelId="{86D173DF-A9B0-418E-B994-949B60B4F1A3}" type="presParOf" srcId="{936B4146-AE2D-46D0-B20F-AAD1E7E4852A}" destId="{616E2125-0F5A-436D-BEE0-DF25230DC123}" srcOrd="0" destOrd="0" presId="urn:microsoft.com/office/officeart/2008/layout/NameandTitleOrganizationalChart"/>
    <dgm:cxn modelId="{EEC25562-5B26-4275-9574-98042D67F89B}" type="presParOf" srcId="{936B4146-AE2D-46D0-B20F-AAD1E7E4852A}" destId="{3759D94E-43E9-47E5-8D41-FD1F205B902C}" srcOrd="1" destOrd="0" presId="urn:microsoft.com/office/officeart/2008/layout/NameandTitleOrganizationalChart"/>
    <dgm:cxn modelId="{A0093029-F547-429D-B31C-3767B7E8C8C8}" type="presParOf" srcId="{936B4146-AE2D-46D0-B20F-AAD1E7E4852A}" destId="{704FAD69-93C1-494E-AD29-DB42934D8498}" srcOrd="2" destOrd="0" presId="urn:microsoft.com/office/officeart/2008/layout/NameandTitleOrganizationalChart"/>
    <dgm:cxn modelId="{AFE1FB9C-16BF-45FE-8525-B4502F9F36D0}" type="presParOf" srcId="{4D172605-9185-477E-A5E1-E1DA16B60213}" destId="{A497C7CD-CB04-414C-8622-0BF8214710F5}" srcOrd="1" destOrd="0" presId="urn:microsoft.com/office/officeart/2008/layout/NameandTitleOrganizationalChart"/>
    <dgm:cxn modelId="{C4BA142B-A6F2-4BBC-B3F1-28C8BB103330}" type="presParOf" srcId="{A497C7CD-CB04-414C-8622-0BF8214710F5}" destId="{395F9784-F1A8-491A-8314-3D26F722CBA8}" srcOrd="0" destOrd="0" presId="urn:microsoft.com/office/officeart/2008/layout/NameandTitleOrganizationalChart"/>
    <dgm:cxn modelId="{CA700940-3F41-4FFB-AFA3-96FCDA25E469}" type="presParOf" srcId="{A497C7CD-CB04-414C-8622-0BF8214710F5}" destId="{570CDF30-E298-45C1-809A-B088D906E13A}" srcOrd="1" destOrd="0" presId="urn:microsoft.com/office/officeart/2008/layout/NameandTitleOrganizationalChart"/>
    <dgm:cxn modelId="{529E7747-393E-4DED-B5CD-619DD88FF135}" type="presParOf" srcId="{570CDF30-E298-45C1-809A-B088D906E13A}" destId="{87F60A8E-5D3E-4805-93CC-973245AE061C}" srcOrd="0" destOrd="0" presId="urn:microsoft.com/office/officeart/2008/layout/NameandTitleOrganizationalChart"/>
    <dgm:cxn modelId="{798B66FA-061F-4D8B-99DD-0D428199B1E4}" type="presParOf" srcId="{87F60A8E-5D3E-4805-93CC-973245AE061C}" destId="{6ADD3CE7-55CC-4179-967D-3B77DE10D655}" srcOrd="0" destOrd="0" presId="urn:microsoft.com/office/officeart/2008/layout/NameandTitleOrganizationalChart"/>
    <dgm:cxn modelId="{EE09B4AA-8FFB-4ADD-B23D-0B7B5A3D7E65}" type="presParOf" srcId="{87F60A8E-5D3E-4805-93CC-973245AE061C}" destId="{13751A90-8C87-41CB-AE87-2C6D60572EEB}" srcOrd="1" destOrd="0" presId="urn:microsoft.com/office/officeart/2008/layout/NameandTitleOrganizationalChart"/>
    <dgm:cxn modelId="{7027981B-59DD-4EB3-A2EF-C7C64F10382F}" type="presParOf" srcId="{87F60A8E-5D3E-4805-93CC-973245AE061C}" destId="{D8031DEA-010D-4224-A8EE-CB9DC17C3C5F}" srcOrd="2" destOrd="0" presId="urn:microsoft.com/office/officeart/2008/layout/NameandTitleOrganizationalChart"/>
    <dgm:cxn modelId="{2BA59B03-C724-4564-ABA5-505BE1B43399}" type="presParOf" srcId="{570CDF30-E298-45C1-809A-B088D906E13A}" destId="{152B82D6-8BFA-429A-B252-EE814A3E47CF}" srcOrd="1" destOrd="0" presId="urn:microsoft.com/office/officeart/2008/layout/NameandTitleOrganizationalChart"/>
    <dgm:cxn modelId="{9DE398D4-CC2F-4BD0-A489-3360622FBE4C}" type="presParOf" srcId="{570CDF30-E298-45C1-809A-B088D906E13A}" destId="{C3D3CE5A-C738-439C-8500-201D64140EBE}" srcOrd="2" destOrd="0" presId="urn:microsoft.com/office/officeart/2008/layout/NameandTitleOrganizationalChart"/>
    <dgm:cxn modelId="{B8AC7DFE-DA04-487A-8955-11E3F206ECE7}" type="presParOf" srcId="{A497C7CD-CB04-414C-8622-0BF8214710F5}" destId="{F0DB7260-EB2A-4612-AE99-A7F95877C348}" srcOrd="2" destOrd="0" presId="urn:microsoft.com/office/officeart/2008/layout/NameandTitleOrganizationalChart"/>
    <dgm:cxn modelId="{1C0BBB55-2BB3-4E6D-8439-98E1D5C7DF29}" type="presParOf" srcId="{A497C7CD-CB04-414C-8622-0BF8214710F5}" destId="{56E4EF39-1996-4BAF-958C-AE6BCE290758}" srcOrd="3" destOrd="0" presId="urn:microsoft.com/office/officeart/2008/layout/NameandTitleOrganizationalChart"/>
    <dgm:cxn modelId="{3FF5D2F7-9FBB-41CD-8C0B-2040B19F5648}" type="presParOf" srcId="{56E4EF39-1996-4BAF-958C-AE6BCE290758}" destId="{36FD08EC-3EE6-46FC-ADFF-964F3CA5B949}" srcOrd="0" destOrd="0" presId="urn:microsoft.com/office/officeart/2008/layout/NameandTitleOrganizationalChart"/>
    <dgm:cxn modelId="{196A65D9-753C-42AF-A608-10AEA68A313C}" type="presParOf" srcId="{36FD08EC-3EE6-46FC-ADFF-964F3CA5B949}" destId="{CDFA8120-8CF8-40F8-B22C-D956F22316C0}" srcOrd="0" destOrd="0" presId="urn:microsoft.com/office/officeart/2008/layout/NameandTitleOrganizationalChart"/>
    <dgm:cxn modelId="{2102CB61-4A3A-485F-B3C6-F2CF6CFBA175}" type="presParOf" srcId="{36FD08EC-3EE6-46FC-ADFF-964F3CA5B949}" destId="{E2882D37-EB6A-4CBC-8D38-52EB336E4656}" srcOrd="1" destOrd="0" presId="urn:microsoft.com/office/officeart/2008/layout/NameandTitleOrganizationalChart"/>
    <dgm:cxn modelId="{EC7187B1-FEB2-47EC-9F50-0A005D9A58C4}" type="presParOf" srcId="{36FD08EC-3EE6-46FC-ADFF-964F3CA5B949}" destId="{7576E059-59C6-41B3-AD2B-E251BED1ACAC}" srcOrd="2" destOrd="0" presId="urn:microsoft.com/office/officeart/2008/layout/NameandTitleOrganizationalChart"/>
    <dgm:cxn modelId="{0EE5B063-EC1C-4795-9E91-B1DD4CA497CF}" type="presParOf" srcId="{56E4EF39-1996-4BAF-958C-AE6BCE290758}" destId="{37C85DAD-D54D-4AE0-812C-688F7F44D75F}" srcOrd="1" destOrd="0" presId="urn:microsoft.com/office/officeart/2008/layout/NameandTitleOrganizationalChart"/>
    <dgm:cxn modelId="{2B4D77AE-956B-486F-9181-6802FB9C9EA0}" type="presParOf" srcId="{56E4EF39-1996-4BAF-958C-AE6BCE290758}" destId="{0201D9E4-8EE0-4FC2-A82D-6419E1F1E0E9}" srcOrd="2" destOrd="0" presId="urn:microsoft.com/office/officeart/2008/layout/NameandTitleOrganizationalChart"/>
    <dgm:cxn modelId="{F13ED35D-B4BA-4F7D-B052-E88D77F96F08}" type="presParOf" srcId="{A497C7CD-CB04-414C-8622-0BF8214710F5}" destId="{85441CEA-C3FE-418E-919B-405EA7E03655}" srcOrd="4" destOrd="0" presId="urn:microsoft.com/office/officeart/2008/layout/NameandTitleOrganizationalChart"/>
    <dgm:cxn modelId="{689DF5E2-0C54-4DD4-B56E-08042B3AAA94}" type="presParOf" srcId="{A497C7CD-CB04-414C-8622-0BF8214710F5}" destId="{BF7ABEDF-174A-4BBB-A7D7-89B8FE4A10F6}" srcOrd="5" destOrd="0" presId="urn:microsoft.com/office/officeart/2008/layout/NameandTitleOrganizationalChart"/>
    <dgm:cxn modelId="{2A0427BA-89B5-4B6E-B60A-95F662C1946B}" type="presParOf" srcId="{BF7ABEDF-174A-4BBB-A7D7-89B8FE4A10F6}" destId="{365525A5-530E-4C3D-8C07-81985E617C95}" srcOrd="0" destOrd="0" presId="urn:microsoft.com/office/officeart/2008/layout/NameandTitleOrganizationalChart"/>
    <dgm:cxn modelId="{691D465A-F0B4-4905-9DD8-FA4B1A25CF30}" type="presParOf" srcId="{365525A5-530E-4C3D-8C07-81985E617C95}" destId="{CFC7769A-959F-421E-84EB-10A54FBA5980}" srcOrd="0" destOrd="0" presId="urn:microsoft.com/office/officeart/2008/layout/NameandTitleOrganizationalChart"/>
    <dgm:cxn modelId="{C68809FC-8A51-4E8D-8597-7BDB1A6638BD}" type="presParOf" srcId="{365525A5-530E-4C3D-8C07-81985E617C95}" destId="{6C54DA86-75AD-4042-8878-35F9B3997C1C}" srcOrd="1" destOrd="0" presId="urn:microsoft.com/office/officeart/2008/layout/NameandTitleOrganizationalChart"/>
    <dgm:cxn modelId="{5D8BA96B-924D-4E87-B87E-433F7B18560C}" type="presParOf" srcId="{365525A5-530E-4C3D-8C07-81985E617C95}" destId="{3B10F800-3703-4E16-AA32-F1287D378BE7}" srcOrd="2" destOrd="0" presId="urn:microsoft.com/office/officeart/2008/layout/NameandTitleOrganizationalChart"/>
    <dgm:cxn modelId="{E8CFA7C7-DE5C-4204-AFCA-80974437F563}" type="presParOf" srcId="{BF7ABEDF-174A-4BBB-A7D7-89B8FE4A10F6}" destId="{B7D5BCBC-1A73-461D-B64E-C5FEC8019400}" srcOrd="1" destOrd="0" presId="urn:microsoft.com/office/officeart/2008/layout/NameandTitleOrganizationalChart"/>
    <dgm:cxn modelId="{8D1B83D1-B816-4907-A213-78CF4882B04B}" type="presParOf" srcId="{BF7ABEDF-174A-4BBB-A7D7-89B8FE4A10F6}" destId="{C9588A82-5367-44D2-9573-8A23D6B16B47}" srcOrd="2" destOrd="0" presId="urn:microsoft.com/office/officeart/2008/layout/NameandTitleOrganizationalChart"/>
    <dgm:cxn modelId="{F86B537C-42ED-45EF-B663-FE4FBA58901D}" type="presParOf" srcId="{4D172605-9185-477E-A5E1-E1DA16B60213}" destId="{F297001F-0552-4C05-9380-E084F0D2BD82}" srcOrd="2" destOrd="0" presId="urn:microsoft.com/office/officeart/2008/layout/NameandTitleOrganizationalChart"/>
    <dgm:cxn modelId="{EEEA1179-22A0-401B-8BA7-2DBEFA596A4F}" type="presParOf" srcId="{AC0B7891-8AFD-4639-98A9-579DFE3FB037}" destId="{30EFA325-5546-44A2-A1FB-2092089062CC}" srcOrd="2" destOrd="0" presId="urn:microsoft.com/office/officeart/2008/layout/NameandTitleOrganizationalChart"/>
    <dgm:cxn modelId="{F8119189-A71C-4097-88A6-59FA3A8456F0}" type="presParOf" srcId="{AC0B7891-8AFD-4639-98A9-579DFE3FB037}" destId="{02524B24-F0C8-48D2-9C69-7502F4530B2A}" srcOrd="3" destOrd="0" presId="urn:microsoft.com/office/officeart/2008/layout/NameandTitleOrganizationalChart"/>
    <dgm:cxn modelId="{FE2BAAC1-CA2D-47CF-B087-322388A1FF80}" type="presParOf" srcId="{02524B24-F0C8-48D2-9C69-7502F4530B2A}" destId="{5E78B8F1-8A49-40E0-8311-BAC2EA82F748}" srcOrd="0" destOrd="0" presId="urn:microsoft.com/office/officeart/2008/layout/NameandTitleOrganizationalChart"/>
    <dgm:cxn modelId="{1668E915-8004-4462-B87A-0B3D04A32AB6}" type="presParOf" srcId="{5E78B8F1-8A49-40E0-8311-BAC2EA82F748}" destId="{AAF45E45-EAC2-49D0-8D0B-DF9E3EECBCC8}" srcOrd="0" destOrd="0" presId="urn:microsoft.com/office/officeart/2008/layout/NameandTitleOrganizationalChart"/>
    <dgm:cxn modelId="{B3B363CA-A903-41DC-89D2-EBC5FD362311}" type="presParOf" srcId="{5E78B8F1-8A49-40E0-8311-BAC2EA82F748}" destId="{A1E9783E-5A5E-4A38-B05F-CB764F202318}" srcOrd="1" destOrd="0" presId="urn:microsoft.com/office/officeart/2008/layout/NameandTitleOrganizationalChart"/>
    <dgm:cxn modelId="{1208BBA4-469C-4442-A27E-313B5B6302E7}" type="presParOf" srcId="{5E78B8F1-8A49-40E0-8311-BAC2EA82F748}" destId="{85A7C2D0-832A-4607-B527-727454AA90F9}" srcOrd="2" destOrd="0" presId="urn:microsoft.com/office/officeart/2008/layout/NameandTitleOrganizationalChart"/>
    <dgm:cxn modelId="{BCBC629A-F03B-416E-802B-63FCFBDAF607}" type="presParOf" srcId="{02524B24-F0C8-48D2-9C69-7502F4530B2A}" destId="{1183619B-F26D-47AF-B2DF-FFA9F33CAE52}" srcOrd="1" destOrd="0" presId="urn:microsoft.com/office/officeart/2008/layout/NameandTitleOrganizationalChart"/>
    <dgm:cxn modelId="{5FF7B39F-27E9-4F2B-9E01-A43492B585D8}" type="presParOf" srcId="{1183619B-F26D-47AF-B2DF-FFA9F33CAE52}" destId="{AF676640-7055-4023-BFE2-8752AE9AD465}" srcOrd="0" destOrd="0" presId="urn:microsoft.com/office/officeart/2008/layout/NameandTitleOrganizationalChart"/>
    <dgm:cxn modelId="{EBC607D6-5E47-4F1A-9338-F1475F6543CF}" type="presParOf" srcId="{1183619B-F26D-47AF-B2DF-FFA9F33CAE52}" destId="{4F8FEAFF-3F1F-49B7-A0E1-D7915DBB0A63}" srcOrd="1" destOrd="0" presId="urn:microsoft.com/office/officeart/2008/layout/NameandTitleOrganizationalChart"/>
    <dgm:cxn modelId="{E92113D2-EEED-4305-A7E2-4D02F5025D5B}" type="presParOf" srcId="{4F8FEAFF-3F1F-49B7-A0E1-D7915DBB0A63}" destId="{CCA72D36-936E-4070-B1AD-E4F40914F76C}" srcOrd="0" destOrd="0" presId="urn:microsoft.com/office/officeart/2008/layout/NameandTitleOrganizationalChart"/>
    <dgm:cxn modelId="{BCCD209F-BFF2-411B-AE49-47A07D8A14E0}" type="presParOf" srcId="{CCA72D36-936E-4070-B1AD-E4F40914F76C}" destId="{E801B23F-3C5B-4046-B956-19E5B44116AB}" srcOrd="0" destOrd="0" presId="urn:microsoft.com/office/officeart/2008/layout/NameandTitleOrganizationalChart"/>
    <dgm:cxn modelId="{C6024759-DE45-4236-9CAE-4893091B93A7}" type="presParOf" srcId="{CCA72D36-936E-4070-B1AD-E4F40914F76C}" destId="{D927F0DF-B059-459C-B2D8-160DBCEBFBC7}" srcOrd="1" destOrd="0" presId="urn:microsoft.com/office/officeart/2008/layout/NameandTitleOrganizationalChart"/>
    <dgm:cxn modelId="{702B155A-F29F-4004-AE9D-D6D38205F165}" type="presParOf" srcId="{CCA72D36-936E-4070-B1AD-E4F40914F76C}" destId="{D4A44C06-3D09-4C3B-B586-97E17679E2A5}" srcOrd="2" destOrd="0" presId="urn:microsoft.com/office/officeart/2008/layout/NameandTitleOrganizationalChart"/>
    <dgm:cxn modelId="{A90A8A95-7A13-42D1-A12C-6A590EF532D3}" type="presParOf" srcId="{4F8FEAFF-3F1F-49B7-A0E1-D7915DBB0A63}" destId="{E977A4F7-57FD-47B7-AF52-589FCCF951DB}" srcOrd="1" destOrd="0" presId="urn:microsoft.com/office/officeart/2008/layout/NameandTitleOrganizationalChart"/>
    <dgm:cxn modelId="{739D96C8-39E8-4E12-8508-FD4B1DF1C928}" type="presParOf" srcId="{4F8FEAFF-3F1F-49B7-A0E1-D7915DBB0A63}" destId="{C87D37B1-4E9D-450F-B1C6-887B332C4771}" srcOrd="2" destOrd="0" presId="urn:microsoft.com/office/officeart/2008/layout/NameandTitleOrganizationalChart"/>
    <dgm:cxn modelId="{33DD8F79-B19E-4400-A36D-99AE6678B159}" type="presParOf" srcId="{1183619B-F26D-47AF-B2DF-FFA9F33CAE52}" destId="{49B6DF07-84A4-44B2-994A-35721E755472}" srcOrd="2" destOrd="0" presId="urn:microsoft.com/office/officeart/2008/layout/NameandTitleOrganizationalChart"/>
    <dgm:cxn modelId="{373BD336-2872-47DF-8E85-E5021973FB56}" type="presParOf" srcId="{1183619B-F26D-47AF-B2DF-FFA9F33CAE52}" destId="{FCA8FCA7-1F3E-4F81-B5AB-5B24E7311DD7}" srcOrd="3" destOrd="0" presId="urn:microsoft.com/office/officeart/2008/layout/NameandTitleOrganizationalChart"/>
    <dgm:cxn modelId="{8489FC91-2E38-4908-9F56-FDF64F5C8B75}" type="presParOf" srcId="{FCA8FCA7-1F3E-4F81-B5AB-5B24E7311DD7}" destId="{C091B2FA-62BD-4B02-9BDF-6E47A389A944}" srcOrd="0" destOrd="0" presId="urn:microsoft.com/office/officeart/2008/layout/NameandTitleOrganizationalChart"/>
    <dgm:cxn modelId="{ECCDF4CF-1CC6-4713-9874-01B5C7F10C38}" type="presParOf" srcId="{C091B2FA-62BD-4B02-9BDF-6E47A389A944}" destId="{9369E050-4D94-4F77-8924-62B4FE9DC6C3}" srcOrd="0" destOrd="0" presId="urn:microsoft.com/office/officeart/2008/layout/NameandTitleOrganizationalChart"/>
    <dgm:cxn modelId="{38591396-BC26-4321-BF37-1C6899CF8CCF}" type="presParOf" srcId="{C091B2FA-62BD-4B02-9BDF-6E47A389A944}" destId="{AAC85FCB-4FBE-47B9-9443-21797F247124}" srcOrd="1" destOrd="0" presId="urn:microsoft.com/office/officeart/2008/layout/NameandTitleOrganizationalChart"/>
    <dgm:cxn modelId="{D30A61D9-E01F-4E11-85FB-D52FBA54FC59}" type="presParOf" srcId="{C091B2FA-62BD-4B02-9BDF-6E47A389A944}" destId="{1778DCBD-BF70-437B-941A-36A242739248}" srcOrd="2" destOrd="0" presId="urn:microsoft.com/office/officeart/2008/layout/NameandTitleOrganizationalChart"/>
    <dgm:cxn modelId="{0166D55B-6BBA-40D4-B61C-FD3AC298B4E6}" type="presParOf" srcId="{FCA8FCA7-1F3E-4F81-B5AB-5B24E7311DD7}" destId="{B7F481B2-18E0-46E2-BA6A-61D9EFFEB27B}" srcOrd="1" destOrd="0" presId="urn:microsoft.com/office/officeart/2008/layout/NameandTitleOrganizationalChart"/>
    <dgm:cxn modelId="{E8751328-2374-4224-B247-C0078385F581}" type="presParOf" srcId="{FCA8FCA7-1F3E-4F81-B5AB-5B24E7311DD7}" destId="{7C1F94DE-5DA1-41D9-834A-71CAC93EDEDD}" srcOrd="2" destOrd="0" presId="urn:microsoft.com/office/officeart/2008/layout/NameandTitleOrganizationalChart"/>
    <dgm:cxn modelId="{2091E4D6-0D32-4692-BAEF-F0A4324ADA4D}" type="presParOf" srcId="{1183619B-F26D-47AF-B2DF-FFA9F33CAE52}" destId="{03115460-4FF4-420B-9DE3-EFF046597CAC}" srcOrd="4" destOrd="0" presId="urn:microsoft.com/office/officeart/2008/layout/NameandTitleOrganizationalChart"/>
    <dgm:cxn modelId="{0FD522CB-91F2-4BA3-8714-06FC14EA461A}" type="presParOf" srcId="{1183619B-F26D-47AF-B2DF-FFA9F33CAE52}" destId="{F5F567EF-FAD6-40C5-9E70-E6E15D0FC86D}" srcOrd="5" destOrd="0" presId="urn:microsoft.com/office/officeart/2008/layout/NameandTitleOrganizationalChart"/>
    <dgm:cxn modelId="{2C79F40F-EFF1-4187-B338-3123C02B4F09}" type="presParOf" srcId="{F5F567EF-FAD6-40C5-9E70-E6E15D0FC86D}" destId="{F570C9E8-097A-4762-91F9-74C6736F6616}" srcOrd="0" destOrd="0" presId="urn:microsoft.com/office/officeart/2008/layout/NameandTitleOrganizationalChart"/>
    <dgm:cxn modelId="{25C073F0-3875-4A53-AEF4-BBECA77DB0E3}" type="presParOf" srcId="{F570C9E8-097A-4762-91F9-74C6736F6616}" destId="{F5F407B0-16AE-47B7-8822-CEE7F75AAED5}" srcOrd="0" destOrd="0" presId="urn:microsoft.com/office/officeart/2008/layout/NameandTitleOrganizationalChart"/>
    <dgm:cxn modelId="{952EAA41-3DF1-4179-9168-F7924087E626}" type="presParOf" srcId="{F570C9E8-097A-4762-91F9-74C6736F6616}" destId="{29C27169-B2DC-4E76-BA8D-7216A239DC7D}" srcOrd="1" destOrd="0" presId="urn:microsoft.com/office/officeart/2008/layout/NameandTitleOrganizationalChart"/>
    <dgm:cxn modelId="{44508A9C-6475-4385-9C5D-66F5BC4F5B43}" type="presParOf" srcId="{F570C9E8-097A-4762-91F9-74C6736F6616}" destId="{CC2440C5-B4CE-4A23-965E-C2FD628E695C}" srcOrd="2" destOrd="0" presId="urn:microsoft.com/office/officeart/2008/layout/NameandTitleOrganizationalChart"/>
    <dgm:cxn modelId="{395F1425-42F4-4219-AFDB-73DE7FE68C6E}" type="presParOf" srcId="{F5F567EF-FAD6-40C5-9E70-E6E15D0FC86D}" destId="{E4F1F7B7-15C3-458E-8184-FFBC5267586C}" srcOrd="1" destOrd="0" presId="urn:microsoft.com/office/officeart/2008/layout/NameandTitleOrganizationalChart"/>
    <dgm:cxn modelId="{2D45853E-8449-493C-B9CE-97991C384978}" type="presParOf" srcId="{F5F567EF-FAD6-40C5-9E70-E6E15D0FC86D}" destId="{D79EC279-F478-424A-AB1D-93D77E00ABAC}" srcOrd="2" destOrd="0" presId="urn:microsoft.com/office/officeart/2008/layout/NameandTitleOrganizationalChart"/>
    <dgm:cxn modelId="{3D7C306E-DD1F-4884-BEDA-FDB9308FD431}" type="presParOf" srcId="{02524B24-F0C8-48D2-9C69-7502F4530B2A}" destId="{9D18BF71-4C36-4310-B3A4-CDAD35C6C25E}" srcOrd="2" destOrd="0" presId="urn:microsoft.com/office/officeart/2008/layout/NameandTitleOrganizationalChart"/>
    <dgm:cxn modelId="{1C55AE6C-F2EA-4C65-850A-349EFF6E60B1}" type="presParOf" srcId="{AC0B7891-8AFD-4639-98A9-579DFE3FB037}" destId="{3E7BCFC3-F302-4074-913A-535A77C39854}" srcOrd="4" destOrd="0" presId="urn:microsoft.com/office/officeart/2008/layout/NameandTitleOrganizationalChart"/>
    <dgm:cxn modelId="{65A089A4-D753-4894-B66A-C13C73B44D90}" type="presParOf" srcId="{AC0B7891-8AFD-4639-98A9-579DFE3FB037}" destId="{AADFBABC-3BBA-41B5-90DF-8F6EAD387B35}" srcOrd="5" destOrd="0" presId="urn:microsoft.com/office/officeart/2008/layout/NameandTitleOrganizationalChart"/>
    <dgm:cxn modelId="{8066E7D8-1C15-4146-9252-7846FCD7CE1B}" type="presParOf" srcId="{AADFBABC-3BBA-41B5-90DF-8F6EAD387B35}" destId="{7ECF5062-ACB7-45EA-9DCF-B9A5D0A8B150}" srcOrd="0" destOrd="0" presId="urn:microsoft.com/office/officeart/2008/layout/NameandTitleOrganizationalChart"/>
    <dgm:cxn modelId="{01A07A6F-0580-4372-AE64-BDC967303D5F}" type="presParOf" srcId="{7ECF5062-ACB7-45EA-9DCF-B9A5D0A8B150}" destId="{69A61B42-995E-442A-BDF3-7F28D1EAE37B}" srcOrd="0" destOrd="0" presId="urn:microsoft.com/office/officeart/2008/layout/NameandTitleOrganizationalChart"/>
    <dgm:cxn modelId="{EDCF40D5-9E8C-422D-8297-20B42B86179A}" type="presParOf" srcId="{7ECF5062-ACB7-45EA-9DCF-B9A5D0A8B150}" destId="{4722D60D-41C6-42DB-9BD4-841173E89B5B}" srcOrd="1" destOrd="0" presId="urn:microsoft.com/office/officeart/2008/layout/NameandTitleOrganizationalChart"/>
    <dgm:cxn modelId="{92189A73-E96C-4713-8794-905BAEC16AA2}" type="presParOf" srcId="{7ECF5062-ACB7-45EA-9DCF-B9A5D0A8B150}" destId="{5427FDC8-A4C5-4102-A254-4FC40A6E3BBA}" srcOrd="2" destOrd="0" presId="urn:microsoft.com/office/officeart/2008/layout/NameandTitleOrganizationalChart"/>
    <dgm:cxn modelId="{6C68F3E9-F5D0-4D26-85F2-83F9E0DAB88A}" type="presParOf" srcId="{AADFBABC-3BBA-41B5-90DF-8F6EAD387B35}" destId="{7BB8939C-0F74-488E-88D1-E36738B4FB22}" srcOrd="1" destOrd="0" presId="urn:microsoft.com/office/officeart/2008/layout/NameandTitleOrganizationalChart"/>
    <dgm:cxn modelId="{8308DA4E-626B-4A00-A5BB-11F12D7F64A8}" type="presParOf" srcId="{7BB8939C-0F74-488E-88D1-E36738B4FB22}" destId="{9C5F9944-BE11-4C6C-AB66-6A5499C95B0F}" srcOrd="0" destOrd="0" presId="urn:microsoft.com/office/officeart/2008/layout/NameandTitleOrganizationalChart"/>
    <dgm:cxn modelId="{32423321-7695-4CAD-BA29-849B4BAB63DA}" type="presParOf" srcId="{7BB8939C-0F74-488E-88D1-E36738B4FB22}" destId="{CD71FDA3-710C-4A42-A33B-7487B6606AF2}" srcOrd="1" destOrd="0" presId="urn:microsoft.com/office/officeart/2008/layout/NameandTitleOrganizationalChart"/>
    <dgm:cxn modelId="{9274ED19-5034-49D9-8489-4D8D55BF5644}" type="presParOf" srcId="{CD71FDA3-710C-4A42-A33B-7487B6606AF2}" destId="{8DFB2803-5C79-4E7E-907D-017B1FBEB874}" srcOrd="0" destOrd="0" presId="urn:microsoft.com/office/officeart/2008/layout/NameandTitleOrganizationalChart"/>
    <dgm:cxn modelId="{C462DD56-33C4-40B3-A449-6B47C1E7F9E8}" type="presParOf" srcId="{8DFB2803-5C79-4E7E-907D-017B1FBEB874}" destId="{2C0BC4CF-7880-46C7-BD74-3AF6CD66341A}" srcOrd="0" destOrd="0" presId="urn:microsoft.com/office/officeart/2008/layout/NameandTitleOrganizationalChart"/>
    <dgm:cxn modelId="{A03D8100-F27F-4FB8-8DEE-3D8D9D0A1016}" type="presParOf" srcId="{8DFB2803-5C79-4E7E-907D-017B1FBEB874}" destId="{64FE7C0C-B4FF-4013-859C-AB2B87E07685}" srcOrd="1" destOrd="0" presId="urn:microsoft.com/office/officeart/2008/layout/NameandTitleOrganizationalChart"/>
    <dgm:cxn modelId="{DEC6C2D3-4496-4AC1-9BEA-522EBB0EDE9B}" type="presParOf" srcId="{8DFB2803-5C79-4E7E-907D-017B1FBEB874}" destId="{459E1E27-BD88-4FC9-BC27-553FFEF761C0}" srcOrd="2" destOrd="0" presId="urn:microsoft.com/office/officeart/2008/layout/NameandTitleOrganizationalChart"/>
    <dgm:cxn modelId="{D4BEA00B-180B-4D78-B87C-DEE64128A336}" type="presParOf" srcId="{CD71FDA3-710C-4A42-A33B-7487B6606AF2}" destId="{E6C74877-5F48-4517-922A-DED162389C0D}" srcOrd="1" destOrd="0" presId="urn:microsoft.com/office/officeart/2008/layout/NameandTitleOrganizationalChart"/>
    <dgm:cxn modelId="{ACDA6AE4-A5E5-4006-BB74-2B45DB75CAE2}" type="presParOf" srcId="{CD71FDA3-710C-4A42-A33B-7487B6606AF2}" destId="{0431D66B-B678-4CBF-8040-BFCF15A6E312}" srcOrd="2" destOrd="0" presId="urn:microsoft.com/office/officeart/2008/layout/NameandTitleOrganizationalChart"/>
    <dgm:cxn modelId="{B9683BCA-4F53-46A7-BFF3-5E697ECD9BF9}" type="presParOf" srcId="{7BB8939C-0F74-488E-88D1-E36738B4FB22}" destId="{20CB853A-4F0C-4102-B913-1F407B54262A}" srcOrd="2" destOrd="0" presId="urn:microsoft.com/office/officeart/2008/layout/NameandTitleOrganizationalChart"/>
    <dgm:cxn modelId="{CAA10C00-CDED-4F72-A262-96AD747717FF}" type="presParOf" srcId="{7BB8939C-0F74-488E-88D1-E36738B4FB22}" destId="{F9ACB623-DC86-40F5-9130-6BD7BF4694FE}" srcOrd="3" destOrd="0" presId="urn:microsoft.com/office/officeart/2008/layout/NameandTitleOrganizationalChart"/>
    <dgm:cxn modelId="{F59076D7-9E8A-4037-80F1-C627F2FBD611}" type="presParOf" srcId="{F9ACB623-DC86-40F5-9130-6BD7BF4694FE}" destId="{982D5EE9-A45F-4424-8DB4-5FF418E3E63C}" srcOrd="0" destOrd="0" presId="urn:microsoft.com/office/officeart/2008/layout/NameandTitleOrganizationalChart"/>
    <dgm:cxn modelId="{E05196CD-9C63-4A09-A92F-5E2156013B0E}" type="presParOf" srcId="{982D5EE9-A45F-4424-8DB4-5FF418E3E63C}" destId="{69E68CC9-3F62-49A6-B022-9F436C375556}" srcOrd="0" destOrd="0" presId="urn:microsoft.com/office/officeart/2008/layout/NameandTitleOrganizationalChart"/>
    <dgm:cxn modelId="{50883CB5-04D9-4F58-AF3B-BF7012254107}" type="presParOf" srcId="{982D5EE9-A45F-4424-8DB4-5FF418E3E63C}" destId="{4FDEB877-3B13-488C-8311-05D04CB99009}" srcOrd="1" destOrd="0" presId="urn:microsoft.com/office/officeart/2008/layout/NameandTitleOrganizationalChart"/>
    <dgm:cxn modelId="{A0A4FCC6-BC83-499E-9DC5-E7E76A73EC9C}" type="presParOf" srcId="{982D5EE9-A45F-4424-8DB4-5FF418E3E63C}" destId="{4E20F542-B4D0-478C-AA02-229585F9458E}" srcOrd="2" destOrd="0" presId="urn:microsoft.com/office/officeart/2008/layout/NameandTitleOrganizationalChart"/>
    <dgm:cxn modelId="{5ED1B859-89A6-4761-8A18-ED964520CEBC}" type="presParOf" srcId="{F9ACB623-DC86-40F5-9130-6BD7BF4694FE}" destId="{7F22B0E3-C5DE-42EA-A123-F43F7BC24EAA}" srcOrd="1" destOrd="0" presId="urn:microsoft.com/office/officeart/2008/layout/NameandTitleOrganizationalChart"/>
    <dgm:cxn modelId="{B0A3ED75-BBF1-4EB4-BF5A-429B1DB76761}" type="presParOf" srcId="{F9ACB623-DC86-40F5-9130-6BD7BF4694FE}" destId="{FC3E4004-27ED-4B2F-AE58-6F950318C2CC}" srcOrd="2" destOrd="0" presId="urn:microsoft.com/office/officeart/2008/layout/NameandTitleOrganizationalChart"/>
    <dgm:cxn modelId="{CE9FE94D-F5B5-470D-8951-718C45F61EA9}" type="presParOf" srcId="{7BB8939C-0F74-488E-88D1-E36738B4FB22}" destId="{FF68F062-1999-444B-8A6F-4F363BD14A8A}" srcOrd="4" destOrd="0" presId="urn:microsoft.com/office/officeart/2008/layout/NameandTitleOrganizationalChart"/>
    <dgm:cxn modelId="{B369B3BF-FB3C-4965-A4AF-41E7F440BF59}" type="presParOf" srcId="{7BB8939C-0F74-488E-88D1-E36738B4FB22}" destId="{ABEF04D9-AC11-456D-AB6D-57A0787F9E77}" srcOrd="5" destOrd="0" presId="urn:microsoft.com/office/officeart/2008/layout/NameandTitleOrganizationalChart"/>
    <dgm:cxn modelId="{E6B330AA-AA9D-456C-8CD9-0F399EAEBE67}" type="presParOf" srcId="{ABEF04D9-AC11-456D-AB6D-57A0787F9E77}" destId="{96F28944-514F-48B7-B965-CFE65B0D3F73}" srcOrd="0" destOrd="0" presId="urn:microsoft.com/office/officeart/2008/layout/NameandTitleOrganizationalChart"/>
    <dgm:cxn modelId="{2C40BE13-6E34-4C63-B37B-23673F8175E0}" type="presParOf" srcId="{96F28944-514F-48B7-B965-CFE65B0D3F73}" destId="{52668BA2-7E3B-4A86-96BA-A7DF2305D298}" srcOrd="0" destOrd="0" presId="urn:microsoft.com/office/officeart/2008/layout/NameandTitleOrganizationalChart"/>
    <dgm:cxn modelId="{1129E448-192D-49F7-B34A-CF775FB5CBCC}" type="presParOf" srcId="{96F28944-514F-48B7-B965-CFE65B0D3F73}" destId="{BDDC5A67-556A-479C-A2F5-ABDD7BEA380E}" srcOrd="1" destOrd="0" presId="urn:microsoft.com/office/officeart/2008/layout/NameandTitleOrganizationalChart"/>
    <dgm:cxn modelId="{2B7BD160-1A12-49A7-8F11-6023DB0097AC}" type="presParOf" srcId="{96F28944-514F-48B7-B965-CFE65B0D3F73}" destId="{C854AC6E-61C9-4AB0-863E-26C653FF966C}" srcOrd="2" destOrd="0" presId="urn:microsoft.com/office/officeart/2008/layout/NameandTitleOrganizationalChart"/>
    <dgm:cxn modelId="{A8976837-8822-498C-9D97-B06EC4243CE2}" type="presParOf" srcId="{ABEF04D9-AC11-456D-AB6D-57A0787F9E77}" destId="{882802E7-66D2-4D37-B72F-D753A01EC8D3}" srcOrd="1" destOrd="0" presId="urn:microsoft.com/office/officeart/2008/layout/NameandTitleOrganizationalChart"/>
    <dgm:cxn modelId="{25D8C41E-8E22-4E73-971B-5BCB0EF0A3B8}" type="presParOf" srcId="{ABEF04D9-AC11-456D-AB6D-57A0787F9E77}" destId="{FF216EAE-51DB-47D8-AE67-7346B81F7A6F}" srcOrd="2" destOrd="0" presId="urn:microsoft.com/office/officeart/2008/layout/NameandTitleOrganizationalChart"/>
    <dgm:cxn modelId="{E97A3757-2770-48D0-AB78-4FB0EFA141D3}" type="presParOf" srcId="{AADFBABC-3BBA-41B5-90DF-8F6EAD387B35}" destId="{520EF20C-4C91-49BC-A4F6-B562D08D7A6C}" srcOrd="2" destOrd="0" presId="urn:microsoft.com/office/officeart/2008/layout/NameandTitleOrganizationalChart"/>
    <dgm:cxn modelId="{1CCB6118-8239-420B-9B1E-FAC33E252E4F}" type="presParOf" srcId="{AC0B7891-8AFD-4639-98A9-579DFE3FB037}" destId="{7ECFF217-94DC-4622-A4EE-2B7B2DFEB0B6}" srcOrd="6" destOrd="0" presId="urn:microsoft.com/office/officeart/2008/layout/NameandTitleOrganizationalChart"/>
    <dgm:cxn modelId="{1881B66D-D198-4702-B2D7-1F933956A4BB}" type="presParOf" srcId="{AC0B7891-8AFD-4639-98A9-579DFE3FB037}" destId="{0643DB64-FA3D-4998-903F-4592DBDF19B9}" srcOrd="7" destOrd="0" presId="urn:microsoft.com/office/officeart/2008/layout/NameandTitleOrganizationalChart"/>
    <dgm:cxn modelId="{306557BC-29F3-4A84-865E-7183AFA02659}" type="presParOf" srcId="{0643DB64-FA3D-4998-903F-4592DBDF19B9}" destId="{0C060F48-D56E-4F44-B26A-6701E95D55B6}" srcOrd="0" destOrd="0" presId="urn:microsoft.com/office/officeart/2008/layout/NameandTitleOrganizationalChart"/>
    <dgm:cxn modelId="{8C323BF4-9E91-46D0-81D7-05D1246DB2FF}" type="presParOf" srcId="{0C060F48-D56E-4F44-B26A-6701E95D55B6}" destId="{9E9C6CF7-97D8-416B-A896-497142683CE2}" srcOrd="0" destOrd="0" presId="urn:microsoft.com/office/officeart/2008/layout/NameandTitleOrganizationalChart"/>
    <dgm:cxn modelId="{8C7B2E93-F847-44F7-B872-05D7FC3E1682}" type="presParOf" srcId="{0C060F48-D56E-4F44-B26A-6701E95D55B6}" destId="{150AFC38-3962-4677-8323-59254A23C6E1}" srcOrd="1" destOrd="0" presId="urn:microsoft.com/office/officeart/2008/layout/NameandTitleOrganizationalChart"/>
    <dgm:cxn modelId="{5E6E1D2E-664E-4054-BFF7-4CA9D22FC28A}" type="presParOf" srcId="{0C060F48-D56E-4F44-B26A-6701E95D55B6}" destId="{217E2D88-4B06-401D-88AD-B14D2CDAFD08}" srcOrd="2" destOrd="0" presId="urn:microsoft.com/office/officeart/2008/layout/NameandTitleOrganizationalChart"/>
    <dgm:cxn modelId="{5BCC6294-DAFF-46DC-A1F4-10FC92F3AE65}" type="presParOf" srcId="{0643DB64-FA3D-4998-903F-4592DBDF19B9}" destId="{4445025F-416A-4266-88EE-F4CB5493116A}" srcOrd="1" destOrd="0" presId="urn:microsoft.com/office/officeart/2008/layout/NameandTitleOrganizationalChart"/>
    <dgm:cxn modelId="{5C1B5012-EA66-4366-A363-FEDB1778CFA5}" type="presParOf" srcId="{4445025F-416A-4266-88EE-F4CB5493116A}" destId="{D092F2EC-0B75-48B2-82AD-EA165AB91E39}" srcOrd="0" destOrd="0" presId="urn:microsoft.com/office/officeart/2008/layout/NameandTitleOrganizationalChart"/>
    <dgm:cxn modelId="{A813CB22-DCFE-42EE-9C54-DD5A1719A8E5}" type="presParOf" srcId="{4445025F-416A-4266-88EE-F4CB5493116A}" destId="{122BB3A0-4D49-4127-BA77-8892178CB94B}" srcOrd="1" destOrd="0" presId="urn:microsoft.com/office/officeart/2008/layout/NameandTitleOrganizationalChart"/>
    <dgm:cxn modelId="{1DFC8E9A-90AA-40F4-9F20-3AA01F59E3CD}" type="presParOf" srcId="{122BB3A0-4D49-4127-BA77-8892178CB94B}" destId="{6108D129-4C77-4730-BF25-8B1C8E838A81}" srcOrd="0" destOrd="0" presId="urn:microsoft.com/office/officeart/2008/layout/NameandTitleOrganizationalChart"/>
    <dgm:cxn modelId="{C79F1CDF-7C29-489E-B275-54B276985C98}" type="presParOf" srcId="{6108D129-4C77-4730-BF25-8B1C8E838A81}" destId="{2BFC5BA4-DDAB-4FA3-B9CF-B65E4FE3DC89}" srcOrd="0" destOrd="0" presId="urn:microsoft.com/office/officeart/2008/layout/NameandTitleOrganizationalChart"/>
    <dgm:cxn modelId="{FBB7F773-8DC7-4AC9-B688-931B2AE0C0ED}" type="presParOf" srcId="{6108D129-4C77-4730-BF25-8B1C8E838A81}" destId="{D53E1C1C-FE84-4BD8-9205-CE84AB64F822}" srcOrd="1" destOrd="0" presId="urn:microsoft.com/office/officeart/2008/layout/NameandTitleOrganizationalChart"/>
    <dgm:cxn modelId="{73952C22-5F35-468D-A696-75674D41D3A5}" type="presParOf" srcId="{6108D129-4C77-4730-BF25-8B1C8E838A81}" destId="{44D5CF61-2F03-4D38-979C-DC56D70ED547}" srcOrd="2" destOrd="0" presId="urn:microsoft.com/office/officeart/2008/layout/NameandTitleOrganizationalChart"/>
    <dgm:cxn modelId="{7BEA9AB8-96C3-480F-8FF9-37399EDAED8D}" type="presParOf" srcId="{122BB3A0-4D49-4127-BA77-8892178CB94B}" destId="{FD4B1B92-67DC-43A7-A761-AAB039F62BC7}" srcOrd="1" destOrd="0" presId="urn:microsoft.com/office/officeart/2008/layout/NameandTitleOrganizationalChart"/>
    <dgm:cxn modelId="{42C87A8A-FB89-45CA-99EE-B8C2C17EEB04}" type="presParOf" srcId="{122BB3A0-4D49-4127-BA77-8892178CB94B}" destId="{9C9D8DD3-C132-49ED-A1AD-B158E6A492ED}" srcOrd="2" destOrd="0" presId="urn:microsoft.com/office/officeart/2008/layout/NameandTitleOrganizationalChart"/>
    <dgm:cxn modelId="{E49CF076-1502-4E5E-8988-A4F2DBC9D2B6}" type="presParOf" srcId="{4445025F-416A-4266-88EE-F4CB5493116A}" destId="{495C58DB-5F4A-4FE0-BD22-22268967EA32}" srcOrd="2" destOrd="0" presId="urn:microsoft.com/office/officeart/2008/layout/NameandTitleOrganizationalChart"/>
    <dgm:cxn modelId="{6A150FA8-A8D0-4BD0-94F5-D331615301CB}" type="presParOf" srcId="{4445025F-416A-4266-88EE-F4CB5493116A}" destId="{84100772-6B4B-420A-AA32-07B3434EB49C}" srcOrd="3" destOrd="0" presId="urn:microsoft.com/office/officeart/2008/layout/NameandTitleOrganizationalChart"/>
    <dgm:cxn modelId="{F1E3C3F0-6294-4D08-9185-1C31EA7004D2}" type="presParOf" srcId="{84100772-6B4B-420A-AA32-07B3434EB49C}" destId="{22E2FB7F-AB75-4272-85C9-0C46D1B7F34C}" srcOrd="0" destOrd="0" presId="urn:microsoft.com/office/officeart/2008/layout/NameandTitleOrganizationalChart"/>
    <dgm:cxn modelId="{9221E5C4-5682-4997-8DE4-2970AA96ED8B}" type="presParOf" srcId="{22E2FB7F-AB75-4272-85C9-0C46D1B7F34C}" destId="{41059034-0EB9-4426-94E5-45052B891CBD}" srcOrd="0" destOrd="0" presId="urn:microsoft.com/office/officeart/2008/layout/NameandTitleOrganizationalChart"/>
    <dgm:cxn modelId="{2846B289-459E-47CC-A2A7-B5B7FB60B02B}" type="presParOf" srcId="{22E2FB7F-AB75-4272-85C9-0C46D1B7F34C}" destId="{AA1228C6-DA60-431A-9D6E-F718EA0C3B53}" srcOrd="1" destOrd="0" presId="urn:microsoft.com/office/officeart/2008/layout/NameandTitleOrganizationalChart"/>
    <dgm:cxn modelId="{8B513CD9-758E-4EC9-ADAF-9CDDFA3C390F}" type="presParOf" srcId="{22E2FB7F-AB75-4272-85C9-0C46D1B7F34C}" destId="{76FA94F1-8A8D-428A-BF05-81928354086D}" srcOrd="2" destOrd="0" presId="urn:microsoft.com/office/officeart/2008/layout/NameandTitleOrganizationalChart"/>
    <dgm:cxn modelId="{38F72D30-7635-43F5-B3F2-207E972DBB2D}" type="presParOf" srcId="{84100772-6B4B-420A-AA32-07B3434EB49C}" destId="{D52137B5-84CA-449A-8DE0-93DAEF7B44E4}" srcOrd="1" destOrd="0" presId="urn:microsoft.com/office/officeart/2008/layout/NameandTitleOrganizationalChart"/>
    <dgm:cxn modelId="{BFABF026-EFC6-484F-BB0C-91961CBAAF93}" type="presParOf" srcId="{84100772-6B4B-420A-AA32-07B3434EB49C}" destId="{75E7A9F5-8FC2-4896-A296-2980D78BAF1D}" srcOrd="2" destOrd="0" presId="urn:microsoft.com/office/officeart/2008/layout/NameandTitleOrganizationalChart"/>
    <dgm:cxn modelId="{75678CD5-9626-40BE-AA70-9E0EB564640E}" type="presParOf" srcId="{4445025F-416A-4266-88EE-F4CB5493116A}" destId="{3152AF53-6085-4091-9033-A04E08D9B609}" srcOrd="4" destOrd="0" presId="urn:microsoft.com/office/officeart/2008/layout/NameandTitleOrganizationalChart"/>
    <dgm:cxn modelId="{18414841-BB5D-40D6-972D-4EC1EE669FF5}" type="presParOf" srcId="{4445025F-416A-4266-88EE-F4CB5493116A}" destId="{DA305D54-D035-4494-8530-D27C7FBBC199}" srcOrd="5" destOrd="0" presId="urn:microsoft.com/office/officeart/2008/layout/NameandTitleOrganizationalChart"/>
    <dgm:cxn modelId="{CA8ADB29-0FF5-4CE6-BCE1-741195A0CF69}" type="presParOf" srcId="{DA305D54-D035-4494-8530-D27C7FBBC199}" destId="{D8FF3E71-7E1D-40BE-BEE8-303960E82D6E}" srcOrd="0" destOrd="0" presId="urn:microsoft.com/office/officeart/2008/layout/NameandTitleOrganizationalChart"/>
    <dgm:cxn modelId="{FB5F96EC-61B8-4E44-A119-23ABBDADE21D}" type="presParOf" srcId="{D8FF3E71-7E1D-40BE-BEE8-303960E82D6E}" destId="{7B88600F-FB66-4F13-BF12-75550F8EE7A1}" srcOrd="0" destOrd="0" presId="urn:microsoft.com/office/officeart/2008/layout/NameandTitleOrganizationalChart"/>
    <dgm:cxn modelId="{CC1803AD-3915-463C-ABF0-5E9B906D36DF}" type="presParOf" srcId="{D8FF3E71-7E1D-40BE-BEE8-303960E82D6E}" destId="{9A5F14B6-8B80-4BB2-A39C-642915AA088F}" srcOrd="1" destOrd="0" presId="urn:microsoft.com/office/officeart/2008/layout/NameandTitleOrganizationalChart"/>
    <dgm:cxn modelId="{EE54924D-1F8C-457C-BADC-E7466F0CB82E}" type="presParOf" srcId="{D8FF3E71-7E1D-40BE-BEE8-303960E82D6E}" destId="{C9335485-EFC3-404C-97AE-528CBE510A59}" srcOrd="2" destOrd="0" presId="urn:microsoft.com/office/officeart/2008/layout/NameandTitleOrganizationalChart"/>
    <dgm:cxn modelId="{455BFC7A-217E-4C7B-9BA4-3471DC992FA5}" type="presParOf" srcId="{DA305D54-D035-4494-8530-D27C7FBBC199}" destId="{A5E0B256-7210-490D-8230-336A07F86DA1}" srcOrd="1" destOrd="0" presId="urn:microsoft.com/office/officeart/2008/layout/NameandTitleOrganizationalChart"/>
    <dgm:cxn modelId="{CBFB3F39-1682-4A78-92ED-34966D51E1C4}" type="presParOf" srcId="{DA305D54-D035-4494-8530-D27C7FBBC199}" destId="{D19872E8-6A8D-4A82-A851-E0BF64637226}" srcOrd="2" destOrd="0" presId="urn:microsoft.com/office/officeart/2008/layout/NameandTitleOrganizationalChart"/>
    <dgm:cxn modelId="{1BA7BEE4-461B-48AB-918D-BDC6DD24B757}" type="presParOf" srcId="{0643DB64-FA3D-4998-903F-4592DBDF19B9}" destId="{2A423802-B950-44CB-B23B-8ED4D2866915}" srcOrd="2" destOrd="0" presId="urn:microsoft.com/office/officeart/2008/layout/NameandTitleOrganizationalChart"/>
    <dgm:cxn modelId="{F382FD9F-3153-4275-A631-ED310FB39A78}" type="presParOf" srcId="{6B4C393D-998B-46B8-AA0B-455DDE468BCC}" destId="{B6DB9EEA-5DCD-4285-A4C2-C44C5E035AC3}" srcOrd="2" destOrd="0" presId="urn:microsoft.com/office/officeart/2008/layout/NameandTitleOrganizationalChart"/>
  </dgm:cxnLst>
  <dgm:bg/>
  <dgm:whole/>
  <dgm:extLst>
    <a:ext uri="http://schemas.microsoft.com/office/drawing/2008/diagram">
      <dsp:dataModelExt xmlns:dsp="http://schemas.microsoft.com/office/drawing/2008/diagram" relId="rId14"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52AF53-6085-4091-9033-A04E08D9B609}">
      <dsp:nvSpPr>
        <dsp:cNvPr id="0" name=""/>
        <dsp:cNvSpPr/>
      </dsp:nvSpPr>
      <dsp:spPr>
        <a:xfrm>
          <a:off x="6251472" y="1229351"/>
          <a:ext cx="593278" cy="108326"/>
        </a:xfrm>
        <a:custGeom>
          <a:avLst/>
          <a:gdLst/>
          <a:ahLst/>
          <a:cxnLst/>
          <a:rect l="0" t="0" r="0" b="0"/>
          <a:pathLst>
            <a:path>
              <a:moveTo>
                <a:pt x="0" y="0"/>
              </a:moveTo>
              <a:lnTo>
                <a:pt x="0" y="60409"/>
              </a:lnTo>
              <a:lnTo>
                <a:pt x="593278" y="60409"/>
              </a:lnTo>
              <a:lnTo>
                <a:pt x="593278" y="108326"/>
              </a:lnTo>
            </a:path>
          </a:pathLst>
        </a:custGeom>
        <a:no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sp>
    <dsp:sp modelId="{495C58DB-5F4A-4FE0-BD22-22268967EA32}">
      <dsp:nvSpPr>
        <dsp:cNvPr id="0" name=""/>
        <dsp:cNvSpPr/>
      </dsp:nvSpPr>
      <dsp:spPr>
        <a:xfrm>
          <a:off x="6205752" y="1229351"/>
          <a:ext cx="91440" cy="108326"/>
        </a:xfrm>
        <a:custGeom>
          <a:avLst/>
          <a:gdLst/>
          <a:ahLst/>
          <a:cxnLst/>
          <a:rect l="0" t="0" r="0" b="0"/>
          <a:pathLst>
            <a:path>
              <a:moveTo>
                <a:pt x="45720" y="0"/>
              </a:moveTo>
              <a:lnTo>
                <a:pt x="45720" y="108326"/>
              </a:lnTo>
            </a:path>
          </a:pathLst>
        </a:custGeom>
        <a:no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sp>
    <dsp:sp modelId="{D092F2EC-0B75-48B2-82AD-EA165AB91E39}">
      <dsp:nvSpPr>
        <dsp:cNvPr id="0" name=""/>
        <dsp:cNvSpPr/>
      </dsp:nvSpPr>
      <dsp:spPr>
        <a:xfrm>
          <a:off x="5658193" y="1229351"/>
          <a:ext cx="593278" cy="108326"/>
        </a:xfrm>
        <a:custGeom>
          <a:avLst/>
          <a:gdLst/>
          <a:ahLst/>
          <a:cxnLst/>
          <a:rect l="0" t="0" r="0" b="0"/>
          <a:pathLst>
            <a:path>
              <a:moveTo>
                <a:pt x="593278" y="0"/>
              </a:moveTo>
              <a:lnTo>
                <a:pt x="593278" y="60409"/>
              </a:lnTo>
              <a:lnTo>
                <a:pt x="0" y="60409"/>
              </a:lnTo>
              <a:lnTo>
                <a:pt x="0" y="108326"/>
              </a:lnTo>
            </a:path>
          </a:pathLst>
        </a:custGeom>
        <a:no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sp>
    <dsp:sp modelId="{7ECFF217-94DC-4622-A4EE-2B7B2DFEB0B6}">
      <dsp:nvSpPr>
        <dsp:cNvPr id="0" name=""/>
        <dsp:cNvSpPr/>
      </dsp:nvSpPr>
      <dsp:spPr>
        <a:xfrm>
          <a:off x="3581717" y="808621"/>
          <a:ext cx="2669754" cy="100942"/>
        </a:xfrm>
        <a:custGeom>
          <a:avLst/>
          <a:gdLst/>
          <a:ahLst/>
          <a:cxnLst/>
          <a:rect l="0" t="0" r="0" b="0"/>
          <a:pathLst>
            <a:path>
              <a:moveTo>
                <a:pt x="0" y="0"/>
              </a:moveTo>
              <a:lnTo>
                <a:pt x="0" y="53026"/>
              </a:lnTo>
              <a:lnTo>
                <a:pt x="2669754" y="53026"/>
              </a:lnTo>
              <a:lnTo>
                <a:pt x="2669754" y="100942"/>
              </a:lnTo>
            </a:path>
          </a:pathLst>
        </a:custGeom>
        <a:no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sp>
    <dsp:sp modelId="{FF68F062-1999-444B-8A6F-4F363BD14A8A}">
      <dsp:nvSpPr>
        <dsp:cNvPr id="0" name=""/>
        <dsp:cNvSpPr/>
      </dsp:nvSpPr>
      <dsp:spPr>
        <a:xfrm>
          <a:off x="4471635" y="1229351"/>
          <a:ext cx="593278" cy="105080"/>
        </a:xfrm>
        <a:custGeom>
          <a:avLst/>
          <a:gdLst/>
          <a:ahLst/>
          <a:cxnLst/>
          <a:rect l="0" t="0" r="0" b="0"/>
          <a:pathLst>
            <a:path>
              <a:moveTo>
                <a:pt x="0" y="0"/>
              </a:moveTo>
              <a:lnTo>
                <a:pt x="0" y="57163"/>
              </a:lnTo>
              <a:lnTo>
                <a:pt x="593278" y="57163"/>
              </a:lnTo>
              <a:lnTo>
                <a:pt x="593278" y="105080"/>
              </a:lnTo>
            </a:path>
          </a:pathLst>
        </a:custGeom>
        <a:no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sp>
    <dsp:sp modelId="{20CB853A-4F0C-4102-B913-1F407B54262A}">
      <dsp:nvSpPr>
        <dsp:cNvPr id="0" name=""/>
        <dsp:cNvSpPr/>
      </dsp:nvSpPr>
      <dsp:spPr>
        <a:xfrm>
          <a:off x="4425915" y="1229351"/>
          <a:ext cx="91440" cy="105080"/>
        </a:xfrm>
        <a:custGeom>
          <a:avLst/>
          <a:gdLst/>
          <a:ahLst/>
          <a:cxnLst/>
          <a:rect l="0" t="0" r="0" b="0"/>
          <a:pathLst>
            <a:path>
              <a:moveTo>
                <a:pt x="45720" y="0"/>
              </a:moveTo>
              <a:lnTo>
                <a:pt x="45720" y="105080"/>
              </a:lnTo>
            </a:path>
          </a:pathLst>
        </a:custGeom>
        <a:no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sp>
    <dsp:sp modelId="{9C5F9944-BE11-4C6C-AB66-6A5499C95B0F}">
      <dsp:nvSpPr>
        <dsp:cNvPr id="0" name=""/>
        <dsp:cNvSpPr/>
      </dsp:nvSpPr>
      <dsp:spPr>
        <a:xfrm>
          <a:off x="3878356" y="1229351"/>
          <a:ext cx="593278" cy="105080"/>
        </a:xfrm>
        <a:custGeom>
          <a:avLst/>
          <a:gdLst/>
          <a:ahLst/>
          <a:cxnLst/>
          <a:rect l="0" t="0" r="0" b="0"/>
          <a:pathLst>
            <a:path>
              <a:moveTo>
                <a:pt x="593278" y="0"/>
              </a:moveTo>
              <a:lnTo>
                <a:pt x="593278" y="57163"/>
              </a:lnTo>
              <a:lnTo>
                <a:pt x="0" y="57163"/>
              </a:lnTo>
              <a:lnTo>
                <a:pt x="0" y="105080"/>
              </a:lnTo>
            </a:path>
          </a:pathLst>
        </a:custGeom>
        <a:no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sp>
    <dsp:sp modelId="{3E7BCFC3-F302-4074-913A-535A77C39854}">
      <dsp:nvSpPr>
        <dsp:cNvPr id="0" name=""/>
        <dsp:cNvSpPr/>
      </dsp:nvSpPr>
      <dsp:spPr>
        <a:xfrm>
          <a:off x="3581717" y="808621"/>
          <a:ext cx="889918" cy="100942"/>
        </a:xfrm>
        <a:custGeom>
          <a:avLst/>
          <a:gdLst/>
          <a:ahLst/>
          <a:cxnLst/>
          <a:rect l="0" t="0" r="0" b="0"/>
          <a:pathLst>
            <a:path>
              <a:moveTo>
                <a:pt x="0" y="0"/>
              </a:moveTo>
              <a:lnTo>
                <a:pt x="0" y="53026"/>
              </a:lnTo>
              <a:lnTo>
                <a:pt x="889918" y="53026"/>
              </a:lnTo>
              <a:lnTo>
                <a:pt x="889918" y="100942"/>
              </a:lnTo>
            </a:path>
          </a:pathLst>
        </a:custGeom>
        <a:no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sp>
    <dsp:sp modelId="{03115460-4FF4-420B-9DE3-EFF046597CAC}">
      <dsp:nvSpPr>
        <dsp:cNvPr id="0" name=""/>
        <dsp:cNvSpPr/>
      </dsp:nvSpPr>
      <dsp:spPr>
        <a:xfrm>
          <a:off x="2691799" y="1229351"/>
          <a:ext cx="593278" cy="100414"/>
        </a:xfrm>
        <a:custGeom>
          <a:avLst/>
          <a:gdLst/>
          <a:ahLst/>
          <a:cxnLst/>
          <a:rect l="0" t="0" r="0" b="0"/>
          <a:pathLst>
            <a:path>
              <a:moveTo>
                <a:pt x="0" y="0"/>
              </a:moveTo>
              <a:lnTo>
                <a:pt x="0" y="52497"/>
              </a:lnTo>
              <a:lnTo>
                <a:pt x="593278" y="52497"/>
              </a:lnTo>
              <a:lnTo>
                <a:pt x="593278" y="100414"/>
              </a:lnTo>
            </a:path>
          </a:pathLst>
        </a:custGeom>
        <a:no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sp>
    <dsp:sp modelId="{49B6DF07-84A4-44B2-994A-35721E755472}">
      <dsp:nvSpPr>
        <dsp:cNvPr id="0" name=""/>
        <dsp:cNvSpPr/>
      </dsp:nvSpPr>
      <dsp:spPr>
        <a:xfrm>
          <a:off x="2646079" y="1229351"/>
          <a:ext cx="91440" cy="100414"/>
        </a:xfrm>
        <a:custGeom>
          <a:avLst/>
          <a:gdLst/>
          <a:ahLst/>
          <a:cxnLst/>
          <a:rect l="0" t="0" r="0" b="0"/>
          <a:pathLst>
            <a:path>
              <a:moveTo>
                <a:pt x="45720" y="0"/>
              </a:moveTo>
              <a:lnTo>
                <a:pt x="45720" y="100414"/>
              </a:lnTo>
            </a:path>
          </a:pathLst>
        </a:custGeom>
        <a:no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sp>
    <dsp:sp modelId="{AF676640-7055-4023-BFE2-8752AE9AD465}">
      <dsp:nvSpPr>
        <dsp:cNvPr id="0" name=""/>
        <dsp:cNvSpPr/>
      </dsp:nvSpPr>
      <dsp:spPr>
        <a:xfrm>
          <a:off x="2098520" y="1229351"/>
          <a:ext cx="593278" cy="100414"/>
        </a:xfrm>
        <a:custGeom>
          <a:avLst/>
          <a:gdLst/>
          <a:ahLst/>
          <a:cxnLst/>
          <a:rect l="0" t="0" r="0" b="0"/>
          <a:pathLst>
            <a:path>
              <a:moveTo>
                <a:pt x="593278" y="0"/>
              </a:moveTo>
              <a:lnTo>
                <a:pt x="593278" y="52497"/>
              </a:lnTo>
              <a:lnTo>
                <a:pt x="0" y="52497"/>
              </a:lnTo>
              <a:lnTo>
                <a:pt x="0" y="100414"/>
              </a:lnTo>
            </a:path>
          </a:pathLst>
        </a:custGeom>
        <a:no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sp>
    <dsp:sp modelId="{30EFA325-5546-44A2-A1FB-2092089062CC}">
      <dsp:nvSpPr>
        <dsp:cNvPr id="0" name=""/>
        <dsp:cNvSpPr/>
      </dsp:nvSpPr>
      <dsp:spPr>
        <a:xfrm>
          <a:off x="2691799" y="808621"/>
          <a:ext cx="889918" cy="100942"/>
        </a:xfrm>
        <a:custGeom>
          <a:avLst/>
          <a:gdLst/>
          <a:ahLst/>
          <a:cxnLst/>
          <a:rect l="0" t="0" r="0" b="0"/>
          <a:pathLst>
            <a:path>
              <a:moveTo>
                <a:pt x="889918" y="0"/>
              </a:moveTo>
              <a:lnTo>
                <a:pt x="889918" y="53026"/>
              </a:lnTo>
              <a:lnTo>
                <a:pt x="0" y="53026"/>
              </a:lnTo>
              <a:lnTo>
                <a:pt x="0" y="100942"/>
              </a:lnTo>
            </a:path>
          </a:pathLst>
        </a:custGeom>
        <a:no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sp>
    <dsp:sp modelId="{85441CEA-C3FE-418E-919B-405EA7E03655}">
      <dsp:nvSpPr>
        <dsp:cNvPr id="0" name=""/>
        <dsp:cNvSpPr/>
      </dsp:nvSpPr>
      <dsp:spPr>
        <a:xfrm>
          <a:off x="911962" y="1229351"/>
          <a:ext cx="593278" cy="104999"/>
        </a:xfrm>
        <a:custGeom>
          <a:avLst/>
          <a:gdLst/>
          <a:ahLst/>
          <a:cxnLst/>
          <a:rect l="0" t="0" r="0" b="0"/>
          <a:pathLst>
            <a:path>
              <a:moveTo>
                <a:pt x="0" y="0"/>
              </a:moveTo>
              <a:lnTo>
                <a:pt x="0" y="57082"/>
              </a:lnTo>
              <a:lnTo>
                <a:pt x="593278" y="57082"/>
              </a:lnTo>
              <a:lnTo>
                <a:pt x="593278" y="104999"/>
              </a:lnTo>
            </a:path>
          </a:pathLst>
        </a:custGeom>
        <a:no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sp>
    <dsp:sp modelId="{F0DB7260-EB2A-4612-AE99-A7F95877C348}">
      <dsp:nvSpPr>
        <dsp:cNvPr id="0" name=""/>
        <dsp:cNvSpPr/>
      </dsp:nvSpPr>
      <dsp:spPr>
        <a:xfrm>
          <a:off x="866242" y="1229351"/>
          <a:ext cx="91440" cy="104999"/>
        </a:xfrm>
        <a:custGeom>
          <a:avLst/>
          <a:gdLst/>
          <a:ahLst/>
          <a:cxnLst/>
          <a:rect l="0" t="0" r="0" b="0"/>
          <a:pathLst>
            <a:path>
              <a:moveTo>
                <a:pt x="45720" y="0"/>
              </a:moveTo>
              <a:lnTo>
                <a:pt x="45720" y="104999"/>
              </a:lnTo>
            </a:path>
          </a:pathLst>
        </a:custGeom>
        <a:no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sp>
    <dsp:sp modelId="{395F9784-F1A8-491A-8314-3D26F722CBA8}">
      <dsp:nvSpPr>
        <dsp:cNvPr id="0" name=""/>
        <dsp:cNvSpPr/>
      </dsp:nvSpPr>
      <dsp:spPr>
        <a:xfrm>
          <a:off x="318683" y="1229351"/>
          <a:ext cx="593278" cy="104999"/>
        </a:xfrm>
        <a:custGeom>
          <a:avLst/>
          <a:gdLst/>
          <a:ahLst/>
          <a:cxnLst/>
          <a:rect l="0" t="0" r="0" b="0"/>
          <a:pathLst>
            <a:path>
              <a:moveTo>
                <a:pt x="593278" y="0"/>
              </a:moveTo>
              <a:lnTo>
                <a:pt x="593278" y="57082"/>
              </a:lnTo>
              <a:lnTo>
                <a:pt x="0" y="57082"/>
              </a:lnTo>
              <a:lnTo>
                <a:pt x="0" y="104999"/>
              </a:lnTo>
            </a:path>
          </a:pathLst>
        </a:custGeom>
        <a:no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sp>
    <dsp:sp modelId="{674E3A9B-FBA4-44AE-8ED0-2DCCBF01EC49}">
      <dsp:nvSpPr>
        <dsp:cNvPr id="0" name=""/>
        <dsp:cNvSpPr/>
      </dsp:nvSpPr>
      <dsp:spPr>
        <a:xfrm>
          <a:off x="911962" y="808621"/>
          <a:ext cx="2669754" cy="100942"/>
        </a:xfrm>
        <a:custGeom>
          <a:avLst/>
          <a:gdLst/>
          <a:ahLst/>
          <a:cxnLst/>
          <a:rect l="0" t="0" r="0" b="0"/>
          <a:pathLst>
            <a:path>
              <a:moveTo>
                <a:pt x="2669754" y="0"/>
              </a:moveTo>
              <a:lnTo>
                <a:pt x="2669754" y="53026"/>
              </a:lnTo>
              <a:lnTo>
                <a:pt x="0" y="53026"/>
              </a:lnTo>
              <a:lnTo>
                <a:pt x="0" y="100942"/>
              </a:lnTo>
            </a:path>
          </a:pathLst>
        </a:custGeom>
        <a:no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sp>
    <dsp:sp modelId="{388D9A81-C571-477D-9C87-238C6C40AA24}">
      <dsp:nvSpPr>
        <dsp:cNvPr id="0" name=""/>
        <dsp:cNvSpPr/>
      </dsp:nvSpPr>
      <dsp:spPr>
        <a:xfrm>
          <a:off x="3332994" y="488835"/>
          <a:ext cx="497445" cy="319786"/>
        </a:xfrm>
        <a:prstGeom prst="rect">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5080" tIns="5080" rIns="5080" bIns="28978" numCol="1" spcCol="1270" anchor="ctr" anchorCtr="0">
          <a:noAutofit/>
        </a:bodyPr>
        <a:lstStyle/>
        <a:p>
          <a:pPr lvl="0" algn="ctr" defTabSz="355600">
            <a:lnSpc>
              <a:spcPct val="90000"/>
            </a:lnSpc>
            <a:spcBef>
              <a:spcPct val="0"/>
            </a:spcBef>
            <a:spcAft>
              <a:spcPct val="35000"/>
            </a:spcAft>
          </a:pPr>
          <a:r>
            <a:rPr lang="tr-TR" sz="800" b="1" kern="1200"/>
            <a:t>Yıl     </a:t>
          </a:r>
        </a:p>
        <a:p>
          <a:pPr lvl="0" algn="ctr" defTabSz="355600">
            <a:lnSpc>
              <a:spcPct val="90000"/>
            </a:lnSpc>
            <a:spcBef>
              <a:spcPct val="0"/>
            </a:spcBef>
            <a:spcAft>
              <a:spcPct val="35000"/>
            </a:spcAft>
          </a:pPr>
          <a:r>
            <a:rPr lang="tr-TR" sz="800" b="1" kern="1200"/>
            <a:t>8.767 GWh</a:t>
          </a:r>
        </a:p>
      </dsp:txBody>
      <dsp:txXfrm>
        <a:off x="3332994" y="488835"/>
        <a:ext cx="497445" cy="319786"/>
      </dsp:txXfrm>
    </dsp:sp>
    <dsp:sp modelId="{59A500B9-1931-428F-B1FF-00DE391E3673}">
      <dsp:nvSpPr>
        <dsp:cNvPr id="0" name=""/>
        <dsp:cNvSpPr/>
      </dsp:nvSpPr>
      <dsp:spPr>
        <a:xfrm>
          <a:off x="2945893" y="565596"/>
          <a:ext cx="356966" cy="147465"/>
        </a:xfrm>
        <a:prstGeom prst="rect">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17780" tIns="4445" rIns="17780" bIns="4445" numCol="1" spcCol="1270" anchor="ctr" anchorCtr="0">
          <a:noAutofit/>
        </a:bodyPr>
        <a:lstStyle/>
        <a:p>
          <a:pPr lvl="0" algn="ctr" defTabSz="311150">
            <a:lnSpc>
              <a:spcPct val="90000"/>
            </a:lnSpc>
            <a:spcBef>
              <a:spcPct val="0"/>
            </a:spcBef>
            <a:spcAft>
              <a:spcPct val="35000"/>
            </a:spcAft>
          </a:pPr>
          <a:r>
            <a:rPr lang="tr-TR" sz="700" b="1" kern="1200"/>
            <a:t>Ek Limit</a:t>
          </a:r>
        </a:p>
      </dsp:txBody>
      <dsp:txXfrm>
        <a:off x="2945893" y="565596"/>
        <a:ext cx="356966" cy="147465"/>
      </dsp:txXfrm>
    </dsp:sp>
    <dsp:sp modelId="{616E2125-0F5A-436D-BEE0-DF25230DC123}">
      <dsp:nvSpPr>
        <dsp:cNvPr id="0" name=""/>
        <dsp:cNvSpPr/>
      </dsp:nvSpPr>
      <dsp:spPr>
        <a:xfrm>
          <a:off x="663240" y="909564"/>
          <a:ext cx="497445" cy="319786"/>
        </a:xfrm>
        <a:prstGeom prst="rect">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5080" tIns="5080" rIns="5080" bIns="28978" numCol="1" spcCol="1270" anchor="ctr" anchorCtr="0">
          <a:noAutofit/>
        </a:bodyPr>
        <a:lstStyle/>
        <a:p>
          <a:pPr lvl="0" algn="ctr" defTabSz="355600">
            <a:lnSpc>
              <a:spcPct val="90000"/>
            </a:lnSpc>
            <a:spcBef>
              <a:spcPct val="0"/>
            </a:spcBef>
            <a:spcAft>
              <a:spcPct val="35000"/>
            </a:spcAft>
          </a:pPr>
          <a:r>
            <a:rPr lang="tr-TR" sz="800" b="1" kern="1200"/>
            <a:t>1. Çeyrek 6.465 GWh</a:t>
          </a:r>
        </a:p>
      </dsp:txBody>
      <dsp:txXfrm>
        <a:off x="663240" y="909564"/>
        <a:ext cx="497445" cy="319786"/>
      </dsp:txXfrm>
    </dsp:sp>
    <dsp:sp modelId="{3759D94E-43E9-47E5-8D41-FD1F205B902C}">
      <dsp:nvSpPr>
        <dsp:cNvPr id="0" name=""/>
        <dsp:cNvSpPr/>
      </dsp:nvSpPr>
      <dsp:spPr>
        <a:xfrm>
          <a:off x="268189" y="998172"/>
          <a:ext cx="356966" cy="155578"/>
        </a:xfrm>
        <a:prstGeom prst="rect">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17780" tIns="4445" rIns="17780" bIns="4445" numCol="1" spcCol="1270" anchor="ctr" anchorCtr="0">
          <a:noAutofit/>
        </a:bodyPr>
        <a:lstStyle/>
        <a:p>
          <a:pPr lvl="0" algn="ctr" defTabSz="311150">
            <a:lnSpc>
              <a:spcPct val="90000"/>
            </a:lnSpc>
            <a:spcBef>
              <a:spcPct val="0"/>
            </a:spcBef>
            <a:spcAft>
              <a:spcPct val="35000"/>
            </a:spcAft>
          </a:pPr>
          <a:r>
            <a:rPr lang="tr-TR" sz="700" b="1" kern="1200"/>
            <a:t>Ek limit</a:t>
          </a:r>
        </a:p>
      </dsp:txBody>
      <dsp:txXfrm>
        <a:off x="268189" y="998172"/>
        <a:ext cx="356966" cy="155578"/>
      </dsp:txXfrm>
    </dsp:sp>
    <dsp:sp modelId="{6ADD3CE7-55CC-4179-967D-3B77DE10D655}">
      <dsp:nvSpPr>
        <dsp:cNvPr id="0" name=""/>
        <dsp:cNvSpPr/>
      </dsp:nvSpPr>
      <dsp:spPr>
        <a:xfrm>
          <a:off x="69961" y="1334350"/>
          <a:ext cx="497445" cy="319786"/>
        </a:xfrm>
        <a:prstGeom prst="rect">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5080" tIns="5080" rIns="5080" bIns="28978" numCol="1" spcCol="1270" anchor="ctr" anchorCtr="0">
          <a:noAutofit/>
        </a:bodyPr>
        <a:lstStyle/>
        <a:p>
          <a:pPr lvl="0" algn="ctr" defTabSz="355600">
            <a:lnSpc>
              <a:spcPct val="90000"/>
            </a:lnSpc>
            <a:spcBef>
              <a:spcPct val="0"/>
            </a:spcBef>
            <a:spcAft>
              <a:spcPct val="35000"/>
            </a:spcAft>
          </a:pPr>
          <a:r>
            <a:rPr lang="tr-TR" sz="800" b="1" kern="1200"/>
            <a:t>Ocak   4.451 GWh</a:t>
          </a:r>
        </a:p>
      </dsp:txBody>
      <dsp:txXfrm>
        <a:off x="69961" y="1334350"/>
        <a:ext cx="497445" cy="319786"/>
      </dsp:txXfrm>
    </dsp:sp>
    <dsp:sp modelId="{13751A90-8C87-41CB-AE87-2C6D60572EEB}">
      <dsp:nvSpPr>
        <dsp:cNvPr id="0" name=""/>
        <dsp:cNvSpPr/>
      </dsp:nvSpPr>
      <dsp:spPr>
        <a:xfrm>
          <a:off x="207648" y="1711238"/>
          <a:ext cx="356966" cy="71999"/>
        </a:xfrm>
        <a:prstGeom prst="rect">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17780" tIns="4445" rIns="17780" bIns="4445" numCol="1" spcCol="1270" anchor="ctr" anchorCtr="0">
          <a:noAutofit/>
        </a:bodyPr>
        <a:lstStyle/>
        <a:p>
          <a:pPr lvl="0" algn="ctr" defTabSz="311150">
            <a:lnSpc>
              <a:spcPct val="90000"/>
            </a:lnSpc>
            <a:spcBef>
              <a:spcPct val="0"/>
            </a:spcBef>
            <a:spcAft>
              <a:spcPct val="35000"/>
            </a:spcAft>
          </a:pPr>
          <a:r>
            <a:rPr lang="tr-TR" sz="700" b="1" kern="1200"/>
            <a:t>Ek Limit</a:t>
          </a:r>
        </a:p>
      </dsp:txBody>
      <dsp:txXfrm>
        <a:off x="207648" y="1711238"/>
        <a:ext cx="356966" cy="71999"/>
      </dsp:txXfrm>
    </dsp:sp>
    <dsp:sp modelId="{CDFA8120-8CF8-40F8-B22C-D956F22316C0}">
      <dsp:nvSpPr>
        <dsp:cNvPr id="0" name=""/>
        <dsp:cNvSpPr/>
      </dsp:nvSpPr>
      <dsp:spPr>
        <a:xfrm>
          <a:off x="663240" y="1334350"/>
          <a:ext cx="497445" cy="319786"/>
        </a:xfrm>
        <a:prstGeom prst="rect">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5080" tIns="5080" rIns="5080" bIns="28978" numCol="1" spcCol="1270" anchor="ctr" anchorCtr="0">
          <a:noAutofit/>
        </a:bodyPr>
        <a:lstStyle/>
        <a:p>
          <a:pPr lvl="0" algn="ctr" defTabSz="355600">
            <a:lnSpc>
              <a:spcPct val="90000"/>
            </a:lnSpc>
            <a:spcBef>
              <a:spcPct val="0"/>
            </a:spcBef>
            <a:spcAft>
              <a:spcPct val="35000"/>
            </a:spcAft>
          </a:pPr>
          <a:r>
            <a:rPr lang="tr-TR" sz="800" b="1" kern="1200"/>
            <a:t>Şubat 4.023 GWh</a:t>
          </a:r>
        </a:p>
      </dsp:txBody>
      <dsp:txXfrm>
        <a:off x="663240" y="1334350"/>
        <a:ext cx="497445" cy="319786"/>
      </dsp:txXfrm>
    </dsp:sp>
    <dsp:sp modelId="{E2882D37-EB6A-4CBC-8D38-52EB336E4656}">
      <dsp:nvSpPr>
        <dsp:cNvPr id="0" name=""/>
        <dsp:cNvSpPr/>
      </dsp:nvSpPr>
      <dsp:spPr>
        <a:xfrm>
          <a:off x="792970" y="1711238"/>
          <a:ext cx="356966" cy="71999"/>
        </a:xfrm>
        <a:prstGeom prst="rect">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17780" tIns="4445" rIns="17780" bIns="4445" numCol="1" spcCol="1270" anchor="ctr" anchorCtr="0">
          <a:noAutofit/>
        </a:bodyPr>
        <a:lstStyle/>
        <a:p>
          <a:pPr lvl="0" algn="ctr" defTabSz="311150">
            <a:lnSpc>
              <a:spcPct val="90000"/>
            </a:lnSpc>
            <a:spcBef>
              <a:spcPct val="0"/>
            </a:spcBef>
            <a:spcAft>
              <a:spcPct val="35000"/>
            </a:spcAft>
          </a:pPr>
          <a:r>
            <a:rPr lang="tr-TR" sz="700" b="1" kern="1200"/>
            <a:t>Ek Limit</a:t>
          </a:r>
        </a:p>
      </dsp:txBody>
      <dsp:txXfrm>
        <a:off x="792970" y="1711238"/>
        <a:ext cx="356966" cy="71999"/>
      </dsp:txXfrm>
    </dsp:sp>
    <dsp:sp modelId="{CFC7769A-959F-421E-84EB-10A54FBA5980}">
      <dsp:nvSpPr>
        <dsp:cNvPr id="0" name=""/>
        <dsp:cNvSpPr/>
      </dsp:nvSpPr>
      <dsp:spPr>
        <a:xfrm>
          <a:off x="1256518" y="1334350"/>
          <a:ext cx="497445" cy="319786"/>
        </a:xfrm>
        <a:prstGeom prst="rect">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5080" tIns="5080" rIns="5080" bIns="28978" numCol="1" spcCol="1270" anchor="ctr" anchorCtr="0">
          <a:noAutofit/>
        </a:bodyPr>
        <a:lstStyle/>
        <a:p>
          <a:pPr lvl="0" algn="ctr" defTabSz="355600">
            <a:lnSpc>
              <a:spcPct val="90000"/>
            </a:lnSpc>
            <a:spcBef>
              <a:spcPct val="0"/>
            </a:spcBef>
            <a:spcAft>
              <a:spcPct val="35000"/>
            </a:spcAft>
          </a:pPr>
          <a:r>
            <a:rPr lang="tr-TR" sz="800" b="1" kern="1200"/>
            <a:t>Mart   4.457 GWh</a:t>
          </a:r>
        </a:p>
      </dsp:txBody>
      <dsp:txXfrm>
        <a:off x="1256518" y="1334350"/>
        <a:ext cx="497445" cy="319786"/>
      </dsp:txXfrm>
    </dsp:sp>
    <dsp:sp modelId="{6C54DA86-75AD-4042-8878-35F9B3997C1C}">
      <dsp:nvSpPr>
        <dsp:cNvPr id="0" name=""/>
        <dsp:cNvSpPr/>
      </dsp:nvSpPr>
      <dsp:spPr>
        <a:xfrm>
          <a:off x="1386252" y="1711238"/>
          <a:ext cx="356966" cy="71999"/>
        </a:xfrm>
        <a:prstGeom prst="rect">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17780" tIns="4445" rIns="17780" bIns="4445" numCol="1" spcCol="1270" anchor="ctr" anchorCtr="0">
          <a:noAutofit/>
        </a:bodyPr>
        <a:lstStyle/>
        <a:p>
          <a:pPr lvl="0" algn="ctr" defTabSz="311150">
            <a:lnSpc>
              <a:spcPct val="90000"/>
            </a:lnSpc>
            <a:spcBef>
              <a:spcPct val="0"/>
            </a:spcBef>
            <a:spcAft>
              <a:spcPct val="35000"/>
            </a:spcAft>
          </a:pPr>
          <a:r>
            <a:rPr lang="tr-TR" sz="700" b="1" kern="1200"/>
            <a:t>Ek Limit</a:t>
          </a:r>
        </a:p>
      </dsp:txBody>
      <dsp:txXfrm>
        <a:off x="1386252" y="1711238"/>
        <a:ext cx="356966" cy="71999"/>
      </dsp:txXfrm>
    </dsp:sp>
    <dsp:sp modelId="{AAF45E45-EAC2-49D0-8D0B-DF9E3EECBCC8}">
      <dsp:nvSpPr>
        <dsp:cNvPr id="0" name=""/>
        <dsp:cNvSpPr/>
      </dsp:nvSpPr>
      <dsp:spPr>
        <a:xfrm>
          <a:off x="2443076" y="909564"/>
          <a:ext cx="497445" cy="319786"/>
        </a:xfrm>
        <a:prstGeom prst="rect">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5080" tIns="5080" rIns="5080" bIns="28978" numCol="1" spcCol="1270" anchor="ctr" anchorCtr="0">
          <a:noAutofit/>
        </a:bodyPr>
        <a:lstStyle/>
        <a:p>
          <a:pPr lvl="0" algn="ctr" defTabSz="355600">
            <a:lnSpc>
              <a:spcPct val="90000"/>
            </a:lnSpc>
            <a:spcBef>
              <a:spcPct val="0"/>
            </a:spcBef>
            <a:spcAft>
              <a:spcPct val="35000"/>
            </a:spcAft>
          </a:pPr>
          <a:r>
            <a:rPr lang="tr-TR" sz="800" b="1" kern="1200"/>
            <a:t>2.Çeyrek 6.550 GWh</a:t>
          </a:r>
        </a:p>
      </dsp:txBody>
      <dsp:txXfrm>
        <a:off x="2443076" y="909564"/>
        <a:ext cx="497445" cy="319786"/>
      </dsp:txXfrm>
    </dsp:sp>
    <dsp:sp modelId="{A1E9783E-5A5E-4A38-B05F-CB764F202318}">
      <dsp:nvSpPr>
        <dsp:cNvPr id="0" name=""/>
        <dsp:cNvSpPr/>
      </dsp:nvSpPr>
      <dsp:spPr>
        <a:xfrm>
          <a:off x="2024180" y="994805"/>
          <a:ext cx="356966" cy="146408"/>
        </a:xfrm>
        <a:prstGeom prst="rect">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15240" tIns="3810" rIns="15240" bIns="3810" numCol="1" spcCol="1270" anchor="ctr" anchorCtr="0">
          <a:noAutofit/>
        </a:bodyPr>
        <a:lstStyle/>
        <a:p>
          <a:pPr lvl="0" algn="ctr" defTabSz="266700">
            <a:lnSpc>
              <a:spcPct val="90000"/>
            </a:lnSpc>
            <a:spcBef>
              <a:spcPct val="0"/>
            </a:spcBef>
            <a:spcAft>
              <a:spcPct val="35000"/>
            </a:spcAft>
          </a:pPr>
          <a:r>
            <a:rPr lang="tr-TR" sz="600" b="1" kern="1200"/>
            <a:t>Ek</a:t>
          </a:r>
          <a:r>
            <a:rPr lang="tr-TR" sz="600" b="1" kern="1200" baseline="0"/>
            <a:t> </a:t>
          </a:r>
          <a:r>
            <a:rPr lang="tr-TR" sz="700" b="1" kern="1200" baseline="0"/>
            <a:t>Limit</a:t>
          </a:r>
          <a:endParaRPr lang="tr-TR" sz="600" b="1" kern="1200"/>
        </a:p>
      </dsp:txBody>
      <dsp:txXfrm>
        <a:off x="2024180" y="994805"/>
        <a:ext cx="356966" cy="146408"/>
      </dsp:txXfrm>
    </dsp:sp>
    <dsp:sp modelId="{E801B23F-3C5B-4046-B956-19E5B44116AB}">
      <dsp:nvSpPr>
        <dsp:cNvPr id="0" name=""/>
        <dsp:cNvSpPr/>
      </dsp:nvSpPr>
      <dsp:spPr>
        <a:xfrm>
          <a:off x="1849797" y="1329766"/>
          <a:ext cx="497445" cy="319786"/>
        </a:xfrm>
        <a:prstGeom prst="rect">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5080" tIns="5080" rIns="5080" bIns="28978" numCol="1" spcCol="1270" anchor="ctr" anchorCtr="0">
          <a:noAutofit/>
        </a:bodyPr>
        <a:lstStyle/>
        <a:p>
          <a:pPr lvl="0" algn="ctr" defTabSz="355600">
            <a:lnSpc>
              <a:spcPct val="90000"/>
            </a:lnSpc>
            <a:spcBef>
              <a:spcPct val="0"/>
            </a:spcBef>
            <a:spcAft>
              <a:spcPct val="35000"/>
            </a:spcAft>
          </a:pPr>
          <a:r>
            <a:rPr lang="tr-TR" sz="800" b="1" kern="1200"/>
            <a:t>Nisan 4.316 GWh</a:t>
          </a:r>
        </a:p>
      </dsp:txBody>
      <dsp:txXfrm>
        <a:off x="1849797" y="1329766"/>
        <a:ext cx="497445" cy="319786"/>
      </dsp:txXfrm>
    </dsp:sp>
    <dsp:sp modelId="{D927F0DF-B059-459C-B2D8-160DBCEBFBC7}">
      <dsp:nvSpPr>
        <dsp:cNvPr id="0" name=""/>
        <dsp:cNvSpPr/>
      </dsp:nvSpPr>
      <dsp:spPr>
        <a:xfrm>
          <a:off x="1979531" y="1706653"/>
          <a:ext cx="356966" cy="71999"/>
        </a:xfrm>
        <a:prstGeom prst="rect">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17780" tIns="4445" rIns="17780" bIns="4445" numCol="1" spcCol="1270" anchor="ctr" anchorCtr="0">
          <a:noAutofit/>
        </a:bodyPr>
        <a:lstStyle/>
        <a:p>
          <a:pPr lvl="0" algn="ctr" defTabSz="311150">
            <a:lnSpc>
              <a:spcPct val="90000"/>
            </a:lnSpc>
            <a:spcBef>
              <a:spcPct val="0"/>
            </a:spcBef>
            <a:spcAft>
              <a:spcPct val="35000"/>
            </a:spcAft>
          </a:pPr>
          <a:r>
            <a:rPr lang="tr-TR" sz="700" b="1" kern="1200"/>
            <a:t>Ek Limit</a:t>
          </a:r>
        </a:p>
      </dsp:txBody>
      <dsp:txXfrm>
        <a:off x="1979531" y="1706653"/>
        <a:ext cx="356966" cy="71999"/>
      </dsp:txXfrm>
    </dsp:sp>
    <dsp:sp modelId="{9369E050-4D94-4F77-8924-62B4FE9DC6C3}">
      <dsp:nvSpPr>
        <dsp:cNvPr id="0" name=""/>
        <dsp:cNvSpPr/>
      </dsp:nvSpPr>
      <dsp:spPr>
        <a:xfrm>
          <a:off x="2443076" y="1329766"/>
          <a:ext cx="497445" cy="319786"/>
        </a:xfrm>
        <a:prstGeom prst="rect">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5080" tIns="5080" rIns="5080" bIns="28978" numCol="1" spcCol="1270" anchor="ctr" anchorCtr="0">
          <a:noAutofit/>
        </a:bodyPr>
        <a:lstStyle/>
        <a:p>
          <a:pPr lvl="0" algn="ctr" defTabSz="355600">
            <a:lnSpc>
              <a:spcPct val="90000"/>
            </a:lnSpc>
            <a:spcBef>
              <a:spcPct val="0"/>
            </a:spcBef>
            <a:spcAft>
              <a:spcPct val="35000"/>
            </a:spcAft>
          </a:pPr>
          <a:r>
            <a:rPr lang="tr-TR" sz="800" b="1" kern="1200"/>
            <a:t>Mayıs 4.463 GWh</a:t>
          </a:r>
        </a:p>
      </dsp:txBody>
      <dsp:txXfrm>
        <a:off x="2443076" y="1329766"/>
        <a:ext cx="497445" cy="319786"/>
      </dsp:txXfrm>
    </dsp:sp>
    <dsp:sp modelId="{AAC85FCB-4FBE-47B9-9443-21797F247124}">
      <dsp:nvSpPr>
        <dsp:cNvPr id="0" name=""/>
        <dsp:cNvSpPr/>
      </dsp:nvSpPr>
      <dsp:spPr>
        <a:xfrm>
          <a:off x="2572810" y="1698702"/>
          <a:ext cx="356966" cy="71999"/>
        </a:xfrm>
        <a:prstGeom prst="rect">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17780" tIns="4445" rIns="17780" bIns="4445" numCol="1" spcCol="1270" anchor="ctr" anchorCtr="0">
          <a:noAutofit/>
        </a:bodyPr>
        <a:lstStyle/>
        <a:p>
          <a:pPr lvl="0" algn="ctr" defTabSz="311150">
            <a:lnSpc>
              <a:spcPct val="90000"/>
            </a:lnSpc>
            <a:spcBef>
              <a:spcPct val="0"/>
            </a:spcBef>
            <a:spcAft>
              <a:spcPct val="35000"/>
            </a:spcAft>
          </a:pPr>
          <a:r>
            <a:rPr lang="tr-TR" sz="700" b="1" kern="1200"/>
            <a:t>Ek Limit</a:t>
          </a:r>
        </a:p>
      </dsp:txBody>
      <dsp:txXfrm>
        <a:off x="2572810" y="1698702"/>
        <a:ext cx="356966" cy="71999"/>
      </dsp:txXfrm>
    </dsp:sp>
    <dsp:sp modelId="{F5F407B0-16AE-47B7-8822-CEE7F75AAED5}">
      <dsp:nvSpPr>
        <dsp:cNvPr id="0" name=""/>
        <dsp:cNvSpPr/>
      </dsp:nvSpPr>
      <dsp:spPr>
        <a:xfrm>
          <a:off x="3036355" y="1329766"/>
          <a:ext cx="497445" cy="319786"/>
        </a:xfrm>
        <a:prstGeom prst="rect">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5080" tIns="5080" rIns="5080" bIns="28978" numCol="1" spcCol="1270" anchor="ctr" anchorCtr="0">
          <a:noAutofit/>
        </a:bodyPr>
        <a:lstStyle/>
        <a:p>
          <a:pPr lvl="0" algn="ctr" defTabSz="355600">
            <a:lnSpc>
              <a:spcPct val="90000"/>
            </a:lnSpc>
            <a:spcBef>
              <a:spcPct val="0"/>
            </a:spcBef>
            <a:spcAft>
              <a:spcPct val="35000"/>
            </a:spcAft>
          </a:pPr>
          <a:r>
            <a:rPr lang="tr-TR" sz="800" b="1" kern="1200"/>
            <a:t>Haziran 4.322 GWh</a:t>
          </a:r>
        </a:p>
      </dsp:txBody>
      <dsp:txXfrm>
        <a:off x="3036355" y="1329766"/>
        <a:ext cx="497445" cy="319786"/>
      </dsp:txXfrm>
    </dsp:sp>
    <dsp:sp modelId="{29C27169-B2DC-4E76-BA8D-7216A239DC7D}">
      <dsp:nvSpPr>
        <dsp:cNvPr id="0" name=""/>
        <dsp:cNvSpPr/>
      </dsp:nvSpPr>
      <dsp:spPr>
        <a:xfrm>
          <a:off x="3166089" y="1698702"/>
          <a:ext cx="356966" cy="71999"/>
        </a:xfrm>
        <a:prstGeom prst="rect">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17780" tIns="4445" rIns="17780" bIns="4445" numCol="1" spcCol="1270" anchor="ctr" anchorCtr="0">
          <a:noAutofit/>
        </a:bodyPr>
        <a:lstStyle/>
        <a:p>
          <a:pPr lvl="0" algn="ctr" defTabSz="311150">
            <a:lnSpc>
              <a:spcPct val="90000"/>
            </a:lnSpc>
            <a:spcBef>
              <a:spcPct val="0"/>
            </a:spcBef>
            <a:spcAft>
              <a:spcPct val="35000"/>
            </a:spcAft>
          </a:pPr>
          <a:r>
            <a:rPr lang="tr-TR" sz="700" b="1" kern="1200"/>
            <a:t>Ek Limit</a:t>
          </a:r>
        </a:p>
      </dsp:txBody>
      <dsp:txXfrm>
        <a:off x="3166089" y="1698702"/>
        <a:ext cx="356966" cy="71999"/>
      </dsp:txXfrm>
    </dsp:sp>
    <dsp:sp modelId="{69A61B42-995E-442A-BDF3-7F28D1EAE37B}">
      <dsp:nvSpPr>
        <dsp:cNvPr id="0" name=""/>
        <dsp:cNvSpPr/>
      </dsp:nvSpPr>
      <dsp:spPr>
        <a:xfrm>
          <a:off x="4222913" y="909564"/>
          <a:ext cx="497445" cy="319786"/>
        </a:xfrm>
        <a:prstGeom prst="rect">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5080" tIns="5080" rIns="5080" bIns="28978" numCol="1" spcCol="1270" anchor="ctr" anchorCtr="0">
          <a:noAutofit/>
        </a:bodyPr>
        <a:lstStyle/>
        <a:p>
          <a:pPr lvl="0" algn="ctr" defTabSz="355600">
            <a:lnSpc>
              <a:spcPct val="90000"/>
            </a:lnSpc>
            <a:spcBef>
              <a:spcPct val="0"/>
            </a:spcBef>
            <a:spcAft>
              <a:spcPct val="35000"/>
            </a:spcAft>
          </a:pPr>
          <a:r>
            <a:rPr lang="tr-TR" sz="800" b="1" kern="1200"/>
            <a:t>3.Çeyrek 6.636 GWh</a:t>
          </a:r>
        </a:p>
      </dsp:txBody>
      <dsp:txXfrm>
        <a:off x="4222913" y="909564"/>
        <a:ext cx="497445" cy="319786"/>
      </dsp:txXfrm>
    </dsp:sp>
    <dsp:sp modelId="{4722D60D-41C6-42DB-9BD4-841173E89B5B}">
      <dsp:nvSpPr>
        <dsp:cNvPr id="0" name=""/>
        <dsp:cNvSpPr/>
      </dsp:nvSpPr>
      <dsp:spPr>
        <a:xfrm>
          <a:off x="3819909" y="990138"/>
          <a:ext cx="356966" cy="155741"/>
        </a:xfrm>
        <a:prstGeom prst="rect">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17780" tIns="4445" rIns="17780" bIns="4445" numCol="1" spcCol="1270" anchor="ctr" anchorCtr="0">
          <a:noAutofit/>
        </a:bodyPr>
        <a:lstStyle/>
        <a:p>
          <a:pPr lvl="0" algn="ctr" defTabSz="311150">
            <a:lnSpc>
              <a:spcPct val="90000"/>
            </a:lnSpc>
            <a:spcBef>
              <a:spcPct val="0"/>
            </a:spcBef>
            <a:spcAft>
              <a:spcPct val="35000"/>
            </a:spcAft>
          </a:pPr>
          <a:r>
            <a:rPr lang="tr-TR" sz="700" b="1" kern="1200"/>
            <a:t>Ek Limit</a:t>
          </a:r>
        </a:p>
      </dsp:txBody>
      <dsp:txXfrm>
        <a:off x="3819909" y="990138"/>
        <a:ext cx="356966" cy="155741"/>
      </dsp:txXfrm>
    </dsp:sp>
    <dsp:sp modelId="{2C0BC4CF-7880-46C7-BD74-3AF6CD66341A}">
      <dsp:nvSpPr>
        <dsp:cNvPr id="0" name=""/>
        <dsp:cNvSpPr/>
      </dsp:nvSpPr>
      <dsp:spPr>
        <a:xfrm>
          <a:off x="3629634" y="1334432"/>
          <a:ext cx="497445" cy="319786"/>
        </a:xfrm>
        <a:prstGeom prst="rect">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5080" tIns="5080" rIns="5080" bIns="28978" numCol="1" spcCol="1270" anchor="ctr" anchorCtr="0">
          <a:noAutofit/>
        </a:bodyPr>
        <a:lstStyle/>
        <a:p>
          <a:pPr lvl="0" algn="ctr" defTabSz="355600">
            <a:lnSpc>
              <a:spcPct val="90000"/>
            </a:lnSpc>
            <a:spcBef>
              <a:spcPct val="0"/>
            </a:spcBef>
            <a:spcAft>
              <a:spcPct val="35000"/>
            </a:spcAft>
          </a:pPr>
          <a:r>
            <a:rPr lang="tr-TR" sz="800" b="1" kern="1200"/>
            <a:t>Temmuz 4.469 GWh</a:t>
          </a:r>
        </a:p>
      </dsp:txBody>
      <dsp:txXfrm>
        <a:off x="3629634" y="1334432"/>
        <a:ext cx="497445" cy="319786"/>
      </dsp:txXfrm>
    </dsp:sp>
    <dsp:sp modelId="{64FE7C0C-B4FF-4013-859C-AB2B87E07685}">
      <dsp:nvSpPr>
        <dsp:cNvPr id="0" name=""/>
        <dsp:cNvSpPr/>
      </dsp:nvSpPr>
      <dsp:spPr>
        <a:xfrm>
          <a:off x="3759367" y="1711319"/>
          <a:ext cx="356966" cy="71999"/>
        </a:xfrm>
        <a:prstGeom prst="rect">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17780" tIns="4445" rIns="17780" bIns="4445" numCol="1" spcCol="1270" anchor="ctr" anchorCtr="0">
          <a:noAutofit/>
        </a:bodyPr>
        <a:lstStyle/>
        <a:p>
          <a:pPr lvl="0" algn="ctr" defTabSz="311150">
            <a:lnSpc>
              <a:spcPct val="90000"/>
            </a:lnSpc>
            <a:spcBef>
              <a:spcPct val="0"/>
            </a:spcBef>
            <a:spcAft>
              <a:spcPct val="35000"/>
            </a:spcAft>
          </a:pPr>
          <a:r>
            <a:rPr lang="tr-TR" sz="700" b="1" kern="1200"/>
            <a:t>Ek Limit</a:t>
          </a:r>
        </a:p>
      </dsp:txBody>
      <dsp:txXfrm>
        <a:off x="3759367" y="1711319"/>
        <a:ext cx="356966" cy="71999"/>
      </dsp:txXfrm>
    </dsp:sp>
    <dsp:sp modelId="{69E68CC9-3F62-49A6-B022-9F436C375556}">
      <dsp:nvSpPr>
        <dsp:cNvPr id="0" name=""/>
        <dsp:cNvSpPr/>
      </dsp:nvSpPr>
      <dsp:spPr>
        <a:xfrm>
          <a:off x="4222913" y="1334432"/>
          <a:ext cx="497445" cy="319786"/>
        </a:xfrm>
        <a:prstGeom prst="rect">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5080" tIns="5080" rIns="5080" bIns="28978" numCol="1" spcCol="1270" anchor="ctr" anchorCtr="0">
          <a:noAutofit/>
        </a:bodyPr>
        <a:lstStyle/>
        <a:p>
          <a:pPr lvl="0" algn="ctr" defTabSz="355600">
            <a:lnSpc>
              <a:spcPct val="90000"/>
            </a:lnSpc>
            <a:spcBef>
              <a:spcPct val="0"/>
            </a:spcBef>
            <a:spcAft>
              <a:spcPct val="35000"/>
            </a:spcAft>
          </a:pPr>
          <a:r>
            <a:rPr lang="tr-TR" sz="800" b="1" kern="1200"/>
            <a:t>Ağustos 4.472 GWh</a:t>
          </a:r>
        </a:p>
      </dsp:txBody>
      <dsp:txXfrm>
        <a:off x="4222913" y="1334432"/>
        <a:ext cx="497445" cy="319786"/>
      </dsp:txXfrm>
    </dsp:sp>
    <dsp:sp modelId="{4FDEB877-3B13-488C-8311-05D04CB99009}">
      <dsp:nvSpPr>
        <dsp:cNvPr id="0" name=""/>
        <dsp:cNvSpPr/>
      </dsp:nvSpPr>
      <dsp:spPr>
        <a:xfrm>
          <a:off x="4352646" y="1711320"/>
          <a:ext cx="356966" cy="71999"/>
        </a:xfrm>
        <a:prstGeom prst="rect">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17780" tIns="4445" rIns="17780" bIns="4445" numCol="1" spcCol="1270" anchor="ctr" anchorCtr="0">
          <a:noAutofit/>
        </a:bodyPr>
        <a:lstStyle/>
        <a:p>
          <a:pPr lvl="0" algn="ctr" defTabSz="311150">
            <a:lnSpc>
              <a:spcPct val="90000"/>
            </a:lnSpc>
            <a:spcBef>
              <a:spcPct val="0"/>
            </a:spcBef>
            <a:spcAft>
              <a:spcPct val="35000"/>
            </a:spcAft>
          </a:pPr>
          <a:r>
            <a:rPr lang="tr-TR" sz="700" b="1" kern="1200"/>
            <a:t>Ek Limit</a:t>
          </a:r>
        </a:p>
      </dsp:txBody>
      <dsp:txXfrm>
        <a:off x="4352646" y="1711320"/>
        <a:ext cx="356966" cy="71999"/>
      </dsp:txXfrm>
    </dsp:sp>
    <dsp:sp modelId="{52668BA2-7E3B-4A86-96BA-A7DF2305D298}">
      <dsp:nvSpPr>
        <dsp:cNvPr id="0" name=""/>
        <dsp:cNvSpPr/>
      </dsp:nvSpPr>
      <dsp:spPr>
        <a:xfrm>
          <a:off x="4816191" y="1334432"/>
          <a:ext cx="497445" cy="319786"/>
        </a:xfrm>
        <a:prstGeom prst="rect">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5080" tIns="5080" rIns="5080" bIns="28978" numCol="1" spcCol="1270" anchor="ctr" anchorCtr="0">
          <a:noAutofit/>
        </a:bodyPr>
        <a:lstStyle/>
        <a:p>
          <a:pPr lvl="0" algn="ctr" defTabSz="355600">
            <a:lnSpc>
              <a:spcPct val="90000"/>
            </a:lnSpc>
            <a:spcBef>
              <a:spcPct val="0"/>
            </a:spcBef>
            <a:spcAft>
              <a:spcPct val="35000"/>
            </a:spcAft>
          </a:pPr>
          <a:r>
            <a:rPr lang="tr-TR" sz="800" b="1" kern="1200"/>
            <a:t>Eylül   4.331 GWh</a:t>
          </a:r>
        </a:p>
      </dsp:txBody>
      <dsp:txXfrm>
        <a:off x="4816191" y="1334432"/>
        <a:ext cx="497445" cy="319786"/>
      </dsp:txXfrm>
    </dsp:sp>
    <dsp:sp modelId="{BDDC5A67-556A-479C-A2F5-ABDD7BEA380E}">
      <dsp:nvSpPr>
        <dsp:cNvPr id="0" name=""/>
        <dsp:cNvSpPr/>
      </dsp:nvSpPr>
      <dsp:spPr>
        <a:xfrm>
          <a:off x="4945925" y="1719271"/>
          <a:ext cx="356966" cy="71999"/>
        </a:xfrm>
        <a:prstGeom prst="rect">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17780" tIns="4445" rIns="17780" bIns="4445" numCol="1" spcCol="1270" anchor="ctr" anchorCtr="0">
          <a:noAutofit/>
        </a:bodyPr>
        <a:lstStyle/>
        <a:p>
          <a:pPr lvl="0" algn="ctr" defTabSz="311150">
            <a:lnSpc>
              <a:spcPct val="90000"/>
            </a:lnSpc>
            <a:spcBef>
              <a:spcPct val="0"/>
            </a:spcBef>
            <a:spcAft>
              <a:spcPct val="35000"/>
            </a:spcAft>
          </a:pPr>
          <a:r>
            <a:rPr lang="tr-TR" sz="700" b="1" kern="1200"/>
            <a:t>Ek Limit</a:t>
          </a:r>
        </a:p>
      </dsp:txBody>
      <dsp:txXfrm>
        <a:off x="4945925" y="1719271"/>
        <a:ext cx="356966" cy="71999"/>
      </dsp:txXfrm>
    </dsp:sp>
    <dsp:sp modelId="{9E9C6CF7-97D8-416B-A896-497142683CE2}">
      <dsp:nvSpPr>
        <dsp:cNvPr id="0" name=""/>
        <dsp:cNvSpPr/>
      </dsp:nvSpPr>
      <dsp:spPr>
        <a:xfrm>
          <a:off x="6002749" y="909564"/>
          <a:ext cx="497445" cy="319786"/>
        </a:xfrm>
        <a:prstGeom prst="rect">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5080" tIns="5080" rIns="5080" bIns="28978" numCol="1" spcCol="1270" anchor="ctr" anchorCtr="0">
          <a:noAutofit/>
        </a:bodyPr>
        <a:lstStyle/>
        <a:p>
          <a:pPr lvl="0" algn="ctr" defTabSz="355600">
            <a:lnSpc>
              <a:spcPct val="90000"/>
            </a:lnSpc>
            <a:spcBef>
              <a:spcPct val="0"/>
            </a:spcBef>
            <a:spcAft>
              <a:spcPct val="35000"/>
            </a:spcAft>
          </a:pPr>
          <a:r>
            <a:rPr lang="tr-TR" sz="800" b="1" kern="1200"/>
            <a:t>4.Çeyrek 6.651 GWh</a:t>
          </a:r>
        </a:p>
      </dsp:txBody>
      <dsp:txXfrm>
        <a:off x="6002749" y="909564"/>
        <a:ext cx="497445" cy="319786"/>
      </dsp:txXfrm>
    </dsp:sp>
    <dsp:sp modelId="{150AFC38-3962-4677-8323-59254A23C6E1}">
      <dsp:nvSpPr>
        <dsp:cNvPr id="0" name=""/>
        <dsp:cNvSpPr/>
      </dsp:nvSpPr>
      <dsp:spPr>
        <a:xfrm>
          <a:off x="5599735" y="1002796"/>
          <a:ext cx="356966" cy="162233"/>
        </a:xfrm>
        <a:prstGeom prst="rect">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17780" tIns="4445" rIns="17780" bIns="4445" numCol="1" spcCol="1270" anchor="ctr" anchorCtr="0">
          <a:noAutofit/>
        </a:bodyPr>
        <a:lstStyle/>
        <a:p>
          <a:pPr lvl="0" algn="ctr" defTabSz="311150">
            <a:lnSpc>
              <a:spcPct val="90000"/>
            </a:lnSpc>
            <a:spcBef>
              <a:spcPct val="0"/>
            </a:spcBef>
            <a:spcAft>
              <a:spcPct val="35000"/>
            </a:spcAft>
          </a:pPr>
          <a:r>
            <a:rPr lang="tr-TR" sz="700" b="1" kern="1200"/>
            <a:t>Ek Limt</a:t>
          </a:r>
        </a:p>
      </dsp:txBody>
      <dsp:txXfrm>
        <a:off x="5599735" y="1002796"/>
        <a:ext cx="356966" cy="162233"/>
      </dsp:txXfrm>
    </dsp:sp>
    <dsp:sp modelId="{2BFC5BA4-DDAB-4FA3-B9CF-B65E4FE3DC89}">
      <dsp:nvSpPr>
        <dsp:cNvPr id="0" name=""/>
        <dsp:cNvSpPr/>
      </dsp:nvSpPr>
      <dsp:spPr>
        <a:xfrm>
          <a:off x="5409470" y="1337678"/>
          <a:ext cx="497445" cy="319786"/>
        </a:xfrm>
        <a:prstGeom prst="rect">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5080" tIns="5080" rIns="5080" bIns="28978" numCol="1" spcCol="1270" anchor="ctr" anchorCtr="0">
          <a:noAutofit/>
        </a:bodyPr>
        <a:lstStyle/>
        <a:p>
          <a:pPr lvl="0" algn="ctr" defTabSz="355600">
            <a:lnSpc>
              <a:spcPct val="90000"/>
            </a:lnSpc>
            <a:spcBef>
              <a:spcPct val="0"/>
            </a:spcBef>
            <a:spcAft>
              <a:spcPct val="35000"/>
            </a:spcAft>
          </a:pPr>
          <a:r>
            <a:rPr lang="tr-TR" sz="800" b="1" kern="1200"/>
            <a:t>Ekim    4.479 GWh</a:t>
          </a:r>
        </a:p>
      </dsp:txBody>
      <dsp:txXfrm>
        <a:off x="5409470" y="1337678"/>
        <a:ext cx="497445" cy="319786"/>
      </dsp:txXfrm>
    </dsp:sp>
    <dsp:sp modelId="{D53E1C1C-FE84-4BD8-9205-CE84AB64F822}">
      <dsp:nvSpPr>
        <dsp:cNvPr id="0" name=""/>
        <dsp:cNvSpPr/>
      </dsp:nvSpPr>
      <dsp:spPr>
        <a:xfrm>
          <a:off x="5539204" y="1714565"/>
          <a:ext cx="356966" cy="71999"/>
        </a:xfrm>
        <a:prstGeom prst="rect">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17780" tIns="4445" rIns="17780" bIns="4445" numCol="1" spcCol="1270" anchor="ctr" anchorCtr="0">
          <a:noAutofit/>
        </a:bodyPr>
        <a:lstStyle/>
        <a:p>
          <a:pPr lvl="0" algn="ctr" defTabSz="311150">
            <a:lnSpc>
              <a:spcPct val="90000"/>
            </a:lnSpc>
            <a:spcBef>
              <a:spcPct val="0"/>
            </a:spcBef>
            <a:spcAft>
              <a:spcPct val="35000"/>
            </a:spcAft>
          </a:pPr>
          <a:r>
            <a:rPr lang="tr-TR" sz="700" b="1" kern="1200"/>
            <a:t>Ek Limit</a:t>
          </a:r>
        </a:p>
      </dsp:txBody>
      <dsp:txXfrm>
        <a:off x="5539204" y="1714565"/>
        <a:ext cx="356966" cy="71999"/>
      </dsp:txXfrm>
    </dsp:sp>
    <dsp:sp modelId="{41059034-0EB9-4426-94E5-45052B891CBD}">
      <dsp:nvSpPr>
        <dsp:cNvPr id="0" name=""/>
        <dsp:cNvSpPr/>
      </dsp:nvSpPr>
      <dsp:spPr>
        <a:xfrm>
          <a:off x="6002749" y="1337678"/>
          <a:ext cx="497445" cy="319786"/>
        </a:xfrm>
        <a:prstGeom prst="rect">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5080" tIns="5080" rIns="5080" bIns="28978" numCol="1" spcCol="1270" anchor="ctr" anchorCtr="0">
          <a:noAutofit/>
        </a:bodyPr>
        <a:lstStyle/>
        <a:p>
          <a:pPr lvl="0" algn="ctr" defTabSz="355600">
            <a:lnSpc>
              <a:spcPct val="90000"/>
            </a:lnSpc>
            <a:spcBef>
              <a:spcPct val="0"/>
            </a:spcBef>
            <a:spcAft>
              <a:spcPct val="35000"/>
            </a:spcAft>
          </a:pPr>
          <a:r>
            <a:rPr lang="tr-TR" sz="800" b="1" kern="1200"/>
            <a:t>Kasım 4.337 GWh</a:t>
          </a:r>
        </a:p>
      </dsp:txBody>
      <dsp:txXfrm>
        <a:off x="6002749" y="1337678"/>
        <a:ext cx="497445" cy="319786"/>
      </dsp:txXfrm>
    </dsp:sp>
    <dsp:sp modelId="{AA1228C6-DA60-431A-9D6E-F718EA0C3B53}">
      <dsp:nvSpPr>
        <dsp:cNvPr id="0" name=""/>
        <dsp:cNvSpPr/>
      </dsp:nvSpPr>
      <dsp:spPr>
        <a:xfrm>
          <a:off x="6132483" y="1706613"/>
          <a:ext cx="356966" cy="71999"/>
        </a:xfrm>
        <a:prstGeom prst="rect">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17780" tIns="4445" rIns="17780" bIns="4445" numCol="1" spcCol="1270" anchor="ctr" anchorCtr="0">
          <a:noAutofit/>
        </a:bodyPr>
        <a:lstStyle/>
        <a:p>
          <a:pPr lvl="0" algn="ctr" defTabSz="311150">
            <a:lnSpc>
              <a:spcPct val="90000"/>
            </a:lnSpc>
            <a:spcBef>
              <a:spcPct val="0"/>
            </a:spcBef>
            <a:spcAft>
              <a:spcPct val="35000"/>
            </a:spcAft>
          </a:pPr>
          <a:r>
            <a:rPr lang="tr-TR" sz="700" b="1" kern="1200"/>
            <a:t>Ek Limit</a:t>
          </a:r>
        </a:p>
      </dsp:txBody>
      <dsp:txXfrm>
        <a:off x="6132483" y="1706613"/>
        <a:ext cx="356966" cy="71999"/>
      </dsp:txXfrm>
    </dsp:sp>
    <dsp:sp modelId="{7B88600F-FB66-4F13-BF12-75550F8EE7A1}">
      <dsp:nvSpPr>
        <dsp:cNvPr id="0" name=""/>
        <dsp:cNvSpPr/>
      </dsp:nvSpPr>
      <dsp:spPr>
        <a:xfrm>
          <a:off x="6596028" y="1337678"/>
          <a:ext cx="497445" cy="319786"/>
        </a:xfrm>
        <a:prstGeom prst="rect">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5080" tIns="5080" rIns="5080" bIns="28978" numCol="1" spcCol="1270" anchor="ctr" anchorCtr="0">
          <a:noAutofit/>
        </a:bodyPr>
        <a:lstStyle/>
        <a:p>
          <a:pPr lvl="0" algn="ctr" defTabSz="355600">
            <a:lnSpc>
              <a:spcPct val="90000"/>
            </a:lnSpc>
            <a:spcBef>
              <a:spcPct val="0"/>
            </a:spcBef>
            <a:spcAft>
              <a:spcPct val="35000"/>
            </a:spcAft>
          </a:pPr>
          <a:r>
            <a:rPr lang="tr-TR" sz="800" b="1" kern="1200"/>
            <a:t>Aralık 4.485 GWh</a:t>
          </a:r>
        </a:p>
      </dsp:txBody>
      <dsp:txXfrm>
        <a:off x="6596028" y="1337678"/>
        <a:ext cx="497445" cy="319786"/>
      </dsp:txXfrm>
    </dsp:sp>
    <dsp:sp modelId="{9A5F14B6-8B80-4BB2-A39C-642915AA088F}">
      <dsp:nvSpPr>
        <dsp:cNvPr id="0" name=""/>
        <dsp:cNvSpPr/>
      </dsp:nvSpPr>
      <dsp:spPr>
        <a:xfrm>
          <a:off x="6725762" y="1706613"/>
          <a:ext cx="356966" cy="71999"/>
        </a:xfrm>
        <a:prstGeom prst="rect">
          <a:avLst/>
        </a:prstGeom>
        <a:solidFill>
          <a:schemeClr val="lt1"/>
        </a:solidFill>
        <a:ln w="12700" cap="flat" cmpd="sng" algn="ctr">
          <a:solidFill>
            <a:schemeClr val="accent1"/>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17780" tIns="4445" rIns="17780" bIns="4445" numCol="1" spcCol="1270" anchor="ctr" anchorCtr="0">
          <a:noAutofit/>
        </a:bodyPr>
        <a:lstStyle/>
        <a:p>
          <a:pPr lvl="0" algn="ctr" defTabSz="311150">
            <a:lnSpc>
              <a:spcPct val="90000"/>
            </a:lnSpc>
            <a:spcBef>
              <a:spcPct val="0"/>
            </a:spcBef>
            <a:spcAft>
              <a:spcPct val="35000"/>
            </a:spcAft>
          </a:pPr>
          <a:r>
            <a:rPr lang="tr-TR" sz="700" b="1" kern="1200"/>
            <a:t>Ek Limit</a:t>
          </a:r>
        </a:p>
      </dsp:txBody>
      <dsp:txXfrm>
        <a:off x="6725762" y="1706613"/>
        <a:ext cx="356966" cy="71999"/>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12E12A18C304450A93CDE88B8FE3CFA"/>
        <w:category>
          <w:name w:val="Genel"/>
          <w:gallery w:val="placeholder"/>
        </w:category>
        <w:types>
          <w:type w:val="bbPlcHdr"/>
        </w:types>
        <w:behaviors>
          <w:behavior w:val="content"/>
        </w:behaviors>
        <w:guid w:val="{7C65476F-B886-407B-AC81-1E36506526B9}"/>
      </w:docPartPr>
      <w:docPartBody>
        <w:p w:rsidR="002C5321" w:rsidRDefault="003930B4" w:rsidP="003930B4">
          <w:pPr>
            <w:pStyle w:val="C12E12A18C304450A93CDE88B8FE3CFA"/>
          </w:pPr>
          <w:r>
            <w:rPr>
              <w:rFonts w:asciiTheme="majorHAnsi" w:eastAsiaTheme="majorEastAsia" w:hAnsiTheme="majorHAnsi" w:cstheme="majorBidi"/>
              <w:caps/>
              <w:color w:val="5B9BD5" w:themeColor="accent1"/>
              <w:sz w:val="80"/>
              <w:szCs w:val="80"/>
            </w:rPr>
            <w:t>[Belge başlığı]</w:t>
          </w:r>
        </w:p>
      </w:docPartBody>
    </w:docPart>
    <w:docPart>
      <w:docPartPr>
        <w:name w:val="9E3F0DA2854F49EB9DD90CCFC3544023"/>
        <w:category>
          <w:name w:val="Genel"/>
          <w:gallery w:val="placeholder"/>
        </w:category>
        <w:types>
          <w:type w:val="bbPlcHdr"/>
        </w:types>
        <w:behaviors>
          <w:behavior w:val="content"/>
        </w:behaviors>
        <w:guid w:val="{422B0AB4-2C5A-41FB-AAA9-23F641C25F03}"/>
      </w:docPartPr>
      <w:docPartBody>
        <w:p w:rsidR="002C5321" w:rsidRDefault="003930B4" w:rsidP="003930B4">
          <w:pPr>
            <w:pStyle w:val="9E3F0DA2854F49EB9DD90CCFC3544023"/>
          </w:pPr>
          <w:r>
            <w:rPr>
              <w:color w:val="5B9BD5" w:themeColor="accent1"/>
              <w:sz w:val="28"/>
              <w:szCs w:val="28"/>
            </w:rPr>
            <w:t>[Belge alt konu başlığı]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0B4"/>
    <w:rsid w:val="002C5321"/>
    <w:rsid w:val="003930B4"/>
    <w:rsid w:val="009D5A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12E12A18C304450A93CDE88B8FE3CFA">
    <w:name w:val="C12E12A18C304450A93CDE88B8FE3CFA"/>
    <w:rsid w:val="003930B4"/>
  </w:style>
  <w:style w:type="paragraph" w:customStyle="1" w:styleId="9E3F0DA2854F49EB9DD90CCFC3544023">
    <w:name w:val="9E3F0DA2854F49EB9DD90CCFC3544023"/>
    <w:rsid w:val="003930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2b49867b-ace3-408a-b7e4-6d2a39195fc6" origin="userSelected">
  <element uid="id_classification_nonbusiness" value=""/>
  <element uid="33d0dd8f-6291-44e9-90e9-e93e9e40d7e9"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1F18E-41A9-4A16-9B17-E71E13EE143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F80B159-095C-414A-B070-AB819A3DE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19</Pages>
  <Words>7327</Words>
  <Characters>41766</Characters>
  <Application>Microsoft Office Word</Application>
  <DocSecurity>0</DocSecurity>
  <Lines>348</Lines>
  <Paragraphs>97</Paragraphs>
  <ScaleCrop>false</ScaleCrop>
  <HeadingPairs>
    <vt:vector size="2" baseType="variant">
      <vt:variant>
        <vt:lpstr>Konu Başlığı</vt:lpstr>
      </vt:variant>
      <vt:variant>
        <vt:i4>1</vt:i4>
      </vt:variant>
    </vt:vector>
  </HeadingPairs>
  <TitlesOfParts>
    <vt:vector size="1" baseType="lpstr">
      <vt:lpstr>VADELİ ELEKTRİK PİYASASI</vt:lpstr>
    </vt:vector>
  </TitlesOfParts>
  <Company>eNERJİ PİYASALARI İŞLETME ANONİM ŞİRKETİ</Company>
  <LinksUpToDate>false</LinksUpToDate>
  <CharactersWithSpaces>48996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VADELİ ELEKTRİK PİYASASINDA</dc:title>
  <dc:subject>Piyasa İşletmecisi Tarafından Belirlenen Hususlar</dc:subject>
  <dc:creator>ENERJİ PİYASALARI İŞLETME</dc:creator>
  <cp:keywords>Tasnif Dışı / Kişisel Veri içermez</cp:keywords>
  <dc:description/>
  <cp:lastModifiedBy>Derya Erbay</cp:lastModifiedBy>
  <cp:revision>5</cp:revision>
  <dcterms:created xsi:type="dcterms:W3CDTF">2020-03-26T09:08:00Z</dcterms:created>
  <dcterms:modified xsi:type="dcterms:W3CDTF">2020-03-26T14:22:00Z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9c315b11-47e1-40a5-be18-3744288288ec</vt:lpwstr>
  </property>
  <property fmtid="{D5CDD505-2E9C-101B-9397-08002B2CF9AE}" pid="3" name="bjSaver">
    <vt:lpwstr>OZydPrhnyZ+tpvpKJWwZ1XHkfJ1rSXFl</vt:lpwstr>
  </property>
  <property fmtid="{D5CDD505-2E9C-101B-9397-08002B2CF9AE}" pid="4" name="bjDocumentLabelXML">
    <vt:lpwstr>&lt;?xml version="1.0" encoding="us-ascii"?&gt;&lt;sisl xmlns:xsi="http://www.w3.org/2001/XMLSchema-instance" xmlns:xsd="http://www.w3.org/2001/XMLSchema" sislVersion="0" policy="2b49867b-ace3-408a-b7e4-6d2a39195fc6" origin="userSelected" xmlns="http://www.boldonj</vt:lpwstr>
  </property>
  <property fmtid="{D5CDD505-2E9C-101B-9397-08002B2CF9AE}" pid="5" name="bjDocumentLabelXML-0">
    <vt:lpwstr>ames.com/2008/01/sie/internal/label"&gt;&lt;element uid="id_classification_nonbusiness" value="" /&gt;&lt;element uid="33d0dd8f-6291-44e9-90e9-e93e9e40d7e9" value="" /&gt;&lt;/sisl&gt;</vt:lpwstr>
  </property>
  <property fmtid="{D5CDD505-2E9C-101B-9397-08002B2CF9AE}" pid="6" name="bjDocumentSecurityLabel">
    <vt:lpwstr>Tasnif Dışı-Kişisel Veri içermez</vt:lpwstr>
  </property>
</Properties>
</file>