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4D" w:rsidRPr="00E85B7D" w:rsidRDefault="00A8264D" w:rsidP="00BF1699">
      <w:pPr>
        <w:pStyle w:val="Balk1"/>
        <w:spacing w:line="288" w:lineRule="auto"/>
        <w:rPr>
          <w:rFonts w:asciiTheme="minorHAnsi" w:hAnsiTheme="minorHAnsi" w:cstheme="minorHAnsi"/>
          <w:sz w:val="16"/>
          <w:szCs w:val="16"/>
        </w:rPr>
      </w:pPr>
    </w:p>
    <w:p w:rsidR="00D82328" w:rsidRDefault="0037563F" w:rsidP="00BF1699">
      <w:pPr>
        <w:pStyle w:val="Balk1"/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E85B7D">
        <w:rPr>
          <w:rFonts w:asciiTheme="minorHAnsi" w:hAnsiTheme="minorHAnsi" w:cstheme="minorHAnsi"/>
          <w:sz w:val="24"/>
          <w:szCs w:val="24"/>
        </w:rPr>
        <w:t xml:space="preserve">       </w:t>
      </w:r>
      <w:r w:rsidR="00D82328" w:rsidRPr="00E85B7D">
        <w:rPr>
          <w:rFonts w:asciiTheme="minorHAnsi" w:hAnsiTheme="minorHAnsi" w:cstheme="minorHAnsi"/>
          <w:sz w:val="24"/>
          <w:szCs w:val="24"/>
        </w:rPr>
        <w:t>KESİN TEMİNAT MEKTUBU</w:t>
      </w:r>
      <w:r w:rsidR="00DB39F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A654A" w:rsidRPr="00FA654A" w:rsidRDefault="00FA654A" w:rsidP="00FA654A">
      <w:pPr>
        <w:rPr>
          <w:b/>
        </w:rPr>
      </w:pPr>
      <w:r>
        <w:t xml:space="preserve">                                                        </w:t>
      </w:r>
      <w:r w:rsidRPr="003664D1">
        <w:rPr>
          <w:b/>
          <w:color w:val="FF0000"/>
        </w:rPr>
        <w:t>(</w:t>
      </w:r>
      <w:r w:rsidRPr="003664D1">
        <w:rPr>
          <w:rFonts w:asciiTheme="minorHAnsi" w:hAnsiTheme="minorHAnsi" w:cstheme="minorHAnsi"/>
          <w:b/>
          <w:color w:val="FF0000"/>
        </w:rPr>
        <w:t>VADELİ ELEKTRİK PİYASASI)</w:t>
      </w:r>
    </w:p>
    <w:p w:rsidR="00D82328" w:rsidRPr="00E85B7D" w:rsidRDefault="00D82328" w:rsidP="00BF1699">
      <w:pPr>
        <w:pStyle w:val="GvdeMetni"/>
        <w:spacing w:line="288" w:lineRule="auto"/>
        <w:jc w:val="both"/>
        <w:rPr>
          <w:rFonts w:asciiTheme="minorHAnsi" w:hAnsiTheme="minorHAnsi" w:cstheme="minorHAnsi"/>
          <w:szCs w:val="24"/>
        </w:rPr>
      </w:pPr>
    </w:p>
    <w:p w:rsidR="00242F82" w:rsidRPr="00E85B7D" w:rsidRDefault="00EC015A" w:rsidP="00242F82">
      <w:pPr>
        <w:pStyle w:val="GvdeMetni"/>
        <w:spacing w:line="288" w:lineRule="auto"/>
        <w:jc w:val="both"/>
        <w:rPr>
          <w:rFonts w:asciiTheme="minorHAnsi" w:hAnsiTheme="minorHAnsi" w:cstheme="minorHAnsi"/>
          <w:b/>
          <w:szCs w:val="24"/>
        </w:rPr>
      </w:pPr>
      <w:r w:rsidRPr="00E85B7D">
        <w:rPr>
          <w:rFonts w:asciiTheme="minorHAnsi" w:hAnsiTheme="minorHAnsi" w:cstheme="minorHAnsi"/>
          <w:b/>
          <w:szCs w:val="24"/>
        </w:rPr>
        <w:t xml:space="preserve">ENERJİ PİYASALARI İŞLETME A.Ş. (EPİAŞ)                         </w:t>
      </w:r>
    </w:p>
    <w:p w:rsidR="00A8264D" w:rsidRPr="00E85B7D" w:rsidRDefault="0006747E" w:rsidP="00065858">
      <w:pPr>
        <w:pStyle w:val="GvdeMetni"/>
        <w:spacing w:line="288" w:lineRule="auto"/>
        <w:jc w:val="both"/>
        <w:rPr>
          <w:rFonts w:asciiTheme="minorHAnsi" w:hAnsiTheme="minorHAnsi" w:cstheme="minorHAnsi"/>
          <w:b/>
          <w:szCs w:val="24"/>
        </w:rPr>
      </w:pPr>
      <w:r w:rsidRPr="00E85B7D">
        <w:rPr>
          <w:rFonts w:asciiTheme="minorHAnsi" w:hAnsiTheme="minorHAnsi" w:cstheme="minorHAnsi"/>
          <w:b/>
          <w:color w:val="060606"/>
          <w:shd w:val="clear" w:color="auto" w:fill="FFFFFF"/>
        </w:rPr>
        <w:t>Maslak Mahallesi</w:t>
      </w:r>
      <w:r w:rsidR="00242F82" w:rsidRPr="00E85B7D">
        <w:rPr>
          <w:rFonts w:asciiTheme="minorHAnsi" w:hAnsiTheme="minorHAnsi" w:cstheme="minorHAnsi"/>
          <w:b/>
          <w:color w:val="060606"/>
          <w:shd w:val="clear" w:color="auto" w:fill="FFFFFF"/>
        </w:rPr>
        <w:t>,</w:t>
      </w:r>
      <w:r w:rsidRPr="00E85B7D">
        <w:rPr>
          <w:rFonts w:asciiTheme="minorHAnsi" w:hAnsiTheme="minorHAnsi" w:cstheme="minorHAnsi"/>
          <w:b/>
          <w:color w:val="060606"/>
          <w:shd w:val="clear" w:color="auto" w:fill="FFFFFF"/>
        </w:rPr>
        <w:t xml:space="preserve"> Taşyoncası Sokak</w:t>
      </w:r>
      <w:r w:rsidR="00242F82" w:rsidRPr="00E85B7D">
        <w:rPr>
          <w:rFonts w:asciiTheme="minorHAnsi" w:hAnsiTheme="minorHAnsi" w:cstheme="minorHAnsi"/>
          <w:b/>
          <w:color w:val="060606"/>
          <w:shd w:val="clear" w:color="auto" w:fill="FFFFFF"/>
        </w:rPr>
        <w:t>,</w:t>
      </w:r>
      <w:r w:rsidRPr="00E85B7D">
        <w:rPr>
          <w:rFonts w:asciiTheme="minorHAnsi" w:hAnsiTheme="minorHAnsi" w:cstheme="minorHAnsi"/>
          <w:b/>
          <w:color w:val="060606"/>
          <w:shd w:val="clear" w:color="auto" w:fill="FFFFFF"/>
        </w:rPr>
        <w:t xml:space="preserve"> No:1/F F2 Blok 34485 Sarıyer/İstanbul</w:t>
      </w:r>
      <w:r w:rsidR="00BF1699" w:rsidRPr="00E85B7D">
        <w:rPr>
          <w:rFonts w:asciiTheme="minorHAnsi" w:hAnsiTheme="minorHAnsi" w:cstheme="minorHAnsi"/>
          <w:b/>
          <w:szCs w:val="24"/>
        </w:rPr>
        <w:tab/>
      </w:r>
      <w:r w:rsidR="00BF1699" w:rsidRPr="00E85B7D">
        <w:rPr>
          <w:rFonts w:asciiTheme="minorHAnsi" w:hAnsiTheme="minorHAnsi" w:cstheme="minorHAnsi"/>
          <w:b/>
          <w:szCs w:val="24"/>
        </w:rPr>
        <w:tab/>
      </w:r>
      <w:r w:rsidR="00BF1699" w:rsidRPr="00E85B7D">
        <w:rPr>
          <w:rFonts w:asciiTheme="minorHAnsi" w:hAnsiTheme="minorHAnsi" w:cstheme="minorHAnsi"/>
          <w:b/>
          <w:szCs w:val="24"/>
        </w:rPr>
        <w:tab/>
      </w:r>
      <w:r w:rsidR="00BF1699" w:rsidRPr="00E85B7D">
        <w:rPr>
          <w:rFonts w:asciiTheme="minorHAnsi" w:hAnsiTheme="minorHAnsi" w:cstheme="minorHAnsi"/>
          <w:b/>
          <w:szCs w:val="24"/>
        </w:rPr>
        <w:tab/>
      </w:r>
      <w:r w:rsidR="00BF1699" w:rsidRPr="00E85B7D">
        <w:rPr>
          <w:rFonts w:asciiTheme="minorHAnsi" w:hAnsiTheme="minorHAnsi" w:cstheme="minorHAnsi"/>
          <w:b/>
          <w:szCs w:val="24"/>
        </w:rPr>
        <w:tab/>
        <w:t xml:space="preserve">  </w:t>
      </w:r>
    </w:p>
    <w:p w:rsidR="00D82328" w:rsidRPr="00E85B7D" w:rsidRDefault="00A8264D" w:rsidP="00A8264D">
      <w:pPr>
        <w:pStyle w:val="GvdeMetni"/>
        <w:spacing w:line="288" w:lineRule="auto"/>
        <w:jc w:val="both"/>
        <w:rPr>
          <w:rFonts w:asciiTheme="minorHAnsi" w:hAnsiTheme="minorHAnsi" w:cstheme="minorHAnsi"/>
          <w:szCs w:val="24"/>
        </w:rPr>
      </w:pPr>
      <w:r w:rsidRPr="00E85B7D">
        <w:rPr>
          <w:rFonts w:asciiTheme="minorHAnsi" w:hAnsiTheme="minorHAnsi" w:cstheme="minorHAnsi"/>
          <w:szCs w:val="24"/>
        </w:rPr>
        <w:t xml:space="preserve">TEMİNAT MEKTUP NO:   </w:t>
      </w:r>
      <w:r w:rsidR="00BF1699" w:rsidRPr="00E85B7D">
        <w:rPr>
          <w:rFonts w:asciiTheme="minorHAnsi" w:hAnsiTheme="minorHAnsi" w:cstheme="minorHAnsi"/>
          <w:szCs w:val="24"/>
        </w:rPr>
        <w:t xml:space="preserve">    </w:t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="00BF1699" w:rsidRPr="00E85B7D">
        <w:rPr>
          <w:rFonts w:asciiTheme="minorHAnsi" w:hAnsiTheme="minorHAnsi" w:cstheme="minorHAnsi"/>
          <w:szCs w:val="24"/>
        </w:rPr>
        <w:t>_</w:t>
      </w:r>
      <w:r w:rsidR="00D82328" w:rsidRPr="00E85B7D">
        <w:rPr>
          <w:rFonts w:asciiTheme="minorHAnsi" w:hAnsiTheme="minorHAnsi" w:cstheme="minorHAnsi"/>
          <w:szCs w:val="24"/>
        </w:rPr>
        <w:t>_/_ _/_ _ _</w:t>
      </w:r>
    </w:p>
    <w:p w:rsidR="00AB517E" w:rsidRPr="00E85B7D" w:rsidRDefault="00797E3F" w:rsidP="00BF1699">
      <w:pPr>
        <w:pStyle w:val="GvdeMetni"/>
        <w:spacing w:line="288" w:lineRule="auto"/>
        <w:jc w:val="both"/>
        <w:rPr>
          <w:rFonts w:asciiTheme="minorHAnsi" w:hAnsiTheme="minorHAnsi" w:cstheme="minorHAnsi"/>
          <w:szCs w:val="24"/>
        </w:rPr>
      </w:pPr>
      <w:r w:rsidRPr="00E85B7D">
        <w:rPr>
          <w:rFonts w:asciiTheme="minorHAnsi" w:hAnsiTheme="minorHAnsi" w:cstheme="minorHAnsi"/>
          <w:szCs w:val="24"/>
        </w:rPr>
        <w:t xml:space="preserve">           </w:t>
      </w:r>
      <w:r w:rsidR="00BF1699" w:rsidRPr="00E85B7D">
        <w:rPr>
          <w:rFonts w:asciiTheme="minorHAnsi" w:hAnsiTheme="minorHAnsi" w:cstheme="minorHAnsi"/>
          <w:szCs w:val="24"/>
        </w:rPr>
        <w:t xml:space="preserve">                </w:t>
      </w:r>
    </w:p>
    <w:p w:rsidR="00922AF0" w:rsidRPr="00922AF0" w:rsidRDefault="00922AF0" w:rsidP="00647720">
      <w:pPr>
        <w:pStyle w:val="BodyText22"/>
        <w:spacing w:line="288" w:lineRule="auto"/>
        <w:ind w:left="0" w:firstLine="567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922AF0">
        <w:rPr>
          <w:rFonts w:asciiTheme="minorHAnsi" w:hAnsiTheme="minorHAnsi" w:cstheme="minorHAnsi"/>
          <w:b/>
          <w:i w:val="0"/>
          <w:sz w:val="24"/>
          <w:szCs w:val="24"/>
        </w:rPr>
        <w:t>(… ETSO  kodlu…(………… ……… … ……… …… … … … … … …………………………….Piyasa katılımcısı’</w:t>
      </w:r>
      <w:r w:rsidRPr="00922AF0">
        <w:rPr>
          <w:rFonts w:asciiTheme="minorHAnsi" w:hAnsiTheme="minorHAnsi" w:cstheme="minorHAnsi"/>
          <w:i w:val="0"/>
          <w:sz w:val="24"/>
          <w:szCs w:val="24"/>
        </w:rPr>
        <w:t xml:space="preserve">nın </w:t>
      </w:r>
      <w:r w:rsidR="00350B51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0C1D3F">
        <w:rPr>
          <w:rFonts w:asciiTheme="minorHAnsi" w:hAnsiTheme="minorHAnsi" w:cstheme="minorHAnsi"/>
          <w:i w:val="0"/>
          <w:sz w:val="24"/>
          <w:szCs w:val="24"/>
        </w:rPr>
        <w:t>Vadeli Elektrik</w:t>
      </w:r>
      <w:r w:rsidR="00242F82" w:rsidRPr="00E85B7D">
        <w:rPr>
          <w:rFonts w:asciiTheme="minorHAnsi" w:hAnsiTheme="minorHAnsi" w:cstheme="minorHAnsi"/>
          <w:i w:val="0"/>
          <w:sz w:val="24"/>
          <w:szCs w:val="24"/>
        </w:rPr>
        <w:t xml:space="preserve"> piyasası katılım anlaşma</w:t>
      </w:r>
      <w:r w:rsidR="00FA654A">
        <w:rPr>
          <w:rFonts w:asciiTheme="minorHAnsi" w:hAnsiTheme="minorHAnsi" w:cstheme="minorHAnsi"/>
          <w:i w:val="0"/>
          <w:sz w:val="24"/>
          <w:szCs w:val="24"/>
        </w:rPr>
        <w:t>sı</w:t>
      </w:r>
      <w:r w:rsidR="00350B51" w:rsidRPr="00E85B7D">
        <w:rPr>
          <w:rFonts w:asciiTheme="minorHAnsi" w:hAnsiTheme="minorHAnsi" w:cstheme="minorHAnsi"/>
          <w:i w:val="0"/>
          <w:sz w:val="24"/>
          <w:szCs w:val="24"/>
        </w:rPr>
        <w:t xml:space="preserve"> gereği</w:t>
      </w:r>
      <w:r w:rsidR="007F1A55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350B51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hyperlink r:id="rId8" w:history="1">
        <w:r w:rsidR="00A8264D" w:rsidRPr="00E85B7D">
          <w:rPr>
            <w:rFonts w:asciiTheme="minorHAnsi" w:hAnsiTheme="minorHAnsi" w:cstheme="minorHAnsi"/>
            <w:i w:val="0"/>
            <w:sz w:val="24"/>
            <w:szCs w:val="24"/>
          </w:rPr>
          <w:t>Elektrik Piyasası Dengeleme ve Uzlaştırma Yönetmeliği</w:t>
        </w:r>
      </w:hyperlink>
      <w:r w:rsidR="000C1D3F">
        <w:rPr>
          <w:rFonts w:asciiTheme="minorHAnsi" w:hAnsiTheme="minorHAnsi" w:cstheme="minorHAnsi"/>
          <w:i w:val="0"/>
          <w:sz w:val="24"/>
          <w:szCs w:val="24"/>
        </w:rPr>
        <w:t xml:space="preserve"> ve Vadeli Elektrik Piyasası Usul ve Esasları </w:t>
      </w:r>
      <w:r w:rsidR="00A8264D" w:rsidRPr="00E85B7D">
        <w:rPr>
          <w:rFonts w:asciiTheme="minorHAnsi" w:hAnsiTheme="minorHAnsi" w:cstheme="minorHAnsi"/>
          <w:i w:val="0"/>
          <w:sz w:val="24"/>
          <w:szCs w:val="24"/>
        </w:rPr>
        <w:t>k</w:t>
      </w:r>
      <w:r w:rsidR="00797E3F" w:rsidRPr="00E85B7D">
        <w:rPr>
          <w:rFonts w:asciiTheme="minorHAnsi" w:hAnsiTheme="minorHAnsi" w:cstheme="minorHAnsi"/>
          <w:i w:val="0"/>
          <w:sz w:val="24"/>
          <w:szCs w:val="24"/>
        </w:rPr>
        <w:t>apsamında</w:t>
      </w:r>
      <w:r w:rsidR="00A8264D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350B51" w:rsidRPr="00E85B7D">
        <w:rPr>
          <w:rFonts w:asciiTheme="minorHAnsi" w:hAnsiTheme="minorHAnsi" w:cstheme="minorHAnsi"/>
          <w:i w:val="0"/>
          <w:sz w:val="24"/>
          <w:szCs w:val="24"/>
        </w:rPr>
        <w:t>i</w:t>
      </w:r>
      <w:r w:rsidR="00797E3F" w:rsidRPr="00E85B7D">
        <w:rPr>
          <w:rFonts w:asciiTheme="minorHAnsi" w:hAnsiTheme="minorHAnsi" w:cstheme="minorHAnsi"/>
          <w:i w:val="0"/>
          <w:sz w:val="24"/>
          <w:szCs w:val="24"/>
        </w:rPr>
        <w:t>şlem yapabilmek için</w:t>
      </w:r>
      <w:r w:rsidR="00242F82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797E3F" w:rsidRPr="00E85B7D">
        <w:rPr>
          <w:rFonts w:asciiTheme="minorHAnsi" w:hAnsiTheme="minorHAnsi" w:cstheme="minorHAnsi"/>
          <w:i w:val="0"/>
          <w:sz w:val="24"/>
          <w:szCs w:val="24"/>
        </w:rPr>
        <w:t>Elektrik Piyasası</w:t>
      </w:r>
      <w:r w:rsidR="00A46CA9" w:rsidRPr="00E85B7D">
        <w:rPr>
          <w:rFonts w:asciiTheme="minorHAnsi" w:hAnsiTheme="minorHAnsi" w:cstheme="minorHAnsi"/>
          <w:i w:val="0"/>
          <w:sz w:val="24"/>
          <w:szCs w:val="24"/>
        </w:rPr>
        <w:t xml:space="preserve"> ile ilgili K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>anun</w:t>
      </w:r>
      <w:r w:rsidR="00242F82" w:rsidRPr="00E85B7D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="00A46CA9" w:rsidRPr="00E85B7D">
        <w:rPr>
          <w:rFonts w:asciiTheme="minorHAnsi" w:hAnsiTheme="minorHAnsi" w:cstheme="minorHAnsi"/>
          <w:i w:val="0"/>
          <w:sz w:val="24"/>
          <w:szCs w:val="24"/>
        </w:rPr>
        <w:t>Y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>önetmelik</w:t>
      </w:r>
      <w:r w:rsidR="00E85B7D">
        <w:rPr>
          <w:rFonts w:asciiTheme="minorHAnsi" w:hAnsiTheme="minorHAnsi" w:cstheme="minorHAnsi"/>
          <w:i w:val="0"/>
          <w:sz w:val="24"/>
          <w:szCs w:val="24"/>
        </w:rPr>
        <w:t xml:space="preserve"> ve diğer alt mevzuat </w:t>
      </w:r>
      <w:r w:rsidR="00242F82" w:rsidRPr="00E85B7D">
        <w:rPr>
          <w:rFonts w:asciiTheme="minorHAnsi" w:hAnsiTheme="minorHAnsi" w:cstheme="minorHAnsi"/>
          <w:i w:val="0"/>
          <w:sz w:val="24"/>
          <w:szCs w:val="24"/>
        </w:rPr>
        <w:t xml:space="preserve">ile </w:t>
      </w:r>
      <w:r w:rsidR="000C1D3F" w:rsidRPr="00F44157">
        <w:rPr>
          <w:rFonts w:asciiTheme="minorHAnsi" w:hAnsiTheme="minorHAnsi" w:cstheme="minorHAnsi"/>
          <w:b/>
          <w:i w:val="0"/>
          <w:sz w:val="24"/>
          <w:szCs w:val="24"/>
          <w:u w:val="single"/>
        </w:rPr>
        <w:t>Vadeli Elektrik piyasası katılım anlaşma</w:t>
      </w:r>
      <w:r w:rsidR="00FA654A" w:rsidRPr="00F44157">
        <w:rPr>
          <w:rFonts w:asciiTheme="minorHAnsi" w:hAnsiTheme="minorHAnsi" w:cstheme="minorHAnsi"/>
          <w:b/>
          <w:i w:val="0"/>
          <w:sz w:val="24"/>
          <w:szCs w:val="24"/>
          <w:u w:val="single"/>
        </w:rPr>
        <w:t>sı</w:t>
      </w:r>
      <w:r w:rsidR="00301DDF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 xml:space="preserve">hükümlerini yerine getirmek üzere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EPİAŞ’ a 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>vermek zorunda olduğu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Pr="00922AF0">
        <w:rPr>
          <w:rFonts w:ascii="Calibri" w:hAnsi="Calibri" w:cs="Tahoma"/>
          <w:sz w:val="24"/>
          <w:szCs w:val="24"/>
          <w:lang w:eastAsia="en-US"/>
        </w:rPr>
        <w:t xml:space="preserve"> </w:t>
      </w:r>
      <w:r w:rsidRPr="00922AF0">
        <w:rPr>
          <w:rFonts w:asciiTheme="minorHAnsi" w:hAnsiTheme="minorHAnsi" w:cstheme="minorHAnsi"/>
          <w:i w:val="0"/>
          <w:sz w:val="24"/>
          <w:szCs w:val="24"/>
        </w:rPr>
        <w:t>E</w:t>
      </w:r>
      <w:r w:rsidR="00647720">
        <w:rPr>
          <w:rFonts w:asciiTheme="minorHAnsi" w:hAnsiTheme="minorHAnsi" w:cstheme="minorHAnsi"/>
          <w:i w:val="0"/>
          <w:sz w:val="24"/>
          <w:szCs w:val="24"/>
        </w:rPr>
        <w:t>lektrik Piyasası Kanunu’nun 11. maddesinin</w:t>
      </w:r>
      <w:r w:rsidRPr="00922AF0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647720">
        <w:rPr>
          <w:rFonts w:asciiTheme="minorHAnsi" w:hAnsiTheme="minorHAnsi" w:cstheme="minorHAnsi"/>
          <w:i w:val="0"/>
          <w:sz w:val="24"/>
          <w:szCs w:val="24"/>
        </w:rPr>
        <w:t>15. fıkrasına</w:t>
      </w:r>
      <w:r w:rsidRPr="00922AF0">
        <w:rPr>
          <w:rFonts w:asciiTheme="minorHAnsi" w:hAnsiTheme="minorHAnsi" w:cstheme="minorHAnsi"/>
          <w:i w:val="0"/>
          <w:sz w:val="24"/>
          <w:szCs w:val="24"/>
        </w:rPr>
        <w:t xml:space="preserve"> göre koruma altına alınmış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794069" w:rsidRPr="00E85B7D">
        <w:rPr>
          <w:rFonts w:asciiTheme="minorHAnsi" w:hAnsiTheme="minorHAnsi" w:cstheme="minorHAnsi"/>
          <w:i w:val="0"/>
          <w:sz w:val="24"/>
          <w:szCs w:val="24"/>
        </w:rPr>
        <w:t xml:space="preserve"> kesin</w:t>
      </w:r>
      <w:r w:rsidR="0045439B">
        <w:rPr>
          <w:rFonts w:asciiTheme="minorHAnsi" w:hAnsiTheme="minorHAnsi" w:cstheme="minorHAnsi"/>
          <w:i w:val="0"/>
          <w:sz w:val="24"/>
          <w:szCs w:val="24"/>
        </w:rPr>
        <w:t xml:space="preserve"> teminat tutarı olan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82328" w:rsidRPr="00E85B7D">
        <w:rPr>
          <w:rFonts w:asciiTheme="minorHAnsi" w:hAnsiTheme="minorHAnsi" w:cstheme="minorHAnsi"/>
          <w:b/>
          <w:sz w:val="24"/>
          <w:szCs w:val="24"/>
        </w:rPr>
        <w:t>(…</w:t>
      </w:r>
      <w:r w:rsidR="00794069" w:rsidRPr="00E85B7D">
        <w:rPr>
          <w:rFonts w:asciiTheme="minorHAnsi" w:hAnsiTheme="minorHAnsi" w:cstheme="minorHAnsi"/>
          <w:b/>
          <w:sz w:val="24"/>
          <w:szCs w:val="24"/>
        </w:rPr>
        <w:t>……………….</w:t>
      </w:r>
      <w:r w:rsidR="00D82328" w:rsidRPr="00E85B7D">
        <w:rPr>
          <w:rFonts w:asciiTheme="minorHAnsi" w:hAnsiTheme="minorHAnsi" w:cstheme="minorHAnsi"/>
          <w:b/>
          <w:sz w:val="24"/>
          <w:szCs w:val="24"/>
        </w:rPr>
        <w:t>………)</w:t>
      </w:r>
      <w:r w:rsidR="00D82328" w:rsidRPr="00E85B7D">
        <w:rPr>
          <w:rStyle w:val="DipnotBavurusu"/>
          <w:rFonts w:asciiTheme="minorHAnsi" w:hAnsiTheme="minorHAnsi" w:cstheme="minorHAnsi"/>
          <w:b/>
          <w:sz w:val="24"/>
          <w:szCs w:val="24"/>
        </w:rPr>
        <w:t xml:space="preserve"> </w:t>
      </w:r>
      <w:r w:rsidR="00D82328" w:rsidRPr="00E85B7D">
        <w:rPr>
          <w:rStyle w:val="DipnotBavurusu"/>
          <w:rFonts w:asciiTheme="minorHAnsi" w:hAnsiTheme="minorHAnsi" w:cstheme="minorHAnsi"/>
          <w:b/>
          <w:sz w:val="24"/>
          <w:szCs w:val="24"/>
          <w:vertAlign w:val="baseline"/>
        </w:rPr>
        <w:t xml:space="preserve">TL </w:t>
      </w:r>
      <w:r w:rsidR="00D82328" w:rsidRPr="00E85B7D">
        <w:rPr>
          <w:rStyle w:val="DipnotBavurusu"/>
          <w:rFonts w:asciiTheme="minorHAnsi" w:hAnsiTheme="minorHAnsi" w:cstheme="minorHAnsi"/>
          <w:sz w:val="24"/>
          <w:szCs w:val="24"/>
          <w:vertAlign w:val="baseline"/>
        </w:rPr>
        <w:t>(Yazı ile</w:t>
      </w:r>
      <w:r w:rsidR="00D82328" w:rsidRPr="00E85B7D">
        <w:rPr>
          <w:rFonts w:asciiTheme="minorHAnsi" w:hAnsiTheme="minorHAnsi" w:cstheme="minorHAnsi"/>
          <w:sz w:val="24"/>
          <w:szCs w:val="24"/>
        </w:rPr>
        <w:t>…………</w:t>
      </w:r>
      <w:r w:rsidR="00794069" w:rsidRPr="00E85B7D">
        <w:rPr>
          <w:rFonts w:asciiTheme="minorHAnsi" w:hAnsiTheme="minorHAnsi" w:cstheme="minorHAnsi"/>
          <w:sz w:val="24"/>
          <w:szCs w:val="24"/>
        </w:rPr>
        <w:t>……………………..</w:t>
      </w:r>
      <w:r w:rsidR="00D82328" w:rsidRPr="00E85B7D">
        <w:rPr>
          <w:rFonts w:asciiTheme="minorHAnsi" w:hAnsiTheme="minorHAnsi" w:cstheme="minorHAnsi"/>
          <w:sz w:val="24"/>
          <w:szCs w:val="24"/>
        </w:rPr>
        <w:t xml:space="preserve">..  Türk Lirası) </w:t>
      </w:r>
      <w:r>
        <w:rPr>
          <w:rFonts w:asciiTheme="minorHAnsi" w:hAnsiTheme="minorHAnsi" w:cstheme="minorHAnsi"/>
          <w:sz w:val="24"/>
          <w:szCs w:val="24"/>
        </w:rPr>
        <w:t xml:space="preserve">‘yi </w:t>
      </w:r>
      <w:r w:rsidR="00D82328" w:rsidRPr="00E85B7D">
        <w:rPr>
          <w:rFonts w:asciiTheme="minorHAnsi" w:hAnsiTheme="minorHAnsi" w:cstheme="minorHAnsi"/>
          <w:b/>
          <w:sz w:val="24"/>
          <w:szCs w:val="24"/>
        </w:rPr>
        <w:t>(bankanın veya özel finans kurumunun adı)</w:t>
      </w:r>
      <w:r>
        <w:rPr>
          <w:rFonts w:asciiTheme="minorHAnsi" w:hAnsiTheme="minorHAnsi" w:cstheme="minorHAnsi"/>
          <w:b/>
          <w:sz w:val="24"/>
          <w:szCs w:val="24"/>
        </w:rPr>
        <w:t xml:space="preserve"> gayri kabili rücu</w:t>
      </w:r>
      <w:r w:rsidR="00D82328" w:rsidRPr="00E85B7D">
        <w:rPr>
          <w:rFonts w:asciiTheme="minorHAnsi" w:hAnsiTheme="minorHAnsi" w:cstheme="minorHAnsi"/>
          <w:sz w:val="24"/>
          <w:szCs w:val="24"/>
        </w:rPr>
        <w:t xml:space="preserve"> 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>garanti ettiğinden,</w:t>
      </w:r>
      <w:r w:rsidR="00647720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FA654A">
        <w:rPr>
          <w:rFonts w:asciiTheme="minorHAnsi" w:hAnsiTheme="minorHAnsi" w:cstheme="minorHAnsi"/>
          <w:i w:val="0"/>
          <w:sz w:val="24"/>
          <w:szCs w:val="24"/>
        </w:rPr>
        <w:t>EPİAŞ’ın işlettiği piyasalardaki taahhütlerini</w:t>
      </w:r>
      <w:r w:rsidR="00FA654A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FA654A">
        <w:rPr>
          <w:rFonts w:asciiTheme="minorHAnsi" w:hAnsiTheme="minorHAnsi" w:cstheme="minorHAnsi"/>
          <w:i w:val="0"/>
          <w:sz w:val="24"/>
          <w:szCs w:val="24"/>
        </w:rPr>
        <w:t>ilgili</w:t>
      </w:r>
      <w:r w:rsidR="00FA654A" w:rsidRPr="00E85B7D">
        <w:rPr>
          <w:rFonts w:asciiTheme="minorHAnsi" w:hAnsiTheme="minorHAnsi" w:cstheme="minorHAnsi"/>
          <w:i w:val="0"/>
          <w:sz w:val="24"/>
          <w:szCs w:val="24"/>
        </w:rPr>
        <w:t xml:space="preserve"> mevzuat ve sözleşme hükümlerine göre kısmen veya tamamen yerine getirmediği takdirde</w:t>
      </w:r>
      <w:r w:rsidR="00FA654A">
        <w:rPr>
          <w:rFonts w:asciiTheme="minorHAnsi" w:hAnsiTheme="minorHAnsi" w:cstheme="minorHAnsi"/>
          <w:i w:val="0"/>
          <w:sz w:val="24"/>
          <w:szCs w:val="24"/>
        </w:rPr>
        <w:t>,</w:t>
      </w:r>
      <w:r w:rsidRPr="00922AF0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DB1CBE" w:rsidRPr="00E85B7D" w:rsidRDefault="00DB1CBE" w:rsidP="00BF1699">
      <w:pPr>
        <w:pStyle w:val="BodyText22"/>
        <w:spacing w:line="288" w:lineRule="auto"/>
        <w:ind w:left="0" w:firstLine="567"/>
        <w:jc w:val="both"/>
        <w:rPr>
          <w:rFonts w:asciiTheme="minorHAnsi" w:hAnsiTheme="minorHAnsi" w:cstheme="minorHAnsi"/>
          <w:i w:val="0"/>
          <w:sz w:val="24"/>
          <w:szCs w:val="24"/>
        </w:rPr>
      </w:pPr>
    </w:p>
    <w:p w:rsidR="00DB1CBE" w:rsidRPr="00E85B7D" w:rsidRDefault="00DB1CBE" w:rsidP="00BF1699">
      <w:pPr>
        <w:pStyle w:val="BodyText22"/>
        <w:spacing w:line="288" w:lineRule="auto"/>
        <w:ind w:left="0" w:firstLine="567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Protesto çekmeye, hüküm ve adı geçenin iznini almaya gerek kalmaksızın ve </w:t>
      </w:r>
      <w:r w:rsidRPr="00E85B7D">
        <w:rPr>
          <w:rFonts w:asciiTheme="minorHAnsi" w:hAnsiTheme="minorHAnsi" w:cstheme="minorHAnsi"/>
          <w:b/>
          <w:i w:val="0"/>
          <w:sz w:val="24"/>
          <w:szCs w:val="24"/>
        </w:rPr>
        <w:t>……</w:t>
      </w:r>
      <w:r w:rsidR="00BE0D20" w:rsidRPr="00E85B7D">
        <w:rPr>
          <w:rFonts w:asciiTheme="minorHAnsi" w:hAnsiTheme="minorHAnsi" w:cstheme="minorHAnsi"/>
          <w:b/>
          <w:i w:val="0"/>
          <w:sz w:val="24"/>
          <w:szCs w:val="24"/>
        </w:rPr>
        <w:t xml:space="preserve"> ETSO </w:t>
      </w:r>
      <w:r w:rsidRPr="00E85B7D">
        <w:rPr>
          <w:rFonts w:asciiTheme="minorHAnsi" w:hAnsiTheme="minorHAnsi" w:cstheme="minorHAnsi"/>
          <w:b/>
          <w:i w:val="0"/>
          <w:sz w:val="24"/>
          <w:szCs w:val="24"/>
        </w:rPr>
        <w:t>Kodlu…………………………………piyasa katılımcısı)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 ile </w:t>
      </w:r>
      <w:r w:rsidR="00242F82" w:rsidRPr="00E85B7D">
        <w:rPr>
          <w:rFonts w:asciiTheme="minorHAnsi" w:hAnsiTheme="minorHAnsi" w:cstheme="minorHAnsi"/>
          <w:b/>
          <w:i w:val="0"/>
          <w:sz w:val="24"/>
          <w:szCs w:val="24"/>
        </w:rPr>
        <w:t>EPİAŞ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 arasında ortaya çıkacak herhangi bir</w:t>
      </w:r>
      <w:r w:rsidR="00242F82" w:rsidRPr="00E85B7D">
        <w:rPr>
          <w:rFonts w:asciiTheme="minorHAnsi" w:hAnsiTheme="minorHAnsi" w:cstheme="minorHAnsi"/>
          <w:i w:val="0"/>
          <w:sz w:val="24"/>
          <w:szCs w:val="24"/>
        </w:rPr>
        <w:t xml:space="preserve"> uyuşmazlık ve bunun akıbet ve K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>anuni sonuçları dikkate alınmaksızın, yukarıda yazılı tutarı ilk yazılı talebi</w:t>
      </w:r>
      <w:r w:rsidR="00AB34E7" w:rsidRPr="00E85B7D">
        <w:rPr>
          <w:rFonts w:asciiTheme="minorHAnsi" w:hAnsiTheme="minorHAnsi" w:cstheme="minorHAnsi"/>
          <w:i w:val="0"/>
          <w:sz w:val="24"/>
          <w:szCs w:val="24"/>
        </w:rPr>
        <w:t>niz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 üzerine derhal ve gecikmeksizin </w:t>
      </w:r>
      <w:r w:rsidR="00242F82" w:rsidRPr="00E85B7D">
        <w:rPr>
          <w:rFonts w:asciiTheme="minorHAnsi" w:hAnsiTheme="minorHAnsi" w:cstheme="minorHAnsi"/>
          <w:i w:val="0"/>
          <w:sz w:val="24"/>
          <w:szCs w:val="24"/>
        </w:rPr>
        <w:t>EPİAŞ’a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 nakden ve tamamen talep tarihinden ödeme tarihine kadar geçen günlere ait kanuni faiziyle birlikte </w:t>
      </w:r>
      <w:r w:rsidR="00922AF0">
        <w:rPr>
          <w:rFonts w:asciiTheme="minorHAnsi" w:hAnsiTheme="minorHAnsi" w:cstheme="minorHAnsi"/>
          <w:i w:val="0"/>
          <w:sz w:val="24"/>
          <w:szCs w:val="24"/>
        </w:rPr>
        <w:t xml:space="preserve">kayıtsız ve şartsız olarak, bildireceğiniz banka hesap numarasına 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ödeyeceğimizi </w:t>
      </w:r>
      <w:r w:rsidRPr="00E85B7D">
        <w:rPr>
          <w:rFonts w:asciiTheme="minorHAnsi" w:hAnsiTheme="minorHAnsi" w:cstheme="minorHAnsi"/>
          <w:b/>
          <w:i w:val="0"/>
          <w:sz w:val="24"/>
          <w:szCs w:val="24"/>
        </w:rPr>
        <w:t>(bankanın veya özel finans kurumunun adı)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’nın imza atmaya yetkili temsilcisi ve sorumlusu sıfatıyla ve </w:t>
      </w:r>
      <w:r w:rsidRPr="00E85B7D">
        <w:rPr>
          <w:rFonts w:asciiTheme="minorHAnsi" w:hAnsiTheme="minorHAnsi" w:cstheme="minorHAnsi"/>
          <w:b/>
          <w:i w:val="0"/>
          <w:sz w:val="24"/>
          <w:szCs w:val="24"/>
        </w:rPr>
        <w:t>(bankanın veya özel finans kurumunun adı)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  ad ve hesabına taahhüt ve beyan ederiz.</w:t>
      </w:r>
    </w:p>
    <w:p w:rsidR="00D82328" w:rsidRPr="00E85B7D" w:rsidRDefault="00D82328" w:rsidP="00BF1699">
      <w:pPr>
        <w:pStyle w:val="BodyText22"/>
        <w:spacing w:line="288" w:lineRule="auto"/>
        <w:jc w:val="both"/>
        <w:rPr>
          <w:rFonts w:asciiTheme="minorHAnsi" w:hAnsiTheme="minorHAnsi" w:cstheme="minorHAnsi"/>
          <w:i w:val="0"/>
          <w:sz w:val="24"/>
          <w:szCs w:val="24"/>
        </w:rPr>
      </w:pPr>
    </w:p>
    <w:p w:rsidR="00D82328" w:rsidRPr="00E85B7D" w:rsidRDefault="00A8264D" w:rsidP="00922AF0">
      <w:pPr>
        <w:pStyle w:val="GvdeMetni"/>
        <w:spacing w:line="288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E85B7D">
        <w:rPr>
          <w:rFonts w:asciiTheme="minorHAnsi" w:hAnsiTheme="minorHAnsi" w:cstheme="minorHAnsi"/>
          <w:b/>
          <w:szCs w:val="24"/>
          <w:u w:val="single"/>
        </w:rPr>
        <w:t xml:space="preserve">İş bu </w:t>
      </w:r>
      <w:r w:rsidR="003351C2" w:rsidRPr="00E85B7D">
        <w:rPr>
          <w:rFonts w:asciiTheme="minorHAnsi" w:hAnsiTheme="minorHAnsi" w:cstheme="minorHAnsi"/>
          <w:b/>
          <w:szCs w:val="24"/>
          <w:u w:val="single"/>
        </w:rPr>
        <w:t>teminat mektubu kesin ve süresizdir</w:t>
      </w:r>
      <w:r w:rsidRPr="00E85B7D">
        <w:rPr>
          <w:rFonts w:asciiTheme="minorHAnsi" w:hAnsiTheme="minorHAnsi" w:cstheme="minorHAnsi"/>
          <w:b/>
          <w:szCs w:val="24"/>
          <w:u w:val="single"/>
        </w:rPr>
        <w:t>.</w:t>
      </w:r>
      <w:bookmarkStart w:id="0" w:name="_GoBack"/>
      <w:bookmarkEnd w:id="0"/>
    </w:p>
    <w:sectPr w:rsidR="00D82328" w:rsidRPr="00E85B7D" w:rsidSect="00D823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 w:code="9"/>
      <w:pgMar w:top="1134" w:right="1276" w:bottom="709" w:left="1559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D3F" w:rsidRDefault="000C1D3F" w:rsidP="000C1D3F">
      <w:r>
        <w:separator/>
      </w:r>
    </w:p>
  </w:endnote>
  <w:endnote w:type="continuationSeparator" w:id="0">
    <w:p w:rsidR="000C1D3F" w:rsidRDefault="000C1D3F" w:rsidP="000C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BB3" w:rsidRDefault="008F6B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BB3" w:rsidRDefault="008F6BB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BB3" w:rsidRDefault="008F6B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D3F" w:rsidRDefault="000C1D3F" w:rsidP="000C1D3F">
      <w:r>
        <w:separator/>
      </w:r>
    </w:p>
  </w:footnote>
  <w:footnote w:type="continuationSeparator" w:id="0">
    <w:p w:rsidR="000C1D3F" w:rsidRDefault="000C1D3F" w:rsidP="000C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D3F" w:rsidRPr="001962EF" w:rsidRDefault="001962EF" w:rsidP="001962EF">
    <w:pPr>
      <w:pStyle w:val="stBilgi"/>
      <w:jc w:val="right"/>
    </w:pPr>
    <w:fldSimple w:instr=" DOCPROPERTY bjHeaderEvenPageDocProperty \* MERGEFORMAT " w:fldLock="1">
      <w:r w:rsidRPr="001962EF">
        <w:rPr>
          <w:rFonts w:ascii="Tahoma" w:hAnsi="Tahoma" w:cs="Tahoma"/>
          <w:color w:val="FF8000"/>
        </w:rPr>
        <w:t>Kuruma Özel</w:t>
      </w:r>
      <w:r w:rsidRPr="001962EF">
        <w:rPr>
          <w:rFonts w:ascii="Tahoma" w:hAnsi="Tahoma" w:cs="Tahoma"/>
          <w:color w:val="000000"/>
        </w:rPr>
        <w:t>-</w:t>
      </w:r>
      <w:r w:rsidRPr="001962EF">
        <w:rPr>
          <w:rFonts w:ascii="Tahoma" w:hAnsi="Tahoma" w:cs="Tahoma"/>
          <w:color w:val="00C000"/>
        </w:rPr>
        <w:t>Kişisel Veri içermez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D3F" w:rsidRPr="001962EF" w:rsidRDefault="001962EF" w:rsidP="001962EF">
    <w:pPr>
      <w:pStyle w:val="stBilgi"/>
      <w:jc w:val="right"/>
    </w:pPr>
    <w:fldSimple w:instr=" DOCPROPERTY bjHeaderBothDocProperty \* MERGEFORMAT " w:fldLock="1">
      <w:r w:rsidRPr="001962EF">
        <w:rPr>
          <w:rFonts w:ascii="Tahoma" w:hAnsi="Tahoma" w:cs="Tahoma"/>
          <w:color w:val="FF8000"/>
        </w:rPr>
        <w:t>Kuruma Özel</w:t>
      </w:r>
      <w:r w:rsidRPr="001962EF">
        <w:rPr>
          <w:rFonts w:ascii="Tahoma" w:hAnsi="Tahoma" w:cs="Tahoma"/>
          <w:color w:val="000000"/>
        </w:rPr>
        <w:t>-</w:t>
      </w:r>
      <w:r w:rsidRPr="001962EF">
        <w:rPr>
          <w:rFonts w:ascii="Tahoma" w:hAnsi="Tahoma" w:cs="Tahoma"/>
          <w:color w:val="00C000"/>
        </w:rPr>
        <w:t>Kişisel Veri içermez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D3F" w:rsidRPr="001962EF" w:rsidRDefault="001962EF" w:rsidP="001962EF">
    <w:pPr>
      <w:pStyle w:val="stBilgi"/>
      <w:jc w:val="right"/>
    </w:pPr>
    <w:fldSimple w:instr=" DOCPROPERTY bjHeaderFirstPageDocProperty \* MERGEFORMAT " w:fldLock="1">
      <w:r w:rsidRPr="001962EF">
        <w:rPr>
          <w:rFonts w:ascii="Tahoma" w:hAnsi="Tahoma" w:cs="Tahoma"/>
          <w:color w:val="FF8000"/>
        </w:rPr>
        <w:t>Kuruma Özel</w:t>
      </w:r>
      <w:r w:rsidRPr="001962EF">
        <w:rPr>
          <w:rFonts w:ascii="Tahoma" w:hAnsi="Tahoma" w:cs="Tahoma"/>
          <w:color w:val="000000"/>
        </w:rPr>
        <w:t>-</w:t>
      </w:r>
      <w:r w:rsidRPr="001962EF">
        <w:rPr>
          <w:rFonts w:ascii="Tahoma" w:hAnsi="Tahoma" w:cs="Tahoma"/>
          <w:color w:val="00C000"/>
        </w:rPr>
        <w:t>Kişisel Veri içermez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28"/>
    <w:rsid w:val="0000761C"/>
    <w:rsid w:val="000135AF"/>
    <w:rsid w:val="00024269"/>
    <w:rsid w:val="00065858"/>
    <w:rsid w:val="0006747E"/>
    <w:rsid w:val="000B5EA2"/>
    <w:rsid w:val="000C1D3F"/>
    <w:rsid w:val="00115638"/>
    <w:rsid w:val="0013466B"/>
    <w:rsid w:val="00170115"/>
    <w:rsid w:val="00177EC9"/>
    <w:rsid w:val="001962EF"/>
    <w:rsid w:val="001E774E"/>
    <w:rsid w:val="001F19B9"/>
    <w:rsid w:val="002163CF"/>
    <w:rsid w:val="00221B98"/>
    <w:rsid w:val="00242F82"/>
    <w:rsid w:val="002E101A"/>
    <w:rsid w:val="002E1349"/>
    <w:rsid w:val="00301DDF"/>
    <w:rsid w:val="003351C2"/>
    <w:rsid w:val="00343223"/>
    <w:rsid w:val="00350B51"/>
    <w:rsid w:val="003664D1"/>
    <w:rsid w:val="0037563F"/>
    <w:rsid w:val="00395E2A"/>
    <w:rsid w:val="003B79B0"/>
    <w:rsid w:val="0045439B"/>
    <w:rsid w:val="0047278B"/>
    <w:rsid w:val="004C1DDC"/>
    <w:rsid w:val="00504C9C"/>
    <w:rsid w:val="00505741"/>
    <w:rsid w:val="005162E0"/>
    <w:rsid w:val="0057540D"/>
    <w:rsid w:val="00582627"/>
    <w:rsid w:val="00647720"/>
    <w:rsid w:val="00794069"/>
    <w:rsid w:val="00797E3F"/>
    <w:rsid w:val="007F0701"/>
    <w:rsid w:val="007F1A55"/>
    <w:rsid w:val="008804E0"/>
    <w:rsid w:val="00882B08"/>
    <w:rsid w:val="008C46C8"/>
    <w:rsid w:val="008E66D8"/>
    <w:rsid w:val="008F6BB3"/>
    <w:rsid w:val="00922AF0"/>
    <w:rsid w:val="0093417E"/>
    <w:rsid w:val="009616C6"/>
    <w:rsid w:val="009B406E"/>
    <w:rsid w:val="00A46CA9"/>
    <w:rsid w:val="00A61522"/>
    <w:rsid w:val="00A73EBC"/>
    <w:rsid w:val="00A8264D"/>
    <w:rsid w:val="00AA010C"/>
    <w:rsid w:val="00AB34E7"/>
    <w:rsid w:val="00AB517E"/>
    <w:rsid w:val="00AE65FF"/>
    <w:rsid w:val="00B06971"/>
    <w:rsid w:val="00B115F5"/>
    <w:rsid w:val="00B2690A"/>
    <w:rsid w:val="00B42547"/>
    <w:rsid w:val="00B709E7"/>
    <w:rsid w:val="00B85421"/>
    <w:rsid w:val="00BE0D20"/>
    <w:rsid w:val="00BF1699"/>
    <w:rsid w:val="00C071F6"/>
    <w:rsid w:val="00C41B31"/>
    <w:rsid w:val="00C50734"/>
    <w:rsid w:val="00CB6BA2"/>
    <w:rsid w:val="00D82328"/>
    <w:rsid w:val="00DB1CBE"/>
    <w:rsid w:val="00DB39FE"/>
    <w:rsid w:val="00DC7F9A"/>
    <w:rsid w:val="00DD0686"/>
    <w:rsid w:val="00E45B5B"/>
    <w:rsid w:val="00E85B7D"/>
    <w:rsid w:val="00EB2768"/>
    <w:rsid w:val="00EC015A"/>
    <w:rsid w:val="00ED0356"/>
    <w:rsid w:val="00F11444"/>
    <w:rsid w:val="00F44157"/>
    <w:rsid w:val="00FA654A"/>
    <w:rsid w:val="00FA6613"/>
    <w:rsid w:val="00FB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A84D7337-7B82-4874-862E-DFC0DD6A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28"/>
    <w:rPr>
      <w:rFonts w:eastAsia="Times New Roman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D8232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20"/>
      <w:szCs w:val="20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8264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D82328"/>
    <w:rPr>
      <w:rFonts w:ascii="Arial" w:eastAsia="Times New Roman" w:hAnsi="Arial"/>
      <w:b/>
    </w:rPr>
  </w:style>
  <w:style w:type="character" w:styleId="DipnotBavurusu">
    <w:name w:val="footnote reference"/>
    <w:rsid w:val="00D82328"/>
    <w:rPr>
      <w:sz w:val="20"/>
      <w:vertAlign w:val="superscript"/>
    </w:rPr>
  </w:style>
  <w:style w:type="paragraph" w:styleId="GvdeMetni">
    <w:name w:val="Body Text"/>
    <w:basedOn w:val="Normal"/>
    <w:link w:val="GvdeMetniChar"/>
    <w:rsid w:val="00D8232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Cs w:val="20"/>
    </w:rPr>
  </w:style>
  <w:style w:type="character" w:customStyle="1" w:styleId="GvdeMetniChar">
    <w:name w:val="Gövde Metni Char"/>
    <w:link w:val="GvdeMetni"/>
    <w:rsid w:val="00D82328"/>
    <w:rPr>
      <w:rFonts w:ascii="Arial" w:eastAsia="Times New Roman" w:hAnsi="Arial"/>
      <w:sz w:val="24"/>
    </w:rPr>
  </w:style>
  <w:style w:type="paragraph" w:customStyle="1" w:styleId="GvdeMetni21">
    <w:name w:val="Gövde Metni 21"/>
    <w:basedOn w:val="Normal"/>
    <w:rsid w:val="00D82328"/>
    <w:pPr>
      <w:overflowPunct w:val="0"/>
      <w:autoSpaceDE w:val="0"/>
      <w:autoSpaceDN w:val="0"/>
      <w:adjustRightInd w:val="0"/>
      <w:ind w:left="180" w:hanging="180"/>
      <w:textAlignment w:val="baseline"/>
    </w:pPr>
    <w:rPr>
      <w:rFonts w:ascii="Arial" w:hAnsi="Arial"/>
      <w:i/>
      <w:sz w:val="16"/>
      <w:szCs w:val="20"/>
      <w:lang w:eastAsia="tr-TR"/>
    </w:rPr>
  </w:style>
  <w:style w:type="paragraph" w:customStyle="1" w:styleId="BodyText22">
    <w:name w:val="Body Text 22"/>
    <w:basedOn w:val="Normal"/>
    <w:rsid w:val="00D82328"/>
    <w:pPr>
      <w:overflowPunct w:val="0"/>
      <w:autoSpaceDE w:val="0"/>
      <w:autoSpaceDN w:val="0"/>
      <w:adjustRightInd w:val="0"/>
      <w:ind w:left="180" w:hanging="180"/>
      <w:textAlignment w:val="baseline"/>
    </w:pPr>
    <w:rPr>
      <w:rFonts w:ascii="Arial" w:hAnsi="Arial"/>
      <w:i/>
      <w:sz w:val="16"/>
      <w:szCs w:val="20"/>
      <w:lang w:eastAsia="tr-TR"/>
    </w:rPr>
  </w:style>
  <w:style w:type="character" w:styleId="Kpr">
    <w:name w:val="Hyperlink"/>
    <w:uiPriority w:val="99"/>
    <w:rsid w:val="0037563F"/>
    <w:rPr>
      <w:color w:val="0000FF"/>
      <w:u w:val="single"/>
    </w:rPr>
  </w:style>
  <w:style w:type="character" w:styleId="Gl">
    <w:name w:val="Strong"/>
    <w:qFormat/>
    <w:rsid w:val="0037563F"/>
    <w:rPr>
      <w:b/>
      <w:bCs/>
    </w:rPr>
  </w:style>
  <w:style w:type="paragraph" w:styleId="BalonMetni">
    <w:name w:val="Balloon Text"/>
    <w:basedOn w:val="Normal"/>
    <w:semiHidden/>
    <w:rsid w:val="002E101A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semiHidden/>
    <w:rsid w:val="00A8264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stBilgi">
    <w:name w:val="header"/>
    <w:basedOn w:val="Normal"/>
    <w:link w:val="stBilgiChar"/>
    <w:unhideWhenUsed/>
    <w:rsid w:val="000C1D3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C1D3F"/>
    <w:rPr>
      <w:rFonts w:eastAsia="Times New Roman"/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0C1D3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C1D3F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dk.org.tr/index.php/elektrik-piyasasi/mevzuat?id=3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b49867b-ace3-408a-b7e4-6d2a39195fc6" origin="userSelected">
  <element uid="id_classification_confidential" value=""/>
  <element uid="33d0dd8f-6291-44e9-90e9-e93e9e40d7e9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C3383-A7C6-49F1-ADCF-87CD752C8C2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15052ED-606A-43CF-99E2-9808A1CD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TEMİNAT MEKTUBU ÖRNEĞİ</vt:lpstr>
    </vt:vector>
  </TitlesOfParts>
  <Company>TÜBİTAK</Company>
  <LinksUpToDate>false</LinksUpToDate>
  <CharactersWithSpaces>1982</CharactersWithSpaces>
  <SharedDoc>false</SharedDoc>
  <HLinks>
    <vt:vector size="6" baseType="variant">
      <vt:variant>
        <vt:i4>1507412</vt:i4>
      </vt:variant>
      <vt:variant>
        <vt:i4>0</vt:i4>
      </vt:variant>
      <vt:variant>
        <vt:i4>0</vt:i4>
      </vt:variant>
      <vt:variant>
        <vt:i4>5</vt:i4>
      </vt:variant>
      <vt:variant>
        <vt:lpwstr>http://www.epdk.org.tr/index.php/elektrik-piyasasi/mevzuat?id=36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TEMİNAT MEKTUBU ÖRNEĞİ</dc:title>
  <dc:creator>orhan satıroğlu</dc:creator>
  <cp:keywords>Kuruma Özel / Kişisel Veri içermez</cp:keywords>
  <cp:lastModifiedBy>Orhan Satıroğlu</cp:lastModifiedBy>
  <cp:revision>5</cp:revision>
  <cp:lastPrinted>2012-05-21T09:05:00Z</cp:lastPrinted>
  <dcterms:created xsi:type="dcterms:W3CDTF">2021-01-13T08:39:00Z</dcterms:created>
  <dcterms:modified xsi:type="dcterms:W3CDTF">2021-06-16T11:01:00Z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46a363e7-5553-4005-a6ef-eae038d4eb6a</vt:lpwstr>
  </property>
  <property fmtid="{D5CDD505-2E9C-101B-9397-08002B2CF9AE}" pid="3" name="bjSaver">
    <vt:lpwstr>V+MCiQ/tlUzwxY7XX0X2Pvb3+VZa2M88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policy="2b49867b-ace3-408a-b7e4-6d2a39195fc6"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/&gt;&lt;element uid="33d0dd8f-6291-44e9-90e9-e93e9e40d7e9" value="" /&gt;&lt;/sisl&gt;</vt:lpwstr>
  </property>
  <property fmtid="{D5CDD505-2E9C-101B-9397-08002B2CF9AE}" pid="6" name="bjDocumentSecurityLabel">
    <vt:lpwstr>Kuruma Özel-Kişisel Veri içermez</vt:lpwstr>
  </property>
  <property fmtid="{D5CDD505-2E9C-101B-9397-08002B2CF9AE}" pid="7" name="bjHeaderBothDocProperty">
    <vt:lpwstr>Kuruma Özel-Kişisel Veri içermez</vt:lpwstr>
  </property>
  <property fmtid="{D5CDD505-2E9C-101B-9397-08002B2CF9AE}" pid="8" name="bjHeaderFirstPageDocProperty">
    <vt:lpwstr>Kuruma Özel-Kişisel Veri içermez</vt:lpwstr>
  </property>
  <property fmtid="{D5CDD505-2E9C-101B-9397-08002B2CF9AE}" pid="9" name="bjHeaderEvenPageDocProperty">
    <vt:lpwstr>Kuruma Özel-Kişisel Veri içermez</vt:lpwstr>
  </property>
</Properties>
</file>