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F3C4CD"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bookmarkStart w:id="0" w:name="_GoBack"/>
      <w:bookmarkEnd w:id="0"/>
    </w:p>
    <w:p w14:paraId="43D1A98A" w14:textId="77777777" w:rsidR="008A60EC" w:rsidRDefault="008A60EC">
      <w:pPr>
        <w:tabs>
          <w:tab w:val="left" w:pos="-5103"/>
        </w:tabs>
        <w:spacing w:line="240" w:lineRule="auto"/>
        <w:ind w:firstLine="567"/>
        <w:rPr>
          <w:rFonts w:ascii="Times New Roman" w:hAnsi="Times New Roman" w:cs="Times New Roman"/>
          <w:b/>
          <w:sz w:val="24"/>
          <w:szCs w:val="24"/>
        </w:rPr>
      </w:pPr>
    </w:p>
    <w:p w14:paraId="5D61EE65" w14:textId="77777777" w:rsidR="008A60EC" w:rsidRDefault="008A60EC">
      <w:pPr>
        <w:tabs>
          <w:tab w:val="left" w:pos="-5103"/>
        </w:tabs>
        <w:spacing w:line="240" w:lineRule="auto"/>
        <w:ind w:firstLine="567"/>
        <w:rPr>
          <w:rFonts w:ascii="Times New Roman" w:hAnsi="Times New Roman" w:cs="Times New Roman"/>
          <w:b/>
          <w:sz w:val="24"/>
          <w:szCs w:val="24"/>
        </w:rPr>
      </w:pPr>
    </w:p>
    <w:p w14:paraId="11037BAD"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4DAC4D4D"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661E5850"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352EF0FF" w14:textId="77777777" w:rsidR="008A60EC" w:rsidRDefault="008A60EC" w:rsidP="00E372D8">
      <w:pPr>
        <w:spacing w:line="240" w:lineRule="auto"/>
        <w:ind w:firstLine="567"/>
      </w:pPr>
      <w:r>
        <w:rPr>
          <w:rFonts w:ascii="Times New Roman" w:hAnsi="Times New Roman" w:cs="Times New Roman"/>
          <w:b/>
          <w:sz w:val="24"/>
          <w:szCs w:val="24"/>
        </w:rPr>
        <w:t>Kapsam</w:t>
      </w:r>
    </w:p>
    <w:p w14:paraId="64E02ABF"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06D4BF80"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2AC34A5F" w14:textId="77777777" w:rsidR="008A60EC" w:rsidRDefault="008A60EC" w:rsidP="00E372D8">
      <w:pPr>
        <w:spacing w:line="240" w:lineRule="auto"/>
        <w:ind w:firstLine="567"/>
      </w:pPr>
      <w:r>
        <w:rPr>
          <w:rFonts w:ascii="Times New Roman" w:hAnsi="Times New Roman" w:cs="Times New Roman"/>
          <w:b/>
          <w:sz w:val="24"/>
          <w:szCs w:val="24"/>
        </w:rPr>
        <w:t>Dayanak</w:t>
      </w:r>
    </w:p>
    <w:p w14:paraId="2108F32F"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6F660F4A" w14:textId="77777777" w:rsidR="008A60EC" w:rsidRDefault="008A60EC" w:rsidP="00E372D8">
      <w:pPr>
        <w:spacing w:line="240" w:lineRule="auto"/>
        <w:ind w:firstLine="567"/>
        <w:rPr>
          <w:rFonts w:ascii="Times New Roman" w:hAnsi="Times New Roman" w:cs="Times New Roman"/>
          <w:sz w:val="24"/>
          <w:szCs w:val="24"/>
        </w:rPr>
      </w:pPr>
    </w:p>
    <w:p w14:paraId="39657315"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03FCC75F"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137939B7"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(2) Üretim veya OSB üretim lisansı sahibi bir piyasa katılımcısının sunması gereken </w:t>
      </w:r>
      <w:proofErr w:type="gramStart"/>
      <w:r>
        <w:rPr>
          <w:rFonts w:ascii="Times New Roman" w:hAnsi="Times New Roman" w:cs="Times New Roman"/>
          <w:sz w:val="24"/>
          <w:szCs w:val="24"/>
        </w:rPr>
        <w:t>toplam</w:t>
      </w:r>
      <w:proofErr w:type="gramEnd"/>
      <w:r>
        <w:rPr>
          <w:rFonts w:ascii="Times New Roman" w:hAnsi="Times New Roman" w:cs="Times New Roman"/>
          <w:sz w:val="24"/>
          <w:szCs w:val="24"/>
        </w:rPr>
        <w:t xml:space="preserve"> teminatın hesaplanmasında kullanılacak olan başlangıç teminatı tutarı:</w:t>
      </w:r>
    </w:p>
    <w:p w14:paraId="2CA7EFC8" w14:textId="77777777"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14:paraId="41A69E61"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14:paraId="3016B719"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14:paraId="727AF4F9"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7214EBD1" w14:textId="77777777" w:rsidR="008A60EC" w:rsidRDefault="008A60EC" w:rsidP="00E372D8">
      <w:pPr>
        <w:spacing w:line="240" w:lineRule="auto"/>
        <w:ind w:firstLine="567"/>
        <w:rPr>
          <w:rFonts w:ascii="Times New Roman" w:hAnsi="Times New Roman" w:cs="Times New Roman"/>
          <w:sz w:val="24"/>
          <w:szCs w:val="24"/>
        </w:rPr>
      </w:pPr>
    </w:p>
    <w:p w14:paraId="27A79867"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638E7B69" w14:textId="77777777"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6C215CBC"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14:paraId="56EF8039" w14:textId="77777777"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xml:space="preserve">) Hesaplama yapılırken, son 30 günde sıfırdan farklı ticari işlem onayı olan gün sayısının “k” </w:t>
      </w:r>
      <w:proofErr w:type="gramStart"/>
      <w:r w:rsidR="008A60EC">
        <w:rPr>
          <w:rFonts w:ascii="Times New Roman" w:hAnsi="Times New Roman" w:cs="Times New Roman"/>
          <w:sz w:val="24"/>
          <w:szCs w:val="24"/>
        </w:rPr>
        <w:t>dan</w:t>
      </w:r>
      <w:proofErr w:type="gramEnd"/>
      <w:r w:rsidR="008A60EC">
        <w:rPr>
          <w:rFonts w:ascii="Times New Roman" w:hAnsi="Times New Roman" w:cs="Times New Roman"/>
          <w:sz w:val="24"/>
          <w:szCs w:val="24"/>
        </w:rPr>
        <w:t xml:space="preserve"> küçük olması halinde yalnızca bu günler teminat hesabında kullanılır.</w:t>
      </w:r>
    </w:p>
    <w:p w14:paraId="3D16E226"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p>
    <w:p w14:paraId="31EEA4AC"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2B301E4C" w14:textId="77777777"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14:paraId="70070BD8"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595E4D30"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11C3FDB0"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26E7F4D9"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2BA8ED3E" w14:textId="77777777" w:rsidR="008A60EC" w:rsidRPr="00617F19" w:rsidRDefault="00974AAD"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0AA23726" w14:textId="77777777" w:rsidR="00617F19" w:rsidRDefault="00617F19" w:rsidP="00FB0783">
      <w:pPr>
        <w:spacing w:line="240" w:lineRule="auto"/>
        <w:ind w:left="720" w:firstLine="709"/>
        <w:rPr>
          <w:rFonts w:ascii="Times New Roman" w:hAnsi="Times New Roman" w:cs="Times New Roman"/>
          <w:bCs/>
          <w:sz w:val="24"/>
          <w:szCs w:val="24"/>
        </w:rPr>
      </w:pPr>
    </w:p>
    <w:p w14:paraId="0C2A5532" w14:textId="77777777" w:rsidR="008A60EC" w:rsidRPr="00FB0783" w:rsidRDefault="00974AAD"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4F130EF8" w14:textId="77777777" w:rsidR="00FB0783" w:rsidRDefault="00FB0783">
      <w:pPr>
        <w:spacing w:line="240" w:lineRule="auto"/>
        <w:ind w:firstLine="709"/>
        <w:rPr>
          <w:rFonts w:ascii="Times New Roman" w:hAnsi="Times New Roman" w:cs="Times New Roman"/>
          <w:sz w:val="24"/>
          <w:szCs w:val="24"/>
        </w:rPr>
      </w:pPr>
    </w:p>
    <w:p w14:paraId="29321597" w14:textId="77777777" w:rsidR="008A60EC" w:rsidRDefault="008A60EC">
      <w:pPr>
        <w:spacing w:line="240" w:lineRule="auto"/>
        <w:ind w:firstLine="709"/>
      </w:pPr>
      <w:r>
        <w:rPr>
          <w:rFonts w:ascii="Times New Roman" w:hAnsi="Times New Roman" w:cs="Times New Roman"/>
          <w:sz w:val="24"/>
          <w:szCs w:val="24"/>
        </w:rPr>
        <w:t>(2) Bu formüllerde geçen;</w:t>
      </w:r>
    </w:p>
    <w:p w14:paraId="0172FF00" w14:textId="77777777" w:rsidR="008A60EC" w:rsidRDefault="008A60EC">
      <w:pPr>
        <w:spacing w:line="240" w:lineRule="auto"/>
        <w:ind w:firstLine="567"/>
        <w:rPr>
          <w:rFonts w:ascii="Times New Roman" w:hAnsi="Times New Roman" w:cs="Times New Roman"/>
          <w:sz w:val="24"/>
          <w:szCs w:val="24"/>
        </w:rPr>
      </w:pPr>
    </w:p>
    <w:p w14:paraId="33AD5EDE" w14:textId="77777777"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1D1D4983" w14:textId="77777777"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14:paraId="0799E3EC"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35C98ED8"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1079B5D9" w14:textId="77777777"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2841F8A3"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14:paraId="05EC3E8A"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14:paraId="5327E5E2"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CAB0052"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7380EE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0C9F6CFD"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roofErr w:type="gramEnd"/>
    </w:p>
    <w:p w14:paraId="5B24CF92" w14:textId="77777777"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w:t>
      </w:r>
      <w:r w:rsidRPr="00747F89">
        <w:rPr>
          <w:rFonts w:ascii="Times New Roman" w:hAnsi="Times New Roman" w:cs="Times New Roman"/>
          <w:sz w:val="24"/>
          <w:szCs w:val="24"/>
        </w:rPr>
        <w:lastRenderedPageBreak/>
        <w:t>tüketim artış veya azalışına ilişkin bildirim yapması durumunda ilgili sayaç okuyan kurumlardan güncel sayaç verilerinin temin edilmesi halinde ek teminat hesabı güncellenebilir.</w:t>
      </w:r>
    </w:p>
    <w:p w14:paraId="2E3BED94" w14:textId="77777777"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(6) Ek teminat hesabında kullanılan ithalat-ihracat sayaç verilerine veya tahsis edilen kapasiteye ilişkin olarak ilgili sayaç okuyan kurumlar tarafından bildirimde bulunulması halinde güncel veriler kullanılarak ek teminat hesabı yapılabilir.</w:t>
      </w:r>
    </w:p>
    <w:p w14:paraId="4C1622ED" w14:textId="77777777"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14:paraId="0846C7FA"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14:paraId="1E726830"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2613ACEA" w14:textId="77777777" w:rsidR="008A60EC" w:rsidRDefault="008A60EC">
      <w:pPr>
        <w:spacing w:line="240" w:lineRule="auto"/>
        <w:ind w:firstLine="567"/>
        <w:rPr>
          <w:rFonts w:ascii="Times New Roman" w:hAnsi="Times New Roman" w:cs="Times New Roman"/>
          <w:sz w:val="24"/>
          <w:szCs w:val="24"/>
        </w:rPr>
      </w:pPr>
    </w:p>
    <w:p w14:paraId="5BDD5EAE" w14:textId="77777777" w:rsidR="0082018A" w:rsidRDefault="0082018A">
      <w:pPr>
        <w:spacing w:line="240" w:lineRule="auto"/>
        <w:ind w:firstLine="567"/>
      </w:pPr>
    </w:p>
    <w:p w14:paraId="56861299" w14:textId="77777777" w:rsidR="008C77CE" w:rsidRPr="008C77CE" w:rsidRDefault="00974AAD"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70846C2B" w14:textId="77777777" w:rsidR="008C77CE" w:rsidRDefault="008C77CE" w:rsidP="00C17CD8">
      <w:pPr>
        <w:spacing w:line="240" w:lineRule="auto"/>
      </w:pPr>
    </w:p>
    <w:p w14:paraId="23369FBD" w14:textId="77777777" w:rsidR="00FE2B9D" w:rsidRDefault="00FE2B9D" w:rsidP="00C17CD8">
      <w:pPr>
        <w:spacing w:line="240" w:lineRule="auto"/>
        <w:rPr>
          <w:rFonts w:ascii="Times New Roman" w:hAnsi="Times New Roman" w:cs="Times New Roman"/>
          <w:sz w:val="24"/>
          <w:szCs w:val="24"/>
        </w:rPr>
      </w:pPr>
    </w:p>
    <w:p w14:paraId="019AE1B7" w14:textId="77777777" w:rsidR="008E4EDE" w:rsidRPr="00C17CD8" w:rsidRDefault="00974AAD"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2DD1EAF8" w14:textId="77777777" w:rsidR="008A60EC" w:rsidRDefault="008A60EC">
      <w:pPr>
        <w:spacing w:line="240" w:lineRule="auto"/>
        <w:ind w:firstLine="567"/>
        <w:rPr>
          <w:rFonts w:ascii="Times New Roman" w:hAnsi="Times New Roman" w:cs="Times New Roman"/>
          <w:sz w:val="24"/>
          <w:szCs w:val="24"/>
        </w:rPr>
      </w:pPr>
    </w:p>
    <w:p w14:paraId="692FFC7E" w14:textId="77777777" w:rsidR="008A60EC" w:rsidRPr="00C17CD8" w:rsidRDefault="00974AAD"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70F64F4A" w14:textId="77777777" w:rsidR="00CB5D55" w:rsidRPr="00C17CD8" w:rsidRDefault="00CB5D55" w:rsidP="00CB5D55">
      <w:pPr>
        <w:spacing w:line="240" w:lineRule="auto"/>
        <w:ind w:left="630" w:firstLine="567"/>
        <w:rPr>
          <w:rFonts w:ascii="Times New Roman" w:hAnsi="Times New Roman" w:cs="Times New Roman"/>
          <w:sz w:val="22"/>
          <w:szCs w:val="22"/>
        </w:rPr>
      </w:pPr>
    </w:p>
    <w:p w14:paraId="344CC66A"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14:paraId="0064A628" w14:textId="77777777" w:rsidR="008A60EC" w:rsidRDefault="008A60EC">
      <w:pPr>
        <w:spacing w:line="240" w:lineRule="auto"/>
        <w:ind w:firstLine="567"/>
        <w:rPr>
          <w:rFonts w:ascii="Times New Roman" w:hAnsi="Times New Roman" w:cs="Times New Roman"/>
          <w:sz w:val="24"/>
          <w:szCs w:val="24"/>
        </w:rPr>
      </w:pPr>
    </w:p>
    <w:p w14:paraId="3046F13F" w14:textId="77777777" w:rsidR="008C77CE" w:rsidRPr="008E4EDE" w:rsidRDefault="00974AAD"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2CA1D7E1"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57E39A5E"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14:paraId="51A5FADD" w14:textId="77777777" w:rsidR="008A60EC" w:rsidRDefault="008A60EC">
      <w:pPr>
        <w:spacing w:line="240" w:lineRule="auto"/>
        <w:ind w:firstLine="567"/>
        <w:rPr>
          <w:rFonts w:ascii="Times New Roman" w:hAnsi="Times New Roman" w:cs="Times New Roman"/>
          <w:sz w:val="24"/>
          <w:szCs w:val="24"/>
        </w:rPr>
      </w:pPr>
    </w:p>
    <w:p w14:paraId="6795CDA5" w14:textId="77777777" w:rsidR="008A60EC" w:rsidRDefault="008A60EC">
      <w:pPr>
        <w:spacing w:line="240" w:lineRule="auto"/>
        <w:ind w:firstLine="567"/>
      </w:pPr>
      <w:r>
        <w:rPr>
          <w:rFonts w:ascii="Times New Roman" w:hAnsi="Times New Roman" w:cs="Times New Roman"/>
          <w:sz w:val="24"/>
          <w:szCs w:val="24"/>
        </w:rPr>
        <w:t>(2) Bu formüllerde geçen;</w:t>
      </w:r>
    </w:p>
    <w:p w14:paraId="78FF1937" w14:textId="77777777" w:rsidR="008A60EC" w:rsidRDefault="008A60EC">
      <w:pPr>
        <w:spacing w:line="240" w:lineRule="auto"/>
        <w:ind w:firstLine="567"/>
        <w:rPr>
          <w:rFonts w:ascii="Times New Roman" w:hAnsi="Times New Roman" w:cs="Times New Roman"/>
          <w:sz w:val="24"/>
          <w:szCs w:val="24"/>
        </w:rPr>
      </w:pPr>
    </w:p>
    <w:p w14:paraId="6D7750DC" w14:textId="77777777"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14:paraId="1565E7C2" w14:textId="77777777"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0178BD3F"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1000BD1B" w14:textId="77777777"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07637687"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0DC6BD20"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1C522691" w14:textId="77777777"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169E51C5"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52B3C087" w14:textId="77777777"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54EDE7F3" w14:textId="77777777"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14:paraId="45E842D3" w14:textId="77777777"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7A58618E" w14:textId="77777777"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14:paraId="2BA37AAD"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39A5FC84"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2FD51A3D"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1D5C582D"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7AAF6ACB"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14:paraId="36A0F3A5" w14:textId="77777777"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14:paraId="57AFCB32" w14:textId="77777777" w:rsidR="008A60EC" w:rsidRPr="0042332A" w:rsidRDefault="008A60EC" w:rsidP="00E372D8">
      <w:pPr>
        <w:spacing w:line="240" w:lineRule="auto"/>
        <w:ind w:firstLine="567"/>
        <w:rPr>
          <w:rFonts w:ascii="Times New Roman" w:hAnsi="Times New Roman" w:cs="Times New Roman"/>
          <w:sz w:val="24"/>
          <w:szCs w:val="24"/>
        </w:rPr>
      </w:pPr>
    </w:p>
    <w:p w14:paraId="0E13173B"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14:paraId="0D6EF2A7" w14:textId="77777777"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14:paraId="745F9754"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123D673B" w14:textId="77777777"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14:paraId="58AE03B2"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26D0A58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14:paraId="2D6AC1B3"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7395B675"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51859CD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14:paraId="0DDDD093"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14:paraId="1197584B"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7622F442"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36017EF7"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72708E49"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630F8E70"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14:paraId="66D84BB5"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14:paraId="12DD439C" w14:textId="77777777"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14:paraId="4D777DE1" w14:textId="77777777"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14:paraId="7C250224" w14:textId="77777777"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14:paraId="32D02460"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14:paraId="7610561B" w14:textId="77777777"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14:paraId="6BC444D7"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6391CFD5"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6BDF159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684C1B5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14:paraId="4AC0EE22"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667C63EB"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4D1218D8" w14:textId="77777777"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14:paraId="4A4FF494" w14:textId="77777777"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14:paraId="7866B0FF" w14:textId="77777777"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14:paraId="16A121AC" w14:textId="77777777"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14:paraId="3E9580DA" w14:textId="77777777"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14:paraId="087CFBF9"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3DDB2B97"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C24192C"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2FE6743E"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14:paraId="37063E66"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14:paraId="05949AA9"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14:paraId="30FE0370"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1BD6A273"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1422E98D"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1A667C8C"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14:paraId="68C4D4C8" w14:textId="77777777"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14:paraId="6223F943"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191E5BCE"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14:paraId="3CB4A6DB" w14:textId="77777777"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79720229"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25C9E099" w14:textId="77777777"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14:paraId="4CBA113E" w14:textId="77777777"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14:paraId="19345230" w14:textId="77777777"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0741CD0A" w14:textId="77777777"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14:paraId="0263A4B2" w14:textId="77777777" w:rsidR="00CD3E55" w:rsidRDefault="00CD3E55" w:rsidP="00744615">
      <w:pPr>
        <w:spacing w:line="240" w:lineRule="auto"/>
        <w:rPr>
          <w:rStyle w:val="Emphasis"/>
          <w:rFonts w:ascii="Times New Roman" w:hAnsi="Times New Roman"/>
          <w:i w:val="0"/>
          <w:sz w:val="24"/>
          <w:szCs w:val="24"/>
        </w:rPr>
      </w:pPr>
    </w:p>
    <w:p w14:paraId="43B1ECA6"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14:paraId="1BD067B0"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25268B14" w14:textId="77777777" w:rsidR="00B412F7" w:rsidRDefault="00B412F7" w:rsidP="00E372D8">
      <w:pPr>
        <w:spacing w:line="240" w:lineRule="auto"/>
        <w:ind w:firstLine="567"/>
        <w:rPr>
          <w:rFonts w:ascii="Times New Roman" w:hAnsi="Times New Roman" w:cs="Times New Roman"/>
          <w:sz w:val="24"/>
          <w:szCs w:val="24"/>
        </w:rPr>
      </w:pPr>
    </w:p>
    <w:p w14:paraId="52B24453"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1BF3F7A0"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14:paraId="796F75EF" w14:textId="77777777" w:rsidR="008F6921" w:rsidRDefault="008F6921" w:rsidP="008F6921">
      <w:pPr>
        <w:spacing w:line="240" w:lineRule="auto"/>
        <w:ind w:firstLine="567"/>
        <w:rPr>
          <w:rFonts w:ascii="Times New Roman" w:hAnsi="Times New Roman" w:cs="Times New Roman"/>
          <w:sz w:val="24"/>
          <w:szCs w:val="24"/>
        </w:rPr>
      </w:pPr>
    </w:p>
    <w:p w14:paraId="440C5699" w14:textId="77777777"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14:paraId="28630054" w14:textId="77777777"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ncı</w:t>
      </w:r>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ncı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14:paraId="79105AB2" w14:textId="77777777" w:rsidR="00BD0CE3" w:rsidRDefault="00BD0CE3" w:rsidP="008F6921">
      <w:pPr>
        <w:spacing w:line="240" w:lineRule="auto"/>
        <w:ind w:firstLine="567"/>
        <w:rPr>
          <w:rFonts w:ascii="Times New Roman" w:hAnsi="Times New Roman" w:cs="Times New Roman"/>
          <w:sz w:val="24"/>
          <w:szCs w:val="24"/>
        </w:rPr>
      </w:pPr>
    </w:p>
    <w:p w14:paraId="03746A1C" w14:textId="77777777"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14:paraId="24176900" w14:textId="77777777"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14:paraId="3123DAA6" w14:textId="77777777"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14:paraId="4787EE3E" w14:textId="77777777"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14:paraId="44CB957E" w14:textId="77777777" w:rsidR="00454CA0" w:rsidRDefault="00454CA0" w:rsidP="00454CA0">
      <w:pPr>
        <w:tabs>
          <w:tab w:val="left" w:pos="540"/>
          <w:tab w:val="left" w:pos="566"/>
        </w:tabs>
        <w:spacing w:line="240" w:lineRule="auto"/>
        <w:ind w:firstLine="567"/>
        <w:rPr>
          <w:rFonts w:ascii="Times New Roman" w:hAnsi="Times New Roman"/>
          <w:color w:val="000000" w:themeColor="text1"/>
          <w:sz w:val="24"/>
          <w:szCs w:val="24"/>
        </w:rPr>
      </w:pPr>
      <w:proofErr w:type="gramStart"/>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 xml:space="preserve">tarihten itibaren </w:t>
      </w:r>
      <w:r w:rsidR="00747F89">
        <w:rPr>
          <w:rFonts w:ascii="Times New Roman" w:hAnsi="Times New Roman" w:cs="Times New Roman"/>
          <w:sz w:val="24"/>
          <w:szCs w:val="24"/>
        </w:rPr>
        <w:t>Şubat</w:t>
      </w:r>
      <w:r>
        <w:rPr>
          <w:rFonts w:ascii="Times New Roman" w:hAnsi="Times New Roman" w:cs="Times New Roman"/>
          <w:sz w:val="24"/>
          <w:szCs w:val="24"/>
        </w:rPr>
        <w:t xml:space="preserve"> 202</w:t>
      </w:r>
      <w:r w:rsidR="00747F89">
        <w:rPr>
          <w:rFonts w:ascii="Times New Roman" w:hAnsi="Times New Roman" w:cs="Times New Roman"/>
          <w:sz w:val="24"/>
          <w:szCs w:val="24"/>
        </w:rPr>
        <w:t>3</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ncı</w:t>
      </w:r>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roofErr w:type="gramEnd"/>
    </w:p>
    <w:p w14:paraId="5132DBDD" w14:textId="77777777" w:rsidR="00B14A9A" w:rsidRDefault="00B14A9A" w:rsidP="00454CA0">
      <w:pPr>
        <w:tabs>
          <w:tab w:val="left" w:pos="540"/>
          <w:tab w:val="left" w:pos="566"/>
        </w:tabs>
        <w:spacing w:line="240" w:lineRule="auto"/>
        <w:ind w:firstLine="567"/>
        <w:rPr>
          <w:rFonts w:ascii="Times New Roman" w:hAnsi="Times New Roman"/>
          <w:color w:val="000000" w:themeColor="text1"/>
          <w:sz w:val="24"/>
          <w:szCs w:val="24"/>
        </w:rPr>
      </w:pPr>
    </w:p>
    <w:p w14:paraId="27298601" w14:textId="77777777" w:rsidR="00FC4E29" w:rsidRPr="00FC4E29" w:rsidRDefault="00FC4E29" w:rsidP="00FC4E29">
      <w:pPr>
        <w:tabs>
          <w:tab w:val="left" w:pos="540"/>
          <w:tab w:val="left" w:pos="566"/>
        </w:tabs>
        <w:spacing w:line="240" w:lineRule="auto"/>
        <w:ind w:firstLine="567"/>
        <w:rPr>
          <w:rFonts w:ascii="Times New Roman" w:hAnsi="Times New Roman"/>
          <w:b/>
          <w:color w:val="000000" w:themeColor="text1"/>
          <w:sz w:val="24"/>
          <w:szCs w:val="24"/>
        </w:rPr>
      </w:pPr>
      <w:r w:rsidRPr="00FC4E29">
        <w:rPr>
          <w:rFonts w:ascii="Times New Roman" w:hAnsi="Times New Roman"/>
          <w:b/>
          <w:color w:val="000000" w:themeColor="text1"/>
          <w:sz w:val="24"/>
          <w:szCs w:val="24"/>
        </w:rPr>
        <w:t>Piyasa takas fiyatı üzerinden değerlendirilen dengesizlik miktarları</w:t>
      </w:r>
    </w:p>
    <w:p w14:paraId="7F068A3C" w14:textId="5103A913" w:rsidR="00FC4E29"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sidRPr="00FC4E29">
        <w:rPr>
          <w:rFonts w:ascii="Times New Roman" w:hAnsi="Times New Roman"/>
          <w:b/>
          <w:color w:val="000000" w:themeColor="text1"/>
          <w:sz w:val="24"/>
          <w:szCs w:val="24"/>
        </w:rPr>
        <w:t>GEÇİCİ MADDE 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(1) </w:t>
      </w:r>
      <w:proofErr w:type="gramStart"/>
      <w:r>
        <w:rPr>
          <w:rFonts w:ascii="Times New Roman" w:hAnsi="Times New Roman"/>
          <w:color w:val="000000" w:themeColor="text1"/>
          <w:sz w:val="24"/>
          <w:szCs w:val="24"/>
        </w:rPr>
        <w:t>9/2/2023</w:t>
      </w:r>
      <w:proofErr w:type="gramEnd"/>
      <w:r>
        <w:rPr>
          <w:rFonts w:ascii="Times New Roman" w:hAnsi="Times New Roman"/>
          <w:color w:val="000000" w:themeColor="text1"/>
          <w:sz w:val="24"/>
          <w:szCs w:val="24"/>
        </w:rPr>
        <w:t xml:space="preserve"> tarihli ve 11629 sayılı Kurul Kararının </w:t>
      </w:r>
      <w:r w:rsidR="00633BEF">
        <w:rPr>
          <w:rFonts w:ascii="Times New Roman" w:hAnsi="Times New Roman"/>
          <w:color w:val="000000" w:themeColor="text1"/>
          <w:sz w:val="24"/>
          <w:szCs w:val="24"/>
        </w:rPr>
        <w:t>3 üncü</w:t>
      </w:r>
      <w:r>
        <w:rPr>
          <w:rFonts w:ascii="Times New Roman" w:hAnsi="Times New Roman"/>
          <w:color w:val="000000" w:themeColor="text1"/>
          <w:sz w:val="24"/>
          <w:szCs w:val="24"/>
        </w:rPr>
        <w:t xml:space="preserve"> maddesi</w:t>
      </w:r>
      <w:r w:rsidR="00633BEF">
        <w:rPr>
          <w:rFonts w:ascii="Times New Roman" w:hAnsi="Times New Roman"/>
          <w:color w:val="000000" w:themeColor="text1"/>
          <w:sz w:val="24"/>
          <w:szCs w:val="24"/>
        </w:rPr>
        <w:t xml:space="preserve"> </w:t>
      </w:r>
      <w:r w:rsidR="00633BEF" w:rsidRPr="00633BEF">
        <w:rPr>
          <w:rFonts w:ascii="Times New Roman" w:hAnsi="Times New Roman"/>
          <w:color w:val="000000" w:themeColor="text1"/>
          <w:sz w:val="24"/>
          <w:szCs w:val="24"/>
        </w:rPr>
        <w:t>ve 16/2/2023 tarihli ve 11652 sayılı Kurul K</w:t>
      </w:r>
      <w:r w:rsidR="00633BEF">
        <w:rPr>
          <w:rFonts w:ascii="Times New Roman" w:hAnsi="Times New Roman"/>
          <w:color w:val="000000" w:themeColor="text1"/>
          <w:sz w:val="24"/>
          <w:szCs w:val="24"/>
        </w:rPr>
        <w:t xml:space="preserve">ararının 2 </w:t>
      </w:r>
      <w:proofErr w:type="spellStart"/>
      <w:r w:rsidR="00633BEF" w:rsidRPr="00633BEF">
        <w:rPr>
          <w:rFonts w:ascii="Times New Roman" w:hAnsi="Times New Roman"/>
          <w:color w:val="000000" w:themeColor="text1"/>
          <w:sz w:val="24"/>
          <w:szCs w:val="24"/>
        </w:rPr>
        <w:t>nci</w:t>
      </w:r>
      <w:proofErr w:type="spellEnd"/>
      <w:r w:rsidR="00633BEF" w:rsidRPr="00633BEF">
        <w:rPr>
          <w:rFonts w:ascii="Times New Roman" w:hAnsi="Times New Roman"/>
          <w:color w:val="000000" w:themeColor="text1"/>
          <w:sz w:val="24"/>
          <w:szCs w:val="24"/>
        </w:rPr>
        <w:t xml:space="preserve"> maddesi</w:t>
      </w:r>
      <w:r>
        <w:rPr>
          <w:rFonts w:ascii="Times New Roman" w:hAnsi="Times New Roman"/>
          <w:color w:val="000000" w:themeColor="text1"/>
          <w:sz w:val="24"/>
          <w:szCs w:val="24"/>
        </w:rPr>
        <w:t xml:space="preserve"> kapsamında piyasa takas fiyatı üzerinden değerlendirilen dengesizlik miktarları </w:t>
      </w:r>
      <w:r w:rsidR="002F11F8">
        <w:rPr>
          <w:rFonts w:ascii="Times New Roman" w:hAnsi="Times New Roman"/>
          <w:color w:val="000000" w:themeColor="text1"/>
          <w:sz w:val="24"/>
          <w:szCs w:val="24"/>
        </w:rPr>
        <w:t xml:space="preserve">olağanüstü hal dönemi bitimini takip eden dördüncü fatura dönemine kadar yapılacak </w:t>
      </w:r>
      <w:r>
        <w:rPr>
          <w:rFonts w:ascii="Times New Roman" w:hAnsi="Times New Roman"/>
          <w:color w:val="000000" w:themeColor="text1"/>
          <w:sz w:val="24"/>
          <w:szCs w:val="24"/>
        </w:rPr>
        <w:t xml:space="preserve">dengesizlik teminatı hesaplamalarında dikkate alınmaz. </w:t>
      </w:r>
    </w:p>
    <w:p w14:paraId="38F210A4" w14:textId="2F46D0DD" w:rsidR="00565521" w:rsidRDefault="00FC4E29" w:rsidP="00FC4E29">
      <w:pPr>
        <w:tabs>
          <w:tab w:val="left" w:pos="540"/>
          <w:tab w:val="left" w:pos="566"/>
        </w:tabs>
        <w:spacing w:line="240" w:lineRule="auto"/>
        <w:ind w:firstLine="567"/>
        <w:rPr>
          <w:rFonts w:ascii="Times New Roman" w:hAnsi="Times New Roman"/>
          <w:color w:val="000000" w:themeColor="text1"/>
          <w:sz w:val="24"/>
          <w:szCs w:val="24"/>
        </w:rPr>
      </w:pPr>
      <w:proofErr w:type="gramStart"/>
      <w:r>
        <w:rPr>
          <w:rFonts w:ascii="Times New Roman" w:hAnsi="Times New Roman"/>
          <w:color w:val="000000" w:themeColor="text1"/>
          <w:sz w:val="24"/>
          <w:szCs w:val="24"/>
        </w:rPr>
        <w:t>(2) U</w:t>
      </w:r>
      <w:r>
        <w:rPr>
          <w:rFonts w:ascii="Times New Roman" w:hAnsi="Times New Roman" w:cs="Times New Roman"/>
          <w:sz w:val="24"/>
          <w:szCs w:val="24"/>
        </w:rPr>
        <w:t xml:space="preserve">zlaştırma bildirimi yayımlanmış son fatura dönemine ait </w:t>
      </w:r>
      <w:r>
        <w:rPr>
          <w:rFonts w:ascii="Times New Roman" w:hAnsi="Times New Roman"/>
          <w:color w:val="000000" w:themeColor="text1"/>
          <w:sz w:val="24"/>
          <w:szCs w:val="24"/>
        </w:rPr>
        <w:t xml:space="preserve">birinci fıkra kapsamında yer alan toplam dengesizlik miktarlarının ilgili fatura dönemindeki gün </w:t>
      </w:r>
      <w:r w:rsidRPr="00633BEF">
        <w:rPr>
          <w:rFonts w:ascii="Times New Roman" w:hAnsi="Times New Roman"/>
          <w:color w:val="000000" w:themeColor="text1"/>
          <w:sz w:val="24"/>
          <w:szCs w:val="24"/>
        </w:rPr>
        <w:t>sayısına bölün</w:t>
      </w:r>
      <w:r w:rsidR="00CA66E5" w:rsidRPr="00633BEF">
        <w:rPr>
          <w:rFonts w:ascii="Times New Roman" w:hAnsi="Times New Roman"/>
          <w:color w:val="000000" w:themeColor="text1"/>
          <w:sz w:val="24"/>
          <w:szCs w:val="24"/>
        </w:rPr>
        <w:t>mesi suretiyle</w:t>
      </w:r>
      <w:r w:rsidRPr="00633BEF">
        <w:rPr>
          <w:rFonts w:ascii="Times New Roman" w:hAnsi="Times New Roman"/>
          <w:color w:val="000000" w:themeColor="text1"/>
          <w:sz w:val="24"/>
          <w:szCs w:val="24"/>
        </w:rPr>
        <w:t xml:space="preserve"> bulunan günlük dengesizlik miktarı</w:t>
      </w:r>
      <w:r w:rsidR="00277981" w:rsidRPr="00633BEF">
        <w:rPr>
          <w:rFonts w:ascii="Times New Roman" w:hAnsi="Times New Roman"/>
          <w:color w:val="000000" w:themeColor="text1"/>
          <w:sz w:val="24"/>
          <w:szCs w:val="24"/>
        </w:rPr>
        <w:t>nın negatif olması durumunda</w:t>
      </w:r>
      <w:r w:rsidRPr="00633BEF">
        <w:rPr>
          <w:rFonts w:ascii="Times New Roman" w:hAnsi="Times New Roman" w:cs="Times New Roman"/>
          <w:sz w:val="24"/>
          <w:szCs w:val="24"/>
        </w:rPr>
        <w:t xml:space="preserve"> </w:t>
      </w:r>
      <w:r w:rsidR="00984532" w:rsidRPr="00633BEF">
        <w:rPr>
          <w:rFonts w:ascii="Times New Roman" w:hAnsi="Times New Roman" w:cs="Times New Roman"/>
          <w:sz w:val="24"/>
          <w:szCs w:val="24"/>
        </w:rPr>
        <w:t xml:space="preserve">ilgili dengesizlik miktarı, </w:t>
      </w:r>
      <w:r w:rsidRPr="00633BEF">
        <w:rPr>
          <w:rFonts w:ascii="Times New Roman" w:hAnsi="Times New Roman" w:cs="Times New Roman"/>
          <w:sz w:val="24"/>
          <w:szCs w:val="24"/>
        </w:rPr>
        <w:t xml:space="preserve">olağanüstü hal dönemi boyunca </w:t>
      </w:r>
      <w:r w:rsidR="00277981" w:rsidRPr="00633BEF">
        <w:rPr>
          <w:rFonts w:ascii="Times New Roman" w:hAnsi="Times New Roman" w:cs="Times New Roman"/>
          <w:sz w:val="24"/>
        </w:rPr>
        <w:t xml:space="preserve">hesaplanan günlük </w:t>
      </w:r>
      <w:r w:rsidR="00D662E2" w:rsidRPr="00633BEF">
        <w:rPr>
          <w:rFonts w:ascii="Times New Roman" w:hAnsi="Times New Roman" w:cs="Times New Roman"/>
          <w:sz w:val="24"/>
        </w:rPr>
        <w:t xml:space="preserve">negatif </w:t>
      </w:r>
      <w:r w:rsidR="00277981" w:rsidRPr="00633BEF">
        <w:rPr>
          <w:rFonts w:ascii="Times New Roman" w:hAnsi="Times New Roman" w:cs="Times New Roman"/>
          <w:sz w:val="24"/>
        </w:rPr>
        <w:t>risk miktar</w:t>
      </w:r>
      <w:r w:rsidR="00D662E2" w:rsidRPr="00633BEF">
        <w:rPr>
          <w:rFonts w:ascii="Times New Roman" w:hAnsi="Times New Roman" w:cs="Times New Roman"/>
          <w:sz w:val="24"/>
        </w:rPr>
        <w:t>lar</w:t>
      </w:r>
      <w:r w:rsidR="00277981" w:rsidRPr="00633BEF">
        <w:rPr>
          <w:rFonts w:ascii="Times New Roman" w:hAnsi="Times New Roman" w:cs="Times New Roman"/>
          <w:sz w:val="24"/>
        </w:rPr>
        <w:t>ı</w:t>
      </w:r>
      <w:r w:rsidR="00D662E2" w:rsidRPr="00633BEF">
        <w:rPr>
          <w:rFonts w:ascii="Times New Roman" w:hAnsi="Times New Roman" w:cs="Times New Roman"/>
          <w:sz w:val="24"/>
        </w:rPr>
        <w:t>n</w:t>
      </w:r>
      <w:r w:rsidR="00984532" w:rsidRPr="00633BEF">
        <w:rPr>
          <w:rFonts w:ascii="Times New Roman" w:hAnsi="Times New Roman" w:cs="Times New Roman"/>
          <w:sz w:val="24"/>
        </w:rPr>
        <w:t>dan</w:t>
      </w:r>
      <w:r w:rsidR="00A56090">
        <w:rPr>
          <w:rFonts w:ascii="Times New Roman" w:hAnsi="Times New Roman" w:cs="Times New Roman"/>
          <w:sz w:val="24"/>
        </w:rPr>
        <w:t xml:space="preserve"> </w:t>
      </w:r>
      <w:r w:rsidR="00984532" w:rsidRPr="00633BEF">
        <w:rPr>
          <w:rFonts w:ascii="Times New Roman" w:hAnsi="Times New Roman" w:cs="Times New Roman"/>
          <w:sz w:val="24"/>
        </w:rPr>
        <w:t>düşülerek</w:t>
      </w:r>
      <w:r w:rsidR="00277981" w:rsidRPr="0042332A">
        <w:rPr>
          <w:rFonts w:ascii="Times New Roman" w:hAnsi="Times New Roman" w:cs="Times New Roman"/>
          <w:sz w:val="24"/>
        </w:rPr>
        <w:t xml:space="preserve"> ve en fazl</w:t>
      </w:r>
      <w:r w:rsidR="00277981">
        <w:rPr>
          <w:rFonts w:ascii="Times New Roman" w:hAnsi="Times New Roman" w:cs="Times New Roman"/>
          <w:sz w:val="24"/>
        </w:rPr>
        <w:t>a söz konusu miktar</w:t>
      </w:r>
      <w:r w:rsidR="00984532">
        <w:rPr>
          <w:rFonts w:ascii="Times New Roman" w:hAnsi="Times New Roman" w:cs="Times New Roman"/>
          <w:sz w:val="24"/>
        </w:rPr>
        <w:t xml:space="preserve"> </w:t>
      </w:r>
      <w:r w:rsidR="00984532" w:rsidRPr="00633BEF">
        <w:rPr>
          <w:rFonts w:ascii="Times New Roman" w:hAnsi="Times New Roman" w:cs="Times New Roman"/>
          <w:sz w:val="24"/>
        </w:rPr>
        <w:t>ile sınırlı olmak kaydıyla</w:t>
      </w:r>
      <w:r w:rsidR="00277981">
        <w:rPr>
          <w:rFonts w:ascii="Times New Roman" w:hAnsi="Times New Roman" w:cs="Times New Roman"/>
          <w:sz w:val="24"/>
        </w:rPr>
        <w:t xml:space="preserve"> risk teminatı </w:t>
      </w:r>
      <w:r w:rsidR="00277981" w:rsidRPr="00633BEF">
        <w:rPr>
          <w:rFonts w:ascii="Times New Roman" w:hAnsi="Times New Roman" w:cs="Times New Roman"/>
          <w:sz w:val="24"/>
        </w:rPr>
        <w:t>hesa</w:t>
      </w:r>
      <w:r w:rsidR="00984532" w:rsidRPr="00633BEF">
        <w:rPr>
          <w:rFonts w:ascii="Times New Roman" w:hAnsi="Times New Roman" w:cs="Times New Roman"/>
          <w:sz w:val="24"/>
        </w:rPr>
        <w:t>bında dikkate alınır.</w:t>
      </w:r>
      <w:proofErr w:type="gramEnd"/>
    </w:p>
    <w:p w14:paraId="345875D1" w14:textId="77777777" w:rsidR="00565521" w:rsidRPr="00B412F7" w:rsidRDefault="00565521" w:rsidP="008F6921">
      <w:pPr>
        <w:spacing w:line="240" w:lineRule="auto"/>
        <w:ind w:firstLine="567"/>
        <w:rPr>
          <w:rFonts w:ascii="Times New Roman" w:hAnsi="Times New Roman" w:cs="Times New Roman"/>
          <w:sz w:val="24"/>
          <w:szCs w:val="24"/>
        </w:rPr>
      </w:pPr>
    </w:p>
    <w:p w14:paraId="40AC9876"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3861AFEC"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16A6CE66"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1848D47B"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3D0C39B7"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190F02D1"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6FEBBD87" w14:textId="77777777"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41D2C753"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76C47B69" w14:textId="77777777" w:rsidTr="00ED2BEC">
        <w:trPr>
          <w:jc w:val="center"/>
        </w:trPr>
        <w:tc>
          <w:tcPr>
            <w:tcW w:w="8505" w:type="dxa"/>
            <w:gridSpan w:val="3"/>
            <w:tcMar>
              <w:top w:w="0" w:type="dxa"/>
              <w:left w:w="108" w:type="dxa"/>
              <w:bottom w:w="0" w:type="dxa"/>
              <w:right w:w="108" w:type="dxa"/>
            </w:tcMar>
            <w:hideMark/>
          </w:tcPr>
          <w:p w14:paraId="4E35888D"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2B7C5CAF" w14:textId="77777777" w:rsidTr="00ED2BEC">
        <w:trPr>
          <w:jc w:val="center"/>
        </w:trPr>
        <w:tc>
          <w:tcPr>
            <w:tcW w:w="4283" w:type="dxa"/>
            <w:gridSpan w:val="2"/>
            <w:tcMar>
              <w:top w:w="0" w:type="dxa"/>
              <w:left w:w="108" w:type="dxa"/>
              <w:bottom w:w="0" w:type="dxa"/>
              <w:right w:w="108" w:type="dxa"/>
            </w:tcMar>
            <w:hideMark/>
          </w:tcPr>
          <w:p w14:paraId="6ABF6473"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4B7D92FA"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54C67E60" w14:textId="77777777" w:rsidTr="00ED2BEC">
        <w:trPr>
          <w:jc w:val="center"/>
        </w:trPr>
        <w:tc>
          <w:tcPr>
            <w:tcW w:w="4283" w:type="dxa"/>
            <w:gridSpan w:val="2"/>
            <w:tcMar>
              <w:top w:w="0" w:type="dxa"/>
              <w:left w:w="108" w:type="dxa"/>
              <w:bottom w:w="0" w:type="dxa"/>
              <w:right w:w="108" w:type="dxa"/>
            </w:tcMar>
            <w:vAlign w:val="center"/>
            <w:hideMark/>
          </w:tcPr>
          <w:p w14:paraId="5CFC7393"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5BEAAB9D"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1CB70DF0" w14:textId="77777777" w:rsidTr="00ED2BEC">
        <w:trPr>
          <w:jc w:val="center"/>
        </w:trPr>
        <w:tc>
          <w:tcPr>
            <w:tcW w:w="8505" w:type="dxa"/>
            <w:gridSpan w:val="3"/>
            <w:tcMar>
              <w:top w:w="0" w:type="dxa"/>
              <w:left w:w="108" w:type="dxa"/>
              <w:bottom w:w="0" w:type="dxa"/>
              <w:right w:w="108" w:type="dxa"/>
            </w:tcMar>
            <w:hideMark/>
          </w:tcPr>
          <w:p w14:paraId="5DEB08A2"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414B9D40" w14:textId="77777777" w:rsidTr="00ED2BEC">
        <w:trPr>
          <w:jc w:val="center"/>
        </w:trPr>
        <w:tc>
          <w:tcPr>
            <w:tcW w:w="4283" w:type="dxa"/>
            <w:gridSpan w:val="2"/>
            <w:tcMar>
              <w:top w:w="0" w:type="dxa"/>
              <w:left w:w="108" w:type="dxa"/>
              <w:bottom w:w="0" w:type="dxa"/>
              <w:right w:w="108" w:type="dxa"/>
            </w:tcMar>
            <w:hideMark/>
          </w:tcPr>
          <w:p w14:paraId="359E76EC"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1B45013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686BCB8B" w14:textId="77777777" w:rsidTr="00ED2BEC">
        <w:trPr>
          <w:jc w:val="center"/>
        </w:trPr>
        <w:tc>
          <w:tcPr>
            <w:tcW w:w="797" w:type="dxa"/>
            <w:tcMar>
              <w:top w:w="0" w:type="dxa"/>
              <w:left w:w="108" w:type="dxa"/>
              <w:bottom w:w="0" w:type="dxa"/>
              <w:right w:w="108" w:type="dxa"/>
            </w:tcMar>
          </w:tcPr>
          <w:p w14:paraId="0CDC8209"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02754853"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68643C57"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3535128B" w14:textId="77777777" w:rsidTr="00ED2BEC">
        <w:trPr>
          <w:jc w:val="center"/>
        </w:trPr>
        <w:tc>
          <w:tcPr>
            <w:tcW w:w="797" w:type="dxa"/>
            <w:tcMar>
              <w:top w:w="0" w:type="dxa"/>
              <w:left w:w="108" w:type="dxa"/>
              <w:bottom w:w="0" w:type="dxa"/>
              <w:right w:w="108" w:type="dxa"/>
            </w:tcMar>
          </w:tcPr>
          <w:p w14:paraId="0A6C8098"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7F8E0CAC"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0789314D"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0390F771" w14:textId="77777777" w:rsidTr="00ED2BEC">
        <w:trPr>
          <w:jc w:val="center"/>
        </w:trPr>
        <w:tc>
          <w:tcPr>
            <w:tcW w:w="797" w:type="dxa"/>
            <w:tcMar>
              <w:top w:w="0" w:type="dxa"/>
              <w:left w:w="108" w:type="dxa"/>
              <w:bottom w:w="0" w:type="dxa"/>
              <w:right w:w="108" w:type="dxa"/>
            </w:tcMar>
          </w:tcPr>
          <w:p w14:paraId="5015217B"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55B2545B"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355B1DBF"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7B6630DB" w14:textId="77777777" w:rsidTr="00ED2BEC">
        <w:trPr>
          <w:jc w:val="center"/>
        </w:trPr>
        <w:tc>
          <w:tcPr>
            <w:tcW w:w="797" w:type="dxa"/>
            <w:tcMar>
              <w:top w:w="0" w:type="dxa"/>
              <w:left w:w="108" w:type="dxa"/>
              <w:bottom w:w="0" w:type="dxa"/>
              <w:right w:w="108" w:type="dxa"/>
            </w:tcMar>
          </w:tcPr>
          <w:p w14:paraId="6B714F5D"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74FE8E28"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64A0799C"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6D0DF270" w14:textId="77777777" w:rsidTr="00ED2BEC">
        <w:trPr>
          <w:jc w:val="center"/>
        </w:trPr>
        <w:tc>
          <w:tcPr>
            <w:tcW w:w="797" w:type="dxa"/>
            <w:tcMar>
              <w:top w:w="0" w:type="dxa"/>
              <w:left w:w="108" w:type="dxa"/>
              <w:bottom w:w="0" w:type="dxa"/>
              <w:right w:w="108" w:type="dxa"/>
            </w:tcMar>
          </w:tcPr>
          <w:p w14:paraId="1A6D43F0" w14:textId="77777777"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6CD403C2" w14:textId="77777777"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1CA124D0" w14:textId="77777777"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14:paraId="4346D8B1" w14:textId="77777777" w:rsidTr="00ED2BEC">
        <w:trPr>
          <w:jc w:val="center"/>
        </w:trPr>
        <w:tc>
          <w:tcPr>
            <w:tcW w:w="797" w:type="dxa"/>
            <w:tcMar>
              <w:top w:w="0" w:type="dxa"/>
              <w:left w:w="108" w:type="dxa"/>
              <w:bottom w:w="0" w:type="dxa"/>
              <w:right w:w="108" w:type="dxa"/>
            </w:tcMar>
          </w:tcPr>
          <w:p w14:paraId="4B1A9957"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14:paraId="567972C0"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14:paraId="0C3408EB"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14:paraId="309D5FA4" w14:textId="77777777" w:rsidTr="00ED2BEC">
        <w:trPr>
          <w:jc w:val="center"/>
        </w:trPr>
        <w:tc>
          <w:tcPr>
            <w:tcW w:w="797" w:type="dxa"/>
            <w:tcMar>
              <w:top w:w="0" w:type="dxa"/>
              <w:left w:w="108" w:type="dxa"/>
              <w:bottom w:w="0" w:type="dxa"/>
              <w:right w:w="108" w:type="dxa"/>
            </w:tcMar>
          </w:tcPr>
          <w:p w14:paraId="0FF3D66B"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14:paraId="187591BA"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14:paraId="716451A7"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14:paraId="0387CB56" w14:textId="77777777" w:rsidTr="00ED2BEC">
        <w:trPr>
          <w:jc w:val="center"/>
        </w:trPr>
        <w:tc>
          <w:tcPr>
            <w:tcW w:w="797" w:type="dxa"/>
            <w:tcMar>
              <w:top w:w="0" w:type="dxa"/>
              <w:left w:w="108" w:type="dxa"/>
              <w:bottom w:w="0" w:type="dxa"/>
              <w:right w:w="108" w:type="dxa"/>
            </w:tcMar>
          </w:tcPr>
          <w:p w14:paraId="206AE6AE" w14:textId="77777777"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14:paraId="40205B5B" w14:textId="77777777"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14:paraId="345D8A1A" w14:textId="77777777"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14:paraId="3D711B2E" w14:textId="77777777" w:rsidTr="00ED2BEC">
        <w:trPr>
          <w:jc w:val="center"/>
        </w:trPr>
        <w:tc>
          <w:tcPr>
            <w:tcW w:w="797" w:type="dxa"/>
            <w:tcMar>
              <w:top w:w="0" w:type="dxa"/>
              <w:left w:w="108" w:type="dxa"/>
              <w:bottom w:w="0" w:type="dxa"/>
              <w:right w:w="108" w:type="dxa"/>
            </w:tcMar>
          </w:tcPr>
          <w:p w14:paraId="0B904516" w14:textId="77777777"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14:paraId="38B7223A" w14:textId="77777777"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14:paraId="64A8DE9D" w14:textId="77777777"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14:paraId="13A30893" w14:textId="77777777" w:rsidTr="00ED2BEC">
        <w:trPr>
          <w:jc w:val="center"/>
        </w:trPr>
        <w:tc>
          <w:tcPr>
            <w:tcW w:w="797" w:type="dxa"/>
            <w:tcMar>
              <w:top w:w="0" w:type="dxa"/>
              <w:left w:w="108" w:type="dxa"/>
              <w:bottom w:w="0" w:type="dxa"/>
              <w:right w:w="108" w:type="dxa"/>
            </w:tcMar>
          </w:tcPr>
          <w:p w14:paraId="372C8E00" w14:textId="77777777"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14:paraId="43506B1E" w14:textId="77777777"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14:paraId="7F2A44EC" w14:textId="77777777"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14:paraId="44C2BAA8" w14:textId="77777777" w:rsidTr="00ED2BEC">
        <w:trPr>
          <w:jc w:val="center"/>
        </w:trPr>
        <w:tc>
          <w:tcPr>
            <w:tcW w:w="797" w:type="dxa"/>
            <w:tcMar>
              <w:top w:w="0" w:type="dxa"/>
              <w:left w:w="108" w:type="dxa"/>
              <w:bottom w:w="0" w:type="dxa"/>
              <w:right w:w="108" w:type="dxa"/>
            </w:tcMar>
          </w:tcPr>
          <w:p w14:paraId="708CA62C" w14:textId="77777777"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14:paraId="5ECFDDB8" w14:textId="77777777"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14:paraId="6779BFDF" w14:textId="77777777"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14:paraId="6CBB374A" w14:textId="77777777" w:rsidTr="00ED2BEC">
        <w:trPr>
          <w:jc w:val="center"/>
        </w:trPr>
        <w:tc>
          <w:tcPr>
            <w:tcW w:w="797" w:type="dxa"/>
            <w:tcMar>
              <w:top w:w="0" w:type="dxa"/>
              <w:left w:w="108" w:type="dxa"/>
              <w:bottom w:w="0" w:type="dxa"/>
              <w:right w:w="108" w:type="dxa"/>
            </w:tcMar>
          </w:tcPr>
          <w:p w14:paraId="7D7FA767"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14:paraId="25461B99"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20/01/2023</w:t>
            </w:r>
          </w:p>
        </w:tc>
        <w:tc>
          <w:tcPr>
            <w:tcW w:w="4222" w:type="dxa"/>
            <w:tcMar>
              <w:top w:w="0" w:type="dxa"/>
              <w:left w:w="108" w:type="dxa"/>
              <w:bottom w:w="0" w:type="dxa"/>
              <w:right w:w="108" w:type="dxa"/>
            </w:tcMar>
          </w:tcPr>
          <w:p w14:paraId="0D9D75C1"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14:paraId="7C3BFDAB" w14:textId="77777777" w:rsidTr="00ED2BEC">
        <w:trPr>
          <w:jc w:val="center"/>
        </w:trPr>
        <w:tc>
          <w:tcPr>
            <w:tcW w:w="797" w:type="dxa"/>
            <w:tcMar>
              <w:top w:w="0" w:type="dxa"/>
              <w:left w:w="108" w:type="dxa"/>
              <w:bottom w:w="0" w:type="dxa"/>
              <w:right w:w="108" w:type="dxa"/>
            </w:tcMar>
          </w:tcPr>
          <w:p w14:paraId="65450B57"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13-</w:t>
            </w:r>
          </w:p>
        </w:tc>
        <w:tc>
          <w:tcPr>
            <w:tcW w:w="3486" w:type="dxa"/>
          </w:tcPr>
          <w:p w14:paraId="24D0F361"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24/02/2023</w:t>
            </w:r>
          </w:p>
        </w:tc>
        <w:tc>
          <w:tcPr>
            <w:tcW w:w="4222" w:type="dxa"/>
            <w:tcMar>
              <w:top w:w="0" w:type="dxa"/>
              <w:left w:w="108" w:type="dxa"/>
              <w:bottom w:w="0" w:type="dxa"/>
              <w:right w:w="108" w:type="dxa"/>
            </w:tcMar>
          </w:tcPr>
          <w:p w14:paraId="7F15A3DB"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bl>
    <w:p w14:paraId="247F85BB"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2"/>
      <w:footerReference w:type="default" r:id="rId13"/>
      <w:headerReference w:type="first" r:id="rId14"/>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7817" w14:textId="77777777" w:rsidR="005F2B55" w:rsidRDefault="005F2B55">
      <w:pPr>
        <w:spacing w:line="240" w:lineRule="auto"/>
      </w:pPr>
      <w:r>
        <w:separator/>
      </w:r>
    </w:p>
  </w:endnote>
  <w:endnote w:type="continuationSeparator" w:id="0">
    <w:p w14:paraId="27C60DF1" w14:textId="77777777" w:rsidR="005F2B55" w:rsidRDefault="005F2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61BC"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4A45FFA8" wp14:editId="7A6DBCE6">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C0D5" w14:textId="45CF260F"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74AAD">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FFA8"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5EF4C0D5" w14:textId="45CF260F"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74AAD">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0C9E" w14:textId="77777777" w:rsidR="005F2B55" w:rsidRDefault="005F2B55">
      <w:pPr>
        <w:spacing w:line="240" w:lineRule="auto"/>
      </w:pPr>
      <w:r>
        <w:separator/>
      </w:r>
    </w:p>
  </w:footnote>
  <w:footnote w:type="continuationSeparator" w:id="0">
    <w:p w14:paraId="34E8E5F0" w14:textId="77777777" w:rsidR="005F2B55" w:rsidRDefault="005F2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2888" w14:textId="1476839D" w:rsidR="007620AE" w:rsidRPr="00A56090" w:rsidRDefault="00974AAD" w:rsidP="00A5609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A56090" w:rsidRPr="00A56090">
      <w:rPr>
        <w:rFonts w:ascii="Tahoma" w:hAnsi="Tahoma" w:cs="Tahoma"/>
        <w:color w:val="FF8000"/>
        <w:sz w:val="24"/>
      </w:rPr>
      <w:t>Kuruma Özel</w:t>
    </w:r>
    <w:r w:rsidR="00A56090" w:rsidRPr="00A56090">
      <w:rPr>
        <w:rFonts w:ascii="Tahoma" w:hAnsi="Tahoma" w:cs="Tahoma"/>
        <w:color w:val="000000"/>
        <w:sz w:val="24"/>
      </w:rPr>
      <w:t>-</w:t>
    </w:r>
    <w:r w:rsidR="00A56090" w:rsidRPr="00A56090">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17AA" w14:textId="2F063D8B" w:rsidR="007620AE" w:rsidRPr="00A56090" w:rsidRDefault="00974AAD" w:rsidP="00A5609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A56090" w:rsidRPr="00A56090">
      <w:rPr>
        <w:rFonts w:ascii="Tahoma" w:hAnsi="Tahoma" w:cs="Tahoma"/>
        <w:color w:val="FF8000"/>
        <w:sz w:val="24"/>
      </w:rPr>
      <w:t>Kuruma Özel</w:t>
    </w:r>
    <w:r w:rsidR="00A56090" w:rsidRPr="00A56090">
      <w:rPr>
        <w:rFonts w:ascii="Tahoma" w:hAnsi="Tahoma" w:cs="Tahoma"/>
        <w:color w:val="000000"/>
        <w:sz w:val="24"/>
      </w:rPr>
      <w:t>-</w:t>
    </w:r>
    <w:r w:rsidR="00A56090" w:rsidRPr="00A56090">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7575"/>
    <w:rsid w:val="0005349C"/>
    <w:rsid w:val="00057B24"/>
    <w:rsid w:val="00071608"/>
    <w:rsid w:val="0007165D"/>
    <w:rsid w:val="00083B72"/>
    <w:rsid w:val="000872D5"/>
    <w:rsid w:val="00091729"/>
    <w:rsid w:val="000A534F"/>
    <w:rsid w:val="000A6199"/>
    <w:rsid w:val="000B4214"/>
    <w:rsid w:val="000D5C24"/>
    <w:rsid w:val="001076A4"/>
    <w:rsid w:val="0011145C"/>
    <w:rsid w:val="00113FEB"/>
    <w:rsid w:val="00124388"/>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6123F"/>
    <w:rsid w:val="002631C6"/>
    <w:rsid w:val="00276667"/>
    <w:rsid w:val="00277981"/>
    <w:rsid w:val="0028221E"/>
    <w:rsid w:val="002B59DB"/>
    <w:rsid w:val="002B71D9"/>
    <w:rsid w:val="002C1100"/>
    <w:rsid w:val="002F11F8"/>
    <w:rsid w:val="002F6226"/>
    <w:rsid w:val="00300F1C"/>
    <w:rsid w:val="00301744"/>
    <w:rsid w:val="00336BF7"/>
    <w:rsid w:val="00342F91"/>
    <w:rsid w:val="003465DC"/>
    <w:rsid w:val="00347A4C"/>
    <w:rsid w:val="003526D4"/>
    <w:rsid w:val="00356668"/>
    <w:rsid w:val="00367196"/>
    <w:rsid w:val="00367841"/>
    <w:rsid w:val="00390A5B"/>
    <w:rsid w:val="003A52F8"/>
    <w:rsid w:val="003E28EA"/>
    <w:rsid w:val="003E53C5"/>
    <w:rsid w:val="003F05A2"/>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3A10"/>
    <w:rsid w:val="004F4277"/>
    <w:rsid w:val="004F5123"/>
    <w:rsid w:val="00501CF2"/>
    <w:rsid w:val="00507EFB"/>
    <w:rsid w:val="00511469"/>
    <w:rsid w:val="0051553D"/>
    <w:rsid w:val="005313DA"/>
    <w:rsid w:val="00533474"/>
    <w:rsid w:val="005425CE"/>
    <w:rsid w:val="005614ED"/>
    <w:rsid w:val="00564A02"/>
    <w:rsid w:val="00564A22"/>
    <w:rsid w:val="00565521"/>
    <w:rsid w:val="00573DE3"/>
    <w:rsid w:val="00575AC5"/>
    <w:rsid w:val="0057784D"/>
    <w:rsid w:val="00580BBF"/>
    <w:rsid w:val="00585713"/>
    <w:rsid w:val="00586CF0"/>
    <w:rsid w:val="00592A60"/>
    <w:rsid w:val="005B244E"/>
    <w:rsid w:val="005C33A6"/>
    <w:rsid w:val="005C6CA7"/>
    <w:rsid w:val="005D0403"/>
    <w:rsid w:val="005E5D54"/>
    <w:rsid w:val="005F2B55"/>
    <w:rsid w:val="006036B2"/>
    <w:rsid w:val="00606015"/>
    <w:rsid w:val="00617F19"/>
    <w:rsid w:val="00633BEF"/>
    <w:rsid w:val="00637B3F"/>
    <w:rsid w:val="00641979"/>
    <w:rsid w:val="0064568B"/>
    <w:rsid w:val="00647FC2"/>
    <w:rsid w:val="00655960"/>
    <w:rsid w:val="00656765"/>
    <w:rsid w:val="0065761A"/>
    <w:rsid w:val="006628CF"/>
    <w:rsid w:val="00677245"/>
    <w:rsid w:val="00683049"/>
    <w:rsid w:val="00683C71"/>
    <w:rsid w:val="006A36B7"/>
    <w:rsid w:val="006B23F9"/>
    <w:rsid w:val="006B3455"/>
    <w:rsid w:val="006B6A69"/>
    <w:rsid w:val="006C0E9C"/>
    <w:rsid w:val="006C2DF7"/>
    <w:rsid w:val="006D65AD"/>
    <w:rsid w:val="006E4FF7"/>
    <w:rsid w:val="006F0553"/>
    <w:rsid w:val="006F7D93"/>
    <w:rsid w:val="00707827"/>
    <w:rsid w:val="00710DC6"/>
    <w:rsid w:val="007124AB"/>
    <w:rsid w:val="00721679"/>
    <w:rsid w:val="00726307"/>
    <w:rsid w:val="00734DE6"/>
    <w:rsid w:val="00744615"/>
    <w:rsid w:val="00747F89"/>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22BC"/>
    <w:rsid w:val="008A60EC"/>
    <w:rsid w:val="008B23DD"/>
    <w:rsid w:val="008B3C72"/>
    <w:rsid w:val="008C41C5"/>
    <w:rsid w:val="008C4977"/>
    <w:rsid w:val="008C77CE"/>
    <w:rsid w:val="008C7B8A"/>
    <w:rsid w:val="008E48FC"/>
    <w:rsid w:val="008E4EDE"/>
    <w:rsid w:val="008F441A"/>
    <w:rsid w:val="008F6921"/>
    <w:rsid w:val="008F75BB"/>
    <w:rsid w:val="008F7A80"/>
    <w:rsid w:val="00901D2E"/>
    <w:rsid w:val="00907ACB"/>
    <w:rsid w:val="00920F98"/>
    <w:rsid w:val="00922440"/>
    <w:rsid w:val="00933295"/>
    <w:rsid w:val="00934C5F"/>
    <w:rsid w:val="009521E6"/>
    <w:rsid w:val="00954014"/>
    <w:rsid w:val="00954102"/>
    <w:rsid w:val="00964065"/>
    <w:rsid w:val="00972C62"/>
    <w:rsid w:val="00974AAD"/>
    <w:rsid w:val="009820AA"/>
    <w:rsid w:val="00984532"/>
    <w:rsid w:val="00987072"/>
    <w:rsid w:val="009A3256"/>
    <w:rsid w:val="009D08D2"/>
    <w:rsid w:val="009D13D8"/>
    <w:rsid w:val="009D1F49"/>
    <w:rsid w:val="009E7EBB"/>
    <w:rsid w:val="009F7D73"/>
    <w:rsid w:val="00A02A20"/>
    <w:rsid w:val="00A039BF"/>
    <w:rsid w:val="00A11775"/>
    <w:rsid w:val="00A130D2"/>
    <w:rsid w:val="00A14527"/>
    <w:rsid w:val="00A217F6"/>
    <w:rsid w:val="00A220E2"/>
    <w:rsid w:val="00A54B5F"/>
    <w:rsid w:val="00A56090"/>
    <w:rsid w:val="00A6742D"/>
    <w:rsid w:val="00A83FB7"/>
    <w:rsid w:val="00A93C70"/>
    <w:rsid w:val="00AB10BA"/>
    <w:rsid w:val="00AB1A31"/>
    <w:rsid w:val="00AB2D41"/>
    <w:rsid w:val="00AB2F32"/>
    <w:rsid w:val="00AC2332"/>
    <w:rsid w:val="00B12C6F"/>
    <w:rsid w:val="00B135FF"/>
    <w:rsid w:val="00B14A9A"/>
    <w:rsid w:val="00B36630"/>
    <w:rsid w:val="00B412F7"/>
    <w:rsid w:val="00B4650B"/>
    <w:rsid w:val="00B46A0A"/>
    <w:rsid w:val="00BA3D4E"/>
    <w:rsid w:val="00BB4D42"/>
    <w:rsid w:val="00BC06A3"/>
    <w:rsid w:val="00BC5D44"/>
    <w:rsid w:val="00BD0CE3"/>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A66E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62E2"/>
    <w:rsid w:val="00D67293"/>
    <w:rsid w:val="00D87D60"/>
    <w:rsid w:val="00DA1B43"/>
    <w:rsid w:val="00DB0BBF"/>
    <w:rsid w:val="00DC0CCC"/>
    <w:rsid w:val="00DC2B54"/>
    <w:rsid w:val="00DE1149"/>
    <w:rsid w:val="00DE6134"/>
    <w:rsid w:val="00DF0634"/>
    <w:rsid w:val="00E170DE"/>
    <w:rsid w:val="00E314C1"/>
    <w:rsid w:val="00E372D8"/>
    <w:rsid w:val="00E40E07"/>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1147"/>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C4E29"/>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7B01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99C41E45-3866-4436-9F29-8694F138B83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631462F-80BD-4AD3-ACA2-F2D0AA42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18230</Characters>
  <Application>Microsoft Office Word</Application>
  <DocSecurity>0</DocSecurity>
  <Lines>260</Lines>
  <Paragraphs>127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Kuruma Özel / Kişisel Veri içermez</cp:keywords>
  <cp:lastModifiedBy/>
  <cp:revision>1</cp:revision>
  <dcterms:created xsi:type="dcterms:W3CDTF">2023-04-10T11:26:00Z</dcterms:created>
  <dcterms:modified xsi:type="dcterms:W3CDTF">2023-04-11T06:07:00Z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b5b99f1e-0e8c-49ee-b1c2-14008d14c5c0</vt:lpwstr>
  </property>
  <property fmtid="{D5CDD505-2E9C-101B-9397-08002B2CF9AE}" pid="3" name="bjSaver">
    <vt:lpwstr>V+o18OQm6Zg394aWY8L6pq+STZq+PvnP</vt:lpwstr>
  </property>
  <property fmtid="{D5CDD505-2E9C-101B-9397-08002B2CF9AE}" pid="4" name="bjDocumentSecurityLabel">
    <vt:lpwstr>Kuruma Özel-Kişisel Veri içermez</vt:lpwstr>
  </property>
  <property fmtid="{D5CDD505-2E9C-101B-9397-08002B2CF9AE}" pid="5" name="bjHeaderBothDocProperty">
    <vt:lpwstr>Kuruma Özel-Kişisel Veri içermez</vt:lpwstr>
  </property>
  <property fmtid="{D5CDD505-2E9C-101B-9397-08002B2CF9AE}" pid="6" name="bjHeaderFirstPageDocProperty">
    <vt:lpwstr>Kuruma Özel-Kişisel Veri içermez</vt:lpwstr>
  </property>
  <property fmtid="{D5CDD505-2E9C-101B-9397-08002B2CF9AE}" pid="7" name="bjHeaderEvenPageDocProperty">
    <vt:lpwstr>Kuruma Özel-Kişisel Veri içermez</vt:lpwstr>
  </property>
  <property fmtid="{D5CDD505-2E9C-101B-9397-08002B2CF9AE}" pid="8" name="bjLabelHistoryID">
    <vt:lpwstr>{786B9091-75F7-4395-BC0C-992374F805BF}</vt:lpwstr>
  </property>
  <property fmtid="{D5CDD505-2E9C-101B-9397-08002B2CF9AE}" pid="9"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10" name="bjDocumentLabelXML-0">
    <vt:lpwstr>ames.com/2008/01/sie/internal/label"&gt;&lt;element uid="id_classification_confidential" value="" /&gt;&lt;element uid="33d0dd8f-6291-44e9-90e9-e93e9e40d7e9" value="" /&gt;&lt;/sisl&gt;</vt:lpwstr>
  </property>
</Properties>
</file>