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B8627E"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2AA744FB" w14:textId="77777777" w:rsidR="008A60EC" w:rsidRDefault="008A60EC">
      <w:pPr>
        <w:tabs>
          <w:tab w:val="left" w:pos="-5103"/>
        </w:tabs>
        <w:spacing w:line="240" w:lineRule="auto"/>
        <w:ind w:firstLine="567"/>
        <w:rPr>
          <w:rFonts w:ascii="Times New Roman" w:hAnsi="Times New Roman" w:cs="Times New Roman"/>
          <w:b/>
          <w:sz w:val="24"/>
          <w:szCs w:val="24"/>
        </w:rPr>
      </w:pPr>
    </w:p>
    <w:p w14:paraId="6E0E166A" w14:textId="77777777" w:rsidR="008A60EC" w:rsidRDefault="008A60EC">
      <w:pPr>
        <w:tabs>
          <w:tab w:val="left" w:pos="-5103"/>
        </w:tabs>
        <w:spacing w:line="240" w:lineRule="auto"/>
        <w:ind w:firstLine="567"/>
        <w:rPr>
          <w:rFonts w:ascii="Times New Roman" w:hAnsi="Times New Roman" w:cs="Times New Roman"/>
          <w:b/>
          <w:sz w:val="24"/>
          <w:szCs w:val="24"/>
        </w:rPr>
      </w:pPr>
    </w:p>
    <w:p w14:paraId="2D7EDA6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768E02B9"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410B7AD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7073E829" w14:textId="77777777" w:rsidR="008A60EC" w:rsidRDefault="008A60EC" w:rsidP="00E372D8">
      <w:pPr>
        <w:spacing w:line="240" w:lineRule="auto"/>
        <w:ind w:firstLine="567"/>
      </w:pPr>
      <w:r>
        <w:rPr>
          <w:rFonts w:ascii="Times New Roman" w:hAnsi="Times New Roman" w:cs="Times New Roman"/>
          <w:b/>
          <w:sz w:val="24"/>
          <w:szCs w:val="24"/>
        </w:rPr>
        <w:t>Kapsam</w:t>
      </w:r>
    </w:p>
    <w:p w14:paraId="299E623C"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3C2B5CA8"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668E7019" w14:textId="77777777" w:rsidR="008A60EC" w:rsidRDefault="008A60EC" w:rsidP="00E372D8">
      <w:pPr>
        <w:spacing w:line="240" w:lineRule="auto"/>
        <w:ind w:firstLine="567"/>
      </w:pPr>
      <w:r>
        <w:rPr>
          <w:rFonts w:ascii="Times New Roman" w:hAnsi="Times New Roman" w:cs="Times New Roman"/>
          <w:b/>
          <w:sz w:val="24"/>
          <w:szCs w:val="24"/>
        </w:rPr>
        <w:t>Dayanak</w:t>
      </w:r>
    </w:p>
    <w:p w14:paraId="016F4B79"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xml:space="preserve">, Elektrik Piyasası Dengeleme ve Uzlaştırma Yönetmeliği’nin 124 ve Geçici </w:t>
      </w:r>
      <w:proofErr w:type="gramStart"/>
      <w:r>
        <w:rPr>
          <w:rFonts w:ascii="Times New Roman" w:hAnsi="Times New Roman" w:cs="Times New Roman"/>
          <w:sz w:val="24"/>
          <w:szCs w:val="24"/>
        </w:rPr>
        <w:t>33 üncü</w:t>
      </w:r>
      <w:proofErr w:type="gramEnd"/>
      <w:r>
        <w:rPr>
          <w:rFonts w:ascii="Times New Roman" w:hAnsi="Times New Roman" w:cs="Times New Roman"/>
          <w:sz w:val="24"/>
          <w:szCs w:val="24"/>
        </w:rPr>
        <w:t xml:space="preserve"> maddeleri ile Teminat Usul ve Esaslarına dayanılarak hazırlanmıştır.</w:t>
      </w:r>
    </w:p>
    <w:p w14:paraId="25AF1303" w14:textId="77777777" w:rsidR="008A60EC" w:rsidRDefault="008A60EC" w:rsidP="00E372D8">
      <w:pPr>
        <w:spacing w:line="240" w:lineRule="auto"/>
        <w:ind w:firstLine="567"/>
        <w:rPr>
          <w:rFonts w:ascii="Times New Roman" w:hAnsi="Times New Roman" w:cs="Times New Roman"/>
          <w:sz w:val="24"/>
          <w:szCs w:val="24"/>
        </w:rPr>
      </w:pPr>
    </w:p>
    <w:p w14:paraId="48791A74"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68F8BA9A" w14:textId="4B1C53B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w:t>
      </w:r>
      <w:r w:rsidR="0058249C">
        <w:rPr>
          <w:rFonts w:ascii="Times New Roman" w:hAnsi="Times New Roman" w:cs="Times New Roman"/>
          <w:sz w:val="24"/>
          <w:szCs w:val="24"/>
        </w:rPr>
        <w:t>, toplayıcı, dağıtım ve iletim</w:t>
      </w:r>
      <w:r>
        <w:rPr>
          <w:rFonts w:ascii="Times New Roman" w:hAnsi="Times New Roman" w:cs="Times New Roman"/>
          <w:sz w:val="24"/>
          <w:szCs w:val="24"/>
        </w:rPr>
        <w:t xml:space="preserve"> lisansı sahibi bir piyasa </w:t>
      </w:r>
      <w:proofErr w:type="gramStart"/>
      <w:r>
        <w:rPr>
          <w:rFonts w:ascii="Times New Roman" w:hAnsi="Times New Roman" w:cs="Times New Roman"/>
          <w:sz w:val="24"/>
          <w:szCs w:val="24"/>
        </w:rPr>
        <w:t>katılımcısının</w:t>
      </w:r>
      <w:proofErr w:type="gramEnd"/>
      <w:r>
        <w:rPr>
          <w:rFonts w:ascii="Times New Roman" w:hAnsi="Times New Roman" w:cs="Times New Roman"/>
          <w:sz w:val="24"/>
          <w:szCs w:val="24"/>
        </w:rPr>
        <w:t xml:space="preserve"> sunması gereken toplam teminatın hesaplanmasında kullanılacak olan başlangıç teminatı tutarı </w:t>
      </w:r>
      <w:r w:rsidR="0058249C">
        <w:rPr>
          <w:rFonts w:ascii="Times New Roman" w:hAnsi="Times New Roman" w:cs="Times New Roman"/>
          <w:sz w:val="24"/>
          <w:szCs w:val="24"/>
        </w:rPr>
        <w:t>1.5</w:t>
      </w:r>
      <w:r>
        <w:rPr>
          <w:rFonts w:ascii="Times New Roman" w:hAnsi="Times New Roman" w:cs="Times New Roman"/>
          <w:sz w:val="24"/>
          <w:szCs w:val="24"/>
        </w:rPr>
        <w:t>00.000 TL’dir.</w:t>
      </w:r>
    </w:p>
    <w:p w14:paraId="291BA20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423B897" w14:textId="246767FD"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w:t>
      </w:r>
      <w:r w:rsidR="0058249C">
        <w:rPr>
          <w:rFonts w:ascii="Times New Roman" w:hAnsi="Times New Roman" w:cs="Times New Roman"/>
          <w:sz w:val="24"/>
          <w:szCs w:val="24"/>
        </w:rPr>
        <w:t>5</w:t>
      </w:r>
      <w:r>
        <w:rPr>
          <w:rFonts w:ascii="Times New Roman" w:hAnsi="Times New Roman" w:cs="Times New Roman"/>
          <w:sz w:val="24"/>
          <w:szCs w:val="24"/>
        </w:rPr>
        <w:t>00</w:t>
      </w:r>
      <w:r w:rsidR="0058249C">
        <w:rPr>
          <w:rFonts w:ascii="Times New Roman" w:hAnsi="Times New Roman" w:cs="Times New Roman"/>
          <w:sz w:val="24"/>
          <w:szCs w:val="24"/>
        </w:rPr>
        <w:t xml:space="preserve"> TL/</w:t>
      </w:r>
      <w:r>
        <w:rPr>
          <w:rFonts w:ascii="Times New Roman" w:hAnsi="Times New Roman" w:cs="Times New Roman"/>
          <w:sz w:val="24"/>
          <w:szCs w:val="24"/>
        </w:rPr>
        <w:t>MW</w:t>
      </w:r>
      <w:r w:rsidR="0058249C">
        <w:rPr>
          <w:rFonts w:ascii="Times New Roman" w:hAnsi="Times New Roman" w:cs="Times New Roman"/>
          <w:sz w:val="24"/>
          <w:szCs w:val="24"/>
        </w:rPr>
        <w:t xml:space="preserve"> ile çarpılması suretiyle</w:t>
      </w:r>
      <w:r>
        <w:rPr>
          <w:rFonts w:ascii="Times New Roman" w:hAnsi="Times New Roman" w:cs="Times New Roman"/>
          <w:sz w:val="24"/>
          <w:szCs w:val="24"/>
        </w:rPr>
        <w:t xml:space="preserve"> </w:t>
      </w:r>
      <w:r w:rsidR="0058249C">
        <w:rPr>
          <w:rFonts w:ascii="Times New Roman" w:hAnsi="Times New Roman" w:cs="Times New Roman"/>
          <w:sz w:val="24"/>
          <w:szCs w:val="24"/>
        </w:rPr>
        <w:t>hesaplanır.</w:t>
      </w:r>
    </w:p>
    <w:p w14:paraId="096D4EBA" w14:textId="0FA44C35"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w:t>
      </w:r>
      <w:r w:rsidR="0058249C">
        <w:rPr>
          <w:rFonts w:ascii="Times New Roman" w:hAnsi="Times New Roman" w:cs="Times New Roman"/>
          <w:sz w:val="24"/>
          <w:szCs w:val="24"/>
        </w:rPr>
        <w:t xml:space="preserve"> üzerinden hesaplanan başlangıç teminatı en az 100.000 TL en fazla 1.500.000 TL’dir.</w:t>
      </w:r>
      <w:r>
        <w:rPr>
          <w:rFonts w:ascii="Times New Roman" w:hAnsi="Times New Roman" w:cs="Times New Roman"/>
          <w:sz w:val="24"/>
          <w:szCs w:val="24"/>
        </w:rPr>
        <w:t xml:space="preserve"> </w:t>
      </w:r>
    </w:p>
    <w:p w14:paraId="4AF1F86D" w14:textId="236BAFE7" w:rsidR="008A60EC" w:rsidRPr="0058249C" w:rsidRDefault="008A60EC" w:rsidP="0058249C">
      <w:pPr>
        <w:tabs>
          <w:tab w:val="left" w:pos="-5103"/>
        </w:tabs>
        <w:spacing w:line="240" w:lineRule="auto"/>
        <w:ind w:firstLine="567"/>
        <w:rPr>
          <w:color w:val="000000" w:themeColor="text1"/>
        </w:rPr>
      </w:pPr>
      <w:r>
        <w:rPr>
          <w:rFonts w:ascii="Times New Roman" w:hAnsi="Times New Roman" w:cs="Times New Roman"/>
          <w:sz w:val="24"/>
          <w:szCs w:val="24"/>
        </w:rPr>
        <w:t xml:space="preserve">(3) </w:t>
      </w:r>
      <w:r w:rsidR="0058249C" w:rsidRPr="0058249C">
        <w:rPr>
          <w:rFonts w:ascii="Times New Roman" w:hAnsi="Times New Roman" w:cs="Times New Roman"/>
          <w:color w:val="000000" w:themeColor="text1"/>
          <w:sz w:val="24"/>
          <w:szCs w:val="24"/>
        </w:rPr>
        <w:t>Bu maddede yer alan tutarlar, bir önceki yılın ağırlıklı PTF ortalamasının ilgili yıldan iki önceki yıla ait ağırlıklı PTF ortalamasına göre artış göstermesi halinde, söz konusu artış oranında güncellenir. Bu güncelleme, her yıl güncel tutarlara yeniden uygulanır. Güncellenen tutarlar, ilgili yılın</w:t>
      </w:r>
      <w:r w:rsidR="0058249C">
        <w:rPr>
          <w:rFonts w:ascii="Times New Roman" w:hAnsi="Times New Roman" w:cs="Times New Roman"/>
          <w:color w:val="000000" w:themeColor="text1"/>
          <w:sz w:val="24"/>
          <w:szCs w:val="24"/>
        </w:rPr>
        <w:t xml:space="preserve"> </w:t>
      </w:r>
      <w:proofErr w:type="gramStart"/>
      <w:r w:rsidR="0058249C" w:rsidRPr="0058249C">
        <w:rPr>
          <w:rFonts w:ascii="Times New Roman" w:hAnsi="Times New Roman" w:cs="Times New Roman"/>
          <w:color w:val="000000" w:themeColor="text1"/>
          <w:sz w:val="24"/>
          <w:szCs w:val="24"/>
        </w:rPr>
        <w:t>Şubat</w:t>
      </w:r>
      <w:proofErr w:type="gramEnd"/>
      <w:r w:rsidR="0058249C" w:rsidRPr="0058249C">
        <w:rPr>
          <w:rFonts w:ascii="Times New Roman" w:hAnsi="Times New Roman" w:cs="Times New Roman"/>
          <w:color w:val="000000" w:themeColor="text1"/>
          <w:sz w:val="24"/>
          <w:szCs w:val="24"/>
        </w:rPr>
        <w:t xml:space="preserve"> ayının ilk iş gününden itibaren yapılacak olan teminat hesaplamalarında kullanılır</w:t>
      </w:r>
    </w:p>
    <w:p w14:paraId="3FD44E55" w14:textId="77777777" w:rsidR="008A60EC" w:rsidRDefault="008A60EC" w:rsidP="00E372D8">
      <w:pPr>
        <w:spacing w:line="240" w:lineRule="auto"/>
        <w:ind w:firstLine="567"/>
        <w:rPr>
          <w:rFonts w:ascii="Times New Roman" w:hAnsi="Times New Roman" w:cs="Times New Roman"/>
          <w:sz w:val="24"/>
          <w:szCs w:val="24"/>
        </w:rPr>
      </w:pPr>
    </w:p>
    <w:p w14:paraId="4ECDD976"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4A1C61C1"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3DDEF371"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 bulunur.</w:t>
      </w:r>
    </w:p>
    <w:p w14:paraId="2D2E1716"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b</w:t>
      </w:r>
      <w:r w:rsidR="008A60EC">
        <w:rPr>
          <w:rFonts w:ascii="Times New Roman" w:hAnsi="Times New Roman" w:cs="Times New Roman"/>
          <w:sz w:val="24"/>
          <w:szCs w:val="24"/>
        </w:rPr>
        <w:t>) Hesaplama yapılırken, son 30 günde sıfırdan farklı ticari işlem onayı olan gün sayısının “k” dan küçük olması halinde yalnızca bu günler teminat hesabında kullanılır.</w:t>
      </w:r>
    </w:p>
    <w:p w14:paraId="5C38631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r w:rsidR="0064386F">
        <w:rPr>
          <w:rFonts w:ascii="Times New Roman" w:hAnsi="Times New Roman" w:cs="Times New Roman"/>
          <w:sz w:val="24"/>
          <w:szCs w:val="24"/>
        </w:rPr>
        <w:t xml:space="preserve"> İki tatil arasında yalnızca bir iş günü bulunması durumunda “k” günü sayısı iki tatil günü sayısı toplamının iki fazlasıdır.</w:t>
      </w:r>
    </w:p>
    <w:p w14:paraId="3A07BE85"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5624C743"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proofErr w:type="gram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5BFD321A"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1B77E457"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17FAFBA"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risk teminatı ve YEK teminatından oluşan ek teminat aşağıdaki şekilde hesaplanır:</w:t>
      </w:r>
    </w:p>
    <w:p w14:paraId="7A854F67"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674424A4" w14:textId="77777777" w:rsidR="008A60EC" w:rsidRPr="00617F19" w:rsidRDefault="00681C89"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3C3E9C18" w14:textId="77777777" w:rsidR="00617F19" w:rsidRDefault="00617F19" w:rsidP="00FB0783">
      <w:pPr>
        <w:spacing w:line="240" w:lineRule="auto"/>
        <w:ind w:left="720" w:firstLine="709"/>
        <w:rPr>
          <w:rFonts w:ascii="Times New Roman" w:hAnsi="Times New Roman" w:cs="Times New Roman"/>
          <w:bCs/>
          <w:sz w:val="24"/>
          <w:szCs w:val="24"/>
        </w:rPr>
      </w:pPr>
    </w:p>
    <w:p w14:paraId="48F70981" w14:textId="77777777" w:rsidR="008A60EC" w:rsidRPr="00FB0783" w:rsidRDefault="00681C89"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83469F6" w14:textId="77777777" w:rsidR="00FB0783" w:rsidRDefault="00FB0783">
      <w:pPr>
        <w:spacing w:line="240" w:lineRule="auto"/>
        <w:ind w:firstLine="709"/>
        <w:rPr>
          <w:rFonts w:ascii="Times New Roman" w:hAnsi="Times New Roman" w:cs="Times New Roman"/>
          <w:sz w:val="24"/>
          <w:szCs w:val="24"/>
        </w:rPr>
      </w:pPr>
    </w:p>
    <w:p w14:paraId="1DD1E2E1" w14:textId="77777777" w:rsidR="008A60EC" w:rsidRDefault="008A60EC">
      <w:pPr>
        <w:spacing w:line="240" w:lineRule="auto"/>
        <w:ind w:firstLine="709"/>
      </w:pPr>
      <w:r>
        <w:rPr>
          <w:rFonts w:ascii="Times New Roman" w:hAnsi="Times New Roman" w:cs="Times New Roman"/>
          <w:sz w:val="24"/>
          <w:szCs w:val="24"/>
        </w:rPr>
        <w:t>(2) Bu formüllerde geçen;</w:t>
      </w:r>
    </w:p>
    <w:p w14:paraId="17F9836B" w14:textId="77777777" w:rsidR="008A60EC" w:rsidRDefault="008A60EC">
      <w:pPr>
        <w:spacing w:line="240" w:lineRule="auto"/>
        <w:ind w:firstLine="567"/>
        <w:rPr>
          <w:rFonts w:ascii="Times New Roman" w:hAnsi="Times New Roman" w:cs="Times New Roman"/>
          <w:sz w:val="24"/>
          <w:szCs w:val="24"/>
        </w:rPr>
      </w:pPr>
    </w:p>
    <w:p w14:paraId="5A3363C1"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0086D2B0"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4F4D48CF"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62EF00BE"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 xml:space="preserve">9 uncu madde uyarınca hesaplanan, p piyasa katılımcısının, g günü için YEK </w:t>
      </w:r>
      <w:proofErr w:type="gramStart"/>
      <w:r>
        <w:rPr>
          <w:rFonts w:ascii="Times New Roman" w:hAnsi="Times New Roman" w:cs="Times New Roman"/>
          <w:sz w:val="24"/>
          <w:szCs w:val="24"/>
        </w:rPr>
        <w:t>teminatını(</w:t>
      </w:r>
      <w:proofErr w:type="gramEnd"/>
      <w:r>
        <w:rPr>
          <w:rFonts w:ascii="Times New Roman" w:hAnsi="Times New Roman" w:cs="Times New Roman"/>
          <w:sz w:val="24"/>
          <w:szCs w:val="24"/>
        </w:rPr>
        <w:t>TL),</w:t>
      </w:r>
    </w:p>
    <w:p w14:paraId="05FC72A3"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0C68320"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1AA1270A"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proofErr w:type="gramEnd"/>
      <w:r>
        <w:rPr>
          <w:rFonts w:ascii="Times New Roman" w:hAnsi="Times New Roman" w:cs="Times New Roman"/>
          <w:bCs/>
          <w:sz w:val="24"/>
          <w:szCs w:val="24"/>
        </w:rPr>
        <w:tab/>
        <w:t>Kredi Kayıt Bürosu tarafından g günü için kullanılmak üzere belirlenen güncel maksimum puanı</w:t>
      </w:r>
    </w:p>
    <w:p w14:paraId="336357E4"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52F949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D63C7F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47F9F151"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
    <w:p w14:paraId="5AAB93EE"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w:t>
      </w:r>
      <w:r w:rsidRPr="00747F89">
        <w:rPr>
          <w:rFonts w:ascii="Times New Roman" w:hAnsi="Times New Roman" w:cs="Times New Roman"/>
          <w:sz w:val="24"/>
          <w:szCs w:val="24"/>
        </w:rPr>
        <w:lastRenderedPageBreak/>
        <w:t>kurumun piyasa katılımcılarının portföylerinde yer alan tüketim tesislerinin gerçekleşen tüketim artış veya azalışına ilişkin bildirim yapması durumunda ilgili sayaç okuyan kurumlardan güncel sayaç verilerinin temin edilmesi halinde ek teminat hesabı güncellenebilir.</w:t>
      </w:r>
    </w:p>
    <w:p w14:paraId="0356F3B2"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39CFAC29"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6F0C7915"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4C8E12D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01749CE5" w14:textId="77777777" w:rsidR="008A60EC" w:rsidRDefault="008A60EC">
      <w:pPr>
        <w:spacing w:line="240" w:lineRule="auto"/>
        <w:ind w:firstLine="567"/>
        <w:rPr>
          <w:rFonts w:ascii="Times New Roman" w:hAnsi="Times New Roman" w:cs="Times New Roman"/>
          <w:sz w:val="24"/>
          <w:szCs w:val="24"/>
        </w:rPr>
      </w:pPr>
    </w:p>
    <w:p w14:paraId="71B39CCF" w14:textId="77777777" w:rsidR="0082018A" w:rsidRDefault="0082018A">
      <w:pPr>
        <w:spacing w:line="240" w:lineRule="auto"/>
        <w:ind w:firstLine="567"/>
      </w:pPr>
    </w:p>
    <w:p w14:paraId="1293A412" w14:textId="77777777" w:rsidR="008C77CE" w:rsidRPr="008C77CE" w:rsidRDefault="00681C89"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4509F0B9" w14:textId="77777777" w:rsidR="008C77CE" w:rsidRDefault="008C77CE" w:rsidP="00C17CD8">
      <w:pPr>
        <w:spacing w:line="240" w:lineRule="auto"/>
      </w:pPr>
    </w:p>
    <w:p w14:paraId="2964CD2A" w14:textId="77777777" w:rsidR="00FE2B9D" w:rsidRDefault="00FE2B9D" w:rsidP="00C17CD8">
      <w:pPr>
        <w:spacing w:line="240" w:lineRule="auto"/>
        <w:rPr>
          <w:rFonts w:ascii="Times New Roman" w:hAnsi="Times New Roman" w:cs="Times New Roman"/>
          <w:sz w:val="24"/>
          <w:szCs w:val="24"/>
        </w:rPr>
      </w:pPr>
    </w:p>
    <w:p w14:paraId="1B1F8393" w14:textId="77777777" w:rsidR="008E4EDE" w:rsidRPr="00C17CD8" w:rsidRDefault="00681C89"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307648A" w14:textId="77777777" w:rsidR="008A60EC" w:rsidRDefault="008A60EC">
      <w:pPr>
        <w:spacing w:line="240" w:lineRule="auto"/>
        <w:ind w:firstLine="567"/>
        <w:rPr>
          <w:rFonts w:ascii="Times New Roman" w:hAnsi="Times New Roman" w:cs="Times New Roman"/>
          <w:sz w:val="24"/>
          <w:szCs w:val="24"/>
        </w:rPr>
      </w:pPr>
    </w:p>
    <w:p w14:paraId="6DA8B635" w14:textId="77777777" w:rsidR="008A60EC" w:rsidRPr="00C17CD8" w:rsidRDefault="00681C89"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C62F24E" w14:textId="77777777" w:rsidR="00CB5D55" w:rsidRPr="00C17CD8" w:rsidRDefault="00CB5D55" w:rsidP="00CB5D55">
      <w:pPr>
        <w:spacing w:line="240" w:lineRule="auto"/>
        <w:ind w:left="630" w:firstLine="567"/>
        <w:rPr>
          <w:rFonts w:ascii="Times New Roman" w:hAnsi="Times New Roman" w:cs="Times New Roman"/>
          <w:sz w:val="22"/>
          <w:szCs w:val="22"/>
        </w:rPr>
      </w:pPr>
    </w:p>
    <w:p w14:paraId="7AF69FA1" w14:textId="77777777" w:rsidR="008A60EC" w:rsidRDefault="008A60EC">
      <w:pPr>
        <w:spacing w:line="240" w:lineRule="auto"/>
        <w:ind w:firstLine="567"/>
      </w:pPr>
      <w:proofErr w:type="spellStart"/>
      <w:proofErr w:type="gram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r>
        <w:rPr>
          <w:rFonts w:ascii="Times New Roman" w:hAnsi="Times New Roman" w:cs="Times New Roman"/>
          <w:sz w:val="24"/>
          <w:szCs w:val="24"/>
        </w:rPr>
        <w:t xml:space="preserve">) &lt; 0 ise </w:t>
      </w:r>
    </w:p>
    <w:p w14:paraId="6256E915" w14:textId="77777777" w:rsidR="008A60EC" w:rsidRDefault="008A60EC">
      <w:pPr>
        <w:spacing w:line="240" w:lineRule="auto"/>
        <w:ind w:firstLine="567"/>
        <w:rPr>
          <w:rFonts w:ascii="Times New Roman" w:hAnsi="Times New Roman" w:cs="Times New Roman"/>
          <w:sz w:val="24"/>
          <w:szCs w:val="24"/>
        </w:rPr>
      </w:pPr>
    </w:p>
    <w:p w14:paraId="3B38C5BD" w14:textId="77777777" w:rsidR="008C77CE" w:rsidRPr="008E4EDE" w:rsidRDefault="00681C89"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0C06A7D9"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7661EE8B" w14:textId="77777777" w:rsidR="008A60EC" w:rsidRDefault="008A60EC">
      <w:pPr>
        <w:spacing w:line="240" w:lineRule="auto"/>
        <w:ind w:firstLine="567"/>
      </w:pPr>
      <w:proofErr w:type="spellStart"/>
      <w:proofErr w:type="gram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End"/>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26094BF9" w14:textId="77777777" w:rsidR="008A60EC" w:rsidRDefault="008A60EC">
      <w:pPr>
        <w:spacing w:line="240" w:lineRule="auto"/>
        <w:ind w:firstLine="567"/>
        <w:rPr>
          <w:rFonts w:ascii="Times New Roman" w:hAnsi="Times New Roman" w:cs="Times New Roman"/>
          <w:sz w:val="24"/>
          <w:szCs w:val="24"/>
        </w:rPr>
      </w:pPr>
    </w:p>
    <w:p w14:paraId="4DB46480" w14:textId="77777777" w:rsidR="008A60EC" w:rsidRDefault="008A60EC">
      <w:pPr>
        <w:spacing w:line="240" w:lineRule="auto"/>
        <w:ind w:firstLine="567"/>
      </w:pPr>
      <w:r>
        <w:rPr>
          <w:rFonts w:ascii="Times New Roman" w:hAnsi="Times New Roman" w:cs="Times New Roman"/>
          <w:sz w:val="24"/>
          <w:szCs w:val="24"/>
        </w:rPr>
        <w:t>(2) Bu formüllerde geçen;</w:t>
      </w:r>
    </w:p>
    <w:p w14:paraId="1C806290" w14:textId="77777777" w:rsidR="008A60EC" w:rsidRDefault="008A60EC">
      <w:pPr>
        <w:spacing w:line="240" w:lineRule="auto"/>
        <w:ind w:firstLine="567"/>
        <w:rPr>
          <w:rFonts w:ascii="Times New Roman" w:hAnsi="Times New Roman" w:cs="Times New Roman"/>
          <w:sz w:val="24"/>
          <w:szCs w:val="24"/>
        </w:rPr>
      </w:pPr>
    </w:p>
    <w:p w14:paraId="0451DC8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53869D1B" w14:textId="419754BA"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 xml:space="preserve">isk döneminde yer alan i ayı için, f dengeden sorumlu tarafın, t teklif bölgesindeki, u uzlaştırma dönemine ait </w:t>
      </w:r>
      <w:r w:rsidR="0058249C">
        <w:rPr>
          <w:rFonts w:ascii="Times New Roman" w:hAnsi="Times New Roman" w:cs="Times New Roman"/>
          <w:sz w:val="24"/>
          <w:szCs w:val="24"/>
        </w:rPr>
        <w:t xml:space="preserve">net toplam </w:t>
      </w:r>
      <w:r>
        <w:rPr>
          <w:rFonts w:ascii="Times New Roman" w:hAnsi="Times New Roman" w:cs="Times New Roman"/>
          <w:sz w:val="24"/>
          <w:szCs w:val="24"/>
        </w:rPr>
        <w:t>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6E4602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0ECC865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w:t>
      </w:r>
      <w:proofErr w:type="spellStart"/>
      <w:r w:rsidR="008A60EC">
        <w:rPr>
          <w:rFonts w:ascii="Times New Roman" w:hAnsi="Times New Roman" w:cs="Times New Roman"/>
          <w:sz w:val="24"/>
          <w:szCs w:val="24"/>
        </w:rPr>
        <w:t>MWh</w:t>
      </w:r>
      <w:proofErr w:type="spellEnd"/>
      <w:r w:rsidR="008A60EC">
        <w:rPr>
          <w:rFonts w:ascii="Times New Roman" w:hAnsi="Times New Roman" w:cs="Times New Roman"/>
          <w:sz w:val="24"/>
          <w:szCs w:val="24"/>
        </w:rPr>
        <w:t>),</w:t>
      </w:r>
    </w:p>
    <w:p w14:paraId="574B06EE"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p>
    <w:p w14:paraId="7455C94D"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w:t>
      </w:r>
      <w:proofErr w:type="spellStart"/>
      <w:r>
        <w:rPr>
          <w:rFonts w:ascii="Times New Roman" w:hAnsi="Times New Roman" w:cs="Times New Roman"/>
          <w:sz w:val="24"/>
          <w:szCs w:val="24"/>
        </w:rPr>
        <w:t>MWh</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ab/>
      </w:r>
    </w:p>
    <w:p w14:paraId="1A187DF2"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38A460D7"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1523ED3A"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E508ABC" w14:textId="77777777" w:rsidR="008A60EC" w:rsidRDefault="008A60EC" w:rsidP="001076A4">
      <w:pPr>
        <w:spacing w:line="240" w:lineRule="auto"/>
        <w:ind w:left="2268" w:hanging="1695"/>
      </w:pPr>
      <w:proofErr w:type="gramStart"/>
      <w:r>
        <w:rPr>
          <w:rFonts w:ascii="Times New Roman" w:hAnsi="Times New Roman" w:cs="Times New Roman"/>
          <w:sz w:val="24"/>
          <w:szCs w:val="24"/>
        </w:rPr>
        <w:lastRenderedPageBreak/>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12E71EC6"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4794488D"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1EB03306"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68A232F0"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188FF26"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6FB12619"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0F905A"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4221D5E4"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dahil edilir.</w:t>
      </w:r>
      <w:r w:rsidR="007C08DA">
        <w:rPr>
          <w:rFonts w:ascii="Times New Roman" w:hAnsi="Times New Roman" w:cs="Times New Roman"/>
          <w:sz w:val="24"/>
        </w:rPr>
        <w:t xml:space="preserve"> </w:t>
      </w:r>
    </w:p>
    <w:p w14:paraId="271755C9" w14:textId="77777777" w:rsidR="008A60EC" w:rsidRPr="0042332A" w:rsidRDefault="008A60EC" w:rsidP="00E372D8">
      <w:pPr>
        <w:spacing w:line="240" w:lineRule="auto"/>
        <w:ind w:firstLine="567"/>
        <w:rPr>
          <w:rFonts w:ascii="Times New Roman" w:hAnsi="Times New Roman" w:cs="Times New Roman"/>
          <w:sz w:val="24"/>
          <w:szCs w:val="24"/>
        </w:rPr>
      </w:pPr>
    </w:p>
    <w:p w14:paraId="4542BE36"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2C87EE51"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14:paraId="75CE64F3"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0A03C214" w14:textId="77777777"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14:paraId="4D39403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2861A513"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14:paraId="45067FA0"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255B0008" w14:textId="77777777"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F1D03C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w:t>
      </w:r>
      <w:r>
        <w:rPr>
          <w:rFonts w:ascii="Times New Roman" w:hAnsi="Times New Roman" w:cs="Times New Roman"/>
          <w:sz w:val="24"/>
          <w:szCs w:val="24"/>
        </w:rPr>
        <w:lastRenderedPageBreak/>
        <w:t xml:space="preserve">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D290632" w14:textId="77777777" w:rsidR="0058249C" w:rsidRDefault="008A60EC" w:rsidP="00E372D8">
      <w:pPr>
        <w:pStyle w:val="TEIASText"/>
        <w:spacing w:before="0"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 Bu doğrultuda dengeden sorumlu tarafın dengesizliğe ilişkin riskinin değiştiğinin tespit edilmesi durumunda</w:t>
      </w:r>
      <w:r w:rsidR="0058249C">
        <w:rPr>
          <w:rFonts w:ascii="Times New Roman" w:hAnsi="Times New Roman" w:cs="Times New Roman"/>
          <w:sz w:val="24"/>
          <w:szCs w:val="24"/>
        </w:rPr>
        <w:t xml:space="preserve"> söz konusu dengesizlik miktarı ile;</w:t>
      </w:r>
      <w:r>
        <w:rPr>
          <w:rFonts w:ascii="Times New Roman" w:hAnsi="Times New Roman" w:cs="Times New Roman"/>
          <w:sz w:val="24"/>
          <w:szCs w:val="24"/>
        </w:rPr>
        <w:t xml:space="preserve"> </w:t>
      </w:r>
    </w:p>
    <w:p w14:paraId="049148E4" w14:textId="77777777" w:rsidR="0058249C" w:rsidRDefault="0058249C" w:rsidP="00E372D8">
      <w:pPr>
        <w:pStyle w:val="TEIASText"/>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1) </w:t>
      </w:r>
      <w:r w:rsidR="008A60EC">
        <w:rPr>
          <w:rFonts w:ascii="Times New Roman" w:hAnsi="Times New Roman" w:cs="Times New Roman"/>
          <w:sz w:val="24"/>
          <w:szCs w:val="24"/>
        </w:rPr>
        <w:t xml:space="preserve">öngörülen dengesizlik miktarı </w:t>
      </w:r>
      <w:r w:rsidR="0064386F">
        <w:rPr>
          <w:rFonts w:ascii="Times New Roman" w:hAnsi="Times New Roman" w:cs="Times New Roman"/>
          <w:sz w:val="24"/>
          <w:szCs w:val="24"/>
        </w:rPr>
        <w:t xml:space="preserve">pozitif ise hesaplamanın yapıldığı güne ait pozitif </w:t>
      </w:r>
      <w:r w:rsidR="00DF0D41">
        <w:rPr>
          <w:rFonts w:ascii="Times New Roman" w:hAnsi="Times New Roman" w:cs="Times New Roman"/>
          <w:sz w:val="24"/>
          <w:szCs w:val="24"/>
        </w:rPr>
        <w:t>dengesizlik</w:t>
      </w:r>
      <w:r w:rsidR="0064386F">
        <w:rPr>
          <w:rFonts w:ascii="Times New Roman" w:hAnsi="Times New Roman" w:cs="Times New Roman"/>
          <w:sz w:val="24"/>
          <w:szCs w:val="24"/>
        </w:rPr>
        <w:t xml:space="preserve"> fiyatlarının aritmetik ortalamasının</w:t>
      </w:r>
      <w:r>
        <w:rPr>
          <w:rFonts w:ascii="Times New Roman" w:hAnsi="Times New Roman" w:cs="Times New Roman"/>
          <w:sz w:val="24"/>
          <w:szCs w:val="24"/>
        </w:rPr>
        <w:t>,</w:t>
      </w:r>
      <w:r w:rsidR="0064386F">
        <w:rPr>
          <w:rFonts w:ascii="Times New Roman" w:hAnsi="Times New Roman" w:cs="Times New Roman"/>
          <w:sz w:val="24"/>
          <w:szCs w:val="24"/>
        </w:rPr>
        <w:t xml:space="preserve"> </w:t>
      </w:r>
    </w:p>
    <w:p w14:paraId="5E5DD5B1" w14:textId="77777777" w:rsidR="0058249C" w:rsidRDefault="0058249C" w:rsidP="00E372D8">
      <w:pPr>
        <w:pStyle w:val="TEIASText"/>
        <w:spacing w:before="0"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 </w:t>
      </w:r>
      <w:r w:rsidR="0064386F">
        <w:rPr>
          <w:rFonts w:ascii="Times New Roman" w:hAnsi="Times New Roman" w:cs="Times New Roman"/>
          <w:sz w:val="24"/>
          <w:szCs w:val="24"/>
        </w:rPr>
        <w:t xml:space="preserve">öngörülen dengesizlik miktarı negatif ise hesaplamanın yapıldığı güne ait negatif dengesizlik fiyatlarının aritmetik ortalamasının </w:t>
      </w:r>
    </w:p>
    <w:p w14:paraId="0725DC95" w14:textId="5465BF04" w:rsidR="008A60EC" w:rsidRDefault="008A60EC" w:rsidP="0058249C">
      <w:pPr>
        <w:pStyle w:val="TEIASText"/>
        <w:spacing w:before="0" w:after="0" w:line="240" w:lineRule="auto"/>
      </w:pPr>
      <w:proofErr w:type="gramStart"/>
      <w:r>
        <w:rPr>
          <w:rFonts w:ascii="Times New Roman" w:hAnsi="Times New Roman" w:cs="Times New Roman"/>
          <w:sz w:val="24"/>
          <w:szCs w:val="24"/>
        </w:rPr>
        <w:t>çarpılması</w:t>
      </w:r>
      <w:proofErr w:type="gramEnd"/>
      <w:r>
        <w:rPr>
          <w:rFonts w:ascii="Times New Roman" w:hAnsi="Times New Roman" w:cs="Times New Roman"/>
          <w:sz w:val="24"/>
          <w:szCs w:val="24"/>
        </w:rPr>
        <w:t xml:space="preserve"> neticesinde elde edilen tutara göre risk teminat hesabı yapılır.</w:t>
      </w:r>
    </w:p>
    <w:p w14:paraId="528BEEF5"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5D5B1AF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0B279B5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097FA90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0185645E"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75681B4C"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35EC38CF"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24C2881" w14:textId="0AD9ED11" w:rsidR="00F51DDE"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65685DAB" w14:textId="16753DF5" w:rsidR="00681C89" w:rsidRPr="00681C89" w:rsidRDefault="00681C89" w:rsidP="00681C89">
      <w:pPr>
        <w:autoSpaceDE w:val="0"/>
        <w:autoSpaceDN w:val="0"/>
        <w:adjustRightInd w:val="0"/>
        <w:spacing w:line="240" w:lineRule="auto"/>
        <w:ind w:firstLine="567"/>
        <w:rPr>
          <w:rFonts w:ascii="Times New Roman" w:hAnsi="Times New Roman" w:cs="Times New Roman"/>
          <w:sz w:val="24"/>
          <w:szCs w:val="24"/>
        </w:rPr>
      </w:pPr>
      <w:r>
        <w:rPr>
          <w:rFonts w:ascii="Times New Roman" w:hAnsi="Times New Roman" w:cs="Times New Roman"/>
          <w:sz w:val="24"/>
          <w:szCs w:val="24"/>
        </w:rPr>
        <w:t>(9) Bu madde kapsamında hesaplanan öngörülen dengesizlik miktarının negatif olması durumunda; öngörülen dengesizlik miktarının ilgili güne ait satış miktarları ile günlük bazda belirlenen ve artış ve/veya azalış yönünde bölgesel mevsimsellik katsayısı uygulanan toplam tüketim değeri toplamının yüzde 35’ine eşit veya daha büyük olması halinde ikinci fıkranın (ç) bendi kapsamında ilgili gün için hesaplanan günlük risk tutarı yüzde elli oranında arttırılır.</w:t>
      </w:r>
      <w:bookmarkStart w:id="0" w:name="_GoBack"/>
      <w:bookmarkEnd w:id="0"/>
    </w:p>
    <w:p w14:paraId="7EBAA56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5967E6EF"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0213578A"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3B11EE26" w14:textId="50DBCDF4" w:rsidR="008A60EC" w:rsidRDefault="008A60EC" w:rsidP="00E372D8">
      <w:pPr>
        <w:tabs>
          <w:tab w:val="left" w:pos="540"/>
          <w:tab w:val="left" w:pos="566"/>
        </w:tabs>
        <w:spacing w:line="240" w:lineRule="auto"/>
        <w:ind w:firstLine="567"/>
      </w:pPr>
      <w:r>
        <w:rPr>
          <w:rFonts w:ascii="Times New Roman" w:hAnsi="Times New Roman" w:cs="Times New Roman"/>
          <w:sz w:val="24"/>
          <w:szCs w:val="24"/>
        </w:rPr>
        <w:lastRenderedPageBreak/>
        <w:t xml:space="preserve">(2) YEK Teminatı, bu madde uyarınca hesaplanan ve bölgesel mevsimsellik katsayısı uygulanmış günlük bazda öngörülen toplam tüketim değerinin, YEKDEM Yönetmeliğinin ilgili hükümleri uyarınca öngörülen YEKDEM birim maliyeti ile çarpılması sonucu hesaplanır. Hesaplanan YEK Teminatı </w:t>
      </w:r>
      <w:proofErr w:type="gramStart"/>
      <w:r>
        <w:rPr>
          <w:rFonts w:ascii="Times New Roman" w:hAnsi="Times New Roman" w:cs="Times New Roman"/>
          <w:sz w:val="24"/>
          <w:szCs w:val="24"/>
        </w:rPr>
        <w:t xml:space="preserve">6 </w:t>
      </w:r>
      <w:proofErr w:type="spellStart"/>
      <w:r>
        <w:rPr>
          <w:rFonts w:ascii="Times New Roman" w:hAnsi="Times New Roman" w:cs="Times New Roman"/>
          <w:sz w:val="24"/>
          <w:szCs w:val="24"/>
        </w:rPr>
        <w:t>ncı</w:t>
      </w:r>
      <w:proofErr w:type="spellEnd"/>
      <w:proofErr w:type="gram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w:t>
      </w:r>
      <w:proofErr w:type="gramStart"/>
      <w:r>
        <w:rPr>
          <w:rFonts w:ascii="Times New Roman" w:hAnsi="Times New Roman" w:cs="Times New Roman"/>
          <w:sz w:val="24"/>
          <w:szCs w:val="24"/>
        </w:rPr>
        <w:t>verisinin</w:t>
      </w:r>
      <w:proofErr w:type="gramEnd"/>
      <w:r>
        <w:rPr>
          <w:rFonts w:ascii="Times New Roman" w:hAnsi="Times New Roman" w:cs="Times New Roman"/>
          <w:sz w:val="24"/>
          <w:szCs w:val="24"/>
        </w:rPr>
        <w:t xml:space="preserve"> paylaşılmasına onay vermeyen piyasa katılımcıları için KKB katsayısı 1 (bir) olarak uygulanır.</w:t>
      </w:r>
    </w:p>
    <w:p w14:paraId="39E9F74F"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5FC1517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a) İlgili piyasa katılımcısının portföyünde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165F0BD0" w14:textId="1CDC57D6"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portföyünde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w:t>
      </w:r>
      <w:r w:rsidR="005672B3">
        <w:rPr>
          <w:rFonts w:ascii="Times New Roman" w:hAnsi="Times New Roman" w:cs="Times New Roman"/>
          <w:sz w:val="24"/>
          <w:szCs w:val="24"/>
        </w:rPr>
        <w:t xml:space="preserve">ve güncel tutulması gereken tahmini yıllık toplam </w:t>
      </w:r>
      <w:r>
        <w:rPr>
          <w:rFonts w:ascii="Times New Roman" w:hAnsi="Times New Roman" w:cs="Times New Roman"/>
          <w:sz w:val="24"/>
          <w:szCs w:val="24"/>
        </w:rPr>
        <w:t>tüketim değerleri,</w:t>
      </w:r>
    </w:p>
    <w:p w14:paraId="5754EC46"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FF91EBB" w14:textId="77777777"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31CDBF4"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
    <w:p w14:paraId="452EE865"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339652D8"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28F4EE61"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5769C4C5"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FAEA8FD"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A95A93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14:paraId="1A89320B"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14:paraId="1C51970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Pr>
          <w:rFonts w:ascii="Times New Roman" w:hAnsi="Times New Roman" w:cs="Times New Roman"/>
          <w:sz w:val="24"/>
          <w:szCs w:val="24"/>
        </w:rPr>
        <w:tab/>
        <w:t>Risk teminatı günlük bazda,</w:t>
      </w:r>
    </w:p>
    <w:p w14:paraId="011BC8E1"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14:paraId="21F6115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780419E2"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5061F24B"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5898FACA"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7FDA058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A12E654"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721B201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5AA408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F7A941F"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lastRenderedPageBreak/>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C91469F"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4C4F280A"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13BFDF27"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42E094A3"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D9074AE" w14:textId="77777777" w:rsidR="00CD3E55" w:rsidRDefault="00CD3E55" w:rsidP="00744615">
      <w:pPr>
        <w:spacing w:line="240" w:lineRule="auto"/>
        <w:rPr>
          <w:rStyle w:val="Vurgu"/>
          <w:rFonts w:ascii="Times New Roman" w:hAnsi="Times New Roman"/>
          <w:i w:val="0"/>
          <w:sz w:val="24"/>
          <w:szCs w:val="24"/>
        </w:rPr>
      </w:pPr>
    </w:p>
    <w:p w14:paraId="14F50269" w14:textId="77777777" w:rsidR="009A7E84" w:rsidRDefault="009A7E84" w:rsidP="00744615">
      <w:pPr>
        <w:spacing w:line="240" w:lineRule="auto"/>
        <w:rPr>
          <w:rStyle w:val="Vurgu"/>
          <w:rFonts w:ascii="Times New Roman" w:hAnsi="Times New Roman"/>
          <w:i w:val="0"/>
          <w:sz w:val="24"/>
          <w:szCs w:val="24"/>
        </w:rPr>
      </w:pPr>
    </w:p>
    <w:p w14:paraId="166A384F" w14:textId="77777777" w:rsidR="009A7E84" w:rsidRDefault="009A7E84" w:rsidP="00744615">
      <w:pPr>
        <w:spacing w:line="240" w:lineRule="auto"/>
        <w:rPr>
          <w:rStyle w:val="Vurgu"/>
          <w:rFonts w:ascii="Times New Roman" w:hAnsi="Times New Roman"/>
          <w:i w:val="0"/>
          <w:sz w:val="24"/>
          <w:szCs w:val="24"/>
        </w:rPr>
      </w:pPr>
    </w:p>
    <w:p w14:paraId="69D8FD0B"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Vurgu"/>
          <w:rFonts w:ascii="Times New Roman" w:hAnsi="Times New Roman"/>
          <w:b/>
          <w:i w:val="0"/>
          <w:sz w:val="24"/>
          <w:szCs w:val="24"/>
        </w:rPr>
        <w:t>Yürürlükten kaldırılan prosedür</w:t>
      </w:r>
    </w:p>
    <w:p w14:paraId="447073ED"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91C1847" w14:textId="77777777" w:rsidR="00B412F7" w:rsidRDefault="00B412F7" w:rsidP="00E372D8">
      <w:pPr>
        <w:spacing w:line="240" w:lineRule="auto"/>
        <w:ind w:firstLine="567"/>
        <w:rPr>
          <w:rFonts w:ascii="Times New Roman" w:hAnsi="Times New Roman" w:cs="Times New Roman"/>
          <w:sz w:val="24"/>
          <w:szCs w:val="24"/>
        </w:rPr>
      </w:pPr>
    </w:p>
    <w:p w14:paraId="35DC12B7"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56C6D5CA"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w:t>
      </w:r>
      <w:proofErr w:type="gramStart"/>
      <w:r w:rsidRPr="00BB3776">
        <w:rPr>
          <w:rFonts w:ascii="Times New Roman" w:hAnsi="Times New Roman" w:cs="Times New Roman"/>
          <w:bCs/>
          <w:sz w:val="24"/>
          <w:szCs w:val="24"/>
        </w:rPr>
        <w:t xml:space="preserve">7 </w:t>
      </w:r>
      <w:proofErr w:type="spellStart"/>
      <w:r w:rsidRPr="00BB3776">
        <w:rPr>
          <w:rFonts w:ascii="Times New Roman" w:hAnsi="Times New Roman" w:cs="Times New Roman"/>
          <w:bCs/>
          <w:sz w:val="24"/>
          <w:szCs w:val="24"/>
        </w:rPr>
        <w:t>nci</w:t>
      </w:r>
      <w:proofErr w:type="spellEnd"/>
      <w:proofErr w:type="gram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w:t>
      </w:r>
      <w:proofErr w:type="spellStart"/>
      <w:r>
        <w:rPr>
          <w:rFonts w:ascii="Times New Roman" w:hAnsi="Times New Roman" w:cs="Times New Roman"/>
          <w:bCs/>
          <w:sz w:val="24"/>
          <w:szCs w:val="24"/>
        </w:rPr>
        <w:t>MWh</w:t>
      </w:r>
      <w:proofErr w:type="spellEnd"/>
      <w:r>
        <w:rPr>
          <w:rFonts w:ascii="Times New Roman" w:hAnsi="Times New Roman" w:cs="Times New Roman"/>
          <w:bCs/>
          <w:sz w:val="24"/>
          <w:szCs w:val="24"/>
        </w:rPr>
        <w:t>) kullanılır.</w:t>
      </w:r>
    </w:p>
    <w:p w14:paraId="25048206" w14:textId="77777777" w:rsidR="008F6921" w:rsidRDefault="008F6921" w:rsidP="008F6921">
      <w:pPr>
        <w:spacing w:line="240" w:lineRule="auto"/>
        <w:ind w:firstLine="567"/>
        <w:rPr>
          <w:rFonts w:ascii="Times New Roman" w:hAnsi="Times New Roman" w:cs="Times New Roman"/>
          <w:sz w:val="24"/>
          <w:szCs w:val="24"/>
        </w:rPr>
      </w:pPr>
    </w:p>
    <w:p w14:paraId="38FCD947"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57283C01" w14:textId="608C9696" w:rsidR="00BD0CE3" w:rsidRDefault="00BD0CE3" w:rsidP="00BD0CE3">
      <w:pPr>
        <w:tabs>
          <w:tab w:val="left" w:pos="540"/>
          <w:tab w:val="left" w:pos="566"/>
        </w:tabs>
        <w:spacing w:line="240" w:lineRule="auto"/>
        <w:ind w:firstLine="567"/>
        <w:rPr>
          <w:rFonts w:ascii="Times New Roman" w:hAnsi="Times New Roman" w:cs="Times New Roman"/>
          <w:sz w:val="24"/>
          <w:szCs w:val="24"/>
        </w:rPr>
      </w:pPr>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5672B3">
        <w:rPr>
          <w:rFonts w:ascii="Times New Roman" w:hAnsi="Times New Roman" w:cs="Times New Roman"/>
          <w:sz w:val="24"/>
          <w:szCs w:val="24"/>
        </w:rPr>
        <w:t>6</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w:t>
      </w:r>
      <w:proofErr w:type="gramStart"/>
      <w:r w:rsidR="00091729">
        <w:rPr>
          <w:rFonts w:ascii="Times New Roman" w:hAnsi="Times New Roman" w:cs="Times New Roman"/>
          <w:bCs/>
          <w:sz w:val="24"/>
          <w:szCs w:val="24"/>
        </w:rPr>
        <w:t xml:space="preserve">6 </w:t>
      </w:r>
      <w:proofErr w:type="spellStart"/>
      <w:r w:rsidR="00091729">
        <w:rPr>
          <w:rFonts w:ascii="Times New Roman" w:hAnsi="Times New Roman" w:cs="Times New Roman"/>
          <w:bCs/>
          <w:sz w:val="24"/>
          <w:szCs w:val="24"/>
        </w:rPr>
        <w:t>ncı</w:t>
      </w:r>
      <w:proofErr w:type="spellEnd"/>
      <w:proofErr w:type="gram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
    <w:p w14:paraId="3D92C995" w14:textId="77777777" w:rsidR="00BD0CE3" w:rsidRDefault="00BD0CE3" w:rsidP="008F6921">
      <w:pPr>
        <w:spacing w:line="240" w:lineRule="auto"/>
        <w:ind w:firstLine="567"/>
        <w:rPr>
          <w:rFonts w:ascii="Times New Roman" w:hAnsi="Times New Roman" w:cs="Times New Roman"/>
          <w:sz w:val="24"/>
          <w:szCs w:val="24"/>
        </w:rPr>
      </w:pPr>
    </w:p>
    <w:p w14:paraId="434C1D17"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5A04CB87"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0500E18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0DD87F3D"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5960B6B" w14:textId="68059528"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008140DA" w:rsidRPr="008140DA">
        <w:rPr>
          <w:rFonts w:ascii="Times New Roman" w:hAnsi="Times New Roman" w:cs="Times New Roman"/>
          <w:b/>
          <w:bCs/>
          <w:sz w:val="24"/>
          <w:szCs w:val="24"/>
        </w:rPr>
        <w:t>Mülga</w:t>
      </w:r>
    </w:p>
    <w:p w14:paraId="2840F3EB"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5EDA555C"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909A633" w14:textId="77777777"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9/2/2023 tarihli ve 11629 sayılı Kurul Kararının </w:t>
      </w:r>
      <w:proofErr w:type="gramStart"/>
      <w:r w:rsidR="00633BEF">
        <w:rPr>
          <w:rFonts w:ascii="Times New Roman" w:hAnsi="Times New Roman"/>
          <w:color w:val="000000" w:themeColor="text1"/>
          <w:sz w:val="24"/>
          <w:szCs w:val="24"/>
        </w:rPr>
        <w:t>3 üncü</w:t>
      </w:r>
      <w:proofErr w:type="gramEnd"/>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0239F56E" w14:textId="77777777" w:rsidR="00565521" w:rsidRDefault="00FC4E29" w:rsidP="00FC4E29">
      <w:pPr>
        <w:tabs>
          <w:tab w:val="left" w:pos="540"/>
          <w:tab w:val="left" w:pos="566"/>
        </w:tabs>
        <w:spacing w:line="240" w:lineRule="auto"/>
        <w:ind w:firstLine="567"/>
        <w:rPr>
          <w:rFonts w:ascii="Times New Roman" w:hAnsi="Times New Roman" w:cs="Times New Roman"/>
          <w:sz w:val="24"/>
        </w:rPr>
      </w:pPr>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w:t>
      </w:r>
      <w:proofErr w:type="gramStart"/>
      <w:r w:rsidRPr="00633BEF">
        <w:rPr>
          <w:rFonts w:ascii="Times New Roman" w:hAnsi="Times New Roman" w:cs="Times New Roman"/>
          <w:sz w:val="24"/>
          <w:szCs w:val="24"/>
        </w:rPr>
        <w:t>hal</w:t>
      </w:r>
      <w:proofErr w:type="gramEnd"/>
      <w:r w:rsidRPr="00633BEF">
        <w:rPr>
          <w:rFonts w:ascii="Times New Roman" w:hAnsi="Times New Roman" w:cs="Times New Roman"/>
          <w:sz w:val="24"/>
          <w:szCs w:val="24"/>
        </w:rPr>
        <w:t xml:space="preserve">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
    <w:p w14:paraId="3938189E" w14:textId="77777777" w:rsidR="008140DA" w:rsidRDefault="008140DA" w:rsidP="00FC4E29">
      <w:pPr>
        <w:tabs>
          <w:tab w:val="left" w:pos="540"/>
          <w:tab w:val="left" w:pos="566"/>
        </w:tabs>
        <w:spacing w:line="240" w:lineRule="auto"/>
        <w:ind w:firstLine="567"/>
        <w:rPr>
          <w:rFonts w:ascii="Times New Roman" w:hAnsi="Times New Roman" w:cs="Times New Roman"/>
          <w:sz w:val="24"/>
        </w:rPr>
      </w:pPr>
    </w:p>
    <w:p w14:paraId="7AD13A8D" w14:textId="77777777" w:rsidR="00372951" w:rsidRDefault="00372951" w:rsidP="007842EB">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Dağıtım ve görevli tedarik şirketleri için geçici ek teminat hesabı</w:t>
      </w:r>
    </w:p>
    <w:p w14:paraId="47C027BC" w14:textId="604CA3F8" w:rsidR="00372951" w:rsidRDefault="00372951" w:rsidP="007842EB">
      <w:pPr>
        <w:spacing w:line="240" w:lineRule="auto"/>
        <w:ind w:firstLine="567"/>
        <w:rPr>
          <w:rFonts w:ascii="Times New Roman" w:hAnsi="Times New Roman" w:cs="Times New Roman"/>
          <w:sz w:val="24"/>
          <w:szCs w:val="24"/>
        </w:rPr>
      </w:pPr>
      <w:r>
        <w:rPr>
          <w:rFonts w:ascii="Times New Roman" w:hAnsi="Times New Roman" w:cs="Times New Roman"/>
          <w:b/>
          <w:sz w:val="24"/>
          <w:szCs w:val="24"/>
        </w:rPr>
        <w:t>GEÇİCİ MADDE 6</w:t>
      </w:r>
      <w:r>
        <w:rPr>
          <w:rFonts w:ascii="Times New Roman" w:hAnsi="Times New Roman" w:cs="Times New Roman"/>
          <w:sz w:val="24"/>
          <w:szCs w:val="24"/>
        </w:rPr>
        <w:t xml:space="preserve">- (1) 6446 sayılı </w:t>
      </w:r>
      <w:proofErr w:type="gramStart"/>
      <w:r>
        <w:rPr>
          <w:rFonts w:ascii="Times New Roman" w:hAnsi="Times New Roman" w:cs="Times New Roman"/>
          <w:sz w:val="24"/>
          <w:szCs w:val="24"/>
        </w:rPr>
        <w:t>Elektrik Piyasası Kanununun</w:t>
      </w:r>
      <w:proofErr w:type="gramEnd"/>
      <w:r>
        <w:rPr>
          <w:rFonts w:ascii="Times New Roman" w:hAnsi="Times New Roman" w:cs="Times New Roman"/>
          <w:sz w:val="24"/>
          <w:szCs w:val="24"/>
        </w:rPr>
        <w:t xml:space="preserve"> 9 uncu maddesi kapsamında dağıtım faaliyetini yürütmekle görevli dağıtım şirketleri ile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olor w:val="000000" w:themeColor="text1"/>
          <w:sz w:val="24"/>
          <w:szCs w:val="24"/>
        </w:rPr>
        <w:t xml:space="preserve">17 </w:t>
      </w:r>
      <w:proofErr w:type="spellStart"/>
      <w:r>
        <w:rPr>
          <w:rFonts w:ascii="Times New Roman" w:hAnsi="Times New Roman"/>
          <w:color w:val="000000" w:themeColor="text1"/>
          <w:sz w:val="24"/>
          <w:szCs w:val="24"/>
        </w:rPr>
        <w:t>nci</w:t>
      </w:r>
      <w:proofErr w:type="spellEnd"/>
      <w:r>
        <w:rPr>
          <w:rFonts w:ascii="Times New Roman" w:hAnsi="Times New Roman"/>
          <w:color w:val="000000" w:themeColor="text1"/>
          <w:sz w:val="24"/>
          <w:szCs w:val="24"/>
        </w:rPr>
        <w:t xml:space="preserve"> maddesinin ikinci fıkrasının (a), (b), (c) ve (ç) bentleri kapsamında oluşturulan kategori</w:t>
      </w:r>
      <w:r>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w:t>
      </w:r>
      <w:r>
        <w:rPr>
          <w:rFonts w:ascii="Times New Roman" w:hAnsi="Times New Roman" w:cs="Times New Roman"/>
          <w:sz w:val="24"/>
          <w:szCs w:val="24"/>
        </w:rPr>
        <w:lastRenderedPageBreak/>
        <w:t>Aralık 2023 fatura son ödeme tarihine kadar aşağıda belirtilen ek teminat tutarlarından düşük olanı talep edilir:</w:t>
      </w:r>
      <w:r>
        <w:rPr>
          <w:rFonts w:ascii="Times New Roman" w:hAnsi="Times New Roman"/>
          <w:color w:val="000000" w:themeColor="text1"/>
          <w:sz w:val="24"/>
          <w:szCs w:val="24"/>
        </w:rPr>
        <w:t xml:space="preserve"> </w:t>
      </w:r>
    </w:p>
    <w:p w14:paraId="31C14285" w14:textId="396991A0" w:rsidR="00372951" w:rsidRDefault="0073650F" w:rsidP="00372951">
      <w:pPr>
        <w:tabs>
          <w:tab w:val="left" w:pos="540"/>
          <w:tab w:val="left" w:pos="566"/>
        </w:tabs>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t>a) 18/8/</w:t>
      </w:r>
      <w:r w:rsidR="00372951">
        <w:rPr>
          <w:rFonts w:ascii="Times New Roman" w:hAnsi="Times New Roman"/>
          <w:color w:val="000000" w:themeColor="text1"/>
          <w:sz w:val="24"/>
          <w:szCs w:val="24"/>
        </w:rPr>
        <w:t xml:space="preserve">2023 tarihi saat 11:00 itibari ile bulundurmaları gereken ek teminat tutarı, </w:t>
      </w:r>
    </w:p>
    <w:p w14:paraId="04893D07" w14:textId="0C79F447" w:rsidR="00565521" w:rsidRDefault="00372951" w:rsidP="00372951">
      <w:pPr>
        <w:spacing w:line="240" w:lineRule="auto"/>
        <w:ind w:firstLine="567"/>
        <w:rPr>
          <w:rFonts w:ascii="Times New Roman" w:hAnsi="Times New Roman" w:cs="Times New Roman"/>
          <w:bCs/>
          <w:sz w:val="24"/>
          <w:szCs w:val="24"/>
        </w:rPr>
      </w:pPr>
      <w:r>
        <w:rPr>
          <w:rFonts w:ascii="Times New Roman" w:hAnsi="Times New Roman"/>
          <w:color w:val="000000" w:themeColor="text1"/>
          <w:sz w:val="24"/>
          <w:szCs w:val="24"/>
        </w:rPr>
        <w:t xml:space="preserve">b) </w:t>
      </w:r>
      <w:proofErr w:type="gramStart"/>
      <w:r>
        <w:rPr>
          <w:rFonts w:ascii="Times New Roman" w:hAnsi="Times New Roman" w:cs="Times New Roman"/>
          <w:bCs/>
          <w:sz w:val="24"/>
          <w:szCs w:val="24"/>
        </w:rPr>
        <w:t xml:space="preserve">6 </w:t>
      </w:r>
      <w:proofErr w:type="spellStart"/>
      <w:r>
        <w:rPr>
          <w:rFonts w:ascii="Times New Roman" w:hAnsi="Times New Roman" w:cs="Times New Roman"/>
          <w:bCs/>
          <w:sz w:val="24"/>
          <w:szCs w:val="24"/>
        </w:rPr>
        <w:t>ncı</w:t>
      </w:r>
      <w:proofErr w:type="spellEnd"/>
      <w:proofErr w:type="gramEnd"/>
      <w:r>
        <w:rPr>
          <w:rFonts w:ascii="Times New Roman" w:hAnsi="Times New Roman" w:cs="Times New Roman"/>
          <w:bCs/>
          <w:sz w:val="24"/>
          <w:szCs w:val="24"/>
        </w:rPr>
        <w:t xml:space="preserve"> madde uyarınca hesaplanan ek teminat tutarından Teminat Usul ve Esaslarının 11 inci maddesinin sekizinci fıkrası uyarınca eksik ödenen avans alacaklarının düşülmesi sonucu elde edilen tutar.</w:t>
      </w:r>
    </w:p>
    <w:p w14:paraId="19E9629E" w14:textId="77777777" w:rsidR="005672B3" w:rsidRPr="005672B3" w:rsidRDefault="005672B3" w:rsidP="005672B3">
      <w:pPr>
        <w:spacing w:line="240" w:lineRule="auto"/>
        <w:ind w:firstLine="567"/>
        <w:rPr>
          <w:rFonts w:ascii="Times New Roman" w:hAnsi="Times New Roman" w:cs="Times New Roman"/>
          <w:b/>
          <w:bCs/>
          <w:sz w:val="24"/>
          <w:szCs w:val="24"/>
        </w:rPr>
      </w:pPr>
      <w:r w:rsidRPr="005672B3">
        <w:rPr>
          <w:rFonts w:ascii="Times New Roman" w:hAnsi="Times New Roman" w:cs="Times New Roman"/>
          <w:b/>
          <w:bCs/>
          <w:sz w:val="24"/>
          <w:szCs w:val="24"/>
        </w:rPr>
        <w:t>Geçici başlangıç teminatı</w:t>
      </w:r>
    </w:p>
    <w:p w14:paraId="3D9CFDF7" w14:textId="2978F928" w:rsidR="005672B3" w:rsidRDefault="005672B3" w:rsidP="005672B3">
      <w:pPr>
        <w:spacing w:line="240" w:lineRule="auto"/>
        <w:ind w:firstLine="567"/>
        <w:rPr>
          <w:rFonts w:ascii="Times New Roman" w:hAnsi="Times New Roman" w:cs="Times New Roman"/>
          <w:bCs/>
          <w:sz w:val="24"/>
          <w:szCs w:val="24"/>
        </w:rPr>
      </w:pPr>
      <w:r w:rsidRPr="005672B3">
        <w:rPr>
          <w:rFonts w:ascii="Times New Roman" w:hAnsi="Times New Roman" w:cs="Times New Roman"/>
          <w:b/>
          <w:bCs/>
          <w:sz w:val="24"/>
          <w:szCs w:val="24"/>
        </w:rPr>
        <w:t>GEÇİCİ MADDE 7-</w:t>
      </w:r>
      <w:r w:rsidRPr="005672B3">
        <w:rPr>
          <w:rFonts w:ascii="Times New Roman" w:hAnsi="Times New Roman" w:cs="Times New Roman"/>
          <w:bCs/>
          <w:sz w:val="24"/>
          <w:szCs w:val="24"/>
        </w:rPr>
        <w:t xml:space="preserve"> (1) Toplayıcı lisansı sahibi piyasa katılımcıları için hesaplanacak başlangıç teminatı tutarı 3/3/2025 tarihine kadar 200.000 TL’dir.</w:t>
      </w:r>
    </w:p>
    <w:p w14:paraId="4FB7EEFD" w14:textId="77777777" w:rsidR="00372951" w:rsidRPr="00B412F7" w:rsidRDefault="00372951" w:rsidP="00372951">
      <w:pPr>
        <w:spacing w:line="240" w:lineRule="auto"/>
        <w:ind w:firstLine="567"/>
        <w:rPr>
          <w:rFonts w:ascii="Times New Roman" w:hAnsi="Times New Roman" w:cs="Times New Roman"/>
          <w:sz w:val="24"/>
          <w:szCs w:val="24"/>
        </w:rPr>
      </w:pPr>
    </w:p>
    <w:p w14:paraId="1FF6F4A3"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6013D96F"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4896C2C"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5707CB45"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610DF67F"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03FEF117" w14:textId="77777777" w:rsidR="009A7E84" w:rsidRDefault="009A7E8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B65D92"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2309869"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5D53BD0C"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3C8ED872" w14:textId="77777777" w:rsidTr="00ED2BEC">
        <w:trPr>
          <w:jc w:val="center"/>
        </w:trPr>
        <w:tc>
          <w:tcPr>
            <w:tcW w:w="8505" w:type="dxa"/>
            <w:gridSpan w:val="3"/>
            <w:tcMar>
              <w:top w:w="0" w:type="dxa"/>
              <w:left w:w="108" w:type="dxa"/>
              <w:bottom w:w="0" w:type="dxa"/>
              <w:right w:w="108" w:type="dxa"/>
            </w:tcMar>
            <w:hideMark/>
          </w:tcPr>
          <w:p w14:paraId="70886B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07E1056" w14:textId="77777777" w:rsidTr="00ED2BEC">
        <w:trPr>
          <w:jc w:val="center"/>
        </w:trPr>
        <w:tc>
          <w:tcPr>
            <w:tcW w:w="4283" w:type="dxa"/>
            <w:gridSpan w:val="2"/>
            <w:tcMar>
              <w:top w:w="0" w:type="dxa"/>
              <w:left w:w="108" w:type="dxa"/>
              <w:bottom w:w="0" w:type="dxa"/>
              <w:right w:w="108" w:type="dxa"/>
            </w:tcMar>
            <w:hideMark/>
          </w:tcPr>
          <w:p w14:paraId="4F1253C5"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D249BE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3C8B5482" w14:textId="77777777" w:rsidTr="00ED2BEC">
        <w:trPr>
          <w:jc w:val="center"/>
        </w:trPr>
        <w:tc>
          <w:tcPr>
            <w:tcW w:w="4283" w:type="dxa"/>
            <w:gridSpan w:val="2"/>
            <w:tcMar>
              <w:top w:w="0" w:type="dxa"/>
              <w:left w:w="108" w:type="dxa"/>
              <w:bottom w:w="0" w:type="dxa"/>
              <w:right w:w="108" w:type="dxa"/>
            </w:tcMar>
            <w:vAlign w:val="center"/>
            <w:hideMark/>
          </w:tcPr>
          <w:p w14:paraId="0F459327"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7B2B05D2"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51E9D479" w14:textId="77777777" w:rsidTr="00ED2BEC">
        <w:trPr>
          <w:jc w:val="center"/>
        </w:trPr>
        <w:tc>
          <w:tcPr>
            <w:tcW w:w="8505" w:type="dxa"/>
            <w:gridSpan w:val="3"/>
            <w:tcMar>
              <w:top w:w="0" w:type="dxa"/>
              <w:left w:w="108" w:type="dxa"/>
              <w:bottom w:w="0" w:type="dxa"/>
              <w:right w:w="108" w:type="dxa"/>
            </w:tcMar>
            <w:hideMark/>
          </w:tcPr>
          <w:p w14:paraId="4835C596"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5E5A0A3" w14:textId="77777777" w:rsidTr="00ED2BEC">
        <w:trPr>
          <w:jc w:val="center"/>
        </w:trPr>
        <w:tc>
          <w:tcPr>
            <w:tcW w:w="4283" w:type="dxa"/>
            <w:gridSpan w:val="2"/>
            <w:tcMar>
              <w:top w:w="0" w:type="dxa"/>
              <w:left w:w="108" w:type="dxa"/>
              <w:bottom w:w="0" w:type="dxa"/>
              <w:right w:w="108" w:type="dxa"/>
            </w:tcMar>
            <w:hideMark/>
          </w:tcPr>
          <w:p w14:paraId="1288FCA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2C514C3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0E9E3CAF" w14:textId="77777777" w:rsidTr="00ED2BEC">
        <w:trPr>
          <w:jc w:val="center"/>
        </w:trPr>
        <w:tc>
          <w:tcPr>
            <w:tcW w:w="797" w:type="dxa"/>
            <w:tcMar>
              <w:top w:w="0" w:type="dxa"/>
              <w:left w:w="108" w:type="dxa"/>
              <w:bottom w:w="0" w:type="dxa"/>
              <w:right w:w="108" w:type="dxa"/>
            </w:tcMar>
          </w:tcPr>
          <w:p w14:paraId="15507212"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4A34E2BF"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9EB9ACB"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48563F40" w14:textId="77777777" w:rsidTr="00ED2BEC">
        <w:trPr>
          <w:jc w:val="center"/>
        </w:trPr>
        <w:tc>
          <w:tcPr>
            <w:tcW w:w="797" w:type="dxa"/>
            <w:tcMar>
              <w:top w:w="0" w:type="dxa"/>
              <w:left w:w="108" w:type="dxa"/>
              <w:bottom w:w="0" w:type="dxa"/>
              <w:right w:w="108" w:type="dxa"/>
            </w:tcMar>
          </w:tcPr>
          <w:p w14:paraId="678ABE5E"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50B61036"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7398CF51"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791A438" w14:textId="77777777" w:rsidTr="00ED2BEC">
        <w:trPr>
          <w:jc w:val="center"/>
        </w:trPr>
        <w:tc>
          <w:tcPr>
            <w:tcW w:w="797" w:type="dxa"/>
            <w:tcMar>
              <w:top w:w="0" w:type="dxa"/>
              <w:left w:w="108" w:type="dxa"/>
              <w:bottom w:w="0" w:type="dxa"/>
              <w:right w:w="108" w:type="dxa"/>
            </w:tcMar>
          </w:tcPr>
          <w:p w14:paraId="2FC5589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40E44045"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0F825F60"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C3FB3C0" w14:textId="77777777" w:rsidTr="00ED2BEC">
        <w:trPr>
          <w:jc w:val="center"/>
        </w:trPr>
        <w:tc>
          <w:tcPr>
            <w:tcW w:w="797" w:type="dxa"/>
            <w:tcMar>
              <w:top w:w="0" w:type="dxa"/>
              <w:left w:w="108" w:type="dxa"/>
              <w:bottom w:w="0" w:type="dxa"/>
              <w:right w:w="108" w:type="dxa"/>
            </w:tcMar>
          </w:tcPr>
          <w:p w14:paraId="4955B09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76560AE"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073AF7C3"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3892615" w14:textId="77777777" w:rsidTr="00ED2BEC">
        <w:trPr>
          <w:jc w:val="center"/>
        </w:trPr>
        <w:tc>
          <w:tcPr>
            <w:tcW w:w="797" w:type="dxa"/>
            <w:tcMar>
              <w:top w:w="0" w:type="dxa"/>
              <w:left w:w="108" w:type="dxa"/>
              <w:bottom w:w="0" w:type="dxa"/>
              <w:right w:w="108" w:type="dxa"/>
            </w:tcMar>
          </w:tcPr>
          <w:p w14:paraId="32DFCAA1"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4E6D625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5561C9D7"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0DA558CF" w14:textId="77777777" w:rsidTr="00ED2BEC">
        <w:trPr>
          <w:jc w:val="center"/>
        </w:trPr>
        <w:tc>
          <w:tcPr>
            <w:tcW w:w="797" w:type="dxa"/>
            <w:tcMar>
              <w:top w:w="0" w:type="dxa"/>
              <w:left w:w="108" w:type="dxa"/>
              <w:bottom w:w="0" w:type="dxa"/>
              <w:right w:w="108" w:type="dxa"/>
            </w:tcMar>
          </w:tcPr>
          <w:p w14:paraId="5F86B976"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4E85C8CC"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7D750748"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775A05FB" w14:textId="77777777" w:rsidTr="00ED2BEC">
        <w:trPr>
          <w:jc w:val="center"/>
        </w:trPr>
        <w:tc>
          <w:tcPr>
            <w:tcW w:w="797" w:type="dxa"/>
            <w:tcMar>
              <w:top w:w="0" w:type="dxa"/>
              <w:left w:w="108" w:type="dxa"/>
              <w:bottom w:w="0" w:type="dxa"/>
              <w:right w:w="108" w:type="dxa"/>
            </w:tcMar>
          </w:tcPr>
          <w:p w14:paraId="1B4CB639"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68F764F2"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5E8999D"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74A71533" w14:textId="77777777" w:rsidTr="00ED2BEC">
        <w:trPr>
          <w:jc w:val="center"/>
        </w:trPr>
        <w:tc>
          <w:tcPr>
            <w:tcW w:w="797" w:type="dxa"/>
            <w:tcMar>
              <w:top w:w="0" w:type="dxa"/>
              <w:left w:w="108" w:type="dxa"/>
              <w:bottom w:w="0" w:type="dxa"/>
              <w:right w:w="108" w:type="dxa"/>
            </w:tcMar>
          </w:tcPr>
          <w:p w14:paraId="53A46864"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6545A80E" w14:textId="57D6694D" w:rsidR="00CF5F40" w:rsidRPr="00EF05FF"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w:t>
            </w:r>
            <w:r w:rsidR="00CF5F40">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3C4D1839"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072C7ED6" w14:textId="77777777" w:rsidTr="00ED2BEC">
        <w:trPr>
          <w:jc w:val="center"/>
        </w:trPr>
        <w:tc>
          <w:tcPr>
            <w:tcW w:w="797" w:type="dxa"/>
            <w:tcMar>
              <w:top w:w="0" w:type="dxa"/>
              <w:left w:w="108" w:type="dxa"/>
              <w:bottom w:w="0" w:type="dxa"/>
              <w:right w:w="108" w:type="dxa"/>
            </w:tcMar>
          </w:tcPr>
          <w:p w14:paraId="48E54534"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1E9CC983" w14:textId="25103E63" w:rsidR="00F92AEE"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w:t>
            </w:r>
            <w:r w:rsidR="00F92AEE">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7FEB7676"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5BA2307C" w14:textId="77777777" w:rsidTr="00ED2BEC">
        <w:trPr>
          <w:jc w:val="center"/>
        </w:trPr>
        <w:tc>
          <w:tcPr>
            <w:tcW w:w="797" w:type="dxa"/>
            <w:tcMar>
              <w:top w:w="0" w:type="dxa"/>
              <w:left w:w="108" w:type="dxa"/>
              <w:bottom w:w="0" w:type="dxa"/>
              <w:right w:w="108" w:type="dxa"/>
            </w:tcMar>
          </w:tcPr>
          <w:p w14:paraId="510A95DB"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1E23E2A7" w14:textId="364823EA" w:rsidR="003526D4"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w:t>
            </w:r>
            <w:r w:rsidR="003526D4">
              <w:rPr>
                <w:rFonts w:ascii="Times New Roman" w:hAnsi="Times New Roman" w:cs="Times New Roman"/>
                <w:sz w:val="22"/>
                <w:szCs w:val="22"/>
                <w:lang w:val="en-US" w:eastAsia="tr-TR"/>
              </w:rPr>
              <w:t>9/2022</w:t>
            </w:r>
          </w:p>
        </w:tc>
        <w:tc>
          <w:tcPr>
            <w:tcW w:w="4222" w:type="dxa"/>
            <w:tcMar>
              <w:top w:w="0" w:type="dxa"/>
              <w:left w:w="108" w:type="dxa"/>
              <w:bottom w:w="0" w:type="dxa"/>
              <w:right w:w="108" w:type="dxa"/>
            </w:tcMar>
          </w:tcPr>
          <w:p w14:paraId="61BAF051"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7775CC14" w14:textId="77777777" w:rsidTr="00ED2BEC">
        <w:trPr>
          <w:jc w:val="center"/>
        </w:trPr>
        <w:tc>
          <w:tcPr>
            <w:tcW w:w="797" w:type="dxa"/>
            <w:tcMar>
              <w:top w:w="0" w:type="dxa"/>
              <w:left w:w="108" w:type="dxa"/>
              <w:bottom w:w="0" w:type="dxa"/>
              <w:right w:w="108" w:type="dxa"/>
            </w:tcMar>
          </w:tcPr>
          <w:p w14:paraId="782AF5D0"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23251491"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092B6A5"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3C27F42" w14:textId="77777777" w:rsidTr="00ED2BEC">
        <w:trPr>
          <w:jc w:val="center"/>
        </w:trPr>
        <w:tc>
          <w:tcPr>
            <w:tcW w:w="797" w:type="dxa"/>
            <w:tcMar>
              <w:top w:w="0" w:type="dxa"/>
              <w:left w:w="108" w:type="dxa"/>
              <w:bottom w:w="0" w:type="dxa"/>
              <w:right w:w="108" w:type="dxa"/>
            </w:tcMar>
          </w:tcPr>
          <w:p w14:paraId="7D2309EE"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4440FA9A" w14:textId="239C95E9"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w:t>
            </w:r>
            <w:r w:rsidR="00342F91">
              <w:rPr>
                <w:rFonts w:ascii="Times New Roman" w:hAnsi="Times New Roman" w:cs="Times New Roman"/>
                <w:sz w:val="22"/>
                <w:szCs w:val="22"/>
                <w:lang w:val="en-US" w:eastAsia="tr-TR"/>
              </w:rPr>
              <w:t>1/2023</w:t>
            </w:r>
          </w:p>
        </w:tc>
        <w:tc>
          <w:tcPr>
            <w:tcW w:w="4222" w:type="dxa"/>
            <w:tcMar>
              <w:top w:w="0" w:type="dxa"/>
              <w:left w:w="108" w:type="dxa"/>
              <w:bottom w:w="0" w:type="dxa"/>
              <w:right w:w="108" w:type="dxa"/>
            </w:tcMar>
          </w:tcPr>
          <w:p w14:paraId="0BDACBA0"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0E726962" w14:textId="77777777" w:rsidTr="00ED2BEC">
        <w:trPr>
          <w:jc w:val="center"/>
        </w:trPr>
        <w:tc>
          <w:tcPr>
            <w:tcW w:w="797" w:type="dxa"/>
            <w:tcMar>
              <w:top w:w="0" w:type="dxa"/>
              <w:left w:w="108" w:type="dxa"/>
              <w:bottom w:w="0" w:type="dxa"/>
              <w:right w:w="108" w:type="dxa"/>
            </w:tcMar>
          </w:tcPr>
          <w:p w14:paraId="3798E16A"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7F0C828F" w14:textId="40FA97A7"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w:t>
            </w:r>
            <w:r w:rsidR="00342F91">
              <w:rPr>
                <w:rFonts w:ascii="Times New Roman" w:hAnsi="Times New Roman" w:cs="Times New Roman"/>
                <w:sz w:val="22"/>
                <w:szCs w:val="22"/>
                <w:lang w:val="en-US" w:eastAsia="tr-TR"/>
              </w:rPr>
              <w:t>2/2023</w:t>
            </w:r>
          </w:p>
        </w:tc>
        <w:tc>
          <w:tcPr>
            <w:tcW w:w="4222" w:type="dxa"/>
            <w:tcMar>
              <w:top w:w="0" w:type="dxa"/>
              <w:left w:w="108" w:type="dxa"/>
              <w:bottom w:w="0" w:type="dxa"/>
              <w:right w:w="108" w:type="dxa"/>
            </w:tcMar>
          </w:tcPr>
          <w:p w14:paraId="1DF9AD19"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7795C4E" w14:textId="77777777" w:rsidTr="00ED2BEC">
        <w:trPr>
          <w:jc w:val="center"/>
        </w:trPr>
        <w:tc>
          <w:tcPr>
            <w:tcW w:w="797" w:type="dxa"/>
            <w:tcMar>
              <w:top w:w="0" w:type="dxa"/>
              <w:left w:w="108" w:type="dxa"/>
              <w:bottom w:w="0" w:type="dxa"/>
              <w:right w:w="108" w:type="dxa"/>
            </w:tcMar>
          </w:tcPr>
          <w:p w14:paraId="56418B26" w14:textId="77777777"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2B8413A3"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04F21E19" w14:textId="77777777"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69D134E5" w14:textId="77777777" w:rsidTr="00ED2BEC">
        <w:trPr>
          <w:jc w:val="center"/>
        </w:trPr>
        <w:tc>
          <w:tcPr>
            <w:tcW w:w="797" w:type="dxa"/>
            <w:tcMar>
              <w:top w:w="0" w:type="dxa"/>
              <w:left w:w="108" w:type="dxa"/>
              <w:bottom w:w="0" w:type="dxa"/>
              <w:right w:w="108" w:type="dxa"/>
            </w:tcMar>
          </w:tcPr>
          <w:p w14:paraId="65D6F127" w14:textId="77777777"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01EE56B0" w14:textId="3E59DB1C" w:rsidR="00CE629A"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w:t>
            </w:r>
            <w:r w:rsidR="00CE629A">
              <w:rPr>
                <w:rFonts w:ascii="Times New Roman" w:hAnsi="Times New Roman" w:cs="Times New Roman"/>
                <w:sz w:val="22"/>
                <w:szCs w:val="22"/>
                <w:lang w:val="en-US" w:eastAsia="tr-TR"/>
              </w:rPr>
              <w:t>5/2023</w:t>
            </w:r>
          </w:p>
        </w:tc>
        <w:tc>
          <w:tcPr>
            <w:tcW w:w="4222" w:type="dxa"/>
            <w:tcMar>
              <w:top w:w="0" w:type="dxa"/>
              <w:left w:w="108" w:type="dxa"/>
              <w:bottom w:w="0" w:type="dxa"/>
              <w:right w:w="108" w:type="dxa"/>
            </w:tcMar>
          </w:tcPr>
          <w:p w14:paraId="2F805888" w14:textId="77777777"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p>
        </w:tc>
      </w:tr>
      <w:tr w:rsidR="00CE1147" w:rsidRPr="007A33EE" w14:paraId="6897214C" w14:textId="77777777" w:rsidTr="00ED2BEC">
        <w:trPr>
          <w:jc w:val="center"/>
        </w:trPr>
        <w:tc>
          <w:tcPr>
            <w:tcW w:w="797" w:type="dxa"/>
            <w:tcMar>
              <w:top w:w="0" w:type="dxa"/>
              <w:left w:w="108" w:type="dxa"/>
              <w:bottom w:w="0" w:type="dxa"/>
              <w:right w:w="108" w:type="dxa"/>
            </w:tcMar>
          </w:tcPr>
          <w:p w14:paraId="77513E59" w14:textId="759352D5" w:rsidR="00CE1147"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16-</w:t>
            </w:r>
          </w:p>
        </w:tc>
        <w:tc>
          <w:tcPr>
            <w:tcW w:w="3486" w:type="dxa"/>
          </w:tcPr>
          <w:p w14:paraId="02D1E60E" w14:textId="022FA0DF" w:rsidR="00CE1147" w:rsidRDefault="00CE1147"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14/7/2023</w:t>
            </w:r>
          </w:p>
        </w:tc>
        <w:tc>
          <w:tcPr>
            <w:tcW w:w="4222" w:type="dxa"/>
            <w:tcMar>
              <w:top w:w="0" w:type="dxa"/>
              <w:left w:w="108" w:type="dxa"/>
              <w:bottom w:w="0" w:type="dxa"/>
              <w:right w:w="108" w:type="dxa"/>
            </w:tcMar>
          </w:tcPr>
          <w:p w14:paraId="4973552B" w14:textId="668718E2" w:rsidR="00CE1147" w:rsidRDefault="00CE1147"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29</w:t>
            </w:r>
          </w:p>
        </w:tc>
      </w:tr>
      <w:tr w:rsidR="0073650F" w:rsidRPr="007A33EE" w14:paraId="62CDD16C" w14:textId="77777777" w:rsidTr="00ED2BEC">
        <w:trPr>
          <w:jc w:val="center"/>
        </w:trPr>
        <w:tc>
          <w:tcPr>
            <w:tcW w:w="797" w:type="dxa"/>
            <w:tcMar>
              <w:top w:w="0" w:type="dxa"/>
              <w:left w:w="108" w:type="dxa"/>
              <w:bottom w:w="0" w:type="dxa"/>
              <w:right w:w="108" w:type="dxa"/>
            </w:tcMar>
          </w:tcPr>
          <w:p w14:paraId="3C03A76E" w14:textId="0CFC535F" w:rsidR="0073650F"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17</w:t>
            </w:r>
            <w:r w:rsidR="0073650F">
              <w:rPr>
                <w:rFonts w:ascii="Times New Roman" w:hAnsi="Times New Roman" w:cs="Times New Roman"/>
                <w:b/>
                <w:bCs/>
                <w:sz w:val="22"/>
                <w:szCs w:val="22"/>
                <w:lang w:eastAsia="tr-TR"/>
              </w:rPr>
              <w:t>-</w:t>
            </w:r>
          </w:p>
        </w:tc>
        <w:tc>
          <w:tcPr>
            <w:tcW w:w="3486" w:type="dxa"/>
          </w:tcPr>
          <w:p w14:paraId="733B0A17" w14:textId="18A94AE0" w:rsidR="0073650F" w:rsidRDefault="0073650F"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17/8/2023</w:t>
            </w:r>
          </w:p>
        </w:tc>
        <w:tc>
          <w:tcPr>
            <w:tcW w:w="4222" w:type="dxa"/>
            <w:tcMar>
              <w:top w:w="0" w:type="dxa"/>
              <w:left w:w="108" w:type="dxa"/>
              <w:bottom w:w="0" w:type="dxa"/>
              <w:right w:w="108" w:type="dxa"/>
            </w:tcMar>
          </w:tcPr>
          <w:p w14:paraId="3AFEFA1C" w14:textId="57045CF3" w:rsidR="0073650F" w:rsidRDefault="00BF0F6E" w:rsidP="00BF0F6E">
            <w:pPr>
              <w:suppressAutoHyphens w:val="0"/>
              <w:spacing w:line="240" w:lineRule="auto"/>
              <w:jc w:val="center"/>
              <w:rPr>
                <w:rFonts w:ascii="Times New Roman" w:hAnsi="Times New Roman" w:cs="Times New Roman"/>
                <w:bCs/>
                <w:sz w:val="22"/>
                <w:szCs w:val="22"/>
                <w:lang w:eastAsia="tr-TR"/>
              </w:rPr>
            </w:pPr>
            <w:r w:rsidRPr="00BF0F6E">
              <w:rPr>
                <w:rFonts w:ascii="Times New Roman" w:hAnsi="Times New Roman" w:cs="Times New Roman"/>
                <w:bCs/>
                <w:sz w:val="22"/>
                <w:szCs w:val="22"/>
                <w:lang w:eastAsia="tr-TR"/>
              </w:rPr>
              <w:t>10002</w:t>
            </w:r>
          </w:p>
        </w:tc>
      </w:tr>
      <w:tr w:rsidR="000823A0" w:rsidRPr="007A33EE" w14:paraId="68756AD4" w14:textId="77777777" w:rsidTr="000823A0">
        <w:trPr>
          <w:jc w:val="center"/>
        </w:trPr>
        <w:tc>
          <w:tcPr>
            <w:tcW w:w="797" w:type="dxa"/>
            <w:tcMar>
              <w:top w:w="0" w:type="dxa"/>
              <w:left w:w="108" w:type="dxa"/>
              <w:bottom w:w="0" w:type="dxa"/>
              <w:right w:w="108" w:type="dxa"/>
            </w:tcMar>
          </w:tcPr>
          <w:p w14:paraId="2D8EF1CB" w14:textId="1FD82FEF" w:rsidR="000823A0" w:rsidRDefault="000823A0"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18-</w:t>
            </w:r>
          </w:p>
        </w:tc>
        <w:tc>
          <w:tcPr>
            <w:tcW w:w="3486" w:type="dxa"/>
            <w:vAlign w:val="center"/>
          </w:tcPr>
          <w:p w14:paraId="5FDEC77E" w14:textId="65EF673D" w:rsidR="000823A0" w:rsidRDefault="000823A0"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22/12/2023</w:t>
            </w:r>
          </w:p>
        </w:tc>
        <w:tc>
          <w:tcPr>
            <w:tcW w:w="4222" w:type="dxa"/>
            <w:tcMar>
              <w:top w:w="0" w:type="dxa"/>
              <w:left w:w="108" w:type="dxa"/>
              <w:bottom w:w="0" w:type="dxa"/>
              <w:right w:w="108" w:type="dxa"/>
            </w:tcMar>
          </w:tcPr>
          <w:p w14:paraId="0098294F" w14:textId="2C58731E" w:rsidR="000823A0" w:rsidRPr="00BF0F6E" w:rsidRDefault="000823A0"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57</w:t>
            </w:r>
          </w:p>
        </w:tc>
      </w:tr>
      <w:tr w:rsidR="005672B3" w:rsidRPr="007A33EE" w14:paraId="41C1C80B" w14:textId="77777777" w:rsidTr="000823A0">
        <w:trPr>
          <w:jc w:val="center"/>
        </w:trPr>
        <w:tc>
          <w:tcPr>
            <w:tcW w:w="797" w:type="dxa"/>
            <w:tcMar>
              <w:top w:w="0" w:type="dxa"/>
              <w:left w:w="108" w:type="dxa"/>
              <w:bottom w:w="0" w:type="dxa"/>
              <w:right w:w="108" w:type="dxa"/>
            </w:tcMar>
          </w:tcPr>
          <w:p w14:paraId="511A1456" w14:textId="48AA57B9" w:rsidR="005672B3" w:rsidRDefault="005672B3"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19-</w:t>
            </w:r>
          </w:p>
        </w:tc>
        <w:tc>
          <w:tcPr>
            <w:tcW w:w="3486" w:type="dxa"/>
            <w:vAlign w:val="center"/>
          </w:tcPr>
          <w:p w14:paraId="708AF9CF" w14:textId="640E4F14" w:rsidR="005672B3" w:rsidRDefault="005672B3" w:rsidP="000823A0">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10/01/2025</w:t>
            </w:r>
          </w:p>
        </w:tc>
        <w:tc>
          <w:tcPr>
            <w:tcW w:w="4222" w:type="dxa"/>
            <w:tcMar>
              <w:top w:w="0" w:type="dxa"/>
              <w:left w:w="108" w:type="dxa"/>
              <w:bottom w:w="0" w:type="dxa"/>
              <w:right w:w="108" w:type="dxa"/>
            </w:tcMar>
          </w:tcPr>
          <w:p w14:paraId="1E9E80D9" w14:textId="13FC8F68" w:rsidR="005672B3" w:rsidRDefault="005672B3" w:rsidP="00BF0F6E">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bl>
    <w:p w14:paraId="19E71DB8"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445E" w14:textId="77777777" w:rsidR="00556463" w:rsidRDefault="00556463">
      <w:pPr>
        <w:spacing w:line="240" w:lineRule="auto"/>
      </w:pPr>
      <w:r>
        <w:separator/>
      </w:r>
    </w:p>
  </w:endnote>
  <w:endnote w:type="continuationSeparator" w:id="0">
    <w:p w14:paraId="12D486B4" w14:textId="77777777" w:rsidR="00556463" w:rsidRDefault="00556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40502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959F9" w14:textId="77777777" w:rsidR="005672B3" w:rsidRDefault="005672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61A7" w14:textId="77777777" w:rsidR="008A60EC" w:rsidRDefault="00FE2B9D">
    <w:pPr>
      <w:pStyle w:val="AltBilgi"/>
    </w:pPr>
    <w:r>
      <w:rPr>
        <w:noProof/>
        <w:lang w:eastAsia="tr-TR"/>
      </w:rPr>
      <mc:AlternateContent>
        <mc:Choice Requires="wps">
          <w:drawing>
            <wp:anchor distT="0" distB="0" distL="0" distR="0" simplePos="0" relativeHeight="251657728" behindDoc="0" locked="0" layoutInCell="1" allowOverlap="1" wp14:anchorId="442F699B" wp14:editId="69F3304E">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07BD" w14:textId="5649C4A8" w:rsidR="008A60EC" w:rsidRDefault="008A60EC">
                          <w:pPr>
                            <w:pStyle w:val="AltBilgi"/>
                          </w:pPr>
                          <w:r>
                            <w:rPr>
                              <w:rStyle w:val="SayfaNumaras"/>
                            </w:rPr>
                            <w:fldChar w:fldCharType="begin"/>
                          </w:r>
                          <w:r>
                            <w:rPr>
                              <w:rStyle w:val="SayfaNumaras"/>
                            </w:rPr>
                            <w:instrText xml:space="preserve"> PAGE </w:instrText>
                          </w:r>
                          <w:r>
                            <w:rPr>
                              <w:rStyle w:val="SayfaNumaras"/>
                            </w:rPr>
                            <w:fldChar w:fldCharType="separate"/>
                          </w:r>
                          <w:r w:rsidR="00F077B9">
                            <w:rPr>
                              <w:rStyle w:val="SayfaNumaras"/>
                              <w:noProof/>
                            </w:rPr>
                            <w:t>8</w:t>
                          </w:r>
                          <w:r>
                            <w:rPr>
                              <w:rStyle w:val="SayfaNumaras"/>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699B"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319107BD" w14:textId="5649C4A8" w:rsidR="008A60EC" w:rsidRDefault="008A60EC">
                    <w:pPr>
                      <w:pStyle w:val="AltBilgi"/>
                    </w:pPr>
                    <w:r>
                      <w:rPr>
                        <w:rStyle w:val="SayfaNumaras"/>
                      </w:rPr>
                      <w:fldChar w:fldCharType="begin"/>
                    </w:r>
                    <w:r>
                      <w:rPr>
                        <w:rStyle w:val="SayfaNumaras"/>
                      </w:rPr>
                      <w:instrText xml:space="preserve"> PAGE </w:instrText>
                    </w:r>
                    <w:r>
                      <w:rPr>
                        <w:rStyle w:val="SayfaNumaras"/>
                      </w:rPr>
                      <w:fldChar w:fldCharType="separate"/>
                    </w:r>
                    <w:r w:rsidR="00F077B9">
                      <w:rPr>
                        <w:rStyle w:val="SayfaNumaras"/>
                        <w:noProof/>
                      </w:rPr>
                      <w:t>8</w:t>
                    </w:r>
                    <w:r>
                      <w:rPr>
                        <w:rStyle w:val="SayfaNumaras"/>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8511" w14:textId="77777777" w:rsidR="005672B3" w:rsidRDefault="005672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D54A" w14:textId="77777777" w:rsidR="00556463" w:rsidRDefault="00556463">
      <w:pPr>
        <w:spacing w:line="240" w:lineRule="auto"/>
      </w:pPr>
      <w:r>
        <w:separator/>
      </w:r>
    </w:p>
  </w:footnote>
  <w:footnote w:type="continuationSeparator" w:id="0">
    <w:p w14:paraId="28E8D804" w14:textId="77777777" w:rsidR="00556463" w:rsidRDefault="005564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6536" w14:textId="26F77BB6"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bjHeaderEvenPageDocProperty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65EB" w14:textId="77777777" w:rsidR="005672B3" w:rsidRDefault="005672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1B62" w14:textId="27ECBADC" w:rsidR="007620AE" w:rsidRPr="0068165A" w:rsidRDefault="0068165A" w:rsidP="0068165A">
    <w:pPr>
      <w:pStyle w:val="stBilgi"/>
      <w:spacing w:after="0" w:line="240" w:lineRule="auto"/>
      <w:jc w:val="right"/>
    </w:pPr>
    <w:r>
      <w:rPr>
        <w:rFonts w:ascii="Times New Roman" w:hAnsi="Times New Roman" w:cs="Times New Roman"/>
        <w:sz w:val="24"/>
        <w:szCs w:val="24"/>
        <w:lang w:eastAsia="tr-TR"/>
      </w:rPr>
      <w:fldChar w:fldCharType="begin" w:fldLock="1"/>
    </w:r>
    <w:r>
      <w:rPr>
        <w:rFonts w:ascii="Times New Roman" w:hAnsi="Times New Roman" w:cs="Times New Roman"/>
        <w:sz w:val="24"/>
        <w:szCs w:val="24"/>
        <w:lang w:eastAsia="tr-TR"/>
      </w:rPr>
      <w:instrText xml:space="preserve"> DOCPROPERTY bjHeaderFirstPageDocProperty \* MERGEFORMAT </w:instrText>
    </w:r>
    <w:r>
      <w:rPr>
        <w:rFonts w:ascii="Times New Roman" w:hAnsi="Times New Roman" w:cs="Times New Roman"/>
        <w:sz w:val="24"/>
        <w:szCs w:val="24"/>
        <w:lang w:eastAsia="tr-TR"/>
      </w:rPr>
      <w:fldChar w:fldCharType="separate"/>
    </w:r>
    <w:r w:rsidRPr="004D09F8">
      <w:rPr>
        <w:rFonts w:ascii="Tahoma" w:hAnsi="Tahoma" w:cs="Tahoma"/>
        <w:color w:val="FF8000"/>
        <w:sz w:val="24"/>
        <w:szCs w:val="24"/>
        <w:lang w:eastAsia="tr-TR"/>
      </w:rPr>
      <w:t>Kuruma Özel</w:t>
    </w:r>
    <w:r w:rsidRPr="004D09F8">
      <w:rPr>
        <w:rFonts w:ascii="Tahoma" w:hAnsi="Tahoma" w:cs="Tahoma"/>
        <w:color w:val="000000"/>
        <w:sz w:val="24"/>
        <w:szCs w:val="24"/>
        <w:lang w:eastAsia="tr-TR"/>
      </w:rPr>
      <w:t>-</w:t>
    </w:r>
    <w:r w:rsidRPr="004D09F8">
      <w:rPr>
        <w:rFonts w:ascii="Tahoma" w:hAnsi="Tahoma" w:cs="Tahoma"/>
        <w:color w:val="00C000"/>
        <w:sz w:val="24"/>
        <w:szCs w:val="24"/>
        <w:lang w:eastAsia="tr-TR"/>
      </w:rPr>
      <w:t>Kişisel Veri içermez</w:t>
    </w:r>
    <w:r>
      <w:rPr>
        <w:rFonts w:ascii="Times New Roman" w:hAnsi="Times New Roman" w:cs="Times New Roman"/>
        <w:sz w:val="24"/>
        <w:szCs w:val="24"/>
        <w:lang w:eastAsia="tr-T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Balk5"/>
      <w:lvlText w:val="%5"/>
      <w:lvlJc w:val="left"/>
      <w:pPr>
        <w:tabs>
          <w:tab w:val="num" w:pos="1008"/>
        </w:tabs>
        <w:ind w:left="1008" w:hanging="1008"/>
      </w:pPr>
      <w:rPr>
        <w:rFonts w:cs="Times New Roman"/>
      </w:rPr>
    </w:lvl>
    <w:lvl w:ilvl="5">
      <w:start w:val="1"/>
      <w:numFmt w:val="decimal"/>
      <w:pStyle w:val="Balk6"/>
      <w:lvlText w:val="%5.%6"/>
      <w:lvlJc w:val="left"/>
      <w:pPr>
        <w:tabs>
          <w:tab w:val="num" w:pos="1152"/>
        </w:tabs>
        <w:ind w:left="1152" w:hanging="1152"/>
      </w:pPr>
      <w:rPr>
        <w:rFonts w:cs="Times New Roman"/>
      </w:rPr>
    </w:lvl>
    <w:lvl w:ilvl="6">
      <w:start w:val="1"/>
      <w:numFmt w:val="decimal"/>
      <w:pStyle w:val="Balk7"/>
      <w:lvlText w:val="%5.%6.%7"/>
      <w:lvlJc w:val="left"/>
      <w:pPr>
        <w:tabs>
          <w:tab w:val="num" w:pos="1296"/>
        </w:tabs>
        <w:ind w:left="1296" w:hanging="1296"/>
      </w:pPr>
      <w:rPr>
        <w:rFonts w:cs="Times New Roman"/>
      </w:rPr>
    </w:lvl>
    <w:lvl w:ilvl="7">
      <w:start w:val="1"/>
      <w:numFmt w:val="decimal"/>
      <w:pStyle w:val="Balk8"/>
      <w:lvlText w:val="%5.%6.%7.%8"/>
      <w:lvlJc w:val="left"/>
      <w:pPr>
        <w:tabs>
          <w:tab w:val="num" w:pos="1440"/>
        </w:tabs>
        <w:ind w:left="1440" w:hanging="1440"/>
      </w:pPr>
      <w:rPr>
        <w:rFonts w:cs="Times New Roman"/>
      </w:rPr>
    </w:lvl>
    <w:lvl w:ilvl="8">
      <w:start w:val="1"/>
      <w:numFmt w:val="decimal"/>
      <w:pStyle w:val="Balk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8F"/>
    <w:rsid w:val="0000661F"/>
    <w:rsid w:val="00023322"/>
    <w:rsid w:val="00044A68"/>
    <w:rsid w:val="00047575"/>
    <w:rsid w:val="0005349C"/>
    <w:rsid w:val="000575A8"/>
    <w:rsid w:val="00057B24"/>
    <w:rsid w:val="00071608"/>
    <w:rsid w:val="0007165D"/>
    <w:rsid w:val="000823A0"/>
    <w:rsid w:val="00083B72"/>
    <w:rsid w:val="000872D5"/>
    <w:rsid w:val="00091729"/>
    <w:rsid w:val="000A534F"/>
    <w:rsid w:val="000A6199"/>
    <w:rsid w:val="000B4214"/>
    <w:rsid w:val="000D5C24"/>
    <w:rsid w:val="001076A4"/>
    <w:rsid w:val="0011145C"/>
    <w:rsid w:val="00113FEB"/>
    <w:rsid w:val="00124388"/>
    <w:rsid w:val="001274EB"/>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44525"/>
    <w:rsid w:val="0026123F"/>
    <w:rsid w:val="002631C6"/>
    <w:rsid w:val="00274ADA"/>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72951"/>
    <w:rsid w:val="00390A5B"/>
    <w:rsid w:val="003A52F8"/>
    <w:rsid w:val="003E28EA"/>
    <w:rsid w:val="003E53C5"/>
    <w:rsid w:val="003F05A2"/>
    <w:rsid w:val="003F0DFE"/>
    <w:rsid w:val="003F7B0B"/>
    <w:rsid w:val="0042332A"/>
    <w:rsid w:val="00431939"/>
    <w:rsid w:val="004347CB"/>
    <w:rsid w:val="00436662"/>
    <w:rsid w:val="0043679F"/>
    <w:rsid w:val="00454CA0"/>
    <w:rsid w:val="0046102E"/>
    <w:rsid w:val="00461D62"/>
    <w:rsid w:val="00463AE5"/>
    <w:rsid w:val="00471FC9"/>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56463"/>
    <w:rsid w:val="005614ED"/>
    <w:rsid w:val="00564A02"/>
    <w:rsid w:val="00564A22"/>
    <w:rsid w:val="00565521"/>
    <w:rsid w:val="005672B3"/>
    <w:rsid w:val="00573DE3"/>
    <w:rsid w:val="00575AC5"/>
    <w:rsid w:val="0057784D"/>
    <w:rsid w:val="00580BBF"/>
    <w:rsid w:val="0058249C"/>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386F"/>
    <w:rsid w:val="0064568B"/>
    <w:rsid w:val="00647FC2"/>
    <w:rsid w:val="00655960"/>
    <w:rsid w:val="00656765"/>
    <w:rsid w:val="0065761A"/>
    <w:rsid w:val="006628CF"/>
    <w:rsid w:val="00677245"/>
    <w:rsid w:val="0068165A"/>
    <w:rsid w:val="00681C89"/>
    <w:rsid w:val="00683049"/>
    <w:rsid w:val="00683C71"/>
    <w:rsid w:val="00687B56"/>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3650F"/>
    <w:rsid w:val="00744615"/>
    <w:rsid w:val="00747F89"/>
    <w:rsid w:val="007620AE"/>
    <w:rsid w:val="007842EB"/>
    <w:rsid w:val="007C08DA"/>
    <w:rsid w:val="007C0CFD"/>
    <w:rsid w:val="007D1871"/>
    <w:rsid w:val="007D76B4"/>
    <w:rsid w:val="007F1113"/>
    <w:rsid w:val="007F314F"/>
    <w:rsid w:val="007F3C78"/>
    <w:rsid w:val="007F5595"/>
    <w:rsid w:val="008140DA"/>
    <w:rsid w:val="0082018A"/>
    <w:rsid w:val="00820647"/>
    <w:rsid w:val="00822044"/>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569E6"/>
    <w:rsid w:val="00964065"/>
    <w:rsid w:val="00972C62"/>
    <w:rsid w:val="00974AAD"/>
    <w:rsid w:val="009820AA"/>
    <w:rsid w:val="00984532"/>
    <w:rsid w:val="00987072"/>
    <w:rsid w:val="009A3256"/>
    <w:rsid w:val="009A7E84"/>
    <w:rsid w:val="009C3128"/>
    <w:rsid w:val="009D08D2"/>
    <w:rsid w:val="009D13D8"/>
    <w:rsid w:val="009D1F49"/>
    <w:rsid w:val="009E7EBB"/>
    <w:rsid w:val="009F7D73"/>
    <w:rsid w:val="00A02A20"/>
    <w:rsid w:val="00A039BF"/>
    <w:rsid w:val="00A11775"/>
    <w:rsid w:val="00A130D2"/>
    <w:rsid w:val="00A14527"/>
    <w:rsid w:val="00A217F6"/>
    <w:rsid w:val="00A220E2"/>
    <w:rsid w:val="00A32155"/>
    <w:rsid w:val="00A54B5F"/>
    <w:rsid w:val="00A56090"/>
    <w:rsid w:val="00A6742D"/>
    <w:rsid w:val="00A83FB7"/>
    <w:rsid w:val="00A93C70"/>
    <w:rsid w:val="00AB10BA"/>
    <w:rsid w:val="00AB1A31"/>
    <w:rsid w:val="00AB2D41"/>
    <w:rsid w:val="00AB2F32"/>
    <w:rsid w:val="00AC2332"/>
    <w:rsid w:val="00AC486D"/>
    <w:rsid w:val="00B05B68"/>
    <w:rsid w:val="00B12C6F"/>
    <w:rsid w:val="00B135FF"/>
    <w:rsid w:val="00B14A9A"/>
    <w:rsid w:val="00B34F53"/>
    <w:rsid w:val="00B36630"/>
    <w:rsid w:val="00B412F7"/>
    <w:rsid w:val="00B4650B"/>
    <w:rsid w:val="00B46A0A"/>
    <w:rsid w:val="00BA3D4E"/>
    <w:rsid w:val="00BB4D42"/>
    <w:rsid w:val="00BC06A3"/>
    <w:rsid w:val="00BC5D44"/>
    <w:rsid w:val="00BD0CE3"/>
    <w:rsid w:val="00BF0F6E"/>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1147"/>
    <w:rsid w:val="00CE2B94"/>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D1DD2"/>
    <w:rsid w:val="00DE1149"/>
    <w:rsid w:val="00DE6134"/>
    <w:rsid w:val="00DF0634"/>
    <w:rsid w:val="00DF0D41"/>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077B9"/>
    <w:rsid w:val="00F16C30"/>
    <w:rsid w:val="00F32F86"/>
    <w:rsid w:val="00F33566"/>
    <w:rsid w:val="00F41147"/>
    <w:rsid w:val="00F47CA2"/>
    <w:rsid w:val="00F519FF"/>
    <w:rsid w:val="00F51DDE"/>
    <w:rsid w:val="00F543EE"/>
    <w:rsid w:val="00F77BF4"/>
    <w:rsid w:val="00F86ACC"/>
    <w:rsid w:val="00F9143D"/>
    <w:rsid w:val="00F92AEE"/>
    <w:rsid w:val="00FA05C5"/>
    <w:rsid w:val="00FA14F7"/>
    <w:rsid w:val="00FA15D3"/>
    <w:rsid w:val="00FB0783"/>
    <w:rsid w:val="00FB612B"/>
    <w:rsid w:val="00FB6551"/>
    <w:rsid w:val="00FB678F"/>
    <w:rsid w:val="00FC2D22"/>
    <w:rsid w:val="00FC4E29"/>
    <w:rsid w:val="00FD2778"/>
    <w:rsid w:val="00FD6436"/>
    <w:rsid w:val="00FE2B9D"/>
    <w:rsid w:val="00FE75EF"/>
    <w:rsid w:val="00FF0E0E"/>
    <w:rsid w:val="00FF5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3030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360" w:lineRule="auto"/>
      <w:jc w:val="both"/>
    </w:pPr>
    <w:rPr>
      <w:rFonts w:ascii="Verdana" w:hAnsi="Verdana" w:cs="Verdana"/>
      <w:lang w:eastAsia="zh-CN"/>
    </w:rPr>
  </w:style>
  <w:style w:type="paragraph" w:styleId="Balk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Balk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Balk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Balk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Balk5">
    <w:name w:val="heading 5"/>
    <w:basedOn w:val="Normal"/>
    <w:next w:val="GvdeMetni"/>
    <w:qFormat/>
    <w:pPr>
      <w:numPr>
        <w:ilvl w:val="4"/>
        <w:numId w:val="1"/>
      </w:numPr>
      <w:outlineLvl w:val="4"/>
    </w:pPr>
  </w:style>
  <w:style w:type="paragraph" w:styleId="Balk6">
    <w:name w:val="heading 6"/>
    <w:basedOn w:val="Normal"/>
    <w:next w:val="Normal"/>
    <w:qFormat/>
    <w:pPr>
      <w:numPr>
        <w:ilvl w:val="5"/>
        <w:numId w:val="1"/>
      </w:numPr>
      <w:outlineLvl w:val="5"/>
    </w:pPr>
    <w:rPr>
      <w:i/>
    </w:rPr>
  </w:style>
  <w:style w:type="paragraph" w:styleId="Balk7">
    <w:name w:val="heading 7"/>
    <w:basedOn w:val="Normal"/>
    <w:next w:val="Normal"/>
    <w:qFormat/>
    <w:pPr>
      <w:numPr>
        <w:ilvl w:val="6"/>
        <w:numId w:val="1"/>
      </w:numPr>
      <w:outlineLvl w:val="6"/>
    </w:pPr>
    <w:rPr>
      <w:rFonts w:ascii="Times New Roman" w:hAnsi="Times New Roman" w:cs="Times New Roman"/>
      <w:i/>
    </w:rPr>
  </w:style>
  <w:style w:type="paragraph" w:styleId="Balk8">
    <w:name w:val="heading 8"/>
    <w:basedOn w:val="Normal"/>
    <w:next w:val="Normal"/>
    <w:qFormat/>
    <w:pPr>
      <w:numPr>
        <w:ilvl w:val="7"/>
        <w:numId w:val="1"/>
      </w:numPr>
      <w:outlineLvl w:val="7"/>
    </w:pPr>
    <w:rPr>
      <w:rFonts w:ascii="Times New Roman" w:hAnsi="Times New Roman" w:cs="Times New Roman"/>
      <w:i/>
    </w:rPr>
  </w:style>
  <w:style w:type="paragraph" w:styleId="Balk9">
    <w:name w:val="heading 9"/>
    <w:basedOn w:val="Normal"/>
    <w:next w:val="Normal"/>
    <w:qFormat/>
    <w:pPr>
      <w:numPr>
        <w:ilvl w:val="8"/>
        <w:numId w:val="1"/>
      </w:numPr>
      <w:outlineLvl w:val="8"/>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Kpr">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Vurgu">
    <w:name w:val="Emphasis"/>
    <w:qFormat/>
    <w:rPr>
      <w:rFonts w:cs="Times New Roman"/>
      <w:i/>
    </w:rPr>
  </w:style>
  <w:style w:type="character" w:styleId="zlenenKpr">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SatrNumaras">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SayfaNumaras">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Gl">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GvdeMetni"/>
    <w:pPr>
      <w:keepLines/>
      <w:spacing w:after="120" w:line="240" w:lineRule="auto"/>
      <w:ind w:left="1440" w:right="720"/>
      <w:jc w:val="left"/>
    </w:pPr>
    <w:rPr>
      <w:rFonts w:ascii="Arial" w:hAnsi="Arial" w:cs="Arial"/>
      <w:b/>
      <w:sz w:val="44"/>
    </w:rPr>
  </w:style>
  <w:style w:type="paragraph" w:styleId="GvdeMetni">
    <w:name w:val="Body Text"/>
    <w:basedOn w:val="Normal"/>
    <w:pPr>
      <w:spacing w:after="120"/>
    </w:pPr>
    <w:rPr>
      <w:lang w:val="en-US"/>
    </w:rPr>
  </w:style>
  <w:style w:type="paragraph" w:styleId="Liste">
    <w:name w:val="List"/>
    <w:basedOn w:val="Normal"/>
    <w:pPr>
      <w:ind w:left="360" w:hanging="360"/>
    </w:pPr>
  </w:style>
  <w:style w:type="paragraph" w:styleId="ResimYazs">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
    <w:name w:val="Bodytext"/>
    <w:basedOn w:val="Normal"/>
    <w:pPr>
      <w:spacing w:after="240"/>
    </w:pPr>
  </w:style>
  <w:style w:type="paragraph" w:styleId="AltBilgi">
    <w:name w:val="footer"/>
    <w:basedOn w:val="Normal"/>
    <w:rPr>
      <w:sz w:val="16"/>
    </w:rPr>
  </w:style>
  <w:style w:type="paragraph" w:styleId="stBilgi">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1">
    <w:name w:val="toc 1"/>
    <w:basedOn w:val="Normal"/>
    <w:next w:val="Normal"/>
    <w:pPr>
      <w:spacing w:before="120"/>
      <w:ind w:right="-23"/>
    </w:pPr>
    <w:rPr>
      <w:caps/>
    </w:rPr>
  </w:style>
  <w:style w:type="paragraph" w:styleId="T2">
    <w:name w:val="toc 2"/>
    <w:basedOn w:val="Normal"/>
    <w:next w:val="Normal"/>
    <w:pPr>
      <w:ind w:left="993" w:hanging="567"/>
    </w:pPr>
  </w:style>
  <w:style w:type="paragraph" w:styleId="T3">
    <w:name w:val="toc 3"/>
    <w:basedOn w:val="Normal"/>
    <w:next w:val="Normal"/>
    <w:pPr>
      <w:ind w:left="992"/>
    </w:pPr>
  </w:style>
  <w:style w:type="paragraph" w:styleId="T4">
    <w:name w:val="toc 4"/>
    <w:basedOn w:val="Normal"/>
    <w:next w:val="Normal"/>
    <w:pPr>
      <w:ind w:left="1440" w:right="260"/>
    </w:pPr>
    <w:rPr>
      <w:sz w:val="18"/>
    </w:rPr>
  </w:style>
  <w:style w:type="paragraph" w:styleId="T5">
    <w:name w:val="toc 5"/>
    <w:basedOn w:val="T4"/>
    <w:next w:val="Normal"/>
    <w:pPr>
      <w:ind w:left="1928"/>
    </w:pPr>
  </w:style>
  <w:style w:type="paragraph" w:styleId="T6">
    <w:name w:val="toc 6"/>
    <w:basedOn w:val="Normal"/>
    <w:next w:val="Normal"/>
    <w:pPr>
      <w:ind w:left="1000"/>
    </w:pPr>
    <w:rPr>
      <w:sz w:val="18"/>
    </w:rPr>
  </w:style>
  <w:style w:type="paragraph" w:styleId="T7">
    <w:name w:val="toc 7"/>
    <w:basedOn w:val="Normal"/>
    <w:next w:val="Normal"/>
    <w:pPr>
      <w:ind w:left="1200"/>
    </w:pPr>
    <w:rPr>
      <w:sz w:val="18"/>
    </w:rPr>
  </w:style>
  <w:style w:type="paragraph" w:styleId="T8">
    <w:name w:val="toc 8"/>
    <w:basedOn w:val="Normal"/>
    <w:next w:val="Normal"/>
    <w:pPr>
      <w:ind w:left="1400"/>
    </w:pPr>
    <w:rPr>
      <w:sz w:val="18"/>
    </w:rPr>
  </w:style>
  <w:style w:type="paragraph" w:styleId="T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AltBilgi"/>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GvdeMetni"/>
    <w:pPr>
      <w:ind w:firstLine="210"/>
    </w:pPr>
  </w:style>
  <w:style w:type="paragraph" w:styleId="GvdeMetniGirintisi">
    <w:name w:val="Body Text Indent"/>
    <w:basedOn w:val="Normal"/>
    <w:pPr>
      <w:spacing w:after="120"/>
      <w:ind w:left="360"/>
    </w:pPr>
  </w:style>
  <w:style w:type="paragraph" w:customStyle="1" w:styleId="BodyTextFirstIndent21">
    <w:name w:val="Body Text First Indent 21"/>
    <w:basedOn w:val="GvdeMetniGirintisi"/>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MektupAdresi">
    <w:name w:val="envelope address"/>
    <w:basedOn w:val="Normal"/>
    <w:pPr>
      <w:ind w:left="2880"/>
    </w:pPr>
    <w:rPr>
      <w:rFonts w:ascii="Arial" w:hAnsi="Arial" w:cs="Arial"/>
      <w:sz w:val="24"/>
      <w:szCs w:val="24"/>
    </w:rPr>
  </w:style>
  <w:style w:type="paragraph" w:styleId="ZarfD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eMaddemi2">
    <w:name w:val="List Bullet 2"/>
    <w:basedOn w:val="Normal"/>
    <w:pPr>
      <w:ind w:left="720" w:hanging="360"/>
    </w:pPr>
  </w:style>
  <w:style w:type="paragraph" w:styleId="ListeMaddemi3">
    <w:name w:val="List Bullet 3"/>
    <w:basedOn w:val="Normal"/>
    <w:pPr>
      <w:ind w:left="1080" w:hanging="360"/>
    </w:pPr>
  </w:style>
  <w:style w:type="paragraph" w:styleId="ListeMaddemi4">
    <w:name w:val="List Bullet 4"/>
    <w:basedOn w:val="Normal"/>
    <w:pPr>
      <w:ind w:left="1440" w:hanging="360"/>
    </w:pPr>
  </w:style>
  <w:style w:type="paragraph" w:styleId="ListeMaddemi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mza">
    <w:name w:val="Signature"/>
    <w:basedOn w:val="Normal"/>
    <w:pPr>
      <w:ind w:left="4320"/>
    </w:pPr>
  </w:style>
  <w:style w:type="paragraph" w:styleId="Altyaz">
    <w:name w:val="Subtitle"/>
    <w:basedOn w:val="Normal"/>
    <w:next w:val="GvdeMetni"/>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Balk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DipnotMetni">
    <w:name w:val="footnote text"/>
    <w:basedOn w:val="Normal"/>
    <w:link w:val="DipnotMetniChar"/>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onMetni">
    <w:name w:val="Balloon Text"/>
    <w:basedOn w:val="Normal"/>
    <w:link w:val="BalonMetniChar"/>
    <w:uiPriority w:val="99"/>
    <w:semiHidden/>
    <w:unhideWhenUsed/>
    <w:rsid w:val="00FB678F"/>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B678F"/>
    <w:rPr>
      <w:rFonts w:ascii="Segoe UI" w:hAnsi="Segoe UI" w:cs="Segoe UI"/>
      <w:sz w:val="18"/>
      <w:szCs w:val="18"/>
      <w:lang w:eastAsia="zh-CN"/>
    </w:rPr>
  </w:style>
  <w:style w:type="character" w:styleId="AklamaBavurusu">
    <w:name w:val="annotation reference"/>
    <w:uiPriority w:val="99"/>
    <w:semiHidden/>
    <w:unhideWhenUsed/>
    <w:rsid w:val="001A24C3"/>
    <w:rPr>
      <w:sz w:val="16"/>
      <w:szCs w:val="16"/>
    </w:rPr>
  </w:style>
  <w:style w:type="paragraph" w:styleId="AklamaMetni">
    <w:name w:val="annotation text"/>
    <w:basedOn w:val="Normal"/>
    <w:link w:val="AklamaMetniChar"/>
    <w:uiPriority w:val="99"/>
    <w:semiHidden/>
    <w:unhideWhenUsed/>
    <w:rsid w:val="001A24C3"/>
  </w:style>
  <w:style w:type="character" w:customStyle="1" w:styleId="AklamaMetniChar">
    <w:name w:val="Açıklama Metni Char"/>
    <w:link w:val="AklamaMetni"/>
    <w:uiPriority w:val="99"/>
    <w:semiHidden/>
    <w:rsid w:val="001A24C3"/>
    <w:rPr>
      <w:rFonts w:ascii="Verdana" w:hAnsi="Verdana" w:cs="Verdana"/>
      <w:lang w:eastAsia="zh-CN"/>
    </w:rPr>
  </w:style>
  <w:style w:type="paragraph" w:styleId="AklamaKonusu">
    <w:name w:val="annotation subject"/>
    <w:basedOn w:val="AklamaMetni"/>
    <w:next w:val="AklamaMetni"/>
    <w:link w:val="AklamaKonusuChar"/>
    <w:uiPriority w:val="99"/>
    <w:semiHidden/>
    <w:unhideWhenUsed/>
    <w:rsid w:val="001A24C3"/>
    <w:rPr>
      <w:b/>
      <w:bCs/>
    </w:rPr>
  </w:style>
  <w:style w:type="character" w:customStyle="1" w:styleId="AklamaKonusuChar">
    <w:name w:val="Açıklama Konusu Char"/>
    <w:link w:val="AklamaKonusu"/>
    <w:uiPriority w:val="99"/>
    <w:semiHidden/>
    <w:rsid w:val="001A24C3"/>
    <w:rPr>
      <w:rFonts w:ascii="Verdana" w:hAnsi="Verdana" w:cs="Verdana"/>
      <w:b/>
      <w:bCs/>
      <w:lang w:eastAsia="zh-CN"/>
    </w:rPr>
  </w:style>
  <w:style w:type="character" w:styleId="DipnotBavurusu">
    <w:name w:val="footnote reference"/>
    <w:uiPriority w:val="99"/>
    <w:semiHidden/>
    <w:unhideWhenUsed/>
    <w:rsid w:val="00193809"/>
    <w:rPr>
      <w:vertAlign w:val="superscript"/>
    </w:rPr>
  </w:style>
  <w:style w:type="character" w:styleId="YerTutucuMetni">
    <w:name w:val="Placeholder Text"/>
    <w:basedOn w:val="VarsaylanParagrafYazTipi"/>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DipnotMetniChar">
    <w:name w:val="Dipnot Metni Char"/>
    <w:basedOn w:val="VarsaylanParagrafYazTipi"/>
    <w:link w:val="DipnotMetni"/>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0696">
      <w:bodyDiv w:val="1"/>
      <w:marLeft w:val="0"/>
      <w:marRight w:val="0"/>
      <w:marTop w:val="0"/>
      <w:marBottom w:val="0"/>
      <w:divBdr>
        <w:top w:val="none" w:sz="0" w:space="0" w:color="auto"/>
        <w:left w:val="none" w:sz="0" w:space="0" w:color="auto"/>
        <w:bottom w:val="none" w:sz="0" w:space="0" w:color="auto"/>
        <w:right w:val="none" w:sz="0" w:space="0" w:color="auto"/>
      </w:divBdr>
    </w:div>
    <w:div w:id="462382656">
      <w:bodyDiv w:val="1"/>
      <w:marLeft w:val="0"/>
      <w:marRight w:val="0"/>
      <w:marTop w:val="0"/>
      <w:marBottom w:val="0"/>
      <w:divBdr>
        <w:top w:val="none" w:sz="0" w:space="0" w:color="auto"/>
        <w:left w:val="none" w:sz="0" w:space="0" w:color="auto"/>
        <w:bottom w:val="none" w:sz="0" w:space="0" w:color="auto"/>
        <w:right w:val="none" w:sz="0" w:space="0" w:color="auto"/>
      </w:divBdr>
    </w:div>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J1c3JhLnBvbGF0PC9Vc2VyTmFtZT48RGF0ZVRpbWU+MTQuMDEuMjAyNSAxNDoyNzo0NzwvRGF0ZVRpbWU+PExhYmVsU3RyaW5nPlRhc25pZiBEJiN4MTMxOyYjeDE1RjsmI3gxMzE7LUtpJiN4MTVGO2lzZWwgVmVyaSBpJiN4RTc7ZXJtZXo8L0xhYmVsU3RyaW5nPjwvaXRlbT48L2xhYmVsSGlzdG9yeT4=</Value>
</WrappedLabelHistory>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YuMDcuMjAyMyAxMTozMjo0MTwvRGF0ZVRpbWU+PExhYmVsU3RyaW5nPkt1cnVtYSAmI3hENjt6ZWwtS2kmI3gxNUY7aXNlbCBWZXJpIGkmI3hFNztlcm1lejwvTGFiZWxTdHJpbmc+PC9pdGVtPjwvbGFiZWxIaXN0b3J5Pg==</Value>
</WrappedLabelHistory>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gvMTcvMjAyMyA5OjAyOjQ5IEFNPC9EYXRlVGltZT48TGFiZWxTdHJpbmc+S3VydW1hICYjeEQ2O3plbC1LaSYjeDE1Rjtpc2VsIFZlcmkgaSYjeEU3O2VybWV6PC9MYWJlbFN0cmluZz48L2l0ZW0+PC9sYWJlbEhpc3Rvcnk+</Value>
</WrappedLabelHistory>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1LjEyLjIwMjMgMDg6NDY6MTg8L0RhdGVUaW1lPjxMYWJlbFN0cmluZz5LdXJ1bWEgJiN4RDY7emVsLUtpJiN4MTVGO2lzZWwgVmVyaSBpJiN4RTc7ZXJtZXo8L0xhYmVsU3RyaW5nPjwvaXRlbT48L2xhYmVsSGlzdG9yeT4=</Value>
</WrappedLabelHistory>
</file>

<file path=customXml/item7.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8.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DF689CD4-13A9-47BF-815F-BA66ED8BEBD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0C84C27-767B-491C-BB95-2E1719D0D650}">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6C0D5766-6B36-41D1-ACC1-D14519ED299C}">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7B906D5F-E70F-4A51-B01B-12B8FE2D5FD4}">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07A38B51-B2FA-4304-9238-4C744ACCCA0D}">
  <ds:schemaRefs>
    <ds:schemaRef ds:uri="http://www.w3.org/2001/XMLSchema"/>
    <ds:schemaRef ds:uri="http://www.boldonjames.com/2008/01/sie/internal/label"/>
  </ds:schemaRefs>
</ds:datastoreItem>
</file>

<file path=customXml/itemProps9.xml><?xml version="1.0" encoding="utf-8"?>
<ds:datastoreItem xmlns:ds="http://schemas.openxmlformats.org/officeDocument/2006/customXml" ds:itemID="{F6B1C35A-665F-4832-BAC0-BEF9C0BC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3369</Words>
  <Characters>19207</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 / Kişisel Veri içermez</cp:keywords>
  <cp:lastModifiedBy/>
  <cp:revision>1</cp:revision>
  <dcterms:created xsi:type="dcterms:W3CDTF">2023-12-28T13:35:00Z</dcterms:created>
  <dcterms:modified xsi:type="dcterms:W3CDTF">2025-01-21T08:33:00Z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28063a43-2a4e-482d-82e7-82892b914ff2</vt:lpwstr>
  </property>
  <property fmtid="{D5CDD505-2E9C-101B-9397-08002B2CF9AE}" pid="3" name="bjSaver">
    <vt:lpwstr>XHFj32Kqj2u1iA+F78hqsE4pBqLzFAHi</vt:lpwstr>
  </property>
  <property fmtid="{D5CDD505-2E9C-101B-9397-08002B2CF9AE}" pid="4"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y fmtid="{D5CDD505-2E9C-101B-9397-08002B2CF9AE}" pid="7" name="bjClsUserRVM">
    <vt:lpwstr>[]</vt:lpwstr>
  </property>
  <property fmtid="{D5CDD505-2E9C-101B-9397-08002B2CF9AE}" pid="8" name="bjLabelHistoryID">
    <vt:lpwstr>{DF689CD4-13A9-47BF-815F-BA66ED8BEBDE}</vt:lpwstr>
  </property>
</Properties>
</file>